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FA38A" w14:textId="01FDB8E8" w:rsidR="003B4955" w:rsidRPr="00122134" w:rsidRDefault="007A21F6" w:rsidP="00033BF8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4090B"/>
          <w:sz w:val="26"/>
          <w:szCs w:val="26"/>
        </w:rPr>
      </w:pPr>
      <w:r w:rsidRPr="00122134"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A65E74">
        <w:rPr>
          <w:rFonts w:cs="Arial"/>
          <w:b/>
          <w:bCs/>
          <w:color w:val="C00000"/>
          <w:sz w:val="32"/>
          <w:szCs w:val="32"/>
        </w:rPr>
        <w:t>7</w:t>
      </w:r>
      <w:r w:rsidR="00B939CE" w:rsidRPr="00122134">
        <w:rPr>
          <w:rFonts w:cs="Arial"/>
          <w:b/>
          <w:bCs/>
          <w:color w:val="C00000"/>
          <w:sz w:val="32"/>
          <w:szCs w:val="32"/>
        </w:rPr>
        <w:t xml:space="preserve"> </w:t>
      </w:r>
      <w:r w:rsidRPr="00122134">
        <w:rPr>
          <w:rFonts w:cs="Arial"/>
          <w:b/>
          <w:bCs/>
          <w:color w:val="C00000"/>
          <w:sz w:val="32"/>
          <w:szCs w:val="32"/>
        </w:rPr>
        <w:t>p</w:t>
      </w:r>
      <w:r w:rsidR="003B4955" w:rsidRPr="00122134">
        <w:rPr>
          <w:rFonts w:cs="Arial"/>
          <w:b/>
          <w:bCs/>
          <w:color w:val="C00000"/>
          <w:sz w:val="32"/>
          <w:szCs w:val="32"/>
        </w:rPr>
        <w:t>ojistn</w:t>
      </w:r>
      <w:r w:rsidRPr="00122134">
        <w:rPr>
          <w:rFonts w:cs="Arial"/>
          <w:b/>
          <w:bCs/>
          <w:color w:val="C00000"/>
          <w:sz w:val="32"/>
          <w:szCs w:val="32"/>
        </w:rPr>
        <w:t>é</w:t>
      </w:r>
      <w:r w:rsidR="003B4955" w:rsidRPr="00122134">
        <w:rPr>
          <w:rFonts w:cs="Arial"/>
          <w:b/>
          <w:bCs/>
          <w:color w:val="C00000"/>
          <w:sz w:val="32"/>
          <w:szCs w:val="32"/>
        </w:rPr>
        <w:t xml:space="preserve"> smlouv</w:t>
      </w:r>
      <w:r w:rsidRPr="00122134">
        <w:rPr>
          <w:rFonts w:cs="Arial"/>
          <w:b/>
          <w:bCs/>
          <w:color w:val="C00000"/>
          <w:sz w:val="32"/>
          <w:szCs w:val="32"/>
        </w:rPr>
        <w:t>y</w:t>
      </w:r>
      <w:r w:rsidR="00304118" w:rsidRPr="0012213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ED7DA8">
        <w:rPr>
          <w:rFonts w:cs="Arial"/>
          <w:b/>
          <w:bCs/>
          <w:color w:val="C00000"/>
          <w:sz w:val="32"/>
          <w:szCs w:val="32"/>
        </w:rPr>
        <w:t>1537199802</w:t>
      </w:r>
    </w:p>
    <w:p w14:paraId="6141BC7B" w14:textId="77777777" w:rsidR="003B4955" w:rsidRPr="0012213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31E89473" w14:textId="77777777" w:rsidR="003B4955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06E58525" w14:textId="77777777" w:rsidR="00BA335A" w:rsidRDefault="00BA335A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32E68204" w14:textId="77777777" w:rsidR="003B4955" w:rsidRPr="0012213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12213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5016A2BA" w14:textId="77777777" w:rsidR="003B4955" w:rsidRPr="0012213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2213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122134">
        <w:rPr>
          <w:rFonts w:cs="Arial"/>
          <w:color w:val="333333"/>
          <w:sz w:val="20"/>
          <w:szCs w:val="20"/>
        </w:rPr>
        <w:t>IČO 45272956</w:t>
      </w:r>
    </w:p>
    <w:p w14:paraId="0F6D9A28" w14:textId="77777777" w:rsidR="003B4955" w:rsidRPr="0012213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7ABFA92C" w14:textId="77777777" w:rsidR="003B4955" w:rsidRPr="0012213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122134">
        <w:rPr>
          <w:rFonts w:cs="Arial"/>
          <w:color w:val="333333"/>
          <w:sz w:val="20"/>
          <w:szCs w:val="20"/>
        </w:rPr>
        <w:t>šťovacích skupin, vedeném IVASS,</w:t>
      </w:r>
    </w:p>
    <w:p w14:paraId="25CA097A" w14:textId="77777777" w:rsidR="009A08F9" w:rsidRPr="0012213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kterou zastupuje</w:t>
      </w:r>
    </w:p>
    <w:p w14:paraId="5D22508F" w14:textId="49C0BE74" w:rsidR="00DC7876" w:rsidRPr="00122134" w:rsidRDefault="00033BF8" w:rsidP="00DC7876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 xml:space="preserve">Ing. </w:t>
      </w:r>
      <w:r w:rsidR="00F13826">
        <w:rPr>
          <w:rFonts w:cs="Arial"/>
          <w:color w:val="333333"/>
          <w:sz w:val="20"/>
          <w:szCs w:val="20"/>
        </w:rPr>
        <w:t>Jitka Vorlíčková</w:t>
      </w:r>
      <w:r w:rsidR="00DC7876" w:rsidRPr="00122134">
        <w:rPr>
          <w:rFonts w:cs="Arial"/>
          <w:color w:val="333333"/>
          <w:sz w:val="20"/>
          <w:szCs w:val="20"/>
        </w:rPr>
        <w:t xml:space="preserve">, </w:t>
      </w:r>
      <w:r w:rsidRPr="00122134">
        <w:rPr>
          <w:rFonts w:cs="Arial"/>
          <w:color w:val="333333"/>
          <w:sz w:val="20"/>
          <w:szCs w:val="20"/>
        </w:rPr>
        <w:t>upisovatel senior</w:t>
      </w:r>
      <w:r w:rsidR="00DC7876" w:rsidRPr="00122134">
        <w:rPr>
          <w:rFonts w:cs="Arial"/>
          <w:color w:val="333333"/>
          <w:sz w:val="20"/>
          <w:szCs w:val="20"/>
        </w:rPr>
        <w:t xml:space="preserve">, Tým </w:t>
      </w:r>
      <w:r w:rsidRPr="00122134">
        <w:rPr>
          <w:rFonts w:cs="Arial"/>
          <w:color w:val="333333"/>
          <w:sz w:val="20"/>
          <w:szCs w:val="20"/>
        </w:rPr>
        <w:t>majetek</w:t>
      </w:r>
      <w:r w:rsidR="00DC7876" w:rsidRPr="00122134">
        <w:rPr>
          <w:rFonts w:cs="Arial"/>
          <w:color w:val="333333"/>
          <w:sz w:val="20"/>
          <w:szCs w:val="20"/>
        </w:rPr>
        <w:t xml:space="preserve">, Korporátní a průmyslové pojištění         </w:t>
      </w:r>
    </w:p>
    <w:p w14:paraId="08796E45" w14:textId="08B08239" w:rsidR="00DC7876" w:rsidRPr="00122134" w:rsidRDefault="00FD741E" w:rsidP="00DC7876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Marcela Frýdová</w:t>
      </w:r>
      <w:r w:rsidR="00DC7876" w:rsidRPr="00122134">
        <w:rPr>
          <w:rFonts w:cs="Arial"/>
          <w:color w:val="333333"/>
          <w:sz w:val="20"/>
          <w:szCs w:val="20"/>
        </w:rPr>
        <w:t xml:space="preserve">, </w:t>
      </w:r>
      <w:r w:rsidR="00033BF8" w:rsidRPr="00122134">
        <w:rPr>
          <w:rFonts w:cs="Arial"/>
          <w:color w:val="333333"/>
          <w:sz w:val="20"/>
          <w:szCs w:val="20"/>
        </w:rPr>
        <w:t>upisovatel</w:t>
      </w:r>
      <w:r w:rsidR="00DC7876" w:rsidRPr="00122134">
        <w:rPr>
          <w:rFonts w:cs="Arial"/>
          <w:color w:val="333333"/>
          <w:sz w:val="20"/>
          <w:szCs w:val="20"/>
        </w:rPr>
        <w:t xml:space="preserve">, Tým </w:t>
      </w:r>
      <w:r w:rsidR="00033BF8" w:rsidRPr="00122134">
        <w:rPr>
          <w:rFonts w:cs="Arial"/>
          <w:color w:val="333333"/>
          <w:sz w:val="20"/>
          <w:szCs w:val="20"/>
        </w:rPr>
        <w:t>majetek</w:t>
      </w:r>
      <w:r w:rsidR="00DC7876" w:rsidRPr="00122134">
        <w:rPr>
          <w:rFonts w:cs="Arial"/>
          <w:color w:val="333333"/>
          <w:sz w:val="20"/>
          <w:szCs w:val="20"/>
        </w:rPr>
        <w:t xml:space="preserve">, Korporátní a průmyslové pojištění         </w:t>
      </w:r>
    </w:p>
    <w:p w14:paraId="5AA678AE" w14:textId="64B00623" w:rsidR="003B4955" w:rsidRPr="0012213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(dále jen „pojišťovna“)</w:t>
      </w:r>
    </w:p>
    <w:p w14:paraId="3F709B9B" w14:textId="77777777" w:rsidR="003B4955" w:rsidRPr="0012213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5E0E4E77" w14:textId="77777777" w:rsidR="003B4955" w:rsidRPr="0012213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a</w:t>
      </w:r>
    </w:p>
    <w:p w14:paraId="65E51E2B" w14:textId="77777777" w:rsidR="009A08F9" w:rsidRPr="0012213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1C349E4" w14:textId="0BD71847" w:rsidR="003B4955" w:rsidRPr="00122134" w:rsidRDefault="00ED7DA8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Ústav chemických procesů AV ČR, v.v.i.</w:t>
      </w:r>
    </w:p>
    <w:p w14:paraId="2017F12B" w14:textId="6873DEEF" w:rsidR="00033BF8" w:rsidRPr="00122134" w:rsidRDefault="00ED7DA8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Rozvojová 135/1, 165 00 Praha - Lysolaje</w:t>
      </w:r>
      <w:r w:rsidR="003B4955" w:rsidRPr="00122134">
        <w:rPr>
          <w:rFonts w:cs="Arial"/>
          <w:bCs/>
          <w:color w:val="000000"/>
          <w:sz w:val="20"/>
          <w:szCs w:val="20"/>
        </w:rPr>
        <w:t xml:space="preserve">, </w:t>
      </w:r>
      <w:r w:rsidR="00033BF8" w:rsidRPr="00122134">
        <w:rPr>
          <w:rFonts w:cs="Arial"/>
          <w:bCs/>
          <w:color w:val="000000"/>
          <w:sz w:val="20"/>
          <w:szCs w:val="20"/>
        </w:rPr>
        <w:t>Česká republika</w:t>
      </w:r>
      <w:r w:rsidR="003B4955" w:rsidRPr="00122134">
        <w:rPr>
          <w:rFonts w:cs="Arial"/>
          <w:bCs/>
          <w:color w:val="000000"/>
          <w:sz w:val="20"/>
          <w:szCs w:val="20"/>
        </w:rPr>
        <w:t xml:space="preserve">, IČO </w:t>
      </w:r>
      <w:r>
        <w:rPr>
          <w:rFonts w:cs="Arial"/>
          <w:bCs/>
          <w:color w:val="000000"/>
          <w:sz w:val="20"/>
          <w:szCs w:val="20"/>
        </w:rPr>
        <w:t>67985858</w:t>
      </w:r>
    </w:p>
    <w:p w14:paraId="7D118501" w14:textId="77777777" w:rsidR="008442D0" w:rsidRPr="0012213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kterou zastupuje</w:t>
      </w:r>
    </w:p>
    <w:p w14:paraId="24286C54" w14:textId="79D3CD34" w:rsidR="003B4955" w:rsidRPr="00033BF8" w:rsidRDefault="00ED7DA8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Miroslav Punčochář, CSc., DSc.</w:t>
      </w:r>
      <w:r w:rsidR="003B4955" w:rsidRPr="00122134">
        <w:rPr>
          <w:rFonts w:cs="Arial"/>
          <w:color w:val="333333"/>
          <w:sz w:val="20"/>
          <w:szCs w:val="20"/>
        </w:rPr>
        <w:t xml:space="preserve">, </w:t>
      </w:r>
      <w:r>
        <w:rPr>
          <w:rFonts w:cs="Arial"/>
          <w:color w:val="333333"/>
          <w:sz w:val="20"/>
          <w:szCs w:val="20"/>
        </w:rPr>
        <w:t>ředitel</w:t>
      </w:r>
      <w:r w:rsidR="008442D0" w:rsidRPr="00033BF8">
        <w:rPr>
          <w:rFonts w:cs="Arial"/>
          <w:color w:val="333333"/>
          <w:sz w:val="20"/>
          <w:szCs w:val="20"/>
        </w:rPr>
        <w:t xml:space="preserve"> </w:t>
      </w:r>
    </w:p>
    <w:p w14:paraId="06D04EFF" w14:textId="1BC82BFF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033BF8">
        <w:rPr>
          <w:rFonts w:cs="Arial"/>
          <w:color w:val="333333"/>
          <w:sz w:val="20"/>
          <w:szCs w:val="20"/>
        </w:rPr>
        <w:t>(dále jen „pojistník“)</w:t>
      </w:r>
    </w:p>
    <w:p w14:paraId="007344E9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4F54EB5" w14:textId="77777777" w:rsidR="00472E0A" w:rsidRPr="00DD60AC" w:rsidRDefault="00472E0A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04E7864" w14:textId="3BD13AC1" w:rsidR="002E61FD" w:rsidRPr="00122134" w:rsidRDefault="003B4955" w:rsidP="002E61FD">
      <w:pPr>
        <w:autoSpaceDE w:val="0"/>
        <w:autoSpaceDN w:val="0"/>
        <w:adjustRightInd w:val="0"/>
        <w:ind w:right="-1"/>
        <w:rPr>
          <w:rFonts w:cs="Arial"/>
          <w:color w:val="auto"/>
          <w:sz w:val="20"/>
          <w:szCs w:val="20"/>
        </w:rPr>
      </w:pPr>
      <w:r w:rsidRPr="00122134">
        <w:rPr>
          <w:rFonts w:cs="Arial"/>
          <w:color w:val="auto"/>
          <w:sz w:val="20"/>
          <w:szCs w:val="20"/>
        </w:rPr>
        <w:t>uzav</w:t>
      </w:r>
      <w:r w:rsidR="001A7E79" w:rsidRPr="00122134">
        <w:rPr>
          <w:rFonts w:cs="Arial"/>
          <w:color w:val="auto"/>
          <w:sz w:val="20"/>
          <w:szCs w:val="20"/>
        </w:rPr>
        <w:t>írají</w:t>
      </w:r>
      <w:r w:rsidRPr="00122134">
        <w:rPr>
          <w:rFonts w:cs="Arial"/>
          <w:color w:val="auto"/>
          <w:sz w:val="20"/>
          <w:szCs w:val="20"/>
        </w:rPr>
        <w:t xml:space="preserve"> t</w:t>
      </w:r>
      <w:r w:rsidR="007A21F6" w:rsidRPr="00122134">
        <w:rPr>
          <w:rFonts w:cs="Arial"/>
          <w:color w:val="auto"/>
          <w:sz w:val="20"/>
          <w:szCs w:val="20"/>
        </w:rPr>
        <w:t>ento</w:t>
      </w:r>
      <w:r w:rsidRPr="00122134">
        <w:rPr>
          <w:rFonts w:cs="Arial"/>
          <w:color w:val="auto"/>
          <w:sz w:val="20"/>
          <w:szCs w:val="20"/>
        </w:rPr>
        <w:t xml:space="preserve"> </w:t>
      </w:r>
      <w:r w:rsidR="002E61FD" w:rsidRPr="00122134">
        <w:rPr>
          <w:rFonts w:cs="Arial"/>
          <w:color w:val="auto"/>
          <w:sz w:val="20"/>
          <w:szCs w:val="20"/>
        </w:rPr>
        <w:t xml:space="preserve">dodatek č. </w:t>
      </w:r>
      <w:r w:rsidR="00FD741E">
        <w:rPr>
          <w:rFonts w:cs="Arial"/>
          <w:color w:val="auto"/>
          <w:sz w:val="20"/>
          <w:szCs w:val="20"/>
        </w:rPr>
        <w:t>7</w:t>
      </w:r>
      <w:r w:rsidR="00B939CE" w:rsidRPr="00122134">
        <w:rPr>
          <w:rFonts w:cs="Arial"/>
          <w:color w:val="auto"/>
          <w:sz w:val="20"/>
          <w:szCs w:val="20"/>
        </w:rPr>
        <w:t xml:space="preserve"> </w:t>
      </w:r>
      <w:r w:rsidRPr="00122134">
        <w:rPr>
          <w:rFonts w:cs="Arial"/>
          <w:color w:val="auto"/>
          <w:sz w:val="20"/>
          <w:szCs w:val="20"/>
        </w:rPr>
        <w:t>pojistn</w:t>
      </w:r>
      <w:r w:rsidR="007A21F6" w:rsidRPr="00122134">
        <w:rPr>
          <w:rFonts w:cs="Arial"/>
          <w:color w:val="auto"/>
          <w:sz w:val="20"/>
          <w:szCs w:val="20"/>
        </w:rPr>
        <w:t>é</w:t>
      </w:r>
      <w:r w:rsidRPr="00122134">
        <w:rPr>
          <w:rFonts w:cs="Arial"/>
          <w:color w:val="auto"/>
          <w:sz w:val="20"/>
          <w:szCs w:val="20"/>
        </w:rPr>
        <w:t xml:space="preserve"> smlouv</w:t>
      </w:r>
      <w:r w:rsidR="007A21F6" w:rsidRPr="00122134">
        <w:rPr>
          <w:rFonts w:cs="Arial"/>
          <w:color w:val="auto"/>
          <w:sz w:val="20"/>
          <w:szCs w:val="20"/>
        </w:rPr>
        <w:t>y</w:t>
      </w:r>
      <w:r w:rsidRPr="00122134">
        <w:rPr>
          <w:rFonts w:cs="Arial"/>
          <w:color w:val="auto"/>
          <w:sz w:val="20"/>
          <w:szCs w:val="20"/>
        </w:rPr>
        <w:t xml:space="preserve"> </w:t>
      </w:r>
      <w:r w:rsidR="00EE7CE2" w:rsidRPr="00122134">
        <w:rPr>
          <w:rFonts w:cs="Arial"/>
          <w:b/>
          <w:bCs/>
          <w:color w:val="auto"/>
          <w:sz w:val="20"/>
          <w:szCs w:val="20"/>
        </w:rPr>
        <w:t xml:space="preserve">o pojištění </w:t>
      </w:r>
      <w:r w:rsidR="00BA335A">
        <w:rPr>
          <w:rFonts w:cs="Arial"/>
          <w:b/>
          <w:bCs/>
          <w:color w:val="auto"/>
          <w:sz w:val="20"/>
          <w:szCs w:val="20"/>
        </w:rPr>
        <w:t>majetku a odpovědnosti</w:t>
      </w:r>
    </w:p>
    <w:p w14:paraId="53F8AF88" w14:textId="0D6D9343" w:rsidR="003B78FC" w:rsidRPr="00122134" w:rsidRDefault="003B78FC" w:rsidP="002E61FD">
      <w:pPr>
        <w:autoSpaceDE w:val="0"/>
        <w:autoSpaceDN w:val="0"/>
        <w:adjustRightInd w:val="0"/>
        <w:ind w:right="-1"/>
        <w:rPr>
          <w:rFonts w:cs="Arial"/>
          <w:color w:val="333333"/>
          <w:sz w:val="20"/>
          <w:szCs w:val="20"/>
        </w:rPr>
      </w:pPr>
      <w:r w:rsidRPr="00122134">
        <w:rPr>
          <w:rFonts w:cs="Arial"/>
          <w:color w:val="333333"/>
          <w:sz w:val="20"/>
          <w:szCs w:val="20"/>
        </w:rPr>
        <w:t>(dále jen „pojistná smlouva“)</w:t>
      </w:r>
    </w:p>
    <w:p w14:paraId="1207E569" w14:textId="77777777" w:rsidR="003B78FC" w:rsidRPr="0012213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14:paraId="21D92842" w14:textId="77777777" w:rsidR="00472E0A" w:rsidRPr="00122134" w:rsidRDefault="00472E0A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446F2CD5" w14:textId="77777777" w:rsidR="00D366E6" w:rsidRPr="00122134" w:rsidRDefault="00D366E6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64F078" w14:textId="77777777" w:rsidR="001A7E79" w:rsidRPr="00122134" w:rsidRDefault="001A7E79" w:rsidP="001A7E79">
      <w:pPr>
        <w:spacing w:before="0" w:after="120"/>
        <w:ind w:right="-6"/>
        <w:contextualSpacing w:val="0"/>
        <w:rPr>
          <w:rFonts w:cs="Arial"/>
          <w:b/>
          <w:sz w:val="20"/>
          <w:szCs w:val="20"/>
        </w:rPr>
      </w:pPr>
      <w:r w:rsidRPr="00122134">
        <w:rPr>
          <w:rFonts w:cs="Arial"/>
          <w:b/>
          <w:sz w:val="20"/>
          <w:szCs w:val="20"/>
        </w:rPr>
        <w:t xml:space="preserve">Pojištěným dle této pojistné smlouvy je: </w:t>
      </w:r>
    </w:p>
    <w:p w14:paraId="48E7EBCE" w14:textId="77777777" w:rsidR="00BA335A" w:rsidRPr="00122134" w:rsidRDefault="00BA335A" w:rsidP="00BA335A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Ústav chemických procesů AV ČR, v.v.i.</w:t>
      </w:r>
    </w:p>
    <w:p w14:paraId="044E2205" w14:textId="77777777" w:rsidR="00BA335A" w:rsidRPr="00122134" w:rsidRDefault="00BA335A" w:rsidP="00BA335A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Rozvojová 135/1, 165 00 Praha - Lysolaje</w:t>
      </w:r>
      <w:r w:rsidRPr="00122134">
        <w:rPr>
          <w:rFonts w:cs="Arial"/>
          <w:bCs/>
          <w:color w:val="000000"/>
          <w:sz w:val="20"/>
          <w:szCs w:val="20"/>
        </w:rPr>
        <w:t xml:space="preserve">, Česká republika, IČO </w:t>
      </w:r>
      <w:r>
        <w:rPr>
          <w:rFonts w:cs="Arial"/>
          <w:bCs/>
          <w:color w:val="000000"/>
          <w:sz w:val="20"/>
          <w:szCs w:val="20"/>
        </w:rPr>
        <w:t>67985858</w:t>
      </w:r>
    </w:p>
    <w:p w14:paraId="68D971A8" w14:textId="77777777" w:rsidR="001A7E79" w:rsidRPr="00122134" w:rsidRDefault="001A7E7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551FA1E" w14:textId="77777777" w:rsidR="00472E0A" w:rsidRPr="00122134" w:rsidRDefault="00472E0A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E40BB93" w14:textId="381D0C57" w:rsidR="001A7E79" w:rsidRPr="00136FD6" w:rsidRDefault="001A7E79" w:rsidP="00522D5E">
      <w:pPr>
        <w:pStyle w:val="Odstavecseseznamem"/>
        <w:widowControl/>
        <w:numPr>
          <w:ilvl w:val="0"/>
          <w:numId w:val="59"/>
        </w:numPr>
        <w:autoSpaceDE w:val="0"/>
        <w:autoSpaceDN w:val="0"/>
        <w:adjustRightInd w:val="0"/>
        <w:spacing w:before="0" w:after="0" w:line="240" w:lineRule="auto"/>
        <w:ind w:left="567" w:hanging="567"/>
        <w:contextualSpacing w:val="0"/>
        <w:rPr>
          <w:rFonts w:cs="Arial"/>
          <w:sz w:val="20"/>
          <w:szCs w:val="20"/>
        </w:rPr>
      </w:pPr>
      <w:r w:rsidRPr="00136FD6">
        <w:rPr>
          <w:rFonts w:cs="Arial"/>
          <w:color w:val="auto"/>
          <w:sz w:val="20"/>
          <w:szCs w:val="20"/>
        </w:rPr>
        <w:t>Tímto doda</w:t>
      </w:r>
      <w:r w:rsidR="00FD741E" w:rsidRPr="00136FD6">
        <w:rPr>
          <w:rFonts w:cs="Arial"/>
          <w:color w:val="auto"/>
          <w:sz w:val="20"/>
          <w:szCs w:val="20"/>
        </w:rPr>
        <w:t xml:space="preserve">tkem se </w:t>
      </w:r>
      <w:r w:rsidR="00924BD8" w:rsidRPr="00136FD6">
        <w:rPr>
          <w:rFonts w:cs="Arial"/>
          <w:color w:val="auto"/>
          <w:sz w:val="20"/>
          <w:szCs w:val="20"/>
        </w:rPr>
        <w:t xml:space="preserve">s účinností od </w:t>
      </w:r>
      <w:r w:rsidR="005E3E4B">
        <w:rPr>
          <w:rFonts w:cs="Arial"/>
          <w:color w:val="auto"/>
          <w:sz w:val="20"/>
          <w:szCs w:val="20"/>
        </w:rPr>
        <w:t>4</w:t>
      </w:r>
      <w:r w:rsidR="00924BD8" w:rsidRPr="00136FD6">
        <w:rPr>
          <w:rFonts w:cs="Arial"/>
          <w:color w:val="auto"/>
          <w:sz w:val="20"/>
          <w:szCs w:val="20"/>
        </w:rPr>
        <w:t xml:space="preserve">. </w:t>
      </w:r>
      <w:r w:rsidR="005E3E4B">
        <w:rPr>
          <w:rFonts w:cs="Arial"/>
          <w:color w:val="auto"/>
          <w:sz w:val="20"/>
          <w:szCs w:val="20"/>
        </w:rPr>
        <w:t>2. 2021 do 31</w:t>
      </w:r>
      <w:r w:rsidR="00924BD8" w:rsidRPr="00136FD6">
        <w:rPr>
          <w:rFonts w:cs="Arial"/>
          <w:color w:val="auto"/>
          <w:sz w:val="20"/>
          <w:szCs w:val="20"/>
        </w:rPr>
        <w:t>. 3. 2021 sjednává pojištění</w:t>
      </w:r>
      <w:r w:rsidR="0033504F">
        <w:rPr>
          <w:rFonts w:cs="Arial"/>
          <w:color w:val="auto"/>
          <w:sz w:val="20"/>
          <w:szCs w:val="20"/>
        </w:rPr>
        <w:t xml:space="preserve"> souboru vlastních </w:t>
      </w:r>
      <w:r w:rsidR="00884F67">
        <w:rPr>
          <w:rFonts w:cs="Arial"/>
          <w:color w:val="auto"/>
          <w:sz w:val="20"/>
          <w:szCs w:val="20"/>
        </w:rPr>
        <w:t xml:space="preserve">a cizích </w:t>
      </w:r>
      <w:r w:rsidR="0033504F">
        <w:rPr>
          <w:rFonts w:cs="Arial"/>
          <w:color w:val="auto"/>
          <w:sz w:val="20"/>
          <w:szCs w:val="20"/>
        </w:rPr>
        <w:t>přístrojů, zařízení a elektroniky umístěných v k</w:t>
      </w:r>
      <w:r w:rsidR="00924BD8" w:rsidRPr="00136FD6">
        <w:rPr>
          <w:rFonts w:cs="Arial"/>
          <w:color w:val="auto"/>
          <w:sz w:val="20"/>
          <w:szCs w:val="20"/>
        </w:rPr>
        <w:t>ontejner</w:t>
      </w:r>
      <w:r w:rsidR="0033504F">
        <w:rPr>
          <w:rFonts w:cs="Arial"/>
          <w:color w:val="auto"/>
          <w:sz w:val="20"/>
          <w:szCs w:val="20"/>
        </w:rPr>
        <w:t>u</w:t>
      </w:r>
      <w:r w:rsidR="00924BD8" w:rsidRPr="00136FD6">
        <w:rPr>
          <w:rFonts w:cs="Arial"/>
          <w:color w:val="auto"/>
          <w:sz w:val="20"/>
          <w:szCs w:val="20"/>
        </w:rPr>
        <w:t xml:space="preserve"> (přívěs</w:t>
      </w:r>
      <w:r w:rsidR="0033504F">
        <w:rPr>
          <w:rFonts w:cs="Arial"/>
          <w:color w:val="auto"/>
          <w:sz w:val="20"/>
          <w:szCs w:val="20"/>
        </w:rPr>
        <w:t>u</w:t>
      </w:r>
      <w:r w:rsidR="00924BD8" w:rsidRPr="00136FD6">
        <w:rPr>
          <w:rFonts w:cs="Arial"/>
          <w:color w:val="auto"/>
          <w:sz w:val="20"/>
          <w:szCs w:val="20"/>
        </w:rPr>
        <w:t xml:space="preserve">) </w:t>
      </w:r>
      <w:r w:rsidR="0033504F">
        <w:rPr>
          <w:rFonts w:cs="Arial"/>
          <w:color w:val="auto"/>
          <w:sz w:val="20"/>
          <w:szCs w:val="20"/>
        </w:rPr>
        <w:t xml:space="preserve">stojícím </w:t>
      </w:r>
      <w:r w:rsidR="00924BD8" w:rsidRPr="00136FD6">
        <w:rPr>
          <w:rFonts w:cs="Arial"/>
          <w:color w:val="auto"/>
          <w:sz w:val="20"/>
          <w:szCs w:val="20"/>
        </w:rPr>
        <w:t xml:space="preserve">na volném prostranství </w:t>
      </w:r>
      <w:r w:rsidR="005731B2">
        <w:rPr>
          <w:rFonts w:cs="Arial"/>
          <w:color w:val="auto"/>
          <w:sz w:val="20"/>
          <w:szCs w:val="20"/>
        </w:rPr>
        <w:t xml:space="preserve">na </w:t>
      </w:r>
      <w:r w:rsidR="005731B2" w:rsidRPr="0000347E">
        <w:rPr>
          <w:rFonts w:cs="Arial"/>
          <w:color w:val="auto"/>
          <w:sz w:val="20"/>
          <w:szCs w:val="20"/>
        </w:rPr>
        <w:t>místě pojištění parc.č. 4399/6, k.ú. Frýdlant (635090)</w:t>
      </w:r>
      <w:r w:rsidR="005731B2">
        <w:rPr>
          <w:rFonts w:cs="Arial"/>
          <w:color w:val="auto"/>
          <w:sz w:val="20"/>
          <w:szCs w:val="20"/>
        </w:rPr>
        <w:t xml:space="preserve">, </w:t>
      </w:r>
      <w:r w:rsidR="00136FD6" w:rsidRPr="00136FD6">
        <w:rPr>
          <w:rFonts w:cs="Arial"/>
          <w:color w:val="auto"/>
          <w:sz w:val="20"/>
          <w:szCs w:val="20"/>
        </w:rPr>
        <w:t>v následujícím znění:</w:t>
      </w:r>
    </w:p>
    <w:p w14:paraId="6D842C34" w14:textId="77777777" w:rsidR="001A7E79" w:rsidRDefault="001A7E79" w:rsidP="00C739AA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sz w:val="20"/>
          <w:szCs w:val="20"/>
        </w:rPr>
      </w:pPr>
    </w:p>
    <w:p w14:paraId="022C073C" w14:textId="77777777" w:rsidR="00FD741E" w:rsidRDefault="00FD741E" w:rsidP="00C739AA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sz w:val="20"/>
          <w:szCs w:val="20"/>
        </w:rPr>
      </w:pPr>
    </w:p>
    <w:p w14:paraId="7EC70B27" w14:textId="68835F43" w:rsidR="00136FD6" w:rsidRDefault="00136FD6" w:rsidP="00136FD6">
      <w:pPr>
        <w:keepNext/>
        <w:spacing w:before="0" w:after="0" w:line="240" w:lineRule="auto"/>
        <w:ind w:left="284"/>
        <w:outlineLvl w:val="2"/>
        <w:rPr>
          <w:rFonts w:cs="Arial"/>
          <w:b/>
          <w:snapToGrid w:val="0"/>
          <w:color w:val="auto"/>
          <w:sz w:val="22"/>
          <w:szCs w:val="22"/>
          <w:u w:val="single"/>
          <w:lang w:val="cs-CZ" w:eastAsia="cs-CZ"/>
        </w:rPr>
      </w:pPr>
      <w:r>
        <w:rPr>
          <w:rFonts w:cs="Arial"/>
          <w:b/>
          <w:snapToGrid w:val="0"/>
          <w:color w:val="auto"/>
          <w:sz w:val="22"/>
          <w:szCs w:val="22"/>
          <w:u w:val="single"/>
          <w:lang w:val="cs-CZ" w:eastAsia="cs-CZ"/>
        </w:rPr>
        <w:t>Živelní pojištění majetku</w:t>
      </w:r>
    </w:p>
    <w:p w14:paraId="3503C2D7" w14:textId="77777777" w:rsidR="00136FD6" w:rsidRDefault="00136FD6" w:rsidP="00136FD6">
      <w:pPr>
        <w:keepNext/>
        <w:spacing w:before="0" w:after="0" w:line="240" w:lineRule="auto"/>
        <w:ind w:left="284"/>
        <w:outlineLvl w:val="2"/>
        <w:rPr>
          <w:rFonts w:cs="Arial"/>
          <w:b/>
          <w:snapToGrid w:val="0"/>
          <w:color w:val="auto"/>
          <w:sz w:val="20"/>
          <w:szCs w:val="20"/>
          <w:lang w:val="cs-CZ" w:eastAsia="cs-CZ"/>
        </w:rPr>
      </w:pPr>
    </w:p>
    <w:p w14:paraId="6C568CB1" w14:textId="77777777" w:rsidR="00136FD6" w:rsidRDefault="00136FD6" w:rsidP="00136FD6">
      <w:pPr>
        <w:keepNext/>
        <w:spacing w:before="0" w:after="80" w:line="240" w:lineRule="auto"/>
        <w:ind w:left="284"/>
        <w:outlineLvl w:val="2"/>
        <w:rPr>
          <w:rFonts w:cs="Arial"/>
          <w:b/>
          <w:snapToGrid w:val="0"/>
          <w:color w:val="auto"/>
          <w:sz w:val="20"/>
          <w:szCs w:val="20"/>
          <w:lang w:val="cs-CZ" w:eastAsia="cs-CZ"/>
        </w:rPr>
      </w:pPr>
      <w:r>
        <w:rPr>
          <w:rFonts w:cs="Arial"/>
          <w:b/>
          <w:snapToGrid w:val="0"/>
          <w:color w:val="auto"/>
          <w:sz w:val="20"/>
          <w:szCs w:val="20"/>
          <w:lang w:val="cs-CZ" w:eastAsia="cs-CZ"/>
        </w:rPr>
        <w:t>ŽIVELNÍ POJIŠTĚNÍ</w:t>
      </w:r>
    </w:p>
    <w:p w14:paraId="4F60534B" w14:textId="6D7E7614" w:rsidR="00136FD6" w:rsidRDefault="00136FD6" w:rsidP="00136FD6">
      <w:pPr>
        <w:tabs>
          <w:tab w:val="left" w:pos="432"/>
          <w:tab w:val="left" w:pos="576"/>
          <w:tab w:val="right" w:pos="7776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b/>
          <w:bCs/>
          <w:snapToGrid w:val="0"/>
          <w:color w:val="auto"/>
          <w:sz w:val="20"/>
          <w:szCs w:val="20"/>
          <w:lang w:val="cs-CZ" w:eastAsia="cs-CZ"/>
        </w:rPr>
      </w:pPr>
      <w:r>
        <w:rPr>
          <w:rFonts w:cs="Arial"/>
          <w:b/>
          <w:bCs/>
          <w:snapToGrid w:val="0"/>
          <w:color w:val="auto"/>
          <w:sz w:val="20"/>
          <w:szCs w:val="20"/>
          <w:lang w:val="cs-CZ" w:eastAsia="cs-CZ"/>
        </w:rPr>
        <w:t xml:space="preserve">FLEXA, </w:t>
      </w:r>
      <w:r w:rsidR="00BE1703">
        <w:rPr>
          <w:rFonts w:cs="Arial"/>
          <w:b/>
          <w:bCs/>
          <w:snapToGrid w:val="0"/>
          <w:color w:val="auto"/>
          <w:sz w:val="20"/>
          <w:szCs w:val="20"/>
          <w:lang w:val="cs-CZ" w:eastAsia="cs-CZ"/>
        </w:rPr>
        <w:t xml:space="preserve">VODA Z POTRUBÍ, </w:t>
      </w:r>
      <w:r>
        <w:rPr>
          <w:rFonts w:cs="Arial"/>
          <w:b/>
          <w:bCs/>
          <w:snapToGrid w:val="0"/>
          <w:color w:val="auto"/>
          <w:sz w:val="20"/>
          <w:szCs w:val="20"/>
          <w:lang w:val="cs-CZ" w:eastAsia="cs-CZ"/>
        </w:rPr>
        <w:t xml:space="preserve">PŘÍRODNÍ NEBEZPEČÍ, POVODEŇ, PŘÍRODNÍ KATASTROFY, </w:t>
      </w:r>
      <w:r w:rsidR="00BE1703">
        <w:rPr>
          <w:rFonts w:cs="Arial"/>
          <w:b/>
          <w:bCs/>
          <w:snapToGrid w:val="0"/>
          <w:color w:val="auto"/>
          <w:sz w:val="20"/>
          <w:szCs w:val="20"/>
          <w:lang w:val="cs-CZ" w:eastAsia="cs-CZ"/>
        </w:rPr>
        <w:t xml:space="preserve">ZATÉKÁNÍ ATMOSFÉRICKÝCH SRÁŽEK, </w:t>
      </w:r>
      <w:r>
        <w:rPr>
          <w:rFonts w:cs="Arial"/>
          <w:b/>
          <w:bCs/>
          <w:snapToGrid w:val="0"/>
          <w:color w:val="auto"/>
          <w:sz w:val="20"/>
          <w:szCs w:val="20"/>
          <w:lang w:val="cs-CZ" w:eastAsia="cs-CZ"/>
        </w:rPr>
        <w:t>NEPŘÍMÝ ÚDER BLESKU, PŘEPĚTÍ, PODPĚTÍ</w:t>
      </w:r>
    </w:p>
    <w:p w14:paraId="3D683ACA" w14:textId="7CF2D4B6" w:rsidR="00136FD6" w:rsidRDefault="00136FD6" w:rsidP="00136FD6">
      <w:pPr>
        <w:tabs>
          <w:tab w:val="left" w:pos="432"/>
          <w:tab w:val="left" w:pos="576"/>
          <w:tab w:val="right" w:pos="7776"/>
          <w:tab w:val="right" w:pos="9072"/>
        </w:tabs>
        <w:autoSpaceDE w:val="0"/>
        <w:autoSpaceDN w:val="0"/>
        <w:adjustRightInd w:val="0"/>
        <w:spacing w:before="0" w:after="120" w:line="240" w:lineRule="auto"/>
        <w:ind w:left="284"/>
        <w:contextualSpacing w:val="0"/>
        <w:outlineLvl w:val="0"/>
        <w:rPr>
          <w:rFonts w:cs="Arial"/>
          <w:snapToGrid w:val="0"/>
          <w:color w:val="auto"/>
          <w:sz w:val="20"/>
          <w:szCs w:val="20"/>
          <w:lang w:val="cs-CZ" w:eastAsia="cs-CZ"/>
        </w:rPr>
      </w:pPr>
      <w:r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v rozsahu čl. 24, </w:t>
      </w:r>
      <w:r w:rsidR="002B689C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25, </w:t>
      </w:r>
      <w:r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26, 27, 28, </w:t>
      </w:r>
      <w:r w:rsidR="002B689C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31, </w:t>
      </w:r>
      <w:r>
        <w:rPr>
          <w:rFonts w:cs="Arial"/>
          <w:snapToGrid w:val="0"/>
          <w:color w:val="auto"/>
          <w:sz w:val="20"/>
          <w:szCs w:val="20"/>
          <w:lang w:val="cs-CZ" w:eastAsia="cs-CZ"/>
        </w:rPr>
        <w:t>34 VPP REG 2014/02 (dále také „ŽIVELNÍ POJIŠTĚNÍ")</w:t>
      </w:r>
    </w:p>
    <w:p w14:paraId="62A4295A" w14:textId="77777777" w:rsidR="00136FD6" w:rsidRDefault="00136FD6" w:rsidP="00136FD6">
      <w:pPr>
        <w:keepNext/>
        <w:widowControl/>
        <w:tabs>
          <w:tab w:val="left" w:pos="2268"/>
          <w:tab w:val="left" w:pos="5954"/>
          <w:tab w:val="right" w:pos="9072"/>
        </w:tabs>
        <w:spacing w:before="120" w:after="0" w:line="240" w:lineRule="auto"/>
        <w:ind w:left="284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>Pojistná nebezpečí:</w:t>
      </w:r>
    </w:p>
    <w:p w14:paraId="4ED356F5" w14:textId="77777777" w:rsidR="00136FD6" w:rsidRDefault="00136FD6" w:rsidP="00136FD6">
      <w:pPr>
        <w:widowControl/>
        <w:numPr>
          <w:ilvl w:val="0"/>
          <w:numId w:val="62"/>
        </w:numPr>
        <w:tabs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t xml:space="preserve">FLEXA vč. doplňkových nebezpečí </w:t>
      </w:r>
      <w:r>
        <w:rPr>
          <w:rFonts w:cs="Arial"/>
          <w:bCs/>
          <w:color w:val="000000"/>
          <w:sz w:val="20"/>
          <w:szCs w:val="20"/>
          <w:lang w:val="cs-CZ" w:eastAsia="cs-CZ"/>
        </w:rPr>
        <w:t>(dále jen FLEXA)</w:t>
      </w:r>
      <w:r>
        <w:rPr>
          <w:rFonts w:cs="Arial"/>
          <w:b/>
          <w:color w:val="000000"/>
          <w:sz w:val="20"/>
          <w:szCs w:val="20"/>
          <w:lang w:val="cs-CZ" w:eastAsia="cs-CZ"/>
        </w:rPr>
        <w:t>:</w:t>
      </w:r>
      <w:r>
        <w:rPr>
          <w:rFonts w:cs="Arial"/>
          <w:color w:val="000000"/>
          <w:sz w:val="20"/>
          <w:szCs w:val="20"/>
          <w:lang w:val="cs-CZ" w:eastAsia="cs-CZ"/>
        </w:rPr>
        <w:t xml:space="preserve"> požár, přímý úder blesku, výbuch, pád letadla, kouř, náraz vozidla, aerodynamický třesk</w:t>
      </w:r>
    </w:p>
    <w:p w14:paraId="3BA5A729" w14:textId="77777777" w:rsidR="00456724" w:rsidRDefault="00456724" w:rsidP="00456724">
      <w:pPr>
        <w:widowControl/>
        <w:numPr>
          <w:ilvl w:val="0"/>
          <w:numId w:val="62"/>
        </w:numPr>
        <w:tabs>
          <w:tab w:val="left" w:pos="2304"/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t>voda z potrubí</w:t>
      </w:r>
      <w:r>
        <w:rPr>
          <w:rFonts w:cs="Arial"/>
          <w:b/>
          <w:color w:val="000000"/>
          <w:sz w:val="20"/>
          <w:szCs w:val="20"/>
          <w:lang w:val="cs-CZ" w:eastAsia="cs-CZ"/>
        </w:rPr>
        <w:t>:</w:t>
      </w:r>
      <w:r>
        <w:rPr>
          <w:rFonts w:cs="Arial"/>
          <w:color w:val="000000"/>
          <w:sz w:val="20"/>
          <w:szCs w:val="20"/>
          <w:lang w:val="cs-CZ" w:eastAsia="cs-CZ"/>
        </w:rPr>
        <w:t xml:space="preserve"> únik vody, lom trubky</w:t>
      </w:r>
    </w:p>
    <w:p w14:paraId="6D84D46C" w14:textId="77777777" w:rsidR="00136FD6" w:rsidRDefault="00136FD6" w:rsidP="00136FD6">
      <w:pPr>
        <w:widowControl/>
        <w:numPr>
          <w:ilvl w:val="0"/>
          <w:numId w:val="62"/>
        </w:numPr>
        <w:tabs>
          <w:tab w:val="left" w:pos="2304"/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t>přírodní nebezpečí</w:t>
      </w:r>
      <w:r>
        <w:rPr>
          <w:rFonts w:cs="Arial"/>
          <w:b/>
          <w:color w:val="000000"/>
          <w:sz w:val="20"/>
          <w:szCs w:val="20"/>
          <w:lang w:val="cs-CZ" w:eastAsia="cs-CZ"/>
        </w:rPr>
        <w:t>:</w:t>
      </w:r>
      <w:r>
        <w:rPr>
          <w:rFonts w:cs="Arial"/>
          <w:color w:val="000000"/>
          <w:sz w:val="20"/>
          <w:szCs w:val="20"/>
          <w:lang w:val="cs-CZ" w:eastAsia="cs-CZ"/>
        </w:rPr>
        <w:t xml:space="preserve"> vichřice, krupobití, tíha sněhu, pád sněhu, pád stromu, stožáru nebo jiného předmětu </w:t>
      </w:r>
    </w:p>
    <w:p w14:paraId="1BD6177E" w14:textId="7A3BA434" w:rsidR="00136FD6" w:rsidRDefault="00136FD6" w:rsidP="00136FD6">
      <w:pPr>
        <w:widowControl/>
        <w:numPr>
          <w:ilvl w:val="0"/>
          <w:numId w:val="62"/>
        </w:numPr>
        <w:tabs>
          <w:tab w:val="left" w:pos="2304"/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t xml:space="preserve">povodeň: </w:t>
      </w:r>
      <w:r>
        <w:rPr>
          <w:rFonts w:cs="Arial"/>
          <w:color w:val="000000"/>
          <w:sz w:val="20"/>
          <w:szCs w:val="20"/>
          <w:lang w:val="cs-CZ" w:eastAsia="cs-CZ"/>
        </w:rPr>
        <w:t xml:space="preserve">povodeň, záplava </w:t>
      </w:r>
      <w:r w:rsidR="00456724">
        <w:rPr>
          <w:rFonts w:cs="Arial"/>
          <w:color w:val="000000"/>
          <w:sz w:val="20"/>
          <w:szCs w:val="20"/>
          <w:lang w:val="cs-CZ" w:eastAsia="cs-CZ"/>
        </w:rPr>
        <w:t>vč. zpětného vystoupení vody z kanalizačního potrubí</w:t>
      </w:r>
    </w:p>
    <w:p w14:paraId="7F4FF1BF" w14:textId="77777777" w:rsidR="00136FD6" w:rsidRDefault="00136FD6" w:rsidP="00136FD6">
      <w:pPr>
        <w:widowControl/>
        <w:numPr>
          <w:ilvl w:val="0"/>
          <w:numId w:val="62"/>
        </w:numPr>
        <w:tabs>
          <w:tab w:val="left" w:pos="2304"/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t xml:space="preserve">přírodní katastrofy: </w:t>
      </w:r>
      <w:r>
        <w:rPr>
          <w:rFonts w:cs="Arial"/>
          <w:color w:val="000000"/>
          <w:sz w:val="20"/>
          <w:szCs w:val="20"/>
          <w:lang w:val="cs-CZ" w:eastAsia="cs-CZ"/>
        </w:rPr>
        <w:t>lavina, zemětřesení, výbuch sopky, sesuv půdy a zřícení skal</w:t>
      </w:r>
    </w:p>
    <w:p w14:paraId="5D174F95" w14:textId="3FFFFD19" w:rsidR="00456724" w:rsidRDefault="00456724" w:rsidP="00136FD6">
      <w:pPr>
        <w:widowControl/>
        <w:numPr>
          <w:ilvl w:val="0"/>
          <w:numId w:val="62"/>
        </w:numPr>
        <w:tabs>
          <w:tab w:val="left" w:pos="2304"/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lastRenderedPageBreak/>
        <w:t>zatékání atmosférických srážek</w:t>
      </w:r>
    </w:p>
    <w:p w14:paraId="6D37B516" w14:textId="77777777" w:rsidR="00136FD6" w:rsidRDefault="00136FD6" w:rsidP="00136FD6">
      <w:pPr>
        <w:widowControl/>
        <w:numPr>
          <w:ilvl w:val="0"/>
          <w:numId w:val="62"/>
        </w:numPr>
        <w:tabs>
          <w:tab w:val="left" w:pos="2304"/>
          <w:tab w:val="left" w:pos="5904"/>
          <w:tab w:val="right" w:pos="9072"/>
        </w:tabs>
        <w:autoSpaceDE w:val="0"/>
        <w:autoSpaceDN w:val="0"/>
        <w:adjustRightInd w:val="0"/>
        <w:spacing w:before="0" w:after="0" w:line="240" w:lineRule="auto"/>
        <w:ind w:left="284" w:firstLine="0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b/>
          <w:bCs/>
          <w:color w:val="000000"/>
          <w:sz w:val="20"/>
          <w:szCs w:val="20"/>
          <w:lang w:val="cs-CZ" w:eastAsia="cs-CZ"/>
        </w:rPr>
        <w:t>nepřímý úder blesku, přepětí, podpětí</w:t>
      </w:r>
    </w:p>
    <w:p w14:paraId="0D2AF0A6" w14:textId="77777777" w:rsidR="00136FD6" w:rsidRPr="00806BA4" w:rsidRDefault="00136FD6" w:rsidP="00136FD6">
      <w:pPr>
        <w:widowControl/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/>
        <w:rPr>
          <w:rFonts w:cs="Arial"/>
          <w:color w:val="auto"/>
          <w:sz w:val="12"/>
          <w:szCs w:val="12"/>
          <w:lang w:val="cs-CZ" w:eastAsia="cs-CZ"/>
        </w:rPr>
      </w:pPr>
    </w:p>
    <w:p w14:paraId="435EDA42" w14:textId="77777777" w:rsidR="00136FD6" w:rsidRDefault="00136FD6" w:rsidP="00136FD6">
      <w:pPr>
        <w:widowControl/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Roční limity plnění: </w:t>
      </w:r>
    </w:p>
    <w:p w14:paraId="28E7FA88" w14:textId="77777777" w:rsidR="00136FD6" w:rsidRDefault="00136FD6" w:rsidP="00136FD6">
      <w:pPr>
        <w:widowControl/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Pro následující pojistná nebezpečí se sjednávají níže uvedené limity plnění na jednu a všechny pojistné události během pojistného roku:</w:t>
      </w:r>
    </w:p>
    <w:p w14:paraId="2DE2214A" w14:textId="77777777" w:rsidR="00BE1703" w:rsidRDefault="00136FD6" w:rsidP="00136FD6">
      <w:pPr>
        <w:widowControl/>
        <w:numPr>
          <w:ilvl w:val="0"/>
          <w:numId w:val="61"/>
        </w:numPr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 w:firstLine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flexa, </w:t>
      </w:r>
      <w:r w:rsidR="00BE1703">
        <w:rPr>
          <w:rFonts w:cs="Arial"/>
          <w:color w:val="auto"/>
          <w:sz w:val="20"/>
          <w:szCs w:val="20"/>
          <w:lang w:val="cs-CZ" w:eastAsia="cs-CZ"/>
        </w:rPr>
        <w:t xml:space="preserve">voda z potrubí, </w:t>
      </w:r>
      <w:r>
        <w:rPr>
          <w:rFonts w:cs="Arial"/>
          <w:color w:val="auto"/>
          <w:sz w:val="20"/>
          <w:szCs w:val="20"/>
          <w:lang w:val="cs-CZ" w:eastAsia="cs-CZ"/>
        </w:rPr>
        <w:t>přírodní nebezpečí, ostatní pojistná nebezpečí – bez limitu, do výše pojistných</w:t>
      </w:r>
    </w:p>
    <w:p w14:paraId="6683041A" w14:textId="1807A805" w:rsidR="00136FD6" w:rsidRDefault="00BE1703" w:rsidP="00BE1703">
      <w:pPr>
        <w:widowControl/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 xml:space="preserve">    </w:t>
      </w:r>
      <w:r w:rsidR="00136FD6">
        <w:rPr>
          <w:rFonts w:cs="Arial"/>
          <w:color w:val="auto"/>
          <w:sz w:val="20"/>
          <w:szCs w:val="20"/>
          <w:lang w:val="cs-CZ" w:eastAsia="cs-CZ"/>
        </w:rPr>
        <w:t xml:space="preserve"> částek</w:t>
      </w:r>
    </w:p>
    <w:p w14:paraId="125FD51E" w14:textId="0C6C30F7" w:rsidR="00136FD6" w:rsidRDefault="00136FD6" w:rsidP="00136FD6">
      <w:pPr>
        <w:widowControl/>
        <w:numPr>
          <w:ilvl w:val="0"/>
          <w:numId w:val="61"/>
        </w:numPr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 w:firstLine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nepřímý úder blesku – 5 000 000,- Kč</w:t>
      </w:r>
    </w:p>
    <w:p w14:paraId="4340E120" w14:textId="77777777" w:rsidR="00542F81" w:rsidRDefault="00542F81" w:rsidP="00542F81">
      <w:pPr>
        <w:widowControl/>
        <w:numPr>
          <w:ilvl w:val="0"/>
          <w:numId w:val="61"/>
        </w:numPr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 w:firstLine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zpětné vystoupení vody z kanalizačního potrubí – 2 000 000,- Kč</w:t>
      </w:r>
    </w:p>
    <w:p w14:paraId="2B095906" w14:textId="77777777" w:rsidR="00542F81" w:rsidRDefault="00542F81" w:rsidP="00542F81">
      <w:pPr>
        <w:widowControl/>
        <w:numPr>
          <w:ilvl w:val="0"/>
          <w:numId w:val="61"/>
        </w:numPr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 w:firstLine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zatékání atmosférických srážek – 100 000,- Kč</w:t>
      </w:r>
    </w:p>
    <w:p w14:paraId="24CE4BF5" w14:textId="77777777" w:rsidR="00136FD6" w:rsidRPr="00806BA4" w:rsidRDefault="00136FD6" w:rsidP="00136FD6">
      <w:pPr>
        <w:widowControl/>
        <w:tabs>
          <w:tab w:val="left" w:pos="2268"/>
          <w:tab w:val="left" w:pos="5954"/>
          <w:tab w:val="right" w:leader="do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12"/>
          <w:szCs w:val="12"/>
          <w:lang w:val="cs-CZ" w:eastAsia="cs-CZ"/>
        </w:rPr>
      </w:pPr>
    </w:p>
    <w:p w14:paraId="4C43AE85" w14:textId="1976D7AF" w:rsidR="00136FD6" w:rsidRDefault="00136FD6" w:rsidP="00136FD6">
      <w:pPr>
        <w:keepNext/>
        <w:widowControl/>
        <w:tabs>
          <w:tab w:val="right" w:pos="8222"/>
          <w:tab w:val="right" w:pos="9639"/>
        </w:tabs>
        <w:spacing w:before="120" w:after="0" w:line="240" w:lineRule="auto"/>
        <w:ind w:left="284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Soubor vlastních </w:t>
      </w:r>
      <w:r w:rsidR="00884F67">
        <w:rPr>
          <w:rFonts w:cs="Arial"/>
          <w:b/>
          <w:color w:val="auto"/>
          <w:sz w:val="20"/>
          <w:szCs w:val="20"/>
          <w:lang w:val="cs-CZ" w:eastAsia="cs-CZ"/>
        </w:rPr>
        <w:t xml:space="preserve">a cizích </w:t>
      </w:r>
      <w:r w:rsidR="00E33B01">
        <w:rPr>
          <w:rFonts w:cs="Arial"/>
          <w:b/>
          <w:color w:val="auto"/>
          <w:sz w:val="20"/>
          <w:szCs w:val="20"/>
          <w:lang w:val="cs-CZ" w:eastAsia="cs-CZ"/>
        </w:rPr>
        <w:t>přístrojů, zařízení a elektroniky</w:t>
      </w:r>
      <w:r w:rsidR="00A74A7D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  <w:r w:rsidR="00E33B01">
        <w:rPr>
          <w:rFonts w:cs="Arial"/>
          <w:b/>
          <w:color w:val="auto"/>
          <w:sz w:val="20"/>
          <w:szCs w:val="20"/>
          <w:lang w:val="cs-CZ" w:eastAsia="cs-CZ"/>
        </w:rPr>
        <w:t xml:space="preserve">umístěných v kontejneru (přívěsu) stojícím na volném prostranství na </w:t>
      </w:r>
      <w:r w:rsidR="005731B2" w:rsidRPr="0000347E">
        <w:rPr>
          <w:rFonts w:cs="Arial"/>
          <w:b/>
          <w:color w:val="auto"/>
          <w:sz w:val="20"/>
          <w:szCs w:val="20"/>
          <w:lang w:val="cs-CZ" w:eastAsia="cs-CZ"/>
        </w:rPr>
        <w:t xml:space="preserve">místě pojištění </w:t>
      </w:r>
      <w:r w:rsidR="005731B2" w:rsidRPr="0000347E">
        <w:rPr>
          <w:rFonts w:cs="Arial"/>
          <w:b/>
          <w:color w:val="auto"/>
          <w:sz w:val="20"/>
          <w:szCs w:val="20"/>
        </w:rPr>
        <w:t>parc.č. 4399/6, k.ú. Frýdlant (635090)</w:t>
      </w:r>
      <w:r w:rsidR="005731B2">
        <w:rPr>
          <w:rFonts w:cs="Arial"/>
          <w:b/>
          <w:color w:val="auto"/>
          <w:sz w:val="20"/>
          <w:szCs w:val="20"/>
        </w:rPr>
        <w:t xml:space="preserve"> </w:t>
      </w: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– </w:t>
      </w:r>
      <w:r>
        <w:rPr>
          <w:rFonts w:cs="Arial"/>
          <w:bCs/>
          <w:color w:val="auto"/>
          <w:sz w:val="20"/>
          <w:szCs w:val="20"/>
          <w:lang w:val="cs-CZ" w:eastAsia="cs-CZ"/>
        </w:rPr>
        <w:t xml:space="preserve">na novou cenu </w:t>
      </w:r>
    </w:p>
    <w:p w14:paraId="5B8B014D" w14:textId="4B0D1214" w:rsidR="00136FD6" w:rsidRDefault="00136FD6" w:rsidP="00E33B01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Pojistná částka: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</w:r>
      <w:r w:rsidR="005731B2">
        <w:rPr>
          <w:rFonts w:ascii="Arial_CE" w:hAnsi="Arial_CE"/>
          <w:iCs/>
          <w:color w:val="auto"/>
          <w:sz w:val="20"/>
          <w:szCs w:val="20"/>
          <w:lang w:val="cs-CZ" w:eastAsia="cs-CZ"/>
        </w:rPr>
        <w:t>15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 </w:t>
      </w:r>
      <w:r w:rsidR="005731B2">
        <w:rPr>
          <w:rFonts w:ascii="Arial_CE" w:hAnsi="Arial_CE"/>
          <w:iCs/>
          <w:color w:val="auto"/>
          <w:sz w:val="20"/>
          <w:szCs w:val="20"/>
          <w:lang w:val="cs-CZ" w:eastAsia="cs-CZ"/>
        </w:rPr>
        <w:t>6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00 000,- Kč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</w:r>
      <w:r w:rsidR="00E33B01">
        <w:rPr>
          <w:rFonts w:ascii="Arial_CE" w:hAnsi="Arial_CE"/>
          <w:iCs/>
          <w:color w:val="auto"/>
          <w:sz w:val="20"/>
          <w:szCs w:val="20"/>
          <w:lang w:val="cs-CZ" w:eastAsia="cs-CZ"/>
        </w:rPr>
        <w:t>Spoluúčast: 10 000,- Kč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  <w:t>Pojistné: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  <w:t xml:space="preserve"> </w:t>
      </w:r>
      <w:r w:rsidR="00585964">
        <w:rPr>
          <w:rFonts w:ascii="Arial_CE" w:hAnsi="Arial_CE"/>
          <w:iCs/>
          <w:color w:val="auto"/>
          <w:sz w:val="20"/>
          <w:szCs w:val="20"/>
          <w:lang w:val="cs-CZ" w:eastAsia="cs-CZ"/>
        </w:rPr>
        <w:t>6</w:t>
      </w:r>
      <w:r w:rsidR="00E01AB5">
        <w:rPr>
          <w:rFonts w:ascii="Arial_CE" w:hAnsi="Arial_CE"/>
          <w:iCs/>
          <w:color w:val="auto"/>
          <w:sz w:val="20"/>
          <w:szCs w:val="20"/>
          <w:lang w:val="cs-CZ" w:eastAsia="cs-CZ"/>
        </w:rPr>
        <w:t xml:space="preserve"> </w:t>
      </w:r>
      <w:r w:rsidR="00585964">
        <w:rPr>
          <w:rFonts w:ascii="Arial_CE" w:hAnsi="Arial_CE"/>
          <w:iCs/>
          <w:color w:val="auto"/>
          <w:sz w:val="20"/>
          <w:szCs w:val="20"/>
          <w:lang w:val="cs-CZ" w:eastAsia="cs-CZ"/>
        </w:rPr>
        <w:t>175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,- Kč</w:t>
      </w:r>
    </w:p>
    <w:p w14:paraId="7EBDD0C5" w14:textId="77777777" w:rsidR="00136FD6" w:rsidRDefault="00136FD6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bCs/>
          <w:color w:val="000000"/>
          <w:sz w:val="10"/>
          <w:szCs w:val="10"/>
          <w:lang w:val="cs-CZ" w:eastAsia="cs-CZ"/>
        </w:rPr>
      </w:pPr>
    </w:p>
    <w:p w14:paraId="2A6230EB" w14:textId="3B3AC9B8" w:rsidR="00136FD6" w:rsidRDefault="00E33B01" w:rsidP="00E01AB5">
      <w:pPr>
        <w:widowControl/>
        <w:tabs>
          <w:tab w:val="left" w:pos="2552"/>
          <w:tab w:val="right" w:pos="9639"/>
        </w:tabs>
        <w:spacing w:before="12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>
        <w:rPr>
          <w:rFonts w:cs="Arial"/>
          <w:b/>
          <w:bCs/>
          <w:color w:val="auto"/>
          <w:sz w:val="20"/>
          <w:szCs w:val="20"/>
          <w:lang w:val="cs-CZ" w:eastAsia="cs-CZ"/>
        </w:rPr>
        <w:tab/>
      </w:r>
      <w:r w:rsidR="00E01AB5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AA68B3">
        <w:rPr>
          <w:rFonts w:cs="Arial"/>
          <w:b/>
          <w:bCs/>
          <w:color w:val="auto"/>
          <w:sz w:val="20"/>
          <w:szCs w:val="20"/>
          <w:lang w:val="cs-CZ" w:eastAsia="cs-CZ"/>
        </w:rPr>
        <w:t>ojistné za živelní pojištění</w:t>
      </w:r>
      <w:r w:rsidR="00E01AB5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za období </w:t>
      </w:r>
      <w:r w:rsidR="00D24EB4">
        <w:rPr>
          <w:rFonts w:cs="Arial"/>
          <w:b/>
          <w:bCs/>
          <w:color w:val="auto"/>
          <w:sz w:val="20"/>
          <w:szCs w:val="20"/>
          <w:lang w:val="cs-CZ" w:eastAsia="cs-CZ"/>
        </w:rPr>
        <w:t>4</w:t>
      </w:r>
      <w:r w:rsidR="00E01AB5">
        <w:rPr>
          <w:rFonts w:cs="Arial"/>
          <w:b/>
          <w:bCs/>
          <w:color w:val="auto"/>
          <w:sz w:val="20"/>
          <w:szCs w:val="20"/>
          <w:lang w:val="cs-CZ" w:eastAsia="cs-CZ"/>
        </w:rPr>
        <w:t>.</w:t>
      </w:r>
      <w:r w:rsidR="00D24EB4">
        <w:rPr>
          <w:rFonts w:cs="Arial"/>
          <w:b/>
          <w:bCs/>
          <w:color w:val="auto"/>
          <w:sz w:val="20"/>
          <w:szCs w:val="20"/>
          <w:lang w:val="cs-CZ" w:eastAsia="cs-CZ"/>
        </w:rPr>
        <w:t>2</w:t>
      </w:r>
      <w:r w:rsidR="00E01AB5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.2021 až </w:t>
      </w:r>
      <w:r w:rsidR="00D24EB4">
        <w:rPr>
          <w:rFonts w:cs="Arial"/>
          <w:b/>
          <w:bCs/>
          <w:color w:val="auto"/>
          <w:sz w:val="20"/>
          <w:szCs w:val="20"/>
          <w:lang w:val="cs-CZ" w:eastAsia="cs-CZ"/>
        </w:rPr>
        <w:t>31</w:t>
      </w:r>
      <w:r w:rsidR="00E01AB5">
        <w:rPr>
          <w:rFonts w:cs="Arial"/>
          <w:b/>
          <w:bCs/>
          <w:color w:val="auto"/>
          <w:sz w:val="20"/>
          <w:szCs w:val="20"/>
          <w:lang w:val="cs-CZ" w:eastAsia="cs-CZ"/>
        </w:rPr>
        <w:t>.3.2021</w:t>
      </w:r>
      <w:r w:rsidR="00136FD6">
        <w:rPr>
          <w:rFonts w:cs="Arial"/>
          <w:b/>
          <w:bCs/>
          <w:color w:val="auto"/>
          <w:sz w:val="20"/>
          <w:szCs w:val="20"/>
          <w:lang w:val="cs-CZ" w:eastAsia="cs-CZ"/>
        </w:rPr>
        <w:t>:</w:t>
      </w:r>
      <w:r w:rsidR="00136FD6">
        <w:rPr>
          <w:rFonts w:cs="Arial"/>
          <w:b/>
          <w:bCs/>
          <w:color w:val="auto"/>
          <w:sz w:val="20"/>
          <w:szCs w:val="20"/>
          <w:lang w:val="cs-CZ" w:eastAsia="cs-CZ"/>
        </w:rPr>
        <w:tab/>
      </w:r>
      <w:r w:rsidR="00585964">
        <w:rPr>
          <w:rFonts w:cs="Arial"/>
          <w:b/>
          <w:bCs/>
          <w:color w:val="auto"/>
          <w:sz w:val="20"/>
          <w:szCs w:val="20"/>
          <w:lang w:val="cs-CZ" w:eastAsia="cs-CZ"/>
        </w:rPr>
        <w:t>6 175</w:t>
      </w:r>
      <w:r w:rsidR="00136FD6">
        <w:rPr>
          <w:rFonts w:cs="Arial"/>
          <w:b/>
          <w:bCs/>
          <w:color w:val="auto"/>
          <w:sz w:val="20"/>
          <w:szCs w:val="20"/>
          <w:lang w:val="cs-CZ" w:eastAsia="cs-CZ"/>
        </w:rPr>
        <w:t>,- Kč</w:t>
      </w:r>
    </w:p>
    <w:p w14:paraId="13FB74B3" w14:textId="77777777" w:rsidR="00136FD6" w:rsidRDefault="00136FD6" w:rsidP="00806BA4">
      <w:pPr>
        <w:tabs>
          <w:tab w:val="left" w:pos="1624"/>
          <w:tab w:val="left" w:pos="1691"/>
        </w:tabs>
        <w:spacing w:before="0" w:after="0" w:line="200" w:lineRule="exact"/>
        <w:ind w:left="284" w:right="-6"/>
        <w:contextualSpacing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09A64DE8" w14:textId="77777777" w:rsidR="002F773A" w:rsidRDefault="002F773A" w:rsidP="002F773A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Zvláštní ujednání pro živelní pojištění majetku:</w:t>
      </w:r>
    </w:p>
    <w:p w14:paraId="4C0763DE" w14:textId="77777777" w:rsidR="002F773A" w:rsidRDefault="002F773A" w:rsidP="002F773A">
      <w:pPr>
        <w:tabs>
          <w:tab w:val="left" w:pos="1624"/>
          <w:tab w:val="left" w:pos="1691"/>
        </w:tabs>
        <w:ind w:left="284" w:right="-6"/>
        <w:rPr>
          <w:rFonts w:cs="Arial"/>
          <w:bCs/>
          <w:sz w:val="20"/>
          <w:szCs w:val="20"/>
          <w:lang w:val="cs-CZ"/>
        </w:rPr>
      </w:pPr>
      <w:r>
        <w:rPr>
          <w:rFonts w:cs="Arial"/>
          <w:bCs/>
          <w:sz w:val="20"/>
          <w:szCs w:val="20"/>
          <w:lang w:val="cs-CZ"/>
        </w:rPr>
        <w:t>Není-li uvedeno jinak, jsou všechny pojistné částky uvedeny v nových cenách (vč. cizích věcí) a plnění bude požadováno vždy také v nových cenách (vč. položek na 1. riziko), bez uplatnění opotřebení vč. elektroniky.</w:t>
      </w:r>
    </w:p>
    <w:p w14:paraId="0A027BF7" w14:textId="77777777" w:rsidR="00136FD6" w:rsidRDefault="00136FD6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2009DCC9" w14:textId="77777777" w:rsidR="002F773A" w:rsidRDefault="002F773A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24A565B7" w14:textId="77777777" w:rsidR="008D2913" w:rsidRDefault="008D2913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1C5A562D" w14:textId="40395AC6" w:rsidR="00136FD6" w:rsidRDefault="00136FD6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2"/>
          <w:szCs w:val="22"/>
          <w:u w:val="single"/>
          <w:lang w:val="cs-CZ" w:eastAsia="cs-CZ"/>
        </w:rPr>
      </w:pPr>
      <w:r>
        <w:rPr>
          <w:rFonts w:cs="Arial"/>
          <w:b/>
          <w:color w:val="auto"/>
          <w:sz w:val="22"/>
          <w:szCs w:val="22"/>
          <w:u w:val="single"/>
          <w:lang w:val="cs-CZ" w:eastAsia="cs-CZ"/>
        </w:rPr>
        <w:t>Pojištění krádeže, loupeže</w:t>
      </w:r>
    </w:p>
    <w:p w14:paraId="50A8AC9A" w14:textId="77777777" w:rsidR="00136FD6" w:rsidRDefault="00136FD6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71F268E2" w14:textId="77777777" w:rsidR="00136FD6" w:rsidRDefault="00136FD6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>ODCIZENÍ</w:t>
      </w:r>
    </w:p>
    <w:p w14:paraId="7BAE973D" w14:textId="77777777" w:rsidR="00136FD6" w:rsidRDefault="00136FD6" w:rsidP="00136FD6">
      <w:pPr>
        <w:keepNext/>
        <w:spacing w:before="0" w:after="0" w:line="240" w:lineRule="auto"/>
        <w:ind w:left="284"/>
        <w:outlineLvl w:val="2"/>
        <w:rPr>
          <w:rFonts w:cs="Arial"/>
          <w:b/>
          <w:snapToGrid w:val="0"/>
          <w:color w:val="auto"/>
          <w:sz w:val="20"/>
          <w:szCs w:val="20"/>
          <w:lang w:val="cs-CZ" w:eastAsia="cs-CZ"/>
        </w:rPr>
      </w:pPr>
      <w:r>
        <w:rPr>
          <w:rFonts w:cs="Arial"/>
          <w:snapToGrid w:val="0"/>
          <w:color w:val="auto"/>
          <w:sz w:val="20"/>
          <w:szCs w:val="20"/>
          <w:lang w:val="cs-CZ" w:eastAsia="cs-CZ"/>
        </w:rPr>
        <w:t>v rozsahu čl. 29 VPP REG 2014/02</w:t>
      </w:r>
    </w:p>
    <w:p w14:paraId="177ED5E4" w14:textId="77777777" w:rsidR="00AA68B3" w:rsidRPr="00806BA4" w:rsidRDefault="00AA68B3" w:rsidP="00136FD6">
      <w:pPr>
        <w:keepNext/>
        <w:widowControl/>
        <w:tabs>
          <w:tab w:val="right" w:pos="8222"/>
          <w:tab w:val="right" w:pos="9639"/>
        </w:tabs>
        <w:spacing w:before="120" w:after="0" w:line="240" w:lineRule="auto"/>
        <w:ind w:left="284"/>
        <w:outlineLvl w:val="3"/>
        <w:rPr>
          <w:rFonts w:cs="Arial"/>
          <w:b/>
          <w:color w:val="auto"/>
          <w:sz w:val="12"/>
          <w:szCs w:val="12"/>
          <w:lang w:val="cs-CZ" w:eastAsia="cs-CZ"/>
        </w:rPr>
      </w:pPr>
    </w:p>
    <w:p w14:paraId="73ED0A26" w14:textId="77777777" w:rsidR="00136FD6" w:rsidRDefault="00136FD6" w:rsidP="00136FD6">
      <w:pPr>
        <w:keepNext/>
        <w:widowControl/>
        <w:tabs>
          <w:tab w:val="right" w:pos="8222"/>
          <w:tab w:val="right" w:pos="9639"/>
        </w:tabs>
        <w:spacing w:before="120" w:after="0" w:line="240" w:lineRule="auto"/>
        <w:ind w:left="284"/>
        <w:outlineLvl w:val="3"/>
        <w:rPr>
          <w:rFonts w:cs="Arial"/>
          <w:b/>
          <w:color w:val="000000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Pojistná nebezpečí: </w:t>
      </w:r>
      <w:r>
        <w:rPr>
          <w:rFonts w:cs="Arial"/>
          <w:color w:val="000000"/>
          <w:sz w:val="20"/>
          <w:szCs w:val="20"/>
          <w:lang w:val="cs-CZ" w:eastAsia="cs-CZ"/>
        </w:rPr>
        <w:t>krádež vloupáním, loupež, včetně souvisejícího vandalismu</w:t>
      </w:r>
    </w:p>
    <w:p w14:paraId="67AB51E8" w14:textId="77777777" w:rsidR="00136FD6" w:rsidRDefault="00136FD6" w:rsidP="00136FD6">
      <w:pPr>
        <w:tabs>
          <w:tab w:val="right" w:pos="9216"/>
        </w:tabs>
        <w:autoSpaceDE w:val="0"/>
        <w:autoSpaceDN w:val="0"/>
        <w:adjustRightInd w:val="0"/>
        <w:spacing w:before="0" w:after="0" w:line="240" w:lineRule="auto"/>
        <w:ind w:left="284"/>
        <w:jc w:val="both"/>
        <w:rPr>
          <w:rFonts w:cs="Arial"/>
          <w:color w:val="000000"/>
          <w:sz w:val="6"/>
          <w:szCs w:val="6"/>
          <w:lang w:val="cs-CZ" w:eastAsia="cs-CZ"/>
        </w:rPr>
      </w:pPr>
    </w:p>
    <w:p w14:paraId="1DBB13DB" w14:textId="77777777" w:rsidR="00136FD6" w:rsidRDefault="00136FD6" w:rsidP="00136FD6">
      <w:pPr>
        <w:spacing w:before="0" w:after="0" w:line="240" w:lineRule="auto"/>
        <w:ind w:left="284"/>
        <w:rPr>
          <w:rFonts w:ascii="Times New Roman" w:hAnsi="Times New Roman"/>
          <w:snapToGrid w:val="0"/>
          <w:color w:val="auto"/>
          <w:sz w:val="8"/>
          <w:szCs w:val="8"/>
          <w:lang w:val="cs-CZ" w:eastAsia="cs-CZ"/>
        </w:rPr>
      </w:pPr>
    </w:p>
    <w:p w14:paraId="49DDA1C7" w14:textId="2FC98F02" w:rsidR="00AA68B3" w:rsidRDefault="00AA68B3" w:rsidP="00AA68B3">
      <w:pPr>
        <w:keepNext/>
        <w:widowControl/>
        <w:tabs>
          <w:tab w:val="right" w:pos="8222"/>
          <w:tab w:val="right" w:pos="9639"/>
        </w:tabs>
        <w:spacing w:before="120" w:after="0" w:line="240" w:lineRule="auto"/>
        <w:ind w:left="284"/>
        <w:outlineLvl w:val="3"/>
        <w:rPr>
          <w:rFonts w:cs="Arial"/>
          <w:b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>Soubor vlastních</w:t>
      </w:r>
      <w:r w:rsidR="00884F67">
        <w:rPr>
          <w:rFonts w:cs="Arial"/>
          <w:b/>
          <w:color w:val="auto"/>
          <w:sz w:val="20"/>
          <w:szCs w:val="20"/>
          <w:lang w:val="cs-CZ" w:eastAsia="cs-CZ"/>
        </w:rPr>
        <w:t xml:space="preserve"> a cizích</w:t>
      </w: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 přístrojů, zařízení a elektroniky</w:t>
      </w:r>
      <w:r w:rsidR="00A74A7D">
        <w:rPr>
          <w:rFonts w:cs="Arial"/>
          <w:b/>
          <w:color w:val="auto"/>
          <w:sz w:val="20"/>
          <w:szCs w:val="20"/>
          <w:lang w:val="cs-CZ" w:eastAsia="cs-CZ"/>
        </w:rPr>
        <w:t xml:space="preserve"> </w:t>
      </w: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umístěných v kontejneru (přívěsu) stojícím na volném prostranství na </w:t>
      </w:r>
      <w:r w:rsidR="005731B2" w:rsidRPr="0000347E">
        <w:rPr>
          <w:rFonts w:cs="Arial"/>
          <w:b/>
          <w:color w:val="auto"/>
          <w:sz w:val="20"/>
          <w:szCs w:val="20"/>
          <w:lang w:val="cs-CZ" w:eastAsia="cs-CZ"/>
        </w:rPr>
        <w:t xml:space="preserve">místě pojištění </w:t>
      </w:r>
      <w:r w:rsidR="005731B2" w:rsidRPr="0000347E">
        <w:rPr>
          <w:rFonts w:cs="Arial"/>
          <w:b/>
          <w:color w:val="auto"/>
          <w:sz w:val="20"/>
          <w:szCs w:val="20"/>
        </w:rPr>
        <w:t>parc.č. 4399/6, k.ú. Frýdlant (635090)</w:t>
      </w:r>
      <w:r w:rsidR="005731B2">
        <w:rPr>
          <w:rFonts w:cs="Arial"/>
          <w:b/>
          <w:color w:val="auto"/>
          <w:sz w:val="20"/>
          <w:szCs w:val="20"/>
        </w:rPr>
        <w:t xml:space="preserve"> </w:t>
      </w: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– </w:t>
      </w:r>
      <w:r w:rsidR="00E90E52">
        <w:rPr>
          <w:rFonts w:cs="Arial"/>
          <w:bCs/>
          <w:color w:val="auto"/>
          <w:sz w:val="20"/>
          <w:szCs w:val="20"/>
          <w:lang w:val="cs-CZ" w:eastAsia="cs-CZ"/>
        </w:rPr>
        <w:t>na 1. riziko</w:t>
      </w:r>
    </w:p>
    <w:p w14:paraId="5694296E" w14:textId="53D62180" w:rsidR="00AA68B3" w:rsidRDefault="00E90E52" w:rsidP="00E90E52">
      <w:pPr>
        <w:widowControl/>
        <w:tabs>
          <w:tab w:val="right" w:pos="3686"/>
          <w:tab w:val="right" w:pos="6237"/>
          <w:tab w:val="right" w:pos="7797"/>
          <w:tab w:val="right" w:pos="9639"/>
        </w:tabs>
        <w:spacing w:before="0" w:after="12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Limit pojistného plnění: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</w:r>
      <w:r w:rsidR="005731B2">
        <w:rPr>
          <w:rFonts w:ascii="Arial_CE" w:hAnsi="Arial_CE"/>
          <w:iCs/>
          <w:color w:val="auto"/>
          <w:sz w:val="20"/>
          <w:szCs w:val="20"/>
          <w:lang w:val="cs-CZ" w:eastAsia="cs-CZ"/>
        </w:rPr>
        <w:t>5</w:t>
      </w:r>
      <w:r w:rsidR="00AA68B3">
        <w:rPr>
          <w:rFonts w:ascii="Arial_CE" w:hAnsi="Arial_CE"/>
          <w:iCs/>
          <w:color w:val="auto"/>
          <w:sz w:val="20"/>
          <w:szCs w:val="20"/>
          <w:lang w:val="cs-CZ" w:eastAsia="cs-CZ"/>
        </w:rPr>
        <w:t> 000 000,- Kč</w:t>
      </w:r>
      <w:r w:rsidR="00AA68B3"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  <w:t>Spoluúčast: 10 000,- Kč</w:t>
      </w:r>
      <w:r w:rsidR="00AA68B3"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  <w:t>Pojistné:</w:t>
      </w:r>
      <w:r w:rsidR="00AA68B3">
        <w:rPr>
          <w:rFonts w:ascii="Arial_CE" w:hAnsi="Arial_CE"/>
          <w:iCs/>
          <w:color w:val="auto"/>
          <w:sz w:val="20"/>
          <w:szCs w:val="20"/>
          <w:lang w:val="cs-CZ" w:eastAsia="cs-CZ"/>
        </w:rPr>
        <w:tab/>
      </w:r>
      <w:r w:rsidR="002F773A">
        <w:rPr>
          <w:rFonts w:ascii="Arial_CE" w:hAnsi="Arial_CE"/>
          <w:iCs/>
          <w:color w:val="auto"/>
          <w:sz w:val="20"/>
          <w:szCs w:val="20"/>
          <w:lang w:val="cs-CZ" w:eastAsia="cs-CZ"/>
        </w:rPr>
        <w:t>9</w:t>
      </w:r>
      <w:r w:rsidR="00AA68B3">
        <w:rPr>
          <w:rFonts w:ascii="Arial_CE" w:hAnsi="Arial_CE"/>
          <w:iCs/>
          <w:color w:val="auto"/>
          <w:sz w:val="20"/>
          <w:szCs w:val="20"/>
          <w:lang w:val="cs-CZ" w:eastAsia="cs-CZ"/>
        </w:rPr>
        <w:t xml:space="preserve"> </w:t>
      </w:r>
      <w:r w:rsidR="00585964">
        <w:rPr>
          <w:rFonts w:ascii="Arial_CE" w:hAnsi="Arial_CE"/>
          <w:iCs/>
          <w:color w:val="auto"/>
          <w:sz w:val="20"/>
          <w:szCs w:val="20"/>
          <w:lang w:val="cs-CZ" w:eastAsia="cs-CZ"/>
        </w:rPr>
        <w:t>5</w:t>
      </w:r>
      <w:r w:rsidR="009068EC">
        <w:rPr>
          <w:rFonts w:ascii="Arial_CE" w:hAnsi="Arial_CE"/>
          <w:iCs/>
          <w:color w:val="auto"/>
          <w:sz w:val="20"/>
          <w:szCs w:val="20"/>
          <w:lang w:val="cs-CZ" w:eastAsia="cs-CZ"/>
        </w:rPr>
        <w:t>00</w:t>
      </w:r>
      <w:r w:rsidR="00AA68B3">
        <w:rPr>
          <w:rFonts w:ascii="Arial_CE" w:hAnsi="Arial_CE"/>
          <w:iCs/>
          <w:color w:val="auto"/>
          <w:sz w:val="20"/>
          <w:szCs w:val="20"/>
          <w:lang w:val="cs-CZ" w:eastAsia="cs-CZ"/>
        </w:rPr>
        <w:t>,- Kč</w:t>
      </w:r>
    </w:p>
    <w:p w14:paraId="07CFF182" w14:textId="0D6FE892" w:rsidR="00E01AB5" w:rsidRDefault="00E01AB5" w:rsidP="00AA68B3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12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Způsob zabezpečení</w:t>
      </w:r>
      <w:r w:rsidR="009068EC">
        <w:rPr>
          <w:rFonts w:ascii="Arial_CE" w:hAnsi="Arial_CE"/>
          <w:iCs/>
          <w:color w:val="auto"/>
          <w:sz w:val="20"/>
          <w:szCs w:val="20"/>
          <w:lang w:val="cs-CZ" w:eastAsia="cs-CZ"/>
        </w:rPr>
        <w:t xml:space="preserve"> pro limit plnění </w:t>
      </w:r>
      <w:r w:rsidR="005B0A73">
        <w:rPr>
          <w:rFonts w:ascii="Arial_CE" w:hAnsi="Arial_CE"/>
          <w:iCs/>
          <w:color w:val="auto"/>
          <w:sz w:val="20"/>
          <w:szCs w:val="20"/>
          <w:lang w:val="cs-CZ" w:eastAsia="cs-CZ"/>
        </w:rPr>
        <w:t>1 0</w:t>
      </w:r>
      <w:r w:rsidR="009068EC">
        <w:rPr>
          <w:rFonts w:ascii="Arial_CE" w:hAnsi="Arial_CE"/>
          <w:iCs/>
          <w:color w:val="auto"/>
          <w:sz w:val="20"/>
          <w:szCs w:val="20"/>
          <w:lang w:val="cs-CZ" w:eastAsia="cs-CZ"/>
        </w:rPr>
        <w:t>00 000,- Kč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:</w:t>
      </w:r>
    </w:p>
    <w:p w14:paraId="4AF3E060" w14:textId="77777777" w:rsidR="005731B2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Kontejner (přívěs) je bez oken, uzamčen zámkem s bezpečnostní cylindrickou vložkou (nezjištěné bezpečnostní třídy). Je umístěn na volném prostranství bez oplocení, vyzdvižen na stojnách a opatřen botičkou, ve čtyřech rozích vyzdvižen na zajištěných heverech, zabržděn a brzda je uzamčená, oj kontejneru je zafixovaná, aby se nedala připojit.</w:t>
      </w:r>
    </w:p>
    <w:p w14:paraId="08F39D3E" w14:textId="77777777" w:rsidR="005731B2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Kontejner (přívěs) je pod stálým kamerovým systémem s vývodem na PCO Městské policie Frýdlant.</w:t>
      </w:r>
    </w:p>
    <w:p w14:paraId="04E40940" w14:textId="77777777" w:rsidR="005731B2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12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Městská policie Frýdlant provádí pravidelné fyzické kontroly.</w:t>
      </w:r>
    </w:p>
    <w:p w14:paraId="042842C6" w14:textId="7B363BE0" w:rsidR="005731B2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12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>Způsob zabezpečení pro limit plnění 5 000 000,- Kč:</w:t>
      </w:r>
    </w:p>
    <w:p w14:paraId="313E1983" w14:textId="77777777" w:rsidR="005731B2" w:rsidRPr="00F72951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 w:rsidRPr="00F72951">
        <w:rPr>
          <w:rFonts w:ascii="Arial_CE" w:hAnsi="Arial_CE"/>
          <w:iCs/>
          <w:color w:val="auto"/>
          <w:sz w:val="20"/>
          <w:szCs w:val="20"/>
          <w:lang w:val="cs-CZ" w:eastAsia="cs-CZ"/>
        </w:rPr>
        <w:t>Kontejner (přívěs) je bez oken, uzamčen zámkem s bezpečnostní cylindrickou vložkou (nezjištěné bezpečnostní třídy). Je umístěn na volném prostranství bez oplocení, vyzdvižen na stojnách a opatřen botičkou, ve čtyřech rozích vyzdvižen na zajištěných heverech, zabržděn a brzda je uzamčená, oj kontejneru je zafixovaná, aby se nedala připojit.</w:t>
      </w:r>
    </w:p>
    <w:p w14:paraId="583D255C" w14:textId="77777777" w:rsidR="005731B2" w:rsidRPr="00F72951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 w:rsidRPr="00F72951">
        <w:rPr>
          <w:rFonts w:ascii="Arial_CE" w:hAnsi="Arial_CE"/>
          <w:iCs/>
          <w:color w:val="auto"/>
          <w:sz w:val="20"/>
          <w:szCs w:val="20"/>
          <w:lang w:val="cs-CZ" w:eastAsia="cs-CZ"/>
        </w:rPr>
        <w:t>Kontejner (přívěs) je pod stálým kamerovým systémem s vývodem na PCO Městské policie Frýdlant.</w:t>
      </w:r>
    </w:p>
    <w:p w14:paraId="3CCF23C6" w14:textId="77777777" w:rsidR="005731B2" w:rsidRPr="00F72951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 w:rsidRPr="00F72951">
        <w:rPr>
          <w:rFonts w:ascii="Arial_CE" w:hAnsi="Arial_CE"/>
          <w:iCs/>
          <w:color w:val="auto"/>
          <w:sz w:val="20"/>
          <w:szCs w:val="20"/>
          <w:lang w:val="cs-CZ" w:eastAsia="cs-CZ"/>
        </w:rPr>
        <w:t>Městská policie Frýdlant provádí pravidelné fyzické kontroly.</w:t>
      </w:r>
    </w:p>
    <w:p w14:paraId="719C253D" w14:textId="77777777" w:rsidR="005731B2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20"/>
          <w:szCs w:val="20"/>
          <w:lang w:val="cs-CZ" w:eastAsia="cs-CZ"/>
        </w:rPr>
      </w:pPr>
      <w:r w:rsidRPr="00F72951">
        <w:rPr>
          <w:sz w:val="20"/>
          <w:szCs w:val="20"/>
          <w:lang w:eastAsia="en-US"/>
        </w:rPr>
        <w:t>V kontejneru (přívěsu) je nainstalována funkční PZTS (EZS) ve 2. stupni zabezpečení podle ČSN EN 50 131-1, signál je vyveden na mobilní telefony určených osob formou SMS a do poplachové sirény s majákem umístěné nad vchodem do kontejneru (přívěsu).</w:t>
      </w:r>
      <w:r>
        <w:rPr>
          <w:rFonts w:ascii="Arial_CE" w:hAnsi="Arial_CE"/>
          <w:iCs/>
          <w:color w:val="auto"/>
          <w:sz w:val="20"/>
          <w:szCs w:val="20"/>
          <w:lang w:val="cs-CZ" w:eastAsia="cs-CZ"/>
        </w:rPr>
        <w:t xml:space="preserve">  </w:t>
      </w:r>
    </w:p>
    <w:p w14:paraId="4D18D2C3" w14:textId="77777777" w:rsidR="005731B2" w:rsidRPr="005731B2" w:rsidRDefault="005731B2" w:rsidP="005731B2">
      <w:pPr>
        <w:widowControl/>
        <w:tabs>
          <w:tab w:val="right" w:pos="3402"/>
          <w:tab w:val="right" w:pos="6237"/>
          <w:tab w:val="right" w:pos="7797"/>
          <w:tab w:val="right" w:pos="9639"/>
        </w:tabs>
        <w:spacing w:before="0" w:after="0" w:line="240" w:lineRule="auto"/>
        <w:ind w:left="284"/>
        <w:contextualSpacing w:val="0"/>
        <w:rPr>
          <w:rFonts w:ascii="Arial_CE" w:hAnsi="Arial_CE"/>
          <w:iCs/>
          <w:color w:val="auto"/>
          <w:sz w:val="12"/>
          <w:szCs w:val="12"/>
          <w:lang w:val="cs-CZ" w:eastAsia="cs-CZ"/>
        </w:rPr>
      </w:pPr>
    </w:p>
    <w:p w14:paraId="45FE9A22" w14:textId="40E23B56" w:rsidR="00AA68B3" w:rsidRDefault="00AA68B3" w:rsidP="00884F67">
      <w:pPr>
        <w:widowControl/>
        <w:tabs>
          <w:tab w:val="left" w:pos="1418"/>
          <w:tab w:val="right" w:pos="9639"/>
        </w:tabs>
        <w:spacing w:before="12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>
        <w:rPr>
          <w:rFonts w:cs="Arial"/>
          <w:b/>
          <w:bCs/>
          <w:color w:val="auto"/>
          <w:sz w:val="20"/>
          <w:szCs w:val="20"/>
          <w:lang w:val="cs-CZ" w:eastAsia="cs-CZ"/>
        </w:rPr>
        <w:tab/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ojistné za pojištění krádeže, loupeže</w:t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za období </w:t>
      </w:r>
      <w:r w:rsidR="00D24EB4">
        <w:rPr>
          <w:rFonts w:cs="Arial"/>
          <w:b/>
          <w:bCs/>
          <w:color w:val="auto"/>
          <w:sz w:val="20"/>
          <w:szCs w:val="20"/>
          <w:lang w:val="cs-CZ" w:eastAsia="cs-CZ"/>
        </w:rPr>
        <w:t>4.2</w:t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.2021 až </w:t>
      </w:r>
      <w:r w:rsidR="00D24EB4">
        <w:rPr>
          <w:rFonts w:cs="Arial"/>
          <w:b/>
          <w:bCs/>
          <w:color w:val="auto"/>
          <w:sz w:val="20"/>
          <w:szCs w:val="20"/>
          <w:lang w:val="cs-CZ" w:eastAsia="cs-CZ"/>
        </w:rPr>
        <w:t>31</w:t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>.3.2021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: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ab/>
      </w:r>
      <w:r w:rsidR="003B3782">
        <w:rPr>
          <w:rFonts w:cs="Arial"/>
          <w:b/>
          <w:bCs/>
          <w:color w:val="auto"/>
          <w:sz w:val="20"/>
          <w:szCs w:val="20"/>
          <w:lang w:val="cs-CZ" w:eastAsia="cs-CZ"/>
        </w:rPr>
        <w:t>9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</w:t>
      </w:r>
      <w:r w:rsidR="00585964">
        <w:rPr>
          <w:rFonts w:cs="Arial"/>
          <w:b/>
          <w:bCs/>
          <w:color w:val="auto"/>
          <w:sz w:val="20"/>
          <w:szCs w:val="20"/>
          <w:lang w:val="cs-CZ" w:eastAsia="cs-CZ"/>
        </w:rPr>
        <w:t>5</w:t>
      </w:r>
      <w:r w:rsidR="009068EC">
        <w:rPr>
          <w:rFonts w:cs="Arial"/>
          <w:b/>
          <w:bCs/>
          <w:color w:val="auto"/>
          <w:sz w:val="20"/>
          <w:szCs w:val="20"/>
          <w:lang w:val="cs-CZ" w:eastAsia="cs-CZ"/>
        </w:rPr>
        <w:t>00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,- Kč</w:t>
      </w:r>
    </w:p>
    <w:p w14:paraId="6B874D5D" w14:textId="77777777" w:rsidR="00136FD6" w:rsidRDefault="00136FD6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14:paraId="3E82043A" w14:textId="77777777" w:rsidR="00527895" w:rsidRDefault="00527895" w:rsidP="002F773A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14:paraId="31C9271E" w14:textId="77777777" w:rsidR="00BE1703" w:rsidRDefault="00BE1703" w:rsidP="00BE1703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</w:p>
    <w:p w14:paraId="0CEE841E" w14:textId="77777777" w:rsidR="00BE1703" w:rsidRDefault="00BE1703" w:rsidP="00BE1703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Zvláštní ujednání pro pojištění krádeže, loupeže:</w:t>
      </w:r>
    </w:p>
    <w:p w14:paraId="354F1AB0" w14:textId="77777777" w:rsidR="00BE1703" w:rsidRDefault="00BE1703" w:rsidP="00BE1703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Není-li uvedeno jinak, jsou všechny pojistné částky uvedeny v nových cenách (vč. cizích věcí) a plnění bude požadováno vždy také v nových cenách (vč. položek na 1. riziko), bez uplatnění opotřebení vč. elektroniky.</w:t>
      </w:r>
    </w:p>
    <w:p w14:paraId="02244EA6" w14:textId="77777777" w:rsidR="00325A91" w:rsidRDefault="00325A91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14:paraId="45E9DE8B" w14:textId="77777777" w:rsidR="00325A91" w:rsidRDefault="00325A91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14:paraId="783BD899" w14:textId="77777777" w:rsidR="008D2913" w:rsidRDefault="008D2913" w:rsidP="00136FD6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14:paraId="51F3F1EF" w14:textId="26E7E01B" w:rsidR="00AA68B3" w:rsidRDefault="00AA68B3" w:rsidP="00AA68B3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2"/>
          <w:szCs w:val="22"/>
          <w:u w:val="single"/>
          <w:lang w:val="cs-CZ" w:eastAsia="cs-CZ"/>
        </w:rPr>
      </w:pPr>
      <w:r>
        <w:rPr>
          <w:rFonts w:cs="Arial"/>
          <w:b/>
          <w:color w:val="auto"/>
          <w:sz w:val="22"/>
          <w:szCs w:val="22"/>
          <w:u w:val="single"/>
          <w:lang w:val="cs-CZ" w:eastAsia="cs-CZ"/>
        </w:rPr>
        <w:t>Pojištění vandalismu</w:t>
      </w:r>
    </w:p>
    <w:p w14:paraId="16955137" w14:textId="77777777" w:rsidR="00AA68B3" w:rsidRDefault="00AA68B3" w:rsidP="00AA68B3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79597A54" w14:textId="61817D38" w:rsidR="00AA68B3" w:rsidRDefault="00AA68B3" w:rsidP="00AA68B3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>VANDA</w:t>
      </w:r>
      <w:r w:rsidR="00D24EB4">
        <w:rPr>
          <w:rFonts w:cs="Arial"/>
          <w:b/>
          <w:color w:val="auto"/>
          <w:sz w:val="20"/>
          <w:szCs w:val="20"/>
          <w:lang w:val="cs-CZ" w:eastAsia="cs-CZ"/>
        </w:rPr>
        <w:t>LISMUS</w:t>
      </w:r>
    </w:p>
    <w:p w14:paraId="78B6D010" w14:textId="77777777" w:rsidR="00AA68B3" w:rsidRDefault="00AA68B3" w:rsidP="00AA68B3">
      <w:pPr>
        <w:keepNext/>
        <w:spacing w:before="0" w:after="0" w:line="240" w:lineRule="auto"/>
        <w:ind w:left="284"/>
        <w:outlineLvl w:val="2"/>
        <w:rPr>
          <w:rFonts w:cs="Arial"/>
          <w:b/>
          <w:snapToGrid w:val="0"/>
          <w:color w:val="auto"/>
          <w:sz w:val="20"/>
          <w:szCs w:val="20"/>
          <w:lang w:val="cs-CZ" w:eastAsia="cs-CZ"/>
        </w:rPr>
      </w:pPr>
      <w:r>
        <w:rPr>
          <w:rFonts w:cs="Arial"/>
          <w:snapToGrid w:val="0"/>
          <w:color w:val="auto"/>
          <w:sz w:val="20"/>
          <w:szCs w:val="20"/>
          <w:lang w:val="cs-CZ" w:eastAsia="cs-CZ"/>
        </w:rPr>
        <w:t>v rozsahu čl. 30 VPP REG 2014/02 – na první riziko</w:t>
      </w:r>
    </w:p>
    <w:p w14:paraId="1858F737" w14:textId="77777777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b/>
          <w:color w:val="000000"/>
          <w:sz w:val="12"/>
          <w:szCs w:val="12"/>
          <w:lang w:val="cs-CZ" w:eastAsia="cs-CZ"/>
        </w:rPr>
      </w:pPr>
    </w:p>
    <w:p w14:paraId="319FBCC6" w14:textId="6312CD23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Pojistná nebezpečí: </w:t>
      </w:r>
      <w:r>
        <w:rPr>
          <w:rFonts w:cs="Arial"/>
          <w:color w:val="auto"/>
          <w:sz w:val="20"/>
          <w:szCs w:val="20"/>
          <w:lang w:val="cs-CZ" w:eastAsia="cs-CZ"/>
        </w:rPr>
        <w:t>vandalismus</w:t>
      </w:r>
    </w:p>
    <w:p w14:paraId="5BCA8A12" w14:textId="77777777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b/>
          <w:color w:val="auto"/>
          <w:sz w:val="12"/>
          <w:szCs w:val="12"/>
          <w:lang w:val="cs-CZ" w:eastAsia="cs-CZ"/>
        </w:rPr>
      </w:pPr>
    </w:p>
    <w:p w14:paraId="041FAC95" w14:textId="6BFC2239" w:rsidR="00AA68B3" w:rsidRDefault="00AA68B3" w:rsidP="00AA68B3">
      <w:pPr>
        <w:widowControl/>
        <w:tabs>
          <w:tab w:val="right" w:pos="6521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Spoluúčast: </w:t>
      </w:r>
      <w:r>
        <w:rPr>
          <w:rFonts w:cs="Arial"/>
          <w:color w:val="auto"/>
          <w:sz w:val="20"/>
          <w:szCs w:val="20"/>
          <w:lang w:val="cs-CZ" w:eastAsia="cs-CZ"/>
        </w:rPr>
        <w:t>Spoluúčast pojištěného n</w:t>
      </w:r>
      <w:r w:rsidR="00BE1703">
        <w:rPr>
          <w:rFonts w:cs="Arial"/>
          <w:color w:val="auto"/>
          <w:sz w:val="20"/>
          <w:szCs w:val="20"/>
          <w:lang w:val="cs-CZ" w:eastAsia="cs-CZ"/>
        </w:rPr>
        <w:t xml:space="preserve">a každé pojistné události činí </w:t>
      </w:r>
      <w:r w:rsidR="00D03425">
        <w:rPr>
          <w:rFonts w:cs="Arial"/>
          <w:color w:val="auto"/>
          <w:sz w:val="20"/>
          <w:szCs w:val="20"/>
          <w:lang w:val="cs-CZ" w:eastAsia="cs-CZ"/>
        </w:rPr>
        <w:t>1</w:t>
      </w:r>
      <w:r>
        <w:rPr>
          <w:rFonts w:cs="Arial"/>
          <w:color w:val="auto"/>
          <w:sz w:val="20"/>
          <w:szCs w:val="20"/>
          <w:lang w:val="cs-CZ" w:eastAsia="cs-CZ"/>
        </w:rPr>
        <w:t> 000,- Kč</w:t>
      </w:r>
    </w:p>
    <w:p w14:paraId="4E2C9403" w14:textId="77777777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b/>
          <w:color w:val="auto"/>
          <w:sz w:val="12"/>
          <w:szCs w:val="12"/>
          <w:lang w:val="cs-CZ" w:eastAsia="cs-CZ"/>
        </w:rPr>
      </w:pPr>
    </w:p>
    <w:p w14:paraId="1F3726A9" w14:textId="0A8E6E11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Předmět pojištění: </w:t>
      </w:r>
      <w:r w:rsidRPr="00AA68B3">
        <w:rPr>
          <w:rFonts w:cs="Arial"/>
          <w:color w:val="auto"/>
          <w:sz w:val="20"/>
          <w:szCs w:val="20"/>
          <w:lang w:val="cs-CZ" w:eastAsia="cs-CZ"/>
        </w:rPr>
        <w:t xml:space="preserve">Soubor vlastních </w:t>
      </w:r>
      <w:r w:rsidR="00884F67">
        <w:rPr>
          <w:rFonts w:cs="Arial"/>
          <w:color w:val="auto"/>
          <w:sz w:val="20"/>
          <w:szCs w:val="20"/>
          <w:lang w:val="cs-CZ" w:eastAsia="cs-CZ"/>
        </w:rPr>
        <w:t xml:space="preserve">a cizích </w:t>
      </w:r>
      <w:r w:rsidRPr="00AA68B3">
        <w:rPr>
          <w:rFonts w:cs="Arial"/>
          <w:color w:val="auto"/>
          <w:sz w:val="20"/>
          <w:szCs w:val="20"/>
          <w:lang w:val="cs-CZ" w:eastAsia="cs-CZ"/>
        </w:rPr>
        <w:t>přístrojů, zařízení a elektroniky</w:t>
      </w:r>
      <w:r w:rsidR="00A74A7D"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Pr="00AA68B3">
        <w:rPr>
          <w:rFonts w:cs="Arial"/>
          <w:color w:val="auto"/>
          <w:sz w:val="20"/>
          <w:szCs w:val="20"/>
          <w:lang w:val="cs-CZ" w:eastAsia="cs-CZ"/>
        </w:rPr>
        <w:t xml:space="preserve">umístěných v kontejneru (přívěsu) stojícím na volném prostranství na </w:t>
      </w:r>
      <w:r w:rsidR="00325A91" w:rsidRPr="0000347E">
        <w:rPr>
          <w:rFonts w:cs="Arial"/>
          <w:color w:val="auto"/>
          <w:sz w:val="20"/>
          <w:szCs w:val="20"/>
        </w:rPr>
        <w:t>místě pojištění parc.č. 4399/6, k.ú. Frýdlant (635090)</w:t>
      </w:r>
      <w:r w:rsidR="00325A91">
        <w:rPr>
          <w:rFonts w:cs="Arial"/>
          <w:color w:val="auto"/>
          <w:sz w:val="20"/>
          <w:szCs w:val="20"/>
        </w:rPr>
        <w:t>.</w:t>
      </w:r>
    </w:p>
    <w:p w14:paraId="21D2E6A1" w14:textId="77777777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b/>
          <w:color w:val="auto"/>
          <w:sz w:val="8"/>
          <w:szCs w:val="8"/>
          <w:lang w:val="cs-CZ" w:eastAsia="cs-CZ"/>
        </w:rPr>
      </w:pPr>
    </w:p>
    <w:p w14:paraId="32E68209" w14:textId="77777777" w:rsidR="00AA68B3" w:rsidRDefault="00AA68B3" w:rsidP="00AA68B3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Vandalismus </w:t>
      </w:r>
    </w:p>
    <w:p w14:paraId="50175B0D" w14:textId="6485949E" w:rsidR="00AA68B3" w:rsidRDefault="00AA68B3" w:rsidP="00806BA4">
      <w:pPr>
        <w:tabs>
          <w:tab w:val="right" w:pos="4111"/>
          <w:tab w:val="left" w:pos="5670"/>
          <w:tab w:val="right" w:pos="8647"/>
        </w:tabs>
        <w:autoSpaceDE w:val="0"/>
        <w:autoSpaceDN w:val="0"/>
        <w:adjustRightInd w:val="0"/>
        <w:spacing w:before="0" w:after="80" w:line="240" w:lineRule="auto"/>
        <w:ind w:left="284"/>
        <w:contextualSpacing w:val="0"/>
        <w:outlineLvl w:val="0"/>
        <w:rPr>
          <w:rFonts w:cs="Arial"/>
          <w:color w:val="auto"/>
          <w:sz w:val="8"/>
          <w:szCs w:val="8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Limit pojistného plnění: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 w:rsidR="00884F67">
        <w:rPr>
          <w:rFonts w:cs="Arial"/>
          <w:color w:val="auto"/>
          <w:sz w:val="20"/>
          <w:szCs w:val="20"/>
          <w:lang w:val="cs-CZ" w:eastAsia="cs-CZ"/>
        </w:rPr>
        <w:t>5</w:t>
      </w:r>
      <w:r>
        <w:rPr>
          <w:rFonts w:cs="Arial"/>
          <w:color w:val="auto"/>
          <w:sz w:val="20"/>
          <w:szCs w:val="20"/>
          <w:lang w:val="cs-CZ" w:eastAsia="cs-CZ"/>
        </w:rPr>
        <w:t xml:space="preserve">00 000,- Kč 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</w:p>
    <w:p w14:paraId="046FE6A2" w14:textId="6B7B21EA" w:rsidR="00AA68B3" w:rsidRDefault="00AA68B3" w:rsidP="00884F67">
      <w:pPr>
        <w:widowControl/>
        <w:tabs>
          <w:tab w:val="left" w:pos="1701"/>
          <w:tab w:val="right" w:pos="9639"/>
        </w:tabs>
        <w:spacing w:before="12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>
        <w:rPr>
          <w:rFonts w:cs="Arial"/>
          <w:b/>
          <w:bCs/>
          <w:color w:val="auto"/>
          <w:sz w:val="20"/>
          <w:szCs w:val="20"/>
          <w:lang w:val="cs-CZ" w:eastAsia="cs-CZ"/>
        </w:rPr>
        <w:tab/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ojistné za pojištění vandalismu</w:t>
      </w:r>
      <w:r w:rsidR="001474CC"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za období 4</w:t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>.</w:t>
      </w:r>
      <w:r w:rsidR="001474CC">
        <w:rPr>
          <w:rFonts w:cs="Arial"/>
          <w:b/>
          <w:bCs/>
          <w:color w:val="auto"/>
          <w:sz w:val="20"/>
          <w:szCs w:val="20"/>
          <w:lang w:val="cs-CZ" w:eastAsia="cs-CZ"/>
        </w:rPr>
        <w:t>2.2021 až 31</w:t>
      </w:r>
      <w:r w:rsidR="00884F67">
        <w:rPr>
          <w:rFonts w:cs="Arial"/>
          <w:b/>
          <w:bCs/>
          <w:color w:val="auto"/>
          <w:sz w:val="20"/>
          <w:szCs w:val="20"/>
          <w:lang w:val="cs-CZ" w:eastAsia="cs-CZ"/>
        </w:rPr>
        <w:t>.3.2021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: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ab/>
        <w:t>2 000,- Kč</w:t>
      </w:r>
    </w:p>
    <w:p w14:paraId="53EF8B79" w14:textId="77777777" w:rsidR="00AA68B3" w:rsidRDefault="00AA68B3" w:rsidP="00AA68B3">
      <w:pPr>
        <w:tabs>
          <w:tab w:val="left" w:pos="1624"/>
          <w:tab w:val="left" w:pos="1691"/>
        </w:tabs>
        <w:ind w:left="284" w:right="-6"/>
        <w:rPr>
          <w:rFonts w:cs="Arial"/>
          <w:sz w:val="20"/>
          <w:szCs w:val="20"/>
        </w:rPr>
      </w:pPr>
    </w:p>
    <w:p w14:paraId="203D4033" w14:textId="77777777" w:rsidR="00D24EB4" w:rsidRDefault="00D24EB4" w:rsidP="00D24EB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Zvláštní ujednání pro pojištění vandalismu:</w:t>
      </w:r>
    </w:p>
    <w:p w14:paraId="68D4A0EB" w14:textId="77777777" w:rsidR="00D24EB4" w:rsidRDefault="00D24EB4" w:rsidP="00D24EB4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Není-li uvedeno jinak, jsou všechny pojistné částky uvedeny v nových cenách (vč. cizích věcí) a plnění bude požadováno vždy také v nových cenách (vč. položek na 1. riziko), bez uplatnění opotřebení vč. elektroniky.</w:t>
      </w:r>
    </w:p>
    <w:p w14:paraId="2AF14B7C" w14:textId="77777777" w:rsidR="008D2913" w:rsidRDefault="008D2913" w:rsidP="00AA68B3">
      <w:pPr>
        <w:tabs>
          <w:tab w:val="left" w:pos="1624"/>
          <w:tab w:val="left" w:pos="1691"/>
        </w:tabs>
        <w:ind w:left="284" w:right="-6"/>
        <w:rPr>
          <w:rFonts w:cs="Arial"/>
          <w:sz w:val="20"/>
          <w:szCs w:val="20"/>
        </w:rPr>
      </w:pPr>
    </w:p>
    <w:p w14:paraId="05E9AF17" w14:textId="77777777" w:rsidR="008D2913" w:rsidRDefault="008D2913" w:rsidP="00AA68B3">
      <w:pPr>
        <w:tabs>
          <w:tab w:val="left" w:pos="1624"/>
          <w:tab w:val="left" w:pos="1691"/>
        </w:tabs>
        <w:ind w:left="284" w:right="-6"/>
        <w:rPr>
          <w:rFonts w:cs="Arial"/>
          <w:sz w:val="20"/>
          <w:szCs w:val="20"/>
        </w:rPr>
      </w:pPr>
    </w:p>
    <w:p w14:paraId="3EA2E349" w14:textId="77777777" w:rsidR="00AA68B3" w:rsidRDefault="00AA68B3" w:rsidP="00AA68B3">
      <w:pPr>
        <w:tabs>
          <w:tab w:val="left" w:pos="1624"/>
          <w:tab w:val="left" w:pos="1691"/>
        </w:tabs>
        <w:ind w:left="284" w:right="-6"/>
        <w:rPr>
          <w:rFonts w:cs="Arial"/>
          <w:sz w:val="20"/>
          <w:szCs w:val="20"/>
        </w:rPr>
      </w:pPr>
    </w:p>
    <w:p w14:paraId="262E0293" w14:textId="7043A677" w:rsidR="00FD741E" w:rsidRDefault="00FD741E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2"/>
          <w:szCs w:val="22"/>
          <w:u w:val="single"/>
          <w:lang w:val="cs-CZ" w:eastAsia="cs-CZ"/>
        </w:rPr>
      </w:pPr>
      <w:r>
        <w:rPr>
          <w:b/>
          <w:color w:val="auto"/>
          <w:sz w:val="22"/>
          <w:szCs w:val="22"/>
          <w:u w:val="single"/>
          <w:lang w:val="cs-CZ" w:eastAsia="cs-CZ"/>
        </w:rPr>
        <w:t>Pojištění strojních zařízení a elektroniky</w:t>
      </w:r>
    </w:p>
    <w:p w14:paraId="4E257EFE" w14:textId="77777777" w:rsidR="00FD741E" w:rsidRDefault="00FD741E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0"/>
          <w:szCs w:val="20"/>
          <w:lang w:val="cs-CZ" w:eastAsia="cs-CZ"/>
        </w:rPr>
      </w:pPr>
    </w:p>
    <w:p w14:paraId="0F85BBF4" w14:textId="77777777" w:rsidR="00FD741E" w:rsidRDefault="00FD741E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0"/>
          <w:szCs w:val="20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 xml:space="preserve">POJIŠTĚNÍ ELEKTRONIKY </w:t>
      </w:r>
    </w:p>
    <w:p w14:paraId="188845C7" w14:textId="2571CE6B" w:rsidR="00FD741E" w:rsidRDefault="00FD741E" w:rsidP="00FD741E">
      <w:pPr>
        <w:keepNext/>
        <w:spacing w:before="0" w:after="0" w:line="240" w:lineRule="auto"/>
        <w:ind w:left="284"/>
        <w:outlineLvl w:val="2"/>
        <w:rPr>
          <w:rFonts w:cs="Arial"/>
          <w:b/>
          <w:snapToGrid w:val="0"/>
          <w:color w:val="auto"/>
          <w:sz w:val="20"/>
          <w:szCs w:val="20"/>
          <w:lang w:val="cs-CZ" w:eastAsia="cs-CZ"/>
        </w:rPr>
      </w:pPr>
      <w:r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v rozsahu VPP M 2014/01, ZPP E 2014/02, </w:t>
      </w:r>
      <w:r w:rsidR="00A74A7D">
        <w:rPr>
          <w:rFonts w:cs="Arial"/>
          <w:snapToGrid w:val="0"/>
          <w:color w:val="auto"/>
          <w:sz w:val="20"/>
          <w:szCs w:val="20"/>
          <w:lang w:val="cs-CZ" w:eastAsia="cs-CZ"/>
        </w:rPr>
        <w:t>Doložka 591 (Smlouva o údržbě)</w:t>
      </w:r>
      <w:r w:rsidR="000C5413">
        <w:rPr>
          <w:rFonts w:cs="Arial"/>
          <w:snapToGrid w:val="0"/>
          <w:color w:val="auto"/>
          <w:sz w:val="20"/>
          <w:szCs w:val="20"/>
          <w:lang w:val="cs-CZ" w:eastAsia="cs-CZ"/>
        </w:rPr>
        <w:t>, Doložka KV 1 (Krádež vloupáním – elektronika a stacionární stroje)</w:t>
      </w:r>
      <w:r w:rsidR="001474CC">
        <w:rPr>
          <w:rFonts w:cs="Arial"/>
          <w:snapToGrid w:val="0"/>
          <w:color w:val="auto"/>
          <w:sz w:val="20"/>
          <w:szCs w:val="20"/>
          <w:lang w:val="cs-CZ" w:eastAsia="cs-CZ"/>
        </w:rPr>
        <w:t>, Doložka 1062-2014 (Připojištění dopravních rizik – Evropa)</w:t>
      </w:r>
    </w:p>
    <w:p w14:paraId="3EE9975E" w14:textId="77777777" w:rsidR="00FD741E" w:rsidRPr="00527895" w:rsidRDefault="00FD741E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highlight w:val="yellow"/>
          <w:lang w:val="cs-CZ" w:eastAsia="cs-CZ"/>
        </w:rPr>
      </w:pPr>
    </w:p>
    <w:p w14:paraId="2260D435" w14:textId="77777777" w:rsidR="00FD741E" w:rsidRDefault="00FD741E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10"/>
          <w:szCs w:val="10"/>
          <w:highlight w:val="yellow"/>
          <w:lang w:val="cs-CZ" w:eastAsia="cs-CZ"/>
        </w:rPr>
      </w:pPr>
      <w:r>
        <w:rPr>
          <w:b/>
          <w:color w:val="auto"/>
          <w:sz w:val="20"/>
          <w:szCs w:val="20"/>
          <w:lang w:val="cs-CZ" w:eastAsia="cs-CZ"/>
        </w:rPr>
        <w:t>STROJNÍ RIZIKA</w:t>
      </w:r>
    </w:p>
    <w:p w14:paraId="77B9ADAC" w14:textId="4B409815" w:rsidR="00FD741E" w:rsidRDefault="00FD741E" w:rsidP="00FD741E">
      <w:pPr>
        <w:keepNext/>
        <w:spacing w:before="0" w:after="60" w:line="240" w:lineRule="auto"/>
        <w:ind w:left="284"/>
        <w:outlineLvl w:val="2"/>
        <w:rPr>
          <w:rFonts w:cs="Arial"/>
          <w:b/>
          <w:bCs/>
          <w:sz w:val="20"/>
          <w:szCs w:val="20"/>
          <w:lang w:eastAsia="cs-CZ"/>
        </w:rPr>
      </w:pPr>
      <w:r>
        <w:rPr>
          <w:rFonts w:cs="Arial"/>
          <w:snapToGrid w:val="0"/>
          <w:color w:val="auto"/>
          <w:sz w:val="20"/>
          <w:szCs w:val="20"/>
          <w:lang w:val="cs-CZ" w:eastAsia="cs-CZ"/>
        </w:rPr>
        <w:t>v rozsahu VPP M 2014/01, ZPP S 2014/02, Doložka 591 (Smlouva o údržbě</w:t>
      </w:r>
      <w:r w:rsidR="00A74A7D">
        <w:rPr>
          <w:rFonts w:cs="Arial"/>
          <w:snapToGrid w:val="0"/>
          <w:color w:val="auto"/>
          <w:sz w:val="20"/>
          <w:szCs w:val="20"/>
          <w:lang w:val="cs-CZ" w:eastAsia="cs-CZ"/>
        </w:rPr>
        <w:t>)</w:t>
      </w:r>
      <w:r w:rsidR="00E90E52">
        <w:rPr>
          <w:rFonts w:cs="Arial"/>
          <w:snapToGrid w:val="0"/>
          <w:color w:val="auto"/>
          <w:sz w:val="20"/>
          <w:szCs w:val="20"/>
          <w:lang w:val="cs-CZ" w:eastAsia="cs-CZ"/>
        </w:rPr>
        <w:t>,</w:t>
      </w:r>
      <w:r w:rsidR="00E90E52" w:rsidRPr="00E90E52">
        <w:rPr>
          <w:rFonts w:cs="Arial"/>
          <w:snapToGrid w:val="0"/>
          <w:color w:val="auto"/>
          <w:sz w:val="20"/>
          <w:szCs w:val="20"/>
          <w:lang w:val="cs-CZ" w:eastAsia="cs-CZ"/>
        </w:rPr>
        <w:t xml:space="preserve"> </w:t>
      </w:r>
      <w:r w:rsidR="00E90E52">
        <w:rPr>
          <w:rFonts w:cs="Arial"/>
          <w:snapToGrid w:val="0"/>
          <w:color w:val="auto"/>
          <w:sz w:val="20"/>
          <w:szCs w:val="20"/>
          <w:lang w:val="cs-CZ" w:eastAsia="cs-CZ"/>
        </w:rPr>
        <w:t>Doložka KV 1 (Krádež vloupáním – elektronika a stacionární stroje), Doložka KV 5 (Krádež vloupáním – mobilní stroje)</w:t>
      </w:r>
    </w:p>
    <w:p w14:paraId="609DBDF3" w14:textId="77777777" w:rsidR="00FD741E" w:rsidRDefault="00FD741E" w:rsidP="00FD741E">
      <w:pPr>
        <w:widowControl/>
        <w:tabs>
          <w:tab w:val="right" w:pos="6521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3C6B23EF" w14:textId="77777777" w:rsidR="00E90E52" w:rsidRDefault="00E90E52" w:rsidP="00E90E52">
      <w:pPr>
        <w:spacing w:before="0" w:after="0" w:line="240" w:lineRule="auto"/>
        <w:ind w:left="284"/>
        <w:rPr>
          <w:rFonts w:cs="Arial"/>
          <w:b/>
          <w:bCs/>
          <w:sz w:val="20"/>
          <w:szCs w:val="20"/>
          <w:lang w:eastAsia="cs-CZ"/>
        </w:rPr>
      </w:pPr>
      <w:r>
        <w:rPr>
          <w:rFonts w:cs="Arial"/>
          <w:b/>
          <w:bCs/>
          <w:sz w:val="20"/>
          <w:szCs w:val="20"/>
          <w:lang w:eastAsia="cs-CZ"/>
        </w:rPr>
        <w:t>Rozšíření pojistného krytí:</w:t>
      </w:r>
    </w:p>
    <w:p w14:paraId="754E4A82" w14:textId="77777777" w:rsidR="00E90E52" w:rsidRDefault="00E90E52" w:rsidP="00E90E52">
      <w:pPr>
        <w:spacing w:after="0" w:line="240" w:lineRule="auto"/>
        <w:ind w:left="284"/>
        <w:rPr>
          <w:rFonts w:cs="Arial"/>
          <w:sz w:val="20"/>
          <w:szCs w:val="20"/>
          <w:lang w:eastAsia="cs-CZ"/>
        </w:rPr>
      </w:pPr>
      <w:r>
        <w:rPr>
          <w:rFonts w:cs="Arial"/>
          <w:sz w:val="20"/>
          <w:szCs w:val="20"/>
          <w:lang w:eastAsia="cs-CZ"/>
        </w:rPr>
        <w:t xml:space="preserve">Pojištění se odchylně od bodu e), článku 4, oddílu I. </w:t>
      </w:r>
      <w:r>
        <w:rPr>
          <w:rFonts w:cs="Arial"/>
          <w:bCs/>
          <w:sz w:val="20"/>
          <w:szCs w:val="20"/>
          <w:lang w:eastAsia="cs-CZ"/>
        </w:rPr>
        <w:t>ZPP S 2014/01</w:t>
      </w:r>
      <w:r>
        <w:rPr>
          <w:rFonts w:cs="Arial"/>
          <w:sz w:val="20"/>
          <w:szCs w:val="20"/>
          <w:lang w:eastAsia="cs-CZ"/>
        </w:rPr>
        <w:t xml:space="preserve"> rozšiřuje o krytí pojistných nebezpečí:</w:t>
      </w:r>
    </w:p>
    <w:p w14:paraId="578D5064" w14:textId="77777777" w:rsidR="00E90E52" w:rsidRDefault="00E90E52" w:rsidP="00E90E52">
      <w:pPr>
        <w:pStyle w:val="Odstavecseseznamem"/>
        <w:widowControl/>
        <w:numPr>
          <w:ilvl w:val="0"/>
          <w:numId w:val="63"/>
        </w:numPr>
        <w:spacing w:before="0" w:after="0" w:line="240" w:lineRule="auto"/>
        <w:ind w:left="284" w:firstLine="0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 xml:space="preserve">flexa, povodeň, záplava, zemětřesení, sesuv půdy a zřícení skal,  </w:t>
      </w:r>
    </w:p>
    <w:p w14:paraId="6351ED35" w14:textId="77777777" w:rsidR="00E90E52" w:rsidRDefault="00E90E52" w:rsidP="00E90E52">
      <w:pPr>
        <w:pStyle w:val="Odstavecseseznamem"/>
        <w:widowControl/>
        <w:numPr>
          <w:ilvl w:val="0"/>
          <w:numId w:val="63"/>
        </w:numPr>
        <w:spacing w:before="0" w:after="0" w:line="240" w:lineRule="auto"/>
        <w:ind w:left="284" w:firstLine="0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 xml:space="preserve">krádež vloupáním a loupež. </w:t>
      </w:r>
    </w:p>
    <w:p w14:paraId="43876644" w14:textId="77777777" w:rsidR="00E90E52" w:rsidRDefault="00E90E52" w:rsidP="00FD741E">
      <w:pPr>
        <w:widowControl/>
        <w:tabs>
          <w:tab w:val="right" w:pos="6521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1E8CFCB4" w14:textId="77777777" w:rsidR="00FD741E" w:rsidRDefault="00FD741E" w:rsidP="00FD741E">
      <w:pPr>
        <w:widowControl/>
        <w:tabs>
          <w:tab w:val="right" w:pos="6521"/>
        </w:tabs>
        <w:spacing w:before="0" w:after="0" w:line="240" w:lineRule="auto"/>
        <w:ind w:left="284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 xml:space="preserve">Spoluúčast: </w:t>
      </w:r>
      <w:r>
        <w:rPr>
          <w:rFonts w:cs="Arial"/>
          <w:color w:val="auto"/>
          <w:sz w:val="20"/>
          <w:szCs w:val="20"/>
          <w:lang w:val="cs-CZ" w:eastAsia="cs-CZ"/>
        </w:rPr>
        <w:t>Spoluúčast pojištěného na každé pojistné události činí 5 000,- Kč</w:t>
      </w:r>
    </w:p>
    <w:p w14:paraId="21C74EAC" w14:textId="77777777" w:rsidR="00FD741E" w:rsidRDefault="00FD741E" w:rsidP="00FD741E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60" w:line="240" w:lineRule="auto"/>
        <w:ind w:left="284"/>
        <w:outlineLvl w:val="0"/>
        <w:rPr>
          <w:rFonts w:cs="Arial"/>
          <w:b/>
          <w:color w:val="000000"/>
          <w:sz w:val="20"/>
          <w:szCs w:val="20"/>
          <w:lang w:val="cs-CZ" w:eastAsia="cs-CZ"/>
        </w:rPr>
      </w:pPr>
    </w:p>
    <w:p w14:paraId="188E72E2" w14:textId="77777777" w:rsidR="00325A91" w:rsidRDefault="00FD741E" w:rsidP="00FD741E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60" w:line="240" w:lineRule="auto"/>
        <w:ind w:left="284"/>
        <w:outlineLvl w:val="0"/>
        <w:rPr>
          <w:rFonts w:cs="Arial"/>
          <w:b/>
          <w:color w:val="auto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  <w:lang w:val="cs-CZ" w:eastAsia="cs-CZ"/>
        </w:rPr>
        <w:t>Pojištění souboru vlastních a cizích strojů a přístrojů a elektronických zařízení</w:t>
      </w:r>
      <w:r w:rsidR="00A74A7D">
        <w:rPr>
          <w:rFonts w:cs="Arial"/>
          <w:b/>
          <w:color w:val="000000"/>
          <w:sz w:val="20"/>
          <w:szCs w:val="20"/>
          <w:lang w:val="cs-CZ" w:eastAsia="cs-CZ"/>
        </w:rPr>
        <w:t xml:space="preserve"> umístěných v kontejneru (přívěsu) stojícím na volném prostranství </w:t>
      </w:r>
      <w:r w:rsidR="00325A91">
        <w:rPr>
          <w:rFonts w:cs="Arial"/>
          <w:b/>
          <w:color w:val="000000"/>
          <w:sz w:val="20"/>
          <w:szCs w:val="20"/>
          <w:lang w:val="cs-CZ" w:eastAsia="cs-CZ"/>
        </w:rPr>
        <w:t xml:space="preserve">na </w:t>
      </w:r>
      <w:r w:rsidR="00325A91" w:rsidRPr="0000347E">
        <w:rPr>
          <w:rFonts w:cs="Arial"/>
          <w:b/>
          <w:color w:val="auto"/>
          <w:sz w:val="20"/>
          <w:szCs w:val="20"/>
          <w:lang w:val="cs-CZ" w:eastAsia="cs-CZ"/>
        </w:rPr>
        <w:t xml:space="preserve">místě pojištění </w:t>
      </w:r>
      <w:r w:rsidR="00325A91" w:rsidRPr="0000347E">
        <w:rPr>
          <w:rFonts w:cs="Arial"/>
          <w:b/>
          <w:color w:val="auto"/>
          <w:sz w:val="20"/>
          <w:szCs w:val="20"/>
        </w:rPr>
        <w:t xml:space="preserve">parc.č. 4399/6, </w:t>
      </w:r>
    </w:p>
    <w:p w14:paraId="60D5C9A9" w14:textId="2BDA059F" w:rsidR="00FD741E" w:rsidRDefault="00325A91" w:rsidP="00FD741E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60" w:line="240" w:lineRule="auto"/>
        <w:ind w:left="284"/>
        <w:outlineLvl w:val="0"/>
        <w:rPr>
          <w:rFonts w:cs="Arial"/>
          <w:b/>
          <w:color w:val="000000"/>
          <w:sz w:val="20"/>
          <w:szCs w:val="20"/>
          <w:lang w:val="cs-CZ" w:eastAsia="cs-CZ"/>
        </w:rPr>
      </w:pPr>
      <w:r w:rsidRPr="0000347E">
        <w:rPr>
          <w:rFonts w:cs="Arial"/>
          <w:b/>
          <w:color w:val="auto"/>
          <w:sz w:val="20"/>
          <w:szCs w:val="20"/>
        </w:rPr>
        <w:t>k.ú. Frýdlant (635090)</w:t>
      </w:r>
    </w:p>
    <w:p w14:paraId="0DE8775D" w14:textId="61768542" w:rsidR="00FD741E" w:rsidRDefault="00FD741E" w:rsidP="00FD741E">
      <w:pPr>
        <w:tabs>
          <w:tab w:val="right" w:pos="4536"/>
          <w:tab w:val="left" w:pos="5670"/>
          <w:tab w:val="right" w:pos="8647"/>
        </w:tabs>
        <w:autoSpaceDE w:val="0"/>
        <w:autoSpaceDN w:val="0"/>
        <w:adjustRightInd w:val="0"/>
        <w:spacing w:before="0" w:after="60" w:line="240" w:lineRule="auto"/>
        <w:ind w:left="284"/>
        <w:outlineLvl w:val="0"/>
        <w:rPr>
          <w:rFonts w:cs="Arial"/>
          <w:color w:val="000000"/>
          <w:sz w:val="20"/>
          <w:szCs w:val="20"/>
          <w:lang w:val="cs-CZ" w:eastAsia="cs-CZ"/>
        </w:rPr>
      </w:pPr>
      <w:r>
        <w:rPr>
          <w:rFonts w:cs="Arial"/>
          <w:color w:val="000000"/>
          <w:sz w:val="20"/>
          <w:szCs w:val="20"/>
          <w:lang w:val="cs-CZ" w:eastAsia="cs-CZ"/>
        </w:rPr>
        <w:t>- pojištění na 1. riziko</w:t>
      </w:r>
    </w:p>
    <w:p w14:paraId="3F6FDE51" w14:textId="58923318" w:rsidR="00FD741E" w:rsidRDefault="00FD741E" w:rsidP="001474CC">
      <w:pPr>
        <w:tabs>
          <w:tab w:val="right" w:pos="3828"/>
          <w:tab w:val="left" w:pos="5670"/>
          <w:tab w:val="right" w:pos="8647"/>
        </w:tabs>
        <w:autoSpaceDE w:val="0"/>
        <w:autoSpaceDN w:val="0"/>
        <w:adjustRightInd w:val="0"/>
        <w:spacing w:before="0" w:after="0" w:line="240" w:lineRule="auto"/>
        <w:ind w:left="284"/>
        <w:outlineLvl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b/>
          <w:color w:val="auto"/>
          <w:sz w:val="20"/>
          <w:szCs w:val="20"/>
          <w:lang w:val="cs-CZ" w:eastAsia="cs-CZ"/>
        </w:rPr>
        <w:t>Limit pojistného plnění:</w:t>
      </w:r>
      <w:r>
        <w:rPr>
          <w:rFonts w:cs="Arial"/>
          <w:color w:val="auto"/>
          <w:sz w:val="20"/>
          <w:szCs w:val="20"/>
          <w:lang w:val="cs-CZ" w:eastAsia="cs-CZ"/>
        </w:rPr>
        <w:tab/>
        <w:t xml:space="preserve">1 000 000 Kč </w:t>
      </w:r>
      <w:r w:rsidR="001474CC">
        <w:rPr>
          <w:rFonts w:cs="Arial"/>
          <w:color w:val="auto"/>
          <w:sz w:val="20"/>
          <w:szCs w:val="20"/>
          <w:lang w:val="cs-CZ" w:eastAsia="cs-CZ"/>
        </w:rPr>
        <w:tab/>
      </w:r>
      <w:r w:rsidR="00A74A7D">
        <w:rPr>
          <w:rFonts w:cs="Arial"/>
          <w:b/>
          <w:color w:val="auto"/>
          <w:sz w:val="20"/>
          <w:szCs w:val="20"/>
          <w:lang w:val="cs-CZ" w:eastAsia="cs-CZ"/>
        </w:rPr>
        <w:t>P</w:t>
      </w:r>
      <w:r>
        <w:rPr>
          <w:rFonts w:cs="Arial"/>
          <w:b/>
          <w:color w:val="auto"/>
          <w:sz w:val="20"/>
          <w:szCs w:val="20"/>
          <w:lang w:val="cs-CZ" w:eastAsia="cs-CZ"/>
        </w:rPr>
        <w:t>ojistné:</w:t>
      </w:r>
      <w:r>
        <w:rPr>
          <w:rFonts w:cs="Arial"/>
          <w:color w:val="auto"/>
          <w:sz w:val="20"/>
          <w:szCs w:val="20"/>
          <w:lang w:val="cs-CZ" w:eastAsia="cs-CZ"/>
        </w:rPr>
        <w:t xml:space="preserve"> </w:t>
      </w:r>
      <w:r w:rsidR="00A74A7D">
        <w:rPr>
          <w:rFonts w:cs="Arial"/>
          <w:color w:val="auto"/>
          <w:sz w:val="20"/>
          <w:szCs w:val="20"/>
          <w:lang w:val="cs-CZ" w:eastAsia="cs-CZ"/>
        </w:rPr>
        <w:t>5</w:t>
      </w:r>
      <w:r>
        <w:rPr>
          <w:rFonts w:cs="Arial"/>
          <w:color w:val="auto"/>
          <w:sz w:val="20"/>
          <w:szCs w:val="20"/>
          <w:lang w:val="cs-CZ" w:eastAsia="cs-CZ"/>
        </w:rPr>
        <w:t> 000 Kč</w:t>
      </w:r>
      <w:r>
        <w:rPr>
          <w:rFonts w:cs="Arial"/>
          <w:color w:val="auto"/>
          <w:sz w:val="20"/>
          <w:szCs w:val="20"/>
          <w:lang w:val="cs-CZ" w:eastAsia="cs-CZ"/>
        </w:rPr>
        <w:tab/>
      </w:r>
      <w:r>
        <w:rPr>
          <w:rFonts w:cs="Arial"/>
          <w:color w:val="auto"/>
          <w:sz w:val="20"/>
          <w:szCs w:val="20"/>
          <w:lang w:val="cs-CZ" w:eastAsia="cs-CZ"/>
        </w:rPr>
        <w:tab/>
        <w:t xml:space="preserve"> </w:t>
      </w:r>
    </w:p>
    <w:p w14:paraId="41B0B04D" w14:textId="77777777" w:rsidR="00FD741E" w:rsidRPr="00527895" w:rsidRDefault="00FD741E" w:rsidP="00FD741E">
      <w:pPr>
        <w:widowControl/>
        <w:tabs>
          <w:tab w:val="right" w:pos="9072"/>
        </w:tabs>
        <w:spacing w:before="12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</w:p>
    <w:p w14:paraId="4528D4C3" w14:textId="70EB73A4" w:rsidR="00FD741E" w:rsidRDefault="00A74A7D" w:rsidP="00FD741E">
      <w:pPr>
        <w:widowControl/>
        <w:tabs>
          <w:tab w:val="right" w:pos="9072"/>
        </w:tabs>
        <w:spacing w:before="120" w:after="0" w:line="240" w:lineRule="auto"/>
        <w:ind w:left="284"/>
        <w:rPr>
          <w:rFonts w:cs="Arial"/>
          <w:b/>
          <w:bCs/>
          <w:color w:val="auto"/>
          <w:sz w:val="20"/>
          <w:szCs w:val="20"/>
          <w:lang w:val="cs-CZ" w:eastAsia="cs-CZ"/>
        </w:rPr>
      </w:pPr>
      <w:r>
        <w:rPr>
          <w:rFonts w:cs="Arial"/>
          <w:b/>
          <w:bCs/>
          <w:color w:val="auto"/>
          <w:sz w:val="20"/>
          <w:szCs w:val="20"/>
          <w:lang w:val="cs-CZ" w:eastAsia="cs-CZ"/>
        </w:rPr>
        <w:t>P</w:t>
      </w:r>
      <w:r w:rsidR="00FD741E">
        <w:rPr>
          <w:rFonts w:cs="Arial"/>
          <w:b/>
          <w:bCs/>
          <w:color w:val="auto"/>
          <w:sz w:val="20"/>
          <w:szCs w:val="20"/>
          <w:lang w:val="cs-CZ" w:eastAsia="cs-CZ"/>
        </w:rPr>
        <w:t>ojistné za pojištění strojních zařízení a elektroniky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 za období </w:t>
      </w:r>
      <w:r w:rsidR="00806BA4">
        <w:rPr>
          <w:rFonts w:cs="Arial"/>
          <w:b/>
          <w:bCs/>
          <w:color w:val="auto"/>
          <w:sz w:val="20"/>
          <w:szCs w:val="20"/>
          <w:lang w:val="cs-CZ" w:eastAsia="cs-CZ"/>
        </w:rPr>
        <w:t>4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.</w:t>
      </w:r>
      <w:r w:rsidR="00806BA4">
        <w:rPr>
          <w:rFonts w:cs="Arial"/>
          <w:b/>
          <w:bCs/>
          <w:color w:val="auto"/>
          <w:sz w:val="20"/>
          <w:szCs w:val="20"/>
          <w:lang w:val="cs-CZ" w:eastAsia="cs-CZ"/>
        </w:rPr>
        <w:t>2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 xml:space="preserve">.2021 až </w:t>
      </w:r>
      <w:r w:rsidR="00806BA4">
        <w:rPr>
          <w:rFonts w:cs="Arial"/>
          <w:b/>
          <w:bCs/>
          <w:color w:val="auto"/>
          <w:sz w:val="20"/>
          <w:szCs w:val="20"/>
          <w:lang w:val="cs-CZ" w:eastAsia="cs-CZ"/>
        </w:rPr>
        <w:t>31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.3.2021</w:t>
      </w:r>
      <w:r w:rsidR="00FD741E">
        <w:rPr>
          <w:rFonts w:cs="Arial"/>
          <w:b/>
          <w:bCs/>
          <w:color w:val="auto"/>
          <w:sz w:val="20"/>
          <w:szCs w:val="20"/>
          <w:lang w:val="cs-CZ" w:eastAsia="cs-CZ"/>
        </w:rPr>
        <w:t>:</w:t>
      </w:r>
      <w:r w:rsidR="00FD741E">
        <w:rPr>
          <w:rFonts w:cs="Arial"/>
          <w:b/>
          <w:bCs/>
          <w:color w:val="auto"/>
          <w:sz w:val="20"/>
          <w:szCs w:val="20"/>
          <w:lang w:val="cs-CZ" w:eastAsia="cs-CZ"/>
        </w:rPr>
        <w:tab/>
        <w:t xml:space="preserve"> 5 </w:t>
      </w:r>
      <w:r>
        <w:rPr>
          <w:rFonts w:cs="Arial"/>
          <w:b/>
          <w:bCs/>
          <w:color w:val="auto"/>
          <w:sz w:val="20"/>
          <w:szCs w:val="20"/>
          <w:lang w:val="cs-CZ" w:eastAsia="cs-CZ"/>
        </w:rPr>
        <w:t>000</w:t>
      </w:r>
      <w:r w:rsidR="00FD741E">
        <w:rPr>
          <w:rFonts w:cs="Arial"/>
          <w:b/>
          <w:bCs/>
          <w:color w:val="auto"/>
          <w:sz w:val="20"/>
          <w:szCs w:val="20"/>
          <w:lang w:val="cs-CZ" w:eastAsia="cs-CZ"/>
        </w:rPr>
        <w:t>,- Kč</w:t>
      </w:r>
    </w:p>
    <w:p w14:paraId="4A77169B" w14:textId="77777777" w:rsidR="00FD741E" w:rsidRDefault="00FD741E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14:paraId="1CE8F638" w14:textId="77777777" w:rsidR="00527895" w:rsidRDefault="00527895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14:paraId="303A9152" w14:textId="77777777" w:rsidR="00527895" w:rsidRDefault="00527895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14:paraId="30317A76" w14:textId="77777777" w:rsidR="000038B3" w:rsidRDefault="000038B3" w:rsidP="00806BA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</w:p>
    <w:p w14:paraId="7533DCA7" w14:textId="77777777" w:rsidR="000038B3" w:rsidRDefault="000038B3" w:rsidP="00806BA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</w:p>
    <w:p w14:paraId="0B7CA5DA" w14:textId="77777777" w:rsidR="00806BA4" w:rsidRDefault="00806BA4" w:rsidP="00806BA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Zvláštní ujednání:</w:t>
      </w:r>
    </w:p>
    <w:p w14:paraId="47F34A33" w14:textId="77777777" w:rsidR="00806BA4" w:rsidRDefault="00806BA4" w:rsidP="00806BA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- pro pojištění strojních zařízení a elektroniky:</w:t>
      </w:r>
    </w:p>
    <w:p w14:paraId="5B727498" w14:textId="77777777" w:rsidR="00806BA4" w:rsidRDefault="00806BA4" w:rsidP="00806BA4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80" w:line="240" w:lineRule="auto"/>
        <w:ind w:left="284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Není-li uvedeno jinak, jsou všechny pojistné částky uvedeny v nových cenách (vč. cizích věcí) a plnění bude požadováno vždy také v nových cenách (vč. položek na 1. riziko), bez uplatnění opotřebení vč. elektroniky.</w:t>
      </w:r>
    </w:p>
    <w:p w14:paraId="50EFE4E7" w14:textId="77777777" w:rsidR="00806BA4" w:rsidRDefault="00806BA4" w:rsidP="00806BA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- pro pojištění strojních zařízení (vlastní a cizí stroje a přístroje) při jeho transportu:</w:t>
      </w:r>
    </w:p>
    <w:p w14:paraId="1E2D4B29" w14:textId="77777777" w:rsidR="00806BA4" w:rsidRPr="00944957" w:rsidRDefault="00806BA4" w:rsidP="00806BA4">
      <w:pPr>
        <w:ind w:left="284"/>
        <w:rPr>
          <w:bCs/>
          <w:sz w:val="20"/>
        </w:rPr>
      </w:pPr>
      <w:r w:rsidRPr="00944957">
        <w:rPr>
          <w:rFonts w:cs="Arial"/>
          <w:sz w:val="20"/>
        </w:rPr>
        <w:t>Pojištění strojní</w:t>
      </w:r>
      <w:r>
        <w:rPr>
          <w:rFonts w:cs="Arial"/>
          <w:sz w:val="20"/>
        </w:rPr>
        <w:t>ch</w:t>
      </w:r>
      <w:r w:rsidRPr="00944957">
        <w:rPr>
          <w:rFonts w:cs="Arial"/>
          <w:sz w:val="20"/>
        </w:rPr>
        <w:t xml:space="preserve"> zařízení se vztahuje na pojištění </w:t>
      </w:r>
      <w:r w:rsidRPr="00944957">
        <w:rPr>
          <w:bCs/>
          <w:sz w:val="20"/>
        </w:rPr>
        <w:t>pro případ náhlého poškození/zničení/ztrátě</w:t>
      </w:r>
      <w:r w:rsidRPr="00944957">
        <w:rPr>
          <w:sz w:val="20"/>
        </w:rPr>
        <w:t xml:space="preserve"> strojních zařízení </w:t>
      </w:r>
      <w:r w:rsidRPr="00944957">
        <w:rPr>
          <w:bCs/>
          <w:sz w:val="20"/>
        </w:rPr>
        <w:t>v důsledku jakékoliv nahodilé události, jejíž příčinou bylo pojistné nebezpečí, které není v ZPP S</w:t>
      </w:r>
      <w:r>
        <w:rPr>
          <w:bCs/>
          <w:sz w:val="20"/>
        </w:rPr>
        <w:t xml:space="preserve"> 2</w:t>
      </w:r>
      <w:r w:rsidRPr="00944957">
        <w:rPr>
          <w:bCs/>
          <w:sz w:val="20"/>
        </w:rPr>
        <w:t>014/02 nebo dále vyloučeno, na jak</w:t>
      </w:r>
      <w:r w:rsidRPr="00944957">
        <w:rPr>
          <w:sz w:val="20"/>
        </w:rPr>
        <w:t xml:space="preserve">émkoliv místě v </w:t>
      </w:r>
      <w:r w:rsidRPr="00944957">
        <w:rPr>
          <w:bCs/>
          <w:sz w:val="20"/>
        </w:rPr>
        <w:t>Evropě a to i během jejich transportu.</w:t>
      </w:r>
    </w:p>
    <w:p w14:paraId="4AA9242F" w14:textId="77777777" w:rsidR="00806BA4" w:rsidRPr="00944957" w:rsidRDefault="00806BA4" w:rsidP="00806BA4">
      <w:pPr>
        <w:ind w:left="284"/>
        <w:rPr>
          <w:sz w:val="20"/>
        </w:rPr>
      </w:pPr>
      <w:r w:rsidRPr="00944957">
        <w:rPr>
          <w:bCs/>
          <w:sz w:val="20"/>
        </w:rPr>
        <w:t>Evropou</w:t>
      </w:r>
      <w:r w:rsidRPr="00944957">
        <w:rPr>
          <w:sz w:val="20"/>
        </w:rPr>
        <w:t xml:space="preserve"> se rozumí geografické vymezení Evropy vyjma států Albánie, Makedonie, Černá Hora, Turecko.</w:t>
      </w:r>
    </w:p>
    <w:p w14:paraId="55DDF311" w14:textId="77777777" w:rsidR="00806BA4" w:rsidRDefault="00806BA4" w:rsidP="00806BA4">
      <w:pPr>
        <w:ind w:left="284"/>
        <w:jc w:val="both"/>
        <w:rPr>
          <w:sz w:val="20"/>
        </w:rPr>
      </w:pPr>
      <w:r>
        <w:rPr>
          <w:sz w:val="20"/>
        </w:rPr>
        <w:t>Pojistitel poskytne pojistné plnění v případě vzniku škody na pojištěné věci, která nastala během jejího transportu pouze pokud:</w:t>
      </w:r>
    </w:p>
    <w:p w14:paraId="3EC2C4C4" w14:textId="77777777" w:rsidR="00806BA4" w:rsidRDefault="00806BA4" w:rsidP="00806BA4">
      <w:pPr>
        <w:widowControl/>
        <w:spacing w:before="0" w:after="0" w:line="240" w:lineRule="auto"/>
        <w:ind w:firstLine="284"/>
        <w:contextualSpacing w:val="0"/>
        <w:rPr>
          <w:rFonts w:cs="Arial"/>
          <w:sz w:val="20"/>
        </w:rPr>
      </w:pPr>
      <w:r>
        <w:rPr>
          <w:rFonts w:cs="Arial"/>
          <w:sz w:val="20"/>
        </w:rPr>
        <w:t>a)</w:t>
      </w:r>
      <w:r>
        <w:rPr>
          <w:rFonts w:cs="Arial"/>
          <w:sz w:val="20"/>
        </w:rPr>
        <w:tab/>
        <w:t>konstrukce strojního zařízení je předurčena pro transport,</w:t>
      </w:r>
    </w:p>
    <w:p w14:paraId="51037B21" w14:textId="77777777" w:rsidR="00806BA4" w:rsidRDefault="00806BA4" w:rsidP="00806BA4">
      <w:pPr>
        <w:ind w:left="704" w:hanging="420"/>
        <w:rPr>
          <w:rFonts w:cs="Arial"/>
          <w:sz w:val="20"/>
        </w:rPr>
      </w:pPr>
      <w:r>
        <w:rPr>
          <w:rFonts w:cs="Arial"/>
          <w:sz w:val="20"/>
        </w:rPr>
        <w:t>b)</w:t>
      </w:r>
      <w:r>
        <w:rPr>
          <w:rFonts w:cs="Arial"/>
          <w:sz w:val="20"/>
        </w:rPr>
        <w:tab/>
        <w:t>během transportu jsou strojní zařízení pečlivě zajištěna, uložena nebo připevněna  v souladu s návodem či pokyny výrobce,</w:t>
      </w:r>
    </w:p>
    <w:p w14:paraId="0D97785C" w14:textId="77777777" w:rsidR="00806BA4" w:rsidRDefault="00806BA4" w:rsidP="00806BA4">
      <w:pPr>
        <w:ind w:left="704" w:hanging="420"/>
        <w:rPr>
          <w:rFonts w:cs="Arial"/>
          <w:sz w:val="20"/>
        </w:rPr>
      </w:pPr>
      <w:r>
        <w:rPr>
          <w:rFonts w:cs="Arial"/>
          <w:sz w:val="20"/>
        </w:rPr>
        <w:t>c)</w:t>
      </w:r>
      <w:r>
        <w:rPr>
          <w:rFonts w:cs="Arial"/>
          <w:sz w:val="20"/>
        </w:rPr>
        <w:tab/>
        <w:t>zasouvací a otevíratelné části strojního zařízení jsou zasunuty a uzavřeny,</w:t>
      </w:r>
    </w:p>
    <w:p w14:paraId="06F10CF6" w14:textId="77777777" w:rsidR="00806BA4" w:rsidRDefault="00806BA4" w:rsidP="00806BA4">
      <w:pPr>
        <w:spacing w:before="0" w:after="80" w:line="200" w:lineRule="exact"/>
        <w:ind w:left="704" w:hanging="420"/>
        <w:contextualSpacing w:val="0"/>
        <w:rPr>
          <w:rFonts w:cs="Arial"/>
          <w:sz w:val="20"/>
        </w:rPr>
      </w:pPr>
      <w:r>
        <w:rPr>
          <w:rFonts w:cs="Arial"/>
          <w:sz w:val="20"/>
        </w:rPr>
        <w:t>d)</w:t>
      </w:r>
      <w:r>
        <w:rPr>
          <w:rFonts w:cs="Arial"/>
          <w:sz w:val="20"/>
        </w:rPr>
        <w:tab/>
        <w:t>vozidlo převážející strojní zařízení má pevnou střechu.</w:t>
      </w:r>
    </w:p>
    <w:p w14:paraId="688ADAEF" w14:textId="77777777" w:rsidR="00806BA4" w:rsidRDefault="00806BA4" w:rsidP="00806BA4">
      <w:pPr>
        <w:ind w:firstLine="284"/>
        <w:jc w:val="both"/>
        <w:rPr>
          <w:sz w:val="20"/>
        </w:rPr>
      </w:pPr>
      <w:r>
        <w:rPr>
          <w:sz w:val="20"/>
        </w:rPr>
        <w:t>Pojištění se nevztahuje na převoz lodí nebo letadlem.</w:t>
      </w:r>
    </w:p>
    <w:p w14:paraId="31FDEB0D" w14:textId="77777777" w:rsidR="00806BA4" w:rsidRDefault="00806BA4" w:rsidP="00806BA4">
      <w:pPr>
        <w:ind w:left="284"/>
        <w:rPr>
          <w:sz w:val="20"/>
        </w:rPr>
      </w:pPr>
      <w:r>
        <w:rPr>
          <w:sz w:val="20"/>
        </w:rPr>
        <w:t>Pojistitel poskytne pojistné plnění v případě vzniku škody na pojištěné věci v důsledku krádeže vloupáním, pouze pokud se pojištěná věc nacházela:</w:t>
      </w:r>
    </w:p>
    <w:p w14:paraId="752F1E99" w14:textId="77777777" w:rsidR="00806BA4" w:rsidRDefault="00806BA4" w:rsidP="00806BA4">
      <w:pPr>
        <w:ind w:left="704" w:hanging="420"/>
        <w:rPr>
          <w:sz w:val="20"/>
        </w:rPr>
      </w:pPr>
      <w:r>
        <w:rPr>
          <w:sz w:val="20"/>
        </w:rPr>
        <w:t>a)</w:t>
      </w:r>
      <w:r>
        <w:rPr>
          <w:sz w:val="20"/>
        </w:rPr>
        <w:tab/>
        <w:t>v uzamčené místnosti / budově (dva západy), jejíž okna byla řádně uzavřena a zevnitř zajištěna minimálně kličkou a pojištěná věc nebyla při pohledu zvenčí oknem nebo dveřmi viditelná,</w:t>
      </w:r>
    </w:p>
    <w:p w14:paraId="2BB5BB5C" w14:textId="77777777" w:rsidR="00806BA4" w:rsidRDefault="00806BA4" w:rsidP="00806BA4">
      <w:pPr>
        <w:ind w:left="284"/>
        <w:rPr>
          <w:sz w:val="20"/>
        </w:rPr>
      </w:pPr>
      <w:r>
        <w:rPr>
          <w:sz w:val="20"/>
        </w:rPr>
        <w:t>nebo</w:t>
      </w:r>
    </w:p>
    <w:p w14:paraId="75E181EC" w14:textId="77777777" w:rsidR="00806BA4" w:rsidRDefault="00806BA4" w:rsidP="00806BA4">
      <w:pPr>
        <w:ind w:left="704" w:hanging="420"/>
        <w:rPr>
          <w:rFonts w:cs="Arial"/>
          <w:sz w:val="20"/>
        </w:rPr>
      </w:pPr>
      <w:r>
        <w:rPr>
          <w:rFonts w:cs="Arial"/>
          <w:sz w:val="20"/>
        </w:rPr>
        <w:t>b)</w:t>
      </w:r>
      <w:r>
        <w:rPr>
          <w:rFonts w:cs="Arial"/>
          <w:sz w:val="20"/>
        </w:rPr>
        <w:tab/>
      </w:r>
      <w:r>
        <w:rPr>
          <w:sz w:val="20"/>
        </w:rPr>
        <w:t xml:space="preserve">v uzavřeném a uzamčeném vozidle, které bylo zabezpečeno imobilizérem a mechanickým zařízením na principu blokování řadicí páky s minimální zabezpečovací schopností na úrovni zařízení typu „construct“, veškerá okna vozidla byla řádně uzavřena, pojištěná věc nebyla zvenčí viditelná a vozidlo se nacházelo v uzamčené garáži (dva západy), </w:t>
      </w:r>
      <w:r>
        <w:rPr>
          <w:rFonts w:cs="Arial"/>
          <w:sz w:val="20"/>
        </w:rPr>
        <w:t>jejíž okna byla řádně uzavřena a zevnitř zajištěna minimálně kličkou,</w:t>
      </w:r>
    </w:p>
    <w:p w14:paraId="67424234" w14:textId="77777777" w:rsidR="00806BA4" w:rsidRDefault="00806BA4" w:rsidP="00806BA4">
      <w:pPr>
        <w:ind w:left="704" w:hanging="420"/>
        <w:rPr>
          <w:rFonts w:cs="Arial"/>
          <w:sz w:val="20"/>
        </w:rPr>
      </w:pPr>
      <w:r>
        <w:rPr>
          <w:rFonts w:cs="Arial"/>
          <w:sz w:val="20"/>
        </w:rPr>
        <w:t>nebo</w:t>
      </w:r>
    </w:p>
    <w:p w14:paraId="73F2AE50" w14:textId="77777777" w:rsidR="00806BA4" w:rsidRDefault="00806BA4" w:rsidP="00806BA4">
      <w:pPr>
        <w:ind w:left="704" w:hanging="420"/>
        <w:rPr>
          <w:sz w:val="20"/>
        </w:rPr>
      </w:pPr>
      <w:r>
        <w:rPr>
          <w:sz w:val="20"/>
        </w:rPr>
        <w:t>c)</w:t>
      </w:r>
      <w:r>
        <w:rPr>
          <w:sz w:val="20"/>
        </w:rPr>
        <w:tab/>
        <w:t xml:space="preserve">v uzavřeném a uzamčeném vozidle, které bylo zabezpečeno imobilizérem a mechanickým zařízením na principu blokování řadící páky s minimální zabezpečovací schopností na úrovni zařízení typu </w:t>
      </w:r>
    </w:p>
    <w:p w14:paraId="19533926" w14:textId="77777777" w:rsidR="00806BA4" w:rsidRDefault="00806BA4" w:rsidP="00806BA4">
      <w:pPr>
        <w:ind w:left="704"/>
        <w:rPr>
          <w:sz w:val="20"/>
        </w:rPr>
      </w:pPr>
      <w:r>
        <w:rPr>
          <w:sz w:val="20"/>
        </w:rPr>
        <w:t>„construct“, veškerá okna vozidla byla řádně uzavřena, pojištěná věc nebyla zvenčí viditelná a vozidlo se nacházelo na střeženém parkovišti (vyjma veřejných garážových stání, parkingů) nebo v oploceném (výška 180 cm) areálu střeženém fyzickou ostrahou nebo v oploceném (výška 180 cm) uzamčeném areálu (vrata musí být uzamčena na dva západy bezpečnostním zámkem, tj. zámkem s cylindrickou bezpečnostní vložkou zabraňující vyhmatání a bezpečnostním štítem zabraňujícím rozlomení vložky nebo visacím zámkem se zesíleným tvrzeným třmenem o minimální tloušťce 9 mm,</w:t>
      </w:r>
    </w:p>
    <w:p w14:paraId="28C4273F" w14:textId="77777777" w:rsidR="00806BA4" w:rsidRDefault="00806BA4" w:rsidP="00806BA4">
      <w:pPr>
        <w:ind w:left="704" w:hanging="420"/>
        <w:rPr>
          <w:sz w:val="20"/>
        </w:rPr>
      </w:pPr>
      <w:r>
        <w:rPr>
          <w:sz w:val="20"/>
        </w:rPr>
        <w:t>nebo v době od 6,00 hod do 22,00 hod</w:t>
      </w:r>
    </w:p>
    <w:p w14:paraId="08225775" w14:textId="77777777" w:rsidR="00806BA4" w:rsidRDefault="00806BA4" w:rsidP="00806BA4">
      <w:pPr>
        <w:spacing w:after="120"/>
        <w:ind w:left="704" w:hanging="420"/>
        <w:contextualSpacing w:val="0"/>
        <w:rPr>
          <w:sz w:val="20"/>
        </w:rPr>
      </w:pPr>
      <w:r>
        <w:rPr>
          <w:sz w:val="20"/>
        </w:rPr>
        <w:t>d)</w:t>
      </w:r>
      <w:r>
        <w:rPr>
          <w:sz w:val="20"/>
        </w:rPr>
        <w:tab/>
        <w:t>v uzavřeném a uzamčeném vozidle, které bylo zabezpečeno imobilizérem a mechanickým zařízením na principu blokování řadicí páky s minimální zabezpečovací schopností na úrovni zařízení typu „construct“, veškerá okna vozidla byla řádně uzavřena, pojištěná věc nebyla zvenčí viditelná.</w:t>
      </w:r>
    </w:p>
    <w:p w14:paraId="2881E67E" w14:textId="77777777" w:rsidR="00806BA4" w:rsidRDefault="00806BA4" w:rsidP="00806BA4">
      <w:pPr>
        <w:tabs>
          <w:tab w:val="left" w:pos="1624"/>
          <w:tab w:val="left" w:pos="1691"/>
        </w:tabs>
        <w:ind w:left="284" w:right="-6"/>
        <w:rPr>
          <w:rFonts w:cs="Arial"/>
          <w:b/>
          <w:sz w:val="20"/>
          <w:szCs w:val="20"/>
          <w:lang w:val="cs-CZ"/>
        </w:rPr>
      </w:pPr>
      <w:r>
        <w:rPr>
          <w:rFonts w:cs="Arial"/>
          <w:b/>
          <w:sz w:val="20"/>
          <w:szCs w:val="20"/>
          <w:lang w:val="cs-CZ"/>
        </w:rPr>
        <w:t>- pro pojištění elektroniky:</w:t>
      </w:r>
    </w:p>
    <w:p w14:paraId="1A743216" w14:textId="77777777" w:rsidR="00806BA4" w:rsidRPr="007F16BF" w:rsidRDefault="00806BA4" w:rsidP="00806BA4">
      <w:pPr>
        <w:tabs>
          <w:tab w:val="left" w:pos="1624"/>
          <w:tab w:val="left" w:pos="1691"/>
        </w:tabs>
        <w:ind w:left="284" w:right="-6"/>
        <w:rPr>
          <w:rFonts w:cs="Arial"/>
          <w:sz w:val="20"/>
          <w:szCs w:val="20"/>
          <w:lang w:val="cs-CZ"/>
        </w:rPr>
      </w:pPr>
      <w:r w:rsidRPr="007F16BF">
        <w:rPr>
          <w:rFonts w:cs="Arial"/>
          <w:sz w:val="20"/>
          <w:szCs w:val="20"/>
          <w:lang w:val="cs-CZ"/>
        </w:rPr>
        <w:t xml:space="preserve">Pojištění dle doložky 1062/2014 se vztahuje na pojištění přenosných </w:t>
      </w:r>
      <w:r>
        <w:rPr>
          <w:rFonts w:cs="Arial"/>
          <w:sz w:val="20"/>
          <w:szCs w:val="20"/>
          <w:lang w:val="cs-CZ"/>
        </w:rPr>
        <w:t>i</w:t>
      </w:r>
      <w:r w:rsidRPr="007F16BF">
        <w:rPr>
          <w:rFonts w:cs="Arial"/>
          <w:sz w:val="20"/>
          <w:szCs w:val="20"/>
          <w:lang w:val="cs-CZ"/>
        </w:rPr>
        <w:t xml:space="preserve"> </w:t>
      </w:r>
      <w:r>
        <w:rPr>
          <w:rFonts w:cs="Arial"/>
          <w:sz w:val="20"/>
          <w:szCs w:val="20"/>
          <w:lang w:val="cs-CZ"/>
        </w:rPr>
        <w:t>stacionárních</w:t>
      </w:r>
      <w:r w:rsidRPr="007F16BF">
        <w:rPr>
          <w:rFonts w:cs="Arial"/>
          <w:sz w:val="20"/>
          <w:szCs w:val="20"/>
          <w:lang w:val="cs-CZ"/>
        </w:rPr>
        <w:t xml:space="preserve"> elektronických zařízení.</w:t>
      </w:r>
    </w:p>
    <w:p w14:paraId="76B24650" w14:textId="77777777" w:rsidR="00806BA4" w:rsidRDefault="00806BA4" w:rsidP="00806BA4">
      <w:pPr>
        <w:spacing w:after="0"/>
        <w:rPr>
          <w:rFonts w:cs="Arial"/>
          <w:color w:val="C2D69B" w:themeColor="accent3" w:themeTint="99"/>
          <w:szCs w:val="18"/>
        </w:rPr>
      </w:pPr>
    </w:p>
    <w:p w14:paraId="13C05E9B" w14:textId="77777777" w:rsidR="00806BA4" w:rsidRDefault="00806BA4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14:paraId="61A4E010" w14:textId="77777777" w:rsidR="000038B3" w:rsidRDefault="000038B3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14:paraId="6111EB73" w14:textId="6E21C759" w:rsidR="000038B3" w:rsidRPr="000038B3" w:rsidRDefault="000038B3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b/>
          <w:color w:val="auto"/>
          <w:sz w:val="20"/>
          <w:szCs w:val="20"/>
          <w:lang w:val="cs-CZ" w:eastAsia="cs-CZ"/>
        </w:rPr>
      </w:pPr>
      <w:r w:rsidRPr="000038B3">
        <w:rPr>
          <w:b/>
          <w:color w:val="auto"/>
          <w:sz w:val="20"/>
          <w:szCs w:val="20"/>
          <w:lang w:val="cs-CZ" w:eastAsia="cs-CZ"/>
        </w:rPr>
        <w:t>SMLUVNÍ UJEDNÁNÍ</w:t>
      </w:r>
    </w:p>
    <w:p w14:paraId="20E99686" w14:textId="094EB884" w:rsidR="000038B3" w:rsidRPr="00526BDF" w:rsidRDefault="000038B3" w:rsidP="000038B3">
      <w:pPr>
        <w:keepNext/>
        <w:widowControl/>
        <w:spacing w:before="0" w:after="0" w:line="320" w:lineRule="atLeast"/>
        <w:ind w:left="284"/>
        <w:contextualSpacing w:val="0"/>
        <w:outlineLvl w:val="2"/>
        <w:rPr>
          <w:rFonts w:cs="Arial"/>
          <w:b/>
          <w:color w:val="auto"/>
          <w:sz w:val="20"/>
          <w:szCs w:val="20"/>
          <w:lang w:val="cs-CZ" w:eastAsia="en-US"/>
        </w:rPr>
      </w:pPr>
      <w:r w:rsidRPr="00526BDF">
        <w:rPr>
          <w:rFonts w:cs="Arial"/>
          <w:b/>
          <w:color w:val="auto"/>
          <w:sz w:val="20"/>
          <w:szCs w:val="20"/>
          <w:lang w:val="cs-CZ" w:eastAsia="en-US"/>
        </w:rPr>
        <w:t>Účinnost PS</w:t>
      </w:r>
    </w:p>
    <w:p w14:paraId="3C404974" w14:textId="1E940932" w:rsidR="000038B3" w:rsidRPr="00526BDF" w:rsidRDefault="000038B3" w:rsidP="000038B3">
      <w:pPr>
        <w:widowControl/>
        <w:spacing w:before="0" w:after="0" w:line="260" w:lineRule="atLeast"/>
        <w:ind w:left="284"/>
        <w:contextualSpacing w:val="0"/>
        <w:rPr>
          <w:rFonts w:cs="Arial"/>
          <w:color w:val="auto"/>
          <w:sz w:val="20"/>
          <w:szCs w:val="20"/>
          <w:lang w:val="cs-CZ" w:eastAsia="en-US"/>
        </w:rPr>
      </w:pPr>
      <w:r w:rsidRPr="00526BDF">
        <w:rPr>
          <w:rFonts w:cs="Arial"/>
          <w:color w:val="auto"/>
          <w:sz w:val="20"/>
          <w:szCs w:val="20"/>
          <w:lang w:val="cs-CZ" w:eastAsia="en-US"/>
        </w:rPr>
        <w:t xml:space="preserve">Všechna pojistná nebezpečí včetně povodně a záplavy se sjednávají okamžitě od data účinnosti smlouvy </w:t>
      </w:r>
      <w:r>
        <w:rPr>
          <w:rFonts w:cs="Arial"/>
          <w:color w:val="auto"/>
          <w:sz w:val="20"/>
          <w:szCs w:val="20"/>
          <w:lang w:val="cs-CZ" w:eastAsia="en-US"/>
        </w:rPr>
        <w:t xml:space="preserve">(tohoto dodatku č. 7) </w:t>
      </w:r>
      <w:r w:rsidRPr="00526BDF">
        <w:rPr>
          <w:rFonts w:cs="Arial"/>
          <w:color w:val="auto"/>
          <w:sz w:val="20"/>
          <w:szCs w:val="20"/>
          <w:lang w:val="cs-CZ" w:eastAsia="en-US"/>
        </w:rPr>
        <w:t>tj. bez čekací doby.</w:t>
      </w:r>
    </w:p>
    <w:p w14:paraId="14FAA1E7" w14:textId="77777777" w:rsidR="000038B3" w:rsidRDefault="000038B3" w:rsidP="00FD741E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color w:val="auto"/>
          <w:sz w:val="20"/>
          <w:szCs w:val="20"/>
          <w:lang w:val="cs-CZ" w:eastAsia="cs-CZ"/>
        </w:rPr>
      </w:pPr>
    </w:p>
    <w:p w14:paraId="5C45F099" w14:textId="77777777" w:rsidR="00FD741E" w:rsidRDefault="00FD741E" w:rsidP="00FD741E">
      <w:pPr>
        <w:spacing w:after="0"/>
        <w:rPr>
          <w:rFonts w:cs="Arial"/>
          <w:color w:val="C2D69B" w:themeColor="accent3" w:themeTint="99"/>
          <w:szCs w:val="18"/>
        </w:rPr>
      </w:pPr>
    </w:p>
    <w:p w14:paraId="0D34A726" w14:textId="77777777" w:rsidR="000038B3" w:rsidRDefault="000038B3" w:rsidP="00FD741E">
      <w:pPr>
        <w:spacing w:after="0"/>
        <w:rPr>
          <w:rFonts w:cs="Arial"/>
          <w:color w:val="C2D69B" w:themeColor="accent3" w:themeTint="99"/>
          <w:szCs w:val="18"/>
        </w:rPr>
      </w:pPr>
    </w:p>
    <w:p w14:paraId="37FD0E68" w14:textId="77777777" w:rsidR="000038B3" w:rsidRDefault="000038B3" w:rsidP="00FD741E">
      <w:pPr>
        <w:spacing w:after="0"/>
        <w:rPr>
          <w:rFonts w:cs="Arial"/>
          <w:color w:val="C2D69B" w:themeColor="accent3" w:themeTint="99"/>
          <w:szCs w:val="18"/>
        </w:rPr>
      </w:pPr>
      <w:bookmarkStart w:id="0" w:name="_GoBack"/>
      <w:bookmarkEnd w:id="0"/>
    </w:p>
    <w:p w14:paraId="59B61153" w14:textId="77777777" w:rsidR="00A74A7D" w:rsidRPr="00F16194" w:rsidRDefault="00A74A7D" w:rsidP="00A74A7D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b/>
          <w:sz w:val="20"/>
          <w:szCs w:val="20"/>
        </w:rPr>
      </w:pPr>
      <w:r w:rsidRPr="00F16194">
        <w:rPr>
          <w:rFonts w:cs="Arial"/>
          <w:b/>
          <w:sz w:val="20"/>
          <w:szCs w:val="20"/>
        </w:rPr>
        <w:lastRenderedPageBreak/>
        <w:t>Rekapitulace pojistných nebezpečí a pojistného, splátky</w:t>
      </w:r>
    </w:p>
    <w:p w14:paraId="38C387C7" w14:textId="77777777" w:rsidR="00A74A7D" w:rsidRPr="00F13826" w:rsidRDefault="00A74A7D" w:rsidP="00A74A7D">
      <w:pPr>
        <w:widowControl/>
        <w:autoSpaceDE w:val="0"/>
        <w:autoSpaceDN w:val="0"/>
        <w:adjustRightInd w:val="0"/>
        <w:spacing w:before="0" w:after="0" w:line="240" w:lineRule="auto"/>
        <w:ind w:left="284"/>
        <w:contextualSpacing w:val="0"/>
        <w:rPr>
          <w:rFonts w:cs="Arial"/>
          <w:sz w:val="10"/>
          <w:szCs w:val="10"/>
        </w:rPr>
      </w:pPr>
    </w:p>
    <w:tbl>
      <w:tblPr>
        <w:tblStyle w:val="Mkatabulky33"/>
        <w:tblW w:w="99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1"/>
        <w:gridCol w:w="1238"/>
        <w:gridCol w:w="1375"/>
      </w:tblGrid>
      <w:tr w:rsidR="00A74A7D" w:rsidRPr="00F16194" w14:paraId="184518B9" w14:textId="77777777" w:rsidTr="0017692A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03CA2FA" w14:textId="718B3047" w:rsidR="00A74A7D" w:rsidRPr="00F16194" w:rsidRDefault="00A74A7D" w:rsidP="0017692A">
            <w:pPr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t xml:space="preserve">Živelní pojištění 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14527CF" w14:textId="608B499E" w:rsidR="00A74A7D" w:rsidRPr="00F16194" w:rsidRDefault="00585964" w:rsidP="00585964">
            <w:pPr>
              <w:rPr>
                <w:rFonts w:cs="Arial"/>
                <w:color w:val="auto"/>
                <w:szCs w:val="18"/>
              </w:rPr>
            </w:pPr>
            <w:r>
              <w:rPr>
                <w:rFonts w:cs="Arial"/>
                <w:color w:val="auto"/>
                <w:szCs w:val="18"/>
              </w:rPr>
              <w:t>6</w:t>
            </w:r>
            <w:r w:rsidR="00A74A7D" w:rsidRPr="00F16194">
              <w:rPr>
                <w:rFonts w:cs="Arial"/>
                <w:color w:val="auto"/>
                <w:szCs w:val="18"/>
              </w:rPr>
              <w:t> </w:t>
            </w:r>
            <w:r>
              <w:rPr>
                <w:rFonts w:cs="Arial"/>
                <w:color w:val="auto"/>
                <w:szCs w:val="18"/>
              </w:rPr>
              <w:t>175</w:t>
            </w:r>
            <w:r w:rsidR="00A74A7D" w:rsidRPr="00F16194">
              <w:rPr>
                <w:rFonts w:cs="Arial"/>
                <w:color w:val="auto"/>
                <w:szCs w:val="18"/>
              </w:rPr>
              <w:t xml:space="preserve"> Kč</w:t>
            </w: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5152BFC" w14:textId="77777777" w:rsidR="00A74A7D" w:rsidRPr="00F16194" w:rsidRDefault="00A74A7D" w:rsidP="0017692A">
            <w:pPr>
              <w:rPr>
                <w:rFonts w:cs="Arial"/>
                <w:color w:val="auto"/>
                <w:szCs w:val="18"/>
                <w:highlight w:val="yellow"/>
              </w:rPr>
            </w:pPr>
          </w:p>
        </w:tc>
      </w:tr>
      <w:tr w:rsidR="00A74A7D" w:rsidRPr="00F16194" w14:paraId="7EF5FCE0" w14:textId="77777777" w:rsidTr="0017692A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DD23132" w14:textId="77777777" w:rsidR="00A74A7D" w:rsidRPr="00F16194" w:rsidRDefault="00A74A7D" w:rsidP="0017692A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Pojištění krádeže, loupeže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73B629A5" w14:textId="412B58DD" w:rsidR="00A74A7D" w:rsidRPr="00F16194" w:rsidRDefault="003B3782" w:rsidP="00585964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9</w:t>
            </w:r>
            <w:r w:rsidR="00A74A7D" w:rsidRPr="00F16194">
              <w:rPr>
                <w:rFonts w:cs="Arial"/>
                <w:szCs w:val="18"/>
              </w:rPr>
              <w:t> </w:t>
            </w:r>
            <w:r w:rsidR="00585964">
              <w:rPr>
                <w:rFonts w:cs="Arial"/>
                <w:szCs w:val="18"/>
              </w:rPr>
              <w:t>5</w:t>
            </w:r>
            <w:r w:rsidR="00A74A7D">
              <w:rPr>
                <w:rFonts w:cs="Arial"/>
                <w:szCs w:val="18"/>
              </w:rPr>
              <w:t>00</w:t>
            </w:r>
            <w:r w:rsidR="00A74A7D" w:rsidRPr="00F16194">
              <w:rPr>
                <w:rFonts w:cs="Arial"/>
                <w:szCs w:val="18"/>
              </w:rPr>
              <w:t xml:space="preserve"> Kč</w:t>
            </w: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E68A105" w14:textId="77777777" w:rsidR="00A74A7D" w:rsidRPr="00F16194" w:rsidRDefault="00A74A7D" w:rsidP="0017692A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A74A7D" w:rsidRPr="00F16194" w14:paraId="27C5D2B4" w14:textId="77777777" w:rsidTr="0017692A">
        <w:trPr>
          <w:trHeight w:val="397"/>
        </w:trPr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F32931" w14:textId="77777777" w:rsidR="00A74A7D" w:rsidRPr="00F16194" w:rsidRDefault="00A74A7D" w:rsidP="0017692A">
            <w:pPr>
              <w:rPr>
                <w:rFonts w:cs="Arial"/>
                <w:color w:val="auto"/>
                <w:szCs w:val="18"/>
              </w:rPr>
            </w:pPr>
            <w:r w:rsidRPr="00F16194">
              <w:rPr>
                <w:rFonts w:cs="Arial"/>
                <w:color w:val="auto"/>
                <w:szCs w:val="18"/>
              </w:rPr>
              <w:t>Pojištění vandalismu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0148B" w14:textId="4866B186" w:rsidR="00A74A7D" w:rsidRPr="00F16194" w:rsidRDefault="00A74A7D" w:rsidP="0017692A">
            <w:pPr>
              <w:rPr>
                <w:rFonts w:cs="Arial"/>
                <w:color w:val="auto"/>
                <w:szCs w:val="18"/>
              </w:rPr>
            </w:pPr>
            <w:r w:rsidRPr="00F16194">
              <w:rPr>
                <w:rFonts w:cs="Arial"/>
                <w:color w:val="auto"/>
                <w:szCs w:val="18"/>
              </w:rPr>
              <w:t>2 000 Kč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0E6DF" w14:textId="77777777" w:rsidR="00A74A7D" w:rsidRPr="00F16194" w:rsidRDefault="00A74A7D" w:rsidP="0017692A">
            <w:pPr>
              <w:rPr>
                <w:rFonts w:cs="Arial"/>
                <w:color w:val="auto"/>
                <w:szCs w:val="18"/>
                <w:highlight w:val="yellow"/>
              </w:rPr>
            </w:pPr>
          </w:p>
        </w:tc>
      </w:tr>
      <w:tr w:rsidR="00A74A7D" w:rsidRPr="00F16194" w14:paraId="26D2C6D7" w14:textId="77777777" w:rsidTr="00DC6E07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DFE24E6" w14:textId="77777777" w:rsidR="00A74A7D" w:rsidRPr="00F16194" w:rsidRDefault="00A74A7D" w:rsidP="0017692A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Pojištění strojních zařízení a elektroniky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DA8F6E" w14:textId="73E58D32" w:rsidR="00A74A7D" w:rsidRPr="00F16194" w:rsidRDefault="00A74A7D" w:rsidP="00A74A7D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5 000 </w:t>
            </w:r>
            <w:r w:rsidRPr="00F16194">
              <w:rPr>
                <w:rFonts w:cs="Arial"/>
                <w:szCs w:val="18"/>
              </w:rPr>
              <w:t>Kč</w:t>
            </w: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0BD3CCF" w14:textId="77777777" w:rsidR="00A74A7D" w:rsidRPr="00F16194" w:rsidRDefault="00A74A7D" w:rsidP="0017692A">
            <w:pPr>
              <w:rPr>
                <w:rFonts w:cs="Arial"/>
                <w:szCs w:val="18"/>
                <w:highlight w:val="yellow"/>
              </w:rPr>
            </w:pPr>
          </w:p>
        </w:tc>
      </w:tr>
      <w:tr w:rsidR="00A74A7D" w:rsidRPr="00F16194" w14:paraId="418083BC" w14:textId="77777777" w:rsidTr="00DC6E07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4CFFDF2" w14:textId="4FAB0AD4" w:rsidR="00A74A7D" w:rsidRPr="00F16194" w:rsidRDefault="00A74A7D" w:rsidP="000511AA">
            <w:r>
              <w:t>P</w:t>
            </w:r>
            <w:r w:rsidRPr="00F16194">
              <w:t xml:space="preserve">ojistné </w:t>
            </w:r>
            <w:r>
              <w:t xml:space="preserve">za období </w:t>
            </w:r>
            <w:r w:rsidR="000511AA">
              <w:t>4</w:t>
            </w:r>
            <w:r>
              <w:t>.</w:t>
            </w:r>
            <w:r w:rsidR="000511AA">
              <w:t>2</w:t>
            </w:r>
            <w:r>
              <w:t xml:space="preserve">.2021 až </w:t>
            </w:r>
            <w:r w:rsidR="000511AA">
              <w:t>31</w:t>
            </w:r>
            <w:r>
              <w:t xml:space="preserve">.3.2021 </w:t>
            </w:r>
            <w:r w:rsidRPr="00F16194">
              <w:t>celkem</w:t>
            </w:r>
          </w:p>
        </w:tc>
        <w:tc>
          <w:tcPr>
            <w:tcW w:w="1238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5A4DE5A2" w14:textId="193C0638" w:rsidR="00A74A7D" w:rsidRPr="00F16194" w:rsidRDefault="003B3782" w:rsidP="00585964">
            <w:r>
              <w:t>2</w:t>
            </w:r>
            <w:r w:rsidR="00585964">
              <w:t>2</w:t>
            </w:r>
            <w:r w:rsidR="00A74A7D" w:rsidRPr="00F16194">
              <w:t> </w:t>
            </w:r>
            <w:r w:rsidR="00585964">
              <w:t>675</w:t>
            </w:r>
            <w:r w:rsidR="00A74A7D" w:rsidRPr="00F16194">
              <w:t xml:space="preserve"> Kč</w:t>
            </w:r>
          </w:p>
        </w:tc>
        <w:tc>
          <w:tcPr>
            <w:tcW w:w="1375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796F64F2" w14:textId="77777777" w:rsidR="00A74A7D" w:rsidRPr="00F16194" w:rsidRDefault="00A74A7D" w:rsidP="0017692A"/>
        </w:tc>
      </w:tr>
      <w:tr w:rsidR="00A74A7D" w:rsidRPr="00F16194" w14:paraId="4A72D713" w14:textId="77777777" w:rsidTr="00DC6E07">
        <w:trPr>
          <w:trHeight w:val="397"/>
        </w:trPr>
        <w:tc>
          <w:tcPr>
            <w:tcW w:w="72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4AABD2" w14:textId="77777777" w:rsidR="00A74A7D" w:rsidRPr="00F16194" w:rsidRDefault="00A74A7D" w:rsidP="0017692A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 xml:space="preserve">Obchodní sleva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AE800B" w14:textId="77777777" w:rsidR="00A74A7D" w:rsidRPr="00F16194" w:rsidRDefault="00A74A7D" w:rsidP="0017692A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5 %</w:t>
            </w:r>
          </w:p>
        </w:tc>
      </w:tr>
      <w:tr w:rsidR="00A74A7D" w:rsidRPr="00F16194" w14:paraId="0582FC7B" w14:textId="77777777" w:rsidTr="0017692A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32B1CCC5" w14:textId="5B89352D" w:rsidR="00A74A7D" w:rsidRPr="00F16194" w:rsidRDefault="00A74A7D" w:rsidP="0017692A">
            <w:pPr>
              <w:rPr>
                <w:rFonts w:cs="Arial"/>
                <w:szCs w:val="18"/>
              </w:rPr>
            </w:pPr>
            <w:r>
              <w:t>P</w:t>
            </w:r>
            <w:r w:rsidRPr="00F16194">
              <w:t xml:space="preserve">ojistné </w:t>
            </w:r>
            <w:r>
              <w:t xml:space="preserve">za období 22.1.2021 až 15.3.2021 </w:t>
            </w:r>
            <w:r w:rsidRPr="00F16194">
              <w:rPr>
                <w:rFonts w:cs="Arial"/>
                <w:szCs w:val="18"/>
              </w:rPr>
              <w:t>celkem po slevě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A096560" w14:textId="2BD0CD57" w:rsidR="00A74A7D" w:rsidRPr="00F16194" w:rsidRDefault="003B3782" w:rsidP="00585964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</w:t>
            </w:r>
            <w:r w:rsidR="00585964">
              <w:rPr>
                <w:rFonts w:cs="Arial"/>
                <w:szCs w:val="18"/>
              </w:rPr>
              <w:t>1</w:t>
            </w:r>
            <w:r w:rsidR="00A74A7D" w:rsidRPr="00F16194">
              <w:rPr>
                <w:rFonts w:cs="Arial"/>
                <w:szCs w:val="18"/>
              </w:rPr>
              <w:t> </w:t>
            </w:r>
            <w:r w:rsidR="00585964">
              <w:rPr>
                <w:rFonts w:cs="Arial"/>
                <w:szCs w:val="18"/>
              </w:rPr>
              <w:t>541</w:t>
            </w:r>
            <w:r w:rsidR="00A74A7D" w:rsidRPr="00F16194">
              <w:rPr>
                <w:rFonts w:cs="Arial"/>
                <w:szCs w:val="18"/>
              </w:rPr>
              <w:t xml:space="preserve"> Kč</w:t>
            </w:r>
          </w:p>
        </w:tc>
      </w:tr>
      <w:tr w:rsidR="00A74A7D" w:rsidRPr="00F16194" w14:paraId="4701901F" w14:textId="77777777" w:rsidTr="0017692A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0D1C9DAE" w14:textId="77777777" w:rsidR="00A74A7D" w:rsidRPr="00F16194" w:rsidRDefault="00A74A7D" w:rsidP="0017692A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>Splatnost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1DD9C905" w14:textId="1CDDAAA7" w:rsidR="00A74A7D" w:rsidRPr="00F16194" w:rsidRDefault="00A74A7D" w:rsidP="0017692A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jednorázově</w:t>
            </w:r>
          </w:p>
        </w:tc>
      </w:tr>
      <w:tr w:rsidR="00A74A7D" w:rsidRPr="00F16194" w14:paraId="0726FE2F" w14:textId="77777777" w:rsidTr="0017692A">
        <w:trPr>
          <w:trHeight w:val="397"/>
        </w:trPr>
        <w:tc>
          <w:tcPr>
            <w:tcW w:w="7291" w:type="dxa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6B1082AF" w14:textId="60A4153B" w:rsidR="00A74A7D" w:rsidRPr="00F16194" w:rsidRDefault="00A74A7D" w:rsidP="00DC6E07">
            <w:pPr>
              <w:rPr>
                <w:rFonts w:cs="Arial"/>
                <w:szCs w:val="18"/>
              </w:rPr>
            </w:pPr>
            <w:r w:rsidRPr="00F16194">
              <w:rPr>
                <w:rFonts w:cs="Arial"/>
                <w:szCs w:val="18"/>
              </w:rPr>
              <w:t xml:space="preserve">Datum splatnosti </w:t>
            </w:r>
            <w:r w:rsidR="00DC6E07">
              <w:rPr>
                <w:rFonts w:cs="Arial"/>
                <w:szCs w:val="18"/>
              </w:rPr>
              <w:t>pojistného za období 4</w:t>
            </w:r>
            <w:r>
              <w:rPr>
                <w:rFonts w:cs="Arial"/>
                <w:szCs w:val="18"/>
              </w:rPr>
              <w:t>.</w:t>
            </w:r>
            <w:r w:rsidR="00DC6E07">
              <w:rPr>
                <w:rFonts w:cs="Arial"/>
                <w:szCs w:val="18"/>
              </w:rPr>
              <w:t>2.2021 až 31</w:t>
            </w:r>
            <w:r>
              <w:rPr>
                <w:rFonts w:cs="Arial"/>
                <w:szCs w:val="18"/>
              </w:rPr>
              <w:t>.3.2021</w:t>
            </w:r>
            <w:r w:rsidRPr="00F16194">
              <w:rPr>
                <w:rFonts w:cs="Arial"/>
                <w:szCs w:val="18"/>
              </w:rPr>
              <w:t xml:space="preserve"> </w:t>
            </w:r>
          </w:p>
        </w:tc>
        <w:tc>
          <w:tcPr>
            <w:tcW w:w="2613" w:type="dxa"/>
            <w:gridSpan w:val="2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14:paraId="737268AF" w14:textId="535A8C12" w:rsidR="00A74A7D" w:rsidRPr="00F16194" w:rsidRDefault="003B3782" w:rsidP="003B3782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15</w:t>
            </w:r>
            <w:r w:rsidR="00A74A7D" w:rsidRPr="00F16194">
              <w:rPr>
                <w:rFonts w:cs="Arial"/>
                <w:szCs w:val="18"/>
              </w:rPr>
              <w:t>.</w:t>
            </w:r>
            <w:r w:rsidR="00A74A7D">
              <w:rPr>
                <w:rFonts w:cs="Arial"/>
                <w:szCs w:val="18"/>
              </w:rPr>
              <w:t xml:space="preserve"> </w:t>
            </w:r>
            <w:r>
              <w:rPr>
                <w:rFonts w:cs="Arial"/>
                <w:szCs w:val="18"/>
              </w:rPr>
              <w:t>2</w:t>
            </w:r>
            <w:r w:rsidR="00A74A7D" w:rsidRPr="00F16194">
              <w:rPr>
                <w:rFonts w:cs="Arial"/>
                <w:szCs w:val="18"/>
              </w:rPr>
              <w:t>.</w:t>
            </w:r>
            <w:r w:rsidR="00A74A7D">
              <w:rPr>
                <w:rFonts w:cs="Arial"/>
                <w:szCs w:val="18"/>
              </w:rPr>
              <w:t xml:space="preserve"> 2021</w:t>
            </w:r>
          </w:p>
        </w:tc>
      </w:tr>
      <w:tr w:rsidR="00A74A7D" w:rsidRPr="00F16194" w14:paraId="326D8165" w14:textId="77777777" w:rsidTr="0017692A">
        <w:trPr>
          <w:trHeight w:val="70"/>
        </w:trPr>
        <w:tc>
          <w:tcPr>
            <w:tcW w:w="7291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14:paraId="7DF2073E" w14:textId="77777777" w:rsidR="00A74A7D" w:rsidRPr="00F16194" w:rsidRDefault="00A74A7D" w:rsidP="0017692A">
            <w:pPr>
              <w:rPr>
                <w:rFonts w:cs="Arial"/>
                <w:color w:val="FFFFFF" w:themeColor="background1"/>
                <w:szCs w:val="18"/>
              </w:rPr>
            </w:pPr>
          </w:p>
        </w:tc>
        <w:tc>
          <w:tcPr>
            <w:tcW w:w="1238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14:paraId="490CE23D" w14:textId="77777777" w:rsidR="00A74A7D" w:rsidRPr="00F16194" w:rsidRDefault="00A74A7D" w:rsidP="0017692A">
            <w:pPr>
              <w:rPr>
                <w:rFonts w:cs="Arial"/>
                <w:szCs w:val="18"/>
              </w:rPr>
            </w:pPr>
          </w:p>
        </w:tc>
        <w:tc>
          <w:tcPr>
            <w:tcW w:w="1375" w:type="dxa"/>
            <w:tcBorders>
              <w:bottom w:val="single" w:sz="12" w:space="0" w:color="C21B17"/>
            </w:tcBorders>
            <w:shd w:val="clear" w:color="auto" w:fill="auto"/>
            <w:vAlign w:val="center"/>
          </w:tcPr>
          <w:p w14:paraId="0E501CCC" w14:textId="77777777" w:rsidR="00A74A7D" w:rsidRPr="00F16194" w:rsidRDefault="00A74A7D" w:rsidP="0017692A">
            <w:pPr>
              <w:rPr>
                <w:rFonts w:cs="Arial"/>
                <w:szCs w:val="18"/>
                <w:highlight w:val="yellow"/>
              </w:rPr>
            </w:pPr>
          </w:p>
        </w:tc>
      </w:tr>
    </w:tbl>
    <w:p w14:paraId="2E09DDE1" w14:textId="77777777" w:rsidR="00A74A7D" w:rsidRPr="00F16194" w:rsidRDefault="00A74A7D" w:rsidP="00A74A7D">
      <w:pPr>
        <w:widowControl/>
        <w:tabs>
          <w:tab w:val="right" w:pos="2268"/>
          <w:tab w:val="left" w:pos="2410"/>
          <w:tab w:val="left" w:pos="2694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contextualSpacing w:val="0"/>
        <w:rPr>
          <w:rFonts w:ascii="Arial_CE" w:hAnsi="Arial_CE"/>
          <w:color w:val="auto"/>
          <w:sz w:val="20"/>
          <w:szCs w:val="20"/>
          <w:lang w:val="cs-CZ" w:eastAsia="cs-CZ"/>
        </w:rPr>
      </w:pPr>
    </w:p>
    <w:p w14:paraId="4B91C094" w14:textId="77777777" w:rsidR="00A74A7D" w:rsidRDefault="00A74A7D" w:rsidP="00A74A7D">
      <w:pPr>
        <w:widowControl/>
        <w:tabs>
          <w:tab w:val="right" w:pos="2268"/>
          <w:tab w:val="left" w:pos="2410"/>
          <w:tab w:val="left" w:pos="3969"/>
          <w:tab w:val="right" w:pos="5670"/>
          <w:tab w:val="left" w:pos="6663"/>
          <w:tab w:val="right" w:pos="9072"/>
        </w:tabs>
        <w:spacing w:before="0" w:after="0" w:line="240" w:lineRule="auto"/>
        <w:ind w:left="284"/>
        <w:rPr>
          <w:rFonts w:cs="Arial"/>
          <w:b/>
          <w:color w:val="auto"/>
          <w:sz w:val="20"/>
          <w:szCs w:val="20"/>
          <w:lang w:val="cs-CZ" w:eastAsia="cs-CZ"/>
        </w:rPr>
      </w:pPr>
    </w:p>
    <w:p w14:paraId="3DBF819B" w14:textId="2EC0367A" w:rsidR="00A74A7D" w:rsidRDefault="00A74A7D" w:rsidP="00A74A7D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jc w:val="both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>Jednorázové p</w:t>
      </w:r>
      <w:r w:rsidRPr="00F16194">
        <w:rPr>
          <w:color w:val="auto"/>
          <w:sz w:val="20"/>
          <w:szCs w:val="20"/>
          <w:lang w:val="cs-CZ" w:eastAsia="cs-CZ"/>
        </w:rPr>
        <w:t xml:space="preserve">ojistné za </w:t>
      </w:r>
      <w:r>
        <w:rPr>
          <w:color w:val="auto"/>
          <w:sz w:val="20"/>
          <w:szCs w:val="20"/>
          <w:lang w:val="cs-CZ" w:eastAsia="cs-CZ"/>
        </w:rPr>
        <w:t xml:space="preserve">pojištění ve smyslu tohoto dodatku za období </w:t>
      </w:r>
      <w:r w:rsidR="00DC6E07">
        <w:rPr>
          <w:color w:val="auto"/>
          <w:sz w:val="20"/>
          <w:szCs w:val="20"/>
          <w:lang w:val="cs-CZ" w:eastAsia="cs-CZ"/>
        </w:rPr>
        <w:t>4.2</w:t>
      </w:r>
      <w:r>
        <w:rPr>
          <w:color w:val="auto"/>
          <w:sz w:val="20"/>
          <w:szCs w:val="20"/>
          <w:lang w:val="cs-CZ" w:eastAsia="cs-CZ"/>
        </w:rPr>
        <w:t>.2</w:t>
      </w:r>
      <w:r w:rsidR="00BE1703">
        <w:rPr>
          <w:color w:val="auto"/>
          <w:sz w:val="20"/>
          <w:szCs w:val="20"/>
          <w:lang w:val="cs-CZ" w:eastAsia="cs-CZ"/>
        </w:rPr>
        <w:t>0</w:t>
      </w:r>
      <w:r>
        <w:rPr>
          <w:color w:val="auto"/>
          <w:sz w:val="20"/>
          <w:szCs w:val="20"/>
          <w:lang w:val="cs-CZ" w:eastAsia="cs-CZ"/>
        </w:rPr>
        <w:t xml:space="preserve">21 až </w:t>
      </w:r>
      <w:r w:rsidR="00DC6E07">
        <w:rPr>
          <w:color w:val="auto"/>
          <w:sz w:val="20"/>
          <w:szCs w:val="20"/>
          <w:lang w:val="cs-CZ" w:eastAsia="cs-CZ"/>
        </w:rPr>
        <w:t>31</w:t>
      </w:r>
      <w:r>
        <w:rPr>
          <w:color w:val="auto"/>
          <w:sz w:val="20"/>
          <w:szCs w:val="20"/>
          <w:lang w:val="cs-CZ" w:eastAsia="cs-CZ"/>
        </w:rPr>
        <w:t xml:space="preserve">.3.2021 </w:t>
      </w:r>
    </w:p>
    <w:p w14:paraId="58B2E704" w14:textId="5D00CD2C" w:rsidR="00A74A7D" w:rsidRPr="00F16194" w:rsidRDefault="00A74A7D" w:rsidP="00A74A7D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jc w:val="both"/>
        <w:rPr>
          <w:color w:val="auto"/>
          <w:sz w:val="20"/>
          <w:szCs w:val="20"/>
          <w:lang w:val="cs-CZ" w:eastAsia="cs-CZ"/>
        </w:rPr>
      </w:pPr>
      <w:r>
        <w:rPr>
          <w:color w:val="auto"/>
          <w:sz w:val="20"/>
          <w:szCs w:val="20"/>
          <w:lang w:val="cs-CZ" w:eastAsia="cs-CZ"/>
        </w:rPr>
        <w:t xml:space="preserve">činí </w:t>
      </w:r>
      <w:r w:rsidR="003B3782">
        <w:rPr>
          <w:color w:val="auto"/>
          <w:sz w:val="20"/>
          <w:szCs w:val="20"/>
          <w:lang w:val="cs-CZ" w:eastAsia="cs-CZ"/>
        </w:rPr>
        <w:t>2</w:t>
      </w:r>
      <w:r w:rsidR="00585964">
        <w:rPr>
          <w:color w:val="auto"/>
          <w:sz w:val="20"/>
          <w:szCs w:val="20"/>
          <w:lang w:val="cs-CZ" w:eastAsia="cs-CZ"/>
        </w:rPr>
        <w:t>1</w:t>
      </w:r>
      <w:r>
        <w:rPr>
          <w:color w:val="auto"/>
          <w:sz w:val="20"/>
          <w:szCs w:val="20"/>
          <w:lang w:val="cs-CZ" w:eastAsia="cs-CZ"/>
        </w:rPr>
        <w:t> </w:t>
      </w:r>
      <w:r w:rsidR="00585964">
        <w:rPr>
          <w:color w:val="auto"/>
          <w:sz w:val="20"/>
          <w:szCs w:val="20"/>
          <w:lang w:val="cs-CZ" w:eastAsia="cs-CZ"/>
        </w:rPr>
        <w:t>541</w:t>
      </w:r>
      <w:r>
        <w:rPr>
          <w:color w:val="auto"/>
          <w:sz w:val="20"/>
          <w:szCs w:val="20"/>
          <w:lang w:val="cs-CZ" w:eastAsia="cs-CZ"/>
        </w:rPr>
        <w:t xml:space="preserve">,- Kč a je splatné na účet zplnomocněného makléře do </w:t>
      </w:r>
      <w:r w:rsidR="003B3782">
        <w:rPr>
          <w:color w:val="auto"/>
          <w:sz w:val="20"/>
          <w:szCs w:val="20"/>
          <w:lang w:val="cs-CZ" w:eastAsia="cs-CZ"/>
        </w:rPr>
        <w:t>15</w:t>
      </w:r>
      <w:r>
        <w:rPr>
          <w:color w:val="auto"/>
          <w:sz w:val="20"/>
          <w:szCs w:val="20"/>
          <w:lang w:val="cs-CZ" w:eastAsia="cs-CZ"/>
        </w:rPr>
        <w:t xml:space="preserve">. </w:t>
      </w:r>
      <w:r w:rsidR="003B3782">
        <w:rPr>
          <w:color w:val="auto"/>
          <w:sz w:val="20"/>
          <w:szCs w:val="20"/>
          <w:lang w:val="cs-CZ" w:eastAsia="cs-CZ"/>
        </w:rPr>
        <w:t>2</w:t>
      </w:r>
      <w:r>
        <w:rPr>
          <w:color w:val="auto"/>
          <w:sz w:val="20"/>
          <w:szCs w:val="20"/>
          <w:lang w:val="cs-CZ" w:eastAsia="cs-CZ"/>
        </w:rPr>
        <w:t>. 2021.</w:t>
      </w:r>
    </w:p>
    <w:p w14:paraId="62556A21" w14:textId="38CB8384" w:rsidR="00A74A7D" w:rsidRPr="00F16194" w:rsidRDefault="00A74A7D" w:rsidP="00A74A7D">
      <w:pPr>
        <w:widowControl/>
        <w:tabs>
          <w:tab w:val="left" w:pos="3119"/>
          <w:tab w:val="right" w:pos="6237"/>
        </w:tabs>
        <w:spacing w:before="0" w:after="0" w:line="240" w:lineRule="auto"/>
        <w:ind w:left="284"/>
        <w:jc w:val="both"/>
        <w:rPr>
          <w:color w:val="auto"/>
          <w:sz w:val="20"/>
          <w:szCs w:val="20"/>
          <w:lang w:val="cs-CZ" w:eastAsia="cs-CZ"/>
        </w:rPr>
      </w:pPr>
      <w:r w:rsidRPr="00F16194">
        <w:rPr>
          <w:color w:val="auto"/>
          <w:sz w:val="20"/>
          <w:szCs w:val="20"/>
          <w:lang w:val="cs-CZ" w:eastAsia="cs-CZ"/>
        </w:rPr>
        <w:t>Platba bude prov</w:t>
      </w:r>
      <w:r>
        <w:rPr>
          <w:color w:val="auto"/>
          <w:sz w:val="20"/>
          <w:szCs w:val="20"/>
          <w:lang w:val="cs-CZ" w:eastAsia="cs-CZ"/>
        </w:rPr>
        <w:t>e</w:t>
      </w:r>
      <w:r w:rsidRPr="00F16194">
        <w:rPr>
          <w:color w:val="auto"/>
          <w:sz w:val="20"/>
          <w:szCs w:val="20"/>
          <w:lang w:val="cs-CZ" w:eastAsia="cs-CZ"/>
        </w:rPr>
        <w:t>d</w:t>
      </w:r>
      <w:r>
        <w:rPr>
          <w:color w:val="auto"/>
          <w:sz w:val="20"/>
          <w:szCs w:val="20"/>
          <w:lang w:val="cs-CZ" w:eastAsia="cs-CZ"/>
        </w:rPr>
        <w:t>e</w:t>
      </w:r>
      <w:r w:rsidRPr="00F16194">
        <w:rPr>
          <w:color w:val="auto"/>
          <w:sz w:val="20"/>
          <w:szCs w:val="20"/>
          <w:lang w:val="cs-CZ" w:eastAsia="cs-CZ"/>
        </w:rPr>
        <w:t>na na účet zplnomocněného makléře.</w:t>
      </w:r>
    </w:p>
    <w:p w14:paraId="01D5607D" w14:textId="77777777" w:rsidR="00A74A7D" w:rsidRDefault="00A74A7D" w:rsidP="00A74A7D">
      <w:pPr>
        <w:widowControl/>
        <w:tabs>
          <w:tab w:val="left" w:pos="3119"/>
          <w:tab w:val="right" w:pos="6237"/>
        </w:tabs>
        <w:spacing w:before="0" w:after="60" w:line="240" w:lineRule="auto"/>
        <w:ind w:left="284"/>
        <w:contextualSpacing w:val="0"/>
        <w:jc w:val="both"/>
        <w:rPr>
          <w:color w:val="auto"/>
          <w:sz w:val="20"/>
          <w:szCs w:val="20"/>
          <w:lang w:val="cs-CZ" w:eastAsia="cs-CZ"/>
        </w:rPr>
      </w:pPr>
      <w:r w:rsidRPr="00F16194">
        <w:rPr>
          <w:color w:val="auto"/>
          <w:sz w:val="20"/>
          <w:szCs w:val="20"/>
          <w:lang w:val="cs-CZ" w:eastAsia="cs-CZ"/>
        </w:rPr>
        <w:t>Pojistné se považuje za uhrazené dnem jeho připsání na účet zplnomocněného makléře.</w:t>
      </w:r>
    </w:p>
    <w:p w14:paraId="6D3F2721" w14:textId="77777777" w:rsidR="00FD741E" w:rsidRDefault="00FD741E" w:rsidP="00C739AA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sz w:val="20"/>
          <w:szCs w:val="20"/>
        </w:rPr>
      </w:pPr>
    </w:p>
    <w:p w14:paraId="4FE1F764" w14:textId="77777777" w:rsidR="00BA335A" w:rsidRDefault="00BA335A" w:rsidP="005A39F3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</w:p>
    <w:p w14:paraId="747FD0ED" w14:textId="77777777" w:rsidR="00A74A7D" w:rsidRDefault="00A74A7D" w:rsidP="005A39F3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</w:p>
    <w:p w14:paraId="138AA965" w14:textId="533EEFA2" w:rsidR="00EE4BA8" w:rsidRDefault="00B038AB" w:rsidP="00D366E6">
      <w:pPr>
        <w:pStyle w:val="Odstavecseseznamem"/>
        <w:numPr>
          <w:ilvl w:val="0"/>
          <w:numId w:val="59"/>
        </w:numPr>
        <w:spacing w:before="0" w:after="120" w:line="240" w:lineRule="auto"/>
        <w:ind w:left="567" w:hanging="567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Po</w:t>
      </w:r>
      <w:r w:rsidR="00EE4BA8">
        <w:rPr>
          <w:rFonts w:cs="Arial"/>
          <w:color w:val="auto"/>
          <w:sz w:val="20"/>
          <w:szCs w:val="20"/>
          <w:lang w:val="cs-CZ" w:eastAsia="cs-CZ"/>
        </w:rPr>
        <w:t>jištění sjednané touto pojistnou smlouvou včetně navazujících dodatků (poslední dodatek č. 6) pokračuje ve stále stejném znění.</w:t>
      </w:r>
    </w:p>
    <w:p w14:paraId="70EEAD11" w14:textId="77777777" w:rsidR="008D2913" w:rsidRDefault="008D2913" w:rsidP="008D2913">
      <w:pPr>
        <w:pStyle w:val="Odstavecseseznamem"/>
        <w:spacing w:before="0" w:after="0" w:line="240" w:lineRule="auto"/>
        <w:ind w:left="567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14:paraId="7EFB628B" w14:textId="4991480E" w:rsidR="00D366E6" w:rsidRDefault="00B038AB" w:rsidP="00D366E6">
      <w:pPr>
        <w:pStyle w:val="Odstavecseseznamem"/>
        <w:numPr>
          <w:ilvl w:val="0"/>
          <w:numId w:val="59"/>
        </w:numPr>
        <w:spacing w:before="0" w:after="120" w:line="240" w:lineRule="auto"/>
        <w:ind w:left="567" w:hanging="567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auto"/>
          <w:sz w:val="20"/>
          <w:szCs w:val="20"/>
          <w:lang w:val="cs-CZ" w:eastAsia="cs-CZ"/>
        </w:rPr>
        <w:t>Platnost tohoto dodatku je</w:t>
      </w:r>
      <w:r w:rsidR="00D366E6" w:rsidRPr="00122134">
        <w:rPr>
          <w:rFonts w:cs="Arial"/>
          <w:color w:val="auto"/>
          <w:sz w:val="20"/>
          <w:szCs w:val="20"/>
          <w:lang w:val="cs-CZ" w:eastAsia="cs-CZ"/>
        </w:rPr>
        <w:t xml:space="preserve"> dnem podpisu obou smluvních stran.</w:t>
      </w:r>
    </w:p>
    <w:p w14:paraId="667F1C04" w14:textId="77777777" w:rsidR="00A74A7D" w:rsidRPr="00122134" w:rsidRDefault="00A74A7D" w:rsidP="008D2913">
      <w:pPr>
        <w:pStyle w:val="Odstavecseseznamem"/>
        <w:spacing w:before="0" w:after="0" w:line="240" w:lineRule="auto"/>
        <w:ind w:left="567"/>
        <w:contextualSpacing w:val="0"/>
        <w:rPr>
          <w:rFonts w:cs="Arial"/>
          <w:color w:val="auto"/>
          <w:sz w:val="20"/>
          <w:szCs w:val="20"/>
          <w:lang w:val="cs-CZ" w:eastAsia="cs-CZ"/>
        </w:rPr>
      </w:pPr>
    </w:p>
    <w:p w14:paraId="0FE10E1D" w14:textId="54DED9CA" w:rsidR="005C784F" w:rsidRDefault="00D366E6" w:rsidP="005C784F">
      <w:pPr>
        <w:widowControl/>
        <w:tabs>
          <w:tab w:val="left" w:pos="567"/>
        </w:tabs>
        <w:autoSpaceDE w:val="0"/>
        <w:autoSpaceDN w:val="0"/>
        <w:adjustRightInd w:val="0"/>
        <w:spacing w:before="0" w:after="0" w:line="240" w:lineRule="auto"/>
        <w:ind w:left="567" w:hanging="567"/>
        <w:contextualSpacing w:val="0"/>
        <w:rPr>
          <w:rFonts w:ascii="Calibri" w:hAnsi="Calibri"/>
          <w:color w:val="auto"/>
          <w:sz w:val="22"/>
          <w:szCs w:val="22"/>
          <w:lang w:val="cs-CZ" w:eastAsia="cs-CZ"/>
        </w:rPr>
      </w:pPr>
      <w:r w:rsidRPr="00122134">
        <w:rPr>
          <w:rFonts w:cs="Arial"/>
          <w:color w:val="auto"/>
          <w:sz w:val="20"/>
          <w:szCs w:val="20"/>
          <w:lang w:val="cs-CZ" w:eastAsia="cs-CZ"/>
        </w:rPr>
        <w:t>I</w:t>
      </w:r>
      <w:r w:rsidR="00853FC2" w:rsidRPr="00122134">
        <w:rPr>
          <w:rFonts w:cs="Arial"/>
          <w:color w:val="auto"/>
          <w:sz w:val="20"/>
          <w:szCs w:val="20"/>
          <w:lang w:val="cs-CZ" w:eastAsia="cs-CZ"/>
        </w:rPr>
        <w:t>V.</w:t>
      </w:r>
      <w:r w:rsidR="00853FC2" w:rsidRPr="00122134">
        <w:rPr>
          <w:rFonts w:cs="Arial"/>
          <w:color w:val="auto"/>
          <w:sz w:val="20"/>
          <w:szCs w:val="20"/>
          <w:lang w:val="cs-CZ" w:eastAsia="cs-CZ"/>
        </w:rPr>
        <w:tab/>
        <w:t xml:space="preserve">Tento dodatek obsahuje </w:t>
      </w:r>
      <w:r w:rsidR="00DC6E07">
        <w:rPr>
          <w:rFonts w:cs="Arial"/>
          <w:color w:val="auto"/>
          <w:sz w:val="20"/>
          <w:szCs w:val="20"/>
          <w:lang w:val="cs-CZ" w:eastAsia="cs-CZ"/>
        </w:rPr>
        <w:t>5</w:t>
      </w:r>
      <w:r w:rsidR="00853FC2" w:rsidRPr="00122134">
        <w:rPr>
          <w:rFonts w:cs="Arial"/>
          <w:color w:val="auto"/>
          <w:sz w:val="20"/>
          <w:szCs w:val="20"/>
          <w:lang w:val="cs-CZ" w:eastAsia="cs-CZ"/>
        </w:rPr>
        <w:t xml:space="preserve"> stran </w:t>
      </w:r>
      <w:r w:rsidR="00F13826">
        <w:rPr>
          <w:rFonts w:cs="Arial"/>
          <w:color w:val="auto"/>
          <w:sz w:val="20"/>
          <w:szCs w:val="20"/>
          <w:lang w:val="cs-CZ" w:eastAsia="cs-CZ"/>
        </w:rPr>
        <w:t xml:space="preserve">a </w:t>
      </w:r>
      <w:r w:rsidR="00F13826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je vystaven v elektronické podobě v pdf formátu, </w:t>
      </w:r>
      <w:r w:rsidR="005C784F">
        <w:rPr>
          <w:rFonts w:cs="Arial"/>
          <w:color w:val="000000"/>
          <w:sz w:val="20"/>
          <w:szCs w:val="20"/>
        </w:rPr>
        <w:t xml:space="preserve">podepsaný nejdříve </w:t>
      </w:r>
      <w:r w:rsidR="00DC6E07">
        <w:rPr>
          <w:rFonts w:cs="Arial"/>
          <w:color w:val="000000"/>
          <w:sz w:val="20"/>
          <w:szCs w:val="20"/>
        </w:rPr>
        <w:t>pojistitelem</w:t>
      </w:r>
      <w:r w:rsidR="005C784F">
        <w:rPr>
          <w:rFonts w:cs="Arial"/>
          <w:color w:val="000000"/>
          <w:sz w:val="20"/>
          <w:szCs w:val="20"/>
        </w:rPr>
        <w:t xml:space="preserve"> a následně pojistníkem zaručeným elektronickým podpisem.</w:t>
      </w:r>
    </w:p>
    <w:p w14:paraId="40BF0042" w14:textId="6BDD8006" w:rsidR="00853FC2" w:rsidRPr="00122134" w:rsidRDefault="005C784F" w:rsidP="005C784F">
      <w:pPr>
        <w:tabs>
          <w:tab w:val="left" w:pos="851"/>
        </w:tabs>
        <w:spacing w:before="0" w:after="0" w:line="240" w:lineRule="auto"/>
        <w:ind w:left="567" w:hanging="567"/>
        <w:contextualSpacing w:val="0"/>
        <w:rPr>
          <w:rFonts w:cs="Arial"/>
          <w:color w:val="auto"/>
          <w:sz w:val="20"/>
          <w:szCs w:val="20"/>
          <w:lang w:val="cs-CZ" w:eastAsia="cs-CZ"/>
        </w:rPr>
      </w:pPr>
      <w:r>
        <w:rPr>
          <w:rFonts w:cs="Arial"/>
          <w:color w:val="000000"/>
          <w:sz w:val="20"/>
          <w:szCs w:val="20"/>
        </w:rPr>
        <w:tab/>
        <w:t>Pojistník p</w:t>
      </w:r>
      <w:r w:rsidR="00DC6E07">
        <w:rPr>
          <w:rFonts w:cs="Arial"/>
          <w:color w:val="000000"/>
          <w:sz w:val="20"/>
          <w:szCs w:val="20"/>
        </w:rPr>
        <w:t>o svém podpisu odešle pojistiteli</w:t>
      </w:r>
      <w:r>
        <w:rPr>
          <w:rFonts w:cs="Arial"/>
          <w:color w:val="000000"/>
          <w:sz w:val="20"/>
          <w:szCs w:val="20"/>
        </w:rPr>
        <w:t xml:space="preserve"> pojistnou smlouvu podepsanou všemi smluvními stranami e-mailem, případně prostřednictvím pojišťovacího zprostředkovatele, na adresu </w:t>
      </w:r>
      <w:r>
        <w:rPr>
          <w:rFonts w:eastAsiaTheme="minorHAnsi" w:cs="Arial"/>
          <w:color w:val="0000FF"/>
          <w:sz w:val="20"/>
          <w:szCs w:val="20"/>
          <w:lang w:val="cs-CZ" w:eastAsia="en-US"/>
        </w:rPr>
        <w:t>marcela.frydova@generaliceska.cz</w:t>
      </w:r>
    </w:p>
    <w:p w14:paraId="38D39085" w14:textId="77777777" w:rsidR="009D159F" w:rsidRPr="00122134" w:rsidRDefault="009D159F" w:rsidP="005A39F3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</w:p>
    <w:p w14:paraId="538A4B0F" w14:textId="77777777" w:rsidR="009D159F" w:rsidRPr="00122134" w:rsidRDefault="009D159F" w:rsidP="005A39F3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</w:p>
    <w:p w14:paraId="786215FA" w14:textId="77777777" w:rsidR="000514A8" w:rsidRPr="00122134" w:rsidRDefault="000514A8" w:rsidP="005A39F3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z w:val="20"/>
          <w:szCs w:val="20"/>
        </w:rPr>
      </w:pPr>
    </w:p>
    <w:tbl>
      <w:tblPr>
        <w:tblW w:w="9355" w:type="dxa"/>
        <w:tblLayout w:type="fixed"/>
        <w:tblLook w:val="0000" w:firstRow="0" w:lastRow="0" w:firstColumn="0" w:lastColumn="0" w:noHBand="0" w:noVBand="0"/>
      </w:tblPr>
      <w:tblGrid>
        <w:gridCol w:w="4962"/>
        <w:gridCol w:w="4393"/>
      </w:tblGrid>
      <w:tr w:rsidR="00E45C79" w:rsidRPr="00122134" w14:paraId="775DFE76" w14:textId="77777777" w:rsidTr="00853FC2">
        <w:tc>
          <w:tcPr>
            <w:tcW w:w="4962" w:type="dxa"/>
          </w:tcPr>
          <w:p w14:paraId="494C37A5" w14:textId="64855DBC" w:rsidR="00E45C79" w:rsidRPr="00122134" w:rsidRDefault="006565BD" w:rsidP="00930F00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V Praze </w:t>
            </w:r>
          </w:p>
          <w:p w14:paraId="0BFF8B56" w14:textId="44136823" w:rsidR="00E45C79" w:rsidRPr="00122134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22134">
              <w:rPr>
                <w:bCs/>
                <w:sz w:val="20"/>
                <w:szCs w:val="20"/>
                <w:lang w:val="pl-PL"/>
              </w:rPr>
              <w:t xml:space="preserve">za </w:t>
            </w:r>
            <w:r w:rsidR="00DC6E07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pojistitele</w:t>
            </w:r>
          </w:p>
          <w:p w14:paraId="65912646" w14:textId="77777777" w:rsidR="00E45C79" w:rsidRPr="00122134" w:rsidRDefault="00E45C79" w:rsidP="00930F00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122134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122134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393" w:type="dxa"/>
          </w:tcPr>
          <w:p w14:paraId="5C49B746" w14:textId="77777777" w:rsidR="00D366E6" w:rsidRPr="00122134" w:rsidRDefault="00D366E6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  <w:p w14:paraId="30D8DC2E" w14:textId="77777777" w:rsidR="00E45C79" w:rsidRPr="00122134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22134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0A83A502" w14:textId="4F71CCAF" w:rsidR="00E45C79" w:rsidRPr="00122134" w:rsidRDefault="00B038AB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  <w:r>
              <w:rPr>
                <w:bCs/>
                <w:sz w:val="20"/>
                <w:szCs w:val="20"/>
                <w:lang w:val="pl-PL"/>
              </w:rPr>
              <w:t>Ústav chemických procesů AV ČR, v.v.i.</w:t>
            </w:r>
          </w:p>
        </w:tc>
      </w:tr>
    </w:tbl>
    <w:p w14:paraId="6BF7F2AB" w14:textId="77777777" w:rsidR="00E45C79" w:rsidRPr="00122134" w:rsidRDefault="00E45C79" w:rsidP="00E45C79">
      <w:pPr>
        <w:jc w:val="both"/>
        <w:rPr>
          <w:rFonts w:cs="Arial"/>
          <w:sz w:val="20"/>
          <w:lang w:val="pl-PL"/>
        </w:rPr>
      </w:pPr>
    </w:p>
    <w:p w14:paraId="5A18C8E9" w14:textId="77777777" w:rsidR="00853BB9" w:rsidRPr="00122134" w:rsidRDefault="00853BB9" w:rsidP="00E45C79">
      <w:pPr>
        <w:jc w:val="both"/>
        <w:rPr>
          <w:rFonts w:cs="Arial"/>
          <w:sz w:val="20"/>
          <w:lang w:val="pl-PL"/>
        </w:rPr>
      </w:pPr>
    </w:p>
    <w:p w14:paraId="2855FCBF" w14:textId="77777777" w:rsidR="00853FC2" w:rsidRPr="00122134" w:rsidRDefault="00853FC2" w:rsidP="00E45C79">
      <w:pPr>
        <w:jc w:val="both"/>
        <w:rPr>
          <w:rFonts w:cs="Arial"/>
          <w:sz w:val="20"/>
          <w:lang w:val="pl-PL"/>
        </w:rPr>
      </w:pPr>
    </w:p>
    <w:tbl>
      <w:tblPr>
        <w:tblW w:w="10631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3686"/>
        <w:gridCol w:w="2267"/>
      </w:tblGrid>
      <w:tr w:rsidR="00E45C79" w:rsidRPr="00D741C5" w14:paraId="561D39DF" w14:textId="77777777" w:rsidTr="00B038AB">
        <w:tc>
          <w:tcPr>
            <w:tcW w:w="2268" w:type="dxa"/>
          </w:tcPr>
          <w:p w14:paraId="02156EAF" w14:textId="77777777" w:rsidR="00E45C79" w:rsidRPr="00122134" w:rsidRDefault="00E45C79" w:rsidP="00930F00">
            <w:pPr>
              <w:jc w:val="both"/>
              <w:rPr>
                <w:bCs/>
                <w:sz w:val="22"/>
                <w:lang w:val="pl-PL"/>
              </w:rPr>
            </w:pPr>
          </w:p>
          <w:p w14:paraId="63110F44" w14:textId="77777777" w:rsidR="00853FC2" w:rsidRPr="00122134" w:rsidRDefault="00853FC2" w:rsidP="00930F00">
            <w:pPr>
              <w:jc w:val="both"/>
              <w:rPr>
                <w:bCs/>
                <w:sz w:val="22"/>
                <w:lang w:val="pl-PL"/>
              </w:rPr>
            </w:pPr>
          </w:p>
          <w:p w14:paraId="2AFEE494" w14:textId="77777777" w:rsidR="00E45C79" w:rsidRPr="00122134" w:rsidRDefault="00E45C79" w:rsidP="00930F00">
            <w:pPr>
              <w:jc w:val="both"/>
              <w:rPr>
                <w:bCs/>
                <w:sz w:val="22"/>
                <w:lang w:val="pl-PL"/>
              </w:rPr>
            </w:pPr>
          </w:p>
          <w:p w14:paraId="0F93CD39" w14:textId="77777777" w:rsidR="00E45C79" w:rsidRPr="00122134" w:rsidRDefault="00E45C79" w:rsidP="00930F00">
            <w:pPr>
              <w:jc w:val="both"/>
              <w:rPr>
                <w:bCs/>
                <w:sz w:val="22"/>
              </w:rPr>
            </w:pPr>
            <w:r w:rsidRPr="00122134">
              <w:rPr>
                <w:bCs/>
                <w:sz w:val="22"/>
              </w:rPr>
              <w:t>. . . . . . . . . . . . . . . .</w:t>
            </w:r>
          </w:p>
          <w:p w14:paraId="3434B3D0" w14:textId="2ED2EBF6" w:rsidR="00E45C79" w:rsidRPr="00122134" w:rsidRDefault="00E12AA9" w:rsidP="00930F00">
            <w:pPr>
              <w:jc w:val="both"/>
              <w:rPr>
                <w:bCs/>
                <w:szCs w:val="18"/>
              </w:rPr>
            </w:pPr>
            <w:r w:rsidRPr="00122134">
              <w:rPr>
                <w:bCs/>
                <w:szCs w:val="18"/>
              </w:rPr>
              <w:t xml:space="preserve">Ing. </w:t>
            </w:r>
            <w:r w:rsidR="00F13826">
              <w:rPr>
                <w:bCs/>
                <w:szCs w:val="18"/>
              </w:rPr>
              <w:t>Jitka Vorlíčková</w:t>
            </w:r>
          </w:p>
          <w:p w14:paraId="23D50210" w14:textId="42AE801B" w:rsidR="00853FC2" w:rsidRPr="00122134" w:rsidRDefault="00853FC2" w:rsidP="00930F00">
            <w:pPr>
              <w:jc w:val="both"/>
              <w:rPr>
                <w:bCs/>
                <w:szCs w:val="18"/>
              </w:rPr>
            </w:pPr>
            <w:r w:rsidRPr="00122134">
              <w:rPr>
                <w:bCs/>
                <w:szCs w:val="18"/>
              </w:rPr>
              <w:t>upisovatel senior</w:t>
            </w:r>
          </w:p>
          <w:p w14:paraId="64E2FD90" w14:textId="77777777" w:rsidR="00E45C79" w:rsidRPr="00122134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04DABEC8" w14:textId="77777777" w:rsidR="00E45C79" w:rsidRPr="00122134" w:rsidRDefault="00E45C79" w:rsidP="00930F00">
            <w:pPr>
              <w:jc w:val="both"/>
              <w:rPr>
                <w:bCs/>
                <w:sz w:val="22"/>
              </w:rPr>
            </w:pPr>
          </w:p>
          <w:p w14:paraId="20839C91" w14:textId="77777777" w:rsidR="00853FC2" w:rsidRPr="00122134" w:rsidRDefault="00853FC2" w:rsidP="00930F00">
            <w:pPr>
              <w:jc w:val="both"/>
              <w:rPr>
                <w:bCs/>
                <w:sz w:val="22"/>
              </w:rPr>
            </w:pPr>
          </w:p>
          <w:p w14:paraId="2CA80024" w14:textId="77777777" w:rsidR="00E45C79" w:rsidRPr="00122134" w:rsidRDefault="00E45C79" w:rsidP="00930F00">
            <w:pPr>
              <w:jc w:val="both"/>
              <w:rPr>
                <w:bCs/>
                <w:sz w:val="22"/>
              </w:rPr>
            </w:pPr>
          </w:p>
          <w:p w14:paraId="441A24FE" w14:textId="77777777" w:rsidR="00E45C79" w:rsidRPr="00122134" w:rsidRDefault="00E45C79" w:rsidP="00930F00">
            <w:pPr>
              <w:jc w:val="both"/>
              <w:rPr>
                <w:bCs/>
                <w:sz w:val="22"/>
              </w:rPr>
            </w:pPr>
            <w:r w:rsidRPr="00122134">
              <w:rPr>
                <w:bCs/>
                <w:sz w:val="22"/>
              </w:rPr>
              <w:t>. . . . . . . . . . . . . . . .</w:t>
            </w:r>
          </w:p>
          <w:p w14:paraId="3A09FBCA" w14:textId="010F3647" w:rsidR="00E45C79" w:rsidRPr="00122134" w:rsidRDefault="00FD741E" w:rsidP="00930F00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Marcela Frýdová</w:t>
            </w:r>
          </w:p>
          <w:p w14:paraId="4B1CF210" w14:textId="5E924FC2" w:rsidR="00853FC2" w:rsidRPr="00122134" w:rsidRDefault="00853FC2" w:rsidP="00930F00">
            <w:pPr>
              <w:jc w:val="both"/>
              <w:rPr>
                <w:bCs/>
                <w:szCs w:val="18"/>
              </w:rPr>
            </w:pPr>
            <w:r w:rsidRPr="00122134">
              <w:rPr>
                <w:bCs/>
                <w:szCs w:val="18"/>
              </w:rPr>
              <w:t>upisovatel</w:t>
            </w:r>
          </w:p>
          <w:p w14:paraId="2C0D5438" w14:textId="77777777" w:rsidR="00E45C79" w:rsidRPr="00122134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3686" w:type="dxa"/>
          </w:tcPr>
          <w:p w14:paraId="2ED2244A" w14:textId="77777777" w:rsidR="00E45C79" w:rsidRPr="00122134" w:rsidRDefault="00E45C79" w:rsidP="00930F00">
            <w:pPr>
              <w:jc w:val="both"/>
              <w:rPr>
                <w:bCs/>
                <w:sz w:val="22"/>
              </w:rPr>
            </w:pPr>
          </w:p>
          <w:p w14:paraId="741A19A0" w14:textId="77777777" w:rsidR="00853FC2" w:rsidRPr="00122134" w:rsidRDefault="00853FC2" w:rsidP="00930F00">
            <w:pPr>
              <w:jc w:val="both"/>
              <w:rPr>
                <w:bCs/>
                <w:sz w:val="22"/>
              </w:rPr>
            </w:pPr>
          </w:p>
          <w:p w14:paraId="1241DE1A" w14:textId="77777777" w:rsidR="00E45C79" w:rsidRPr="00122134" w:rsidRDefault="00E45C79" w:rsidP="00930F00">
            <w:pPr>
              <w:jc w:val="both"/>
              <w:rPr>
                <w:bCs/>
                <w:sz w:val="22"/>
              </w:rPr>
            </w:pPr>
          </w:p>
          <w:p w14:paraId="03F2448B" w14:textId="77777777" w:rsidR="00E45C79" w:rsidRPr="00122134" w:rsidRDefault="00E45C79" w:rsidP="00853FC2">
            <w:pPr>
              <w:ind w:left="317"/>
              <w:jc w:val="both"/>
              <w:rPr>
                <w:bCs/>
                <w:sz w:val="22"/>
              </w:rPr>
            </w:pPr>
            <w:r w:rsidRPr="00122134">
              <w:rPr>
                <w:bCs/>
                <w:sz w:val="22"/>
              </w:rPr>
              <w:t>. . . . . . . . . . . . . . . .</w:t>
            </w:r>
          </w:p>
          <w:p w14:paraId="003C4BB6" w14:textId="35D00E0D" w:rsidR="00E45C79" w:rsidRPr="00122134" w:rsidRDefault="00B038AB" w:rsidP="00853FC2">
            <w:pPr>
              <w:ind w:left="317"/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Ing. Miroslav Punčochář, CSc., DSc.</w:t>
            </w:r>
          </w:p>
          <w:p w14:paraId="51B0AE14" w14:textId="6BAA0071" w:rsidR="00853FC2" w:rsidRPr="00E92037" w:rsidRDefault="00B038AB" w:rsidP="00853FC2">
            <w:pPr>
              <w:ind w:left="317"/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ředitel</w:t>
            </w:r>
          </w:p>
          <w:p w14:paraId="243135F9" w14:textId="77777777" w:rsidR="00E45C79" w:rsidRPr="00D11A25" w:rsidRDefault="00E45C79" w:rsidP="00930F00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267" w:type="dxa"/>
          </w:tcPr>
          <w:p w14:paraId="270DFAEE" w14:textId="77777777" w:rsidR="00E45C79" w:rsidRDefault="00E45C79" w:rsidP="00930F00">
            <w:pPr>
              <w:jc w:val="both"/>
              <w:rPr>
                <w:bCs/>
                <w:sz w:val="22"/>
              </w:rPr>
            </w:pPr>
          </w:p>
          <w:p w14:paraId="05CDFB57" w14:textId="77777777" w:rsidR="00853FC2" w:rsidRDefault="00853FC2" w:rsidP="00930F00">
            <w:pPr>
              <w:jc w:val="both"/>
              <w:rPr>
                <w:bCs/>
                <w:sz w:val="22"/>
              </w:rPr>
            </w:pPr>
          </w:p>
          <w:p w14:paraId="48744EC0" w14:textId="77777777" w:rsidR="00E45C79" w:rsidRDefault="00E45C79" w:rsidP="00930F00">
            <w:pPr>
              <w:jc w:val="both"/>
              <w:rPr>
                <w:bCs/>
                <w:sz w:val="22"/>
              </w:rPr>
            </w:pPr>
          </w:p>
          <w:p w14:paraId="6A80467E" w14:textId="77777777" w:rsidR="00E45C79" w:rsidRPr="00D11A25" w:rsidRDefault="00E45C79" w:rsidP="00853FC2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3562B27A" w14:textId="77777777" w:rsidR="00A74A7D" w:rsidRDefault="00A74A7D" w:rsidP="00853BB9">
      <w:pPr>
        <w:jc w:val="both"/>
        <w:rPr>
          <w:rFonts w:cs="Arial"/>
          <w:sz w:val="20"/>
          <w:lang w:val="pl-PL"/>
        </w:rPr>
      </w:pPr>
    </w:p>
    <w:p w14:paraId="58687B0D" w14:textId="6ED1B065" w:rsidR="00853FC2" w:rsidRDefault="00853FC2" w:rsidP="00853BB9">
      <w:pPr>
        <w:jc w:val="both"/>
        <w:rPr>
          <w:rFonts w:cs="Arial"/>
          <w:sz w:val="20"/>
          <w:lang w:val="pl-PL"/>
        </w:rPr>
      </w:pPr>
      <w:r>
        <w:rPr>
          <w:rFonts w:cs="Arial"/>
          <w:sz w:val="20"/>
          <w:lang w:val="pl-PL"/>
        </w:rPr>
        <w:t>Pojistnou smlouvu vystavil: Marcela Frýdová, upisovatel.</w:t>
      </w:r>
    </w:p>
    <w:sectPr w:rsidR="00853FC2" w:rsidSect="009D1FD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17C386" w14:textId="77777777" w:rsidR="00EC78B7" w:rsidRDefault="00EC78B7" w:rsidP="000F4E95">
      <w:pPr>
        <w:spacing w:before="0" w:after="0" w:line="240" w:lineRule="auto"/>
      </w:pPr>
      <w:r>
        <w:separator/>
      </w:r>
    </w:p>
  </w:endnote>
  <w:endnote w:type="continuationSeparator" w:id="0">
    <w:p w14:paraId="6B9A0A85" w14:textId="77777777" w:rsidR="00EC78B7" w:rsidRDefault="00EC78B7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nerali">
    <w:altName w:val="General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Arial_CE">
    <w:altName w:val="Arial"/>
    <w:charset w:val="EE"/>
    <w:family w:val="swiss"/>
    <w:pitch w:val="variable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17433" w14:textId="77777777" w:rsidR="00EC78B7" w:rsidRPr="006D5B1E" w:rsidRDefault="00EC78B7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14:paraId="6343B6F8" w14:textId="77777777" w:rsidR="00EC78B7" w:rsidRPr="008B130C" w:rsidRDefault="00EC78B7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1C8CF403" w14:textId="77777777" w:rsidR="00EC78B7" w:rsidRPr="003D187D" w:rsidRDefault="00EC78B7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038B3">
      <w:rPr>
        <w:rStyle w:val="slostrnky"/>
      </w:rPr>
      <w:t>5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038B3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0182D" w14:textId="77777777" w:rsidR="00EC78B7" w:rsidRPr="00F632FC" w:rsidRDefault="00EC78B7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85461" wp14:editId="7A79EEB7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C7EEBF" w14:textId="77777777" w:rsidR="00EC78B7" w:rsidRDefault="00EC78B7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3B1EF06D" w14:textId="77777777" w:rsidR="00EC78B7" w:rsidRPr="006D5B1E" w:rsidRDefault="00EC78B7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Česká pojišťovna a.s., Spálená 75/16, 110 00 Praha 1 – Nové Město, IČO: 45272956, DIČ: CZ699001273, zapsaná v obchodním rejstříku vedeném Městským soudem v Praze, </w:t>
                          </w:r>
                        </w:p>
                        <w:p w14:paraId="2CFA53AD" w14:textId="77777777" w:rsidR="00EC78B7" w:rsidRPr="008B130C" w:rsidRDefault="00EC78B7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spisová značka B 1464, člen Skupiny Generali, zapsané v italském rejstříku pojišťovacích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8546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" filled="f" stroked="f" strokeweight=".5pt">
              <v:textbox inset="0,0">
                <w:txbxContent>
                  <w:p w14:paraId="32C7EEBF" w14:textId="77777777" w:rsidR="00EC78B7" w:rsidRDefault="00EC78B7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3B1EF06D" w14:textId="77777777" w:rsidR="00EC78B7" w:rsidRPr="006D5B1E" w:rsidRDefault="00EC78B7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110 00 Praha 1 – Nové Město, IČO: 45272956, DIČ: CZ699001273, zapsaná v obchodním rejstříku vedeném Městským soudem v Praze, </w:t>
                    </w:r>
                  </w:p>
                  <w:p w14:paraId="2CFA53AD" w14:textId="77777777" w:rsidR="00EC78B7" w:rsidRPr="008B130C" w:rsidRDefault="00EC78B7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spisová značka B 1464, člen Skupiny Generali, zapsané v italském rejstříku pojišťovacích skupin, vedeném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 servis: + 420 241 114 114, kontaktní adresa: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038B3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038B3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02528" w14:textId="77777777" w:rsidR="00EC78B7" w:rsidRDefault="00EC78B7" w:rsidP="000F4E95">
      <w:pPr>
        <w:spacing w:before="0" w:after="0" w:line="240" w:lineRule="auto"/>
      </w:pPr>
      <w:r>
        <w:separator/>
      </w:r>
    </w:p>
  </w:footnote>
  <w:footnote w:type="continuationSeparator" w:id="0">
    <w:p w14:paraId="55BA2424" w14:textId="77777777" w:rsidR="00EC78B7" w:rsidRDefault="00EC78B7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B113A" w14:textId="77777777" w:rsidR="00EC78B7" w:rsidRPr="0044203B" w:rsidRDefault="00EC78B7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34CF42CE" wp14:editId="0E42A4E4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B70E4" w14:textId="77777777" w:rsidR="00EC78B7" w:rsidRPr="008D16C8" w:rsidRDefault="00EC78B7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2DBC8051" wp14:editId="339373D3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ACF3BAC" wp14:editId="3B30FD0B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72080A38"/>
    <w:lvl w:ilvl="0">
      <w:numFmt w:val="decimal"/>
      <w:lvlText w:val="*"/>
      <w:lvlJc w:val="left"/>
    </w:lvl>
  </w:abstractNum>
  <w:abstractNum w:abstractNumId="2" w15:restartNumberingAfterBreak="0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DD419C"/>
    <w:multiLevelType w:val="multilevel"/>
    <w:tmpl w:val="CAC44948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4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BE73C9"/>
    <w:multiLevelType w:val="multilevel"/>
    <w:tmpl w:val="226E41A8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2.4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19A75E7"/>
    <w:multiLevelType w:val="multilevel"/>
    <w:tmpl w:val="D4D8110E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6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4426884"/>
    <w:multiLevelType w:val="hybridMultilevel"/>
    <w:tmpl w:val="4A760934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162F422B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A40DB2"/>
    <w:multiLevelType w:val="multilevel"/>
    <w:tmpl w:val="FDD2EA0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1ACA5CE9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B2E7A2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1237160"/>
    <w:multiLevelType w:val="multilevel"/>
    <w:tmpl w:val="ED58DCB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3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1562A9C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2763CA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672262E"/>
    <w:multiLevelType w:val="multilevel"/>
    <w:tmpl w:val="30CA08AE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10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2B657C26"/>
    <w:multiLevelType w:val="multilevel"/>
    <w:tmpl w:val="25D6E5FA"/>
    <w:lvl w:ilvl="0">
      <w:start w:val="6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3"/>
      <w:numFmt w:val="decimal"/>
      <w:lvlText w:val="6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CCB1EAD"/>
    <w:multiLevelType w:val="multilevel"/>
    <w:tmpl w:val="E3CCB874"/>
    <w:lvl w:ilvl="0">
      <w:start w:val="2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rFonts w:hint="default"/>
        <w:b/>
      </w:rPr>
    </w:lvl>
    <w:lvl w:ilvl="2">
      <w:start w:val="9"/>
      <w:numFmt w:val="decimal"/>
      <w:lvlText w:val="3.2.%3."/>
      <w:lvlJc w:val="left"/>
      <w:pPr>
        <w:ind w:left="311" w:hanging="170"/>
      </w:pPr>
      <w:rPr>
        <w:rFonts w:hint="default"/>
        <w:b w:val="0"/>
        <w:color w:val="auto"/>
      </w:rPr>
    </w:lvl>
    <w:lvl w:ilvl="3">
      <w:start w:val="1"/>
      <w:numFmt w:val="decimal"/>
      <w:lvlText w:val="2.3.10.%4."/>
      <w:lvlJc w:val="left"/>
      <w:pPr>
        <w:tabs>
          <w:tab w:val="num" w:pos="510"/>
        </w:tabs>
        <w:ind w:left="0" w:firstLine="51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30543F0A"/>
    <w:multiLevelType w:val="hybridMultilevel"/>
    <w:tmpl w:val="216A61C8"/>
    <w:lvl w:ilvl="0" w:tplc="9BA6AF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1A42D1E"/>
    <w:multiLevelType w:val="hybridMultilevel"/>
    <w:tmpl w:val="BF1AC35A"/>
    <w:lvl w:ilvl="0" w:tplc="318C3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6325226"/>
    <w:multiLevelType w:val="multilevel"/>
    <w:tmpl w:val="AF9A5280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37377603"/>
    <w:multiLevelType w:val="multilevel"/>
    <w:tmpl w:val="9B4A0246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9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39C86228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7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F002561"/>
    <w:multiLevelType w:val="multilevel"/>
    <w:tmpl w:val="7B0E6DFE"/>
    <w:lvl w:ilvl="0">
      <w:start w:val="6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2"/>
      <w:numFmt w:val="decimal"/>
      <w:lvlText w:val="6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suff w:val="nothing"/>
      <w:lvlText w:val="%1.%2.%3.%4."/>
      <w:lvlJc w:val="left"/>
      <w:pPr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410B0B9F"/>
    <w:multiLevelType w:val="multilevel"/>
    <w:tmpl w:val="4B92B750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31" w15:restartNumberingAfterBreak="0">
    <w:nsid w:val="44D90BB7"/>
    <w:multiLevelType w:val="multilevel"/>
    <w:tmpl w:val="BABC521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suff w:val="nothing"/>
      <w:lvlText w:val="2.3.%2.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44EE166C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45F930BB"/>
    <w:multiLevelType w:val="multilevel"/>
    <w:tmpl w:val="BF9EC06C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3"/>
      <w:numFmt w:val="decimal"/>
      <w:lvlText w:val="9.%2."/>
      <w:lvlJc w:val="left"/>
      <w:pPr>
        <w:tabs>
          <w:tab w:val="num" w:pos="907"/>
        </w:tabs>
        <w:ind w:left="0" w:firstLine="227"/>
      </w:pPr>
      <w:rPr>
        <w:rFonts w:hint="default"/>
        <w:b/>
      </w:rPr>
    </w:lvl>
    <w:lvl w:ilvl="2">
      <w:start w:val="1"/>
      <w:numFmt w:val="decimal"/>
      <w:lvlText w:val="9.8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5.3.1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48E52C6B"/>
    <w:multiLevelType w:val="multilevel"/>
    <w:tmpl w:val="9F2A8C16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6.2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4A141CC4"/>
    <w:multiLevelType w:val="multilevel"/>
    <w:tmpl w:val="2EA2720E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8.2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4F105EBC"/>
    <w:multiLevelType w:val="multilevel"/>
    <w:tmpl w:val="F99EDB74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5534738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57423C74"/>
    <w:multiLevelType w:val="multilevel"/>
    <w:tmpl w:val="3FD643B8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9" w15:restartNumberingAfterBreak="0">
    <w:nsid w:val="58B96825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58CB3D0C"/>
    <w:multiLevelType w:val="multilevel"/>
    <w:tmpl w:val="7DE640C2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 w15:restartNumberingAfterBreak="0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5D554581"/>
    <w:multiLevelType w:val="hybridMultilevel"/>
    <w:tmpl w:val="BDBC47CC"/>
    <w:lvl w:ilvl="0" w:tplc="B03A167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60A318AB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60D64E98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6108434A"/>
    <w:multiLevelType w:val="multilevel"/>
    <w:tmpl w:val="05B41AF0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8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7" w15:restartNumberingAfterBreak="0">
    <w:nsid w:val="62CD203F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63BB59BE"/>
    <w:multiLevelType w:val="multilevel"/>
    <w:tmpl w:val="4DA63622"/>
    <w:lvl w:ilvl="0">
      <w:start w:val="6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4"/>
      <w:numFmt w:val="decimal"/>
      <w:lvlText w:val="6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9" w15:restartNumberingAfterBreak="0">
    <w:nsid w:val="64DA388F"/>
    <w:multiLevelType w:val="multilevel"/>
    <w:tmpl w:val="BA723330"/>
    <w:lvl w:ilvl="0">
      <w:start w:val="2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rFonts w:hint="default"/>
        <w:b/>
      </w:rPr>
    </w:lvl>
    <w:lvl w:ilvl="2">
      <w:start w:val="9"/>
      <w:numFmt w:val="decimal"/>
      <w:lvlText w:val="3.2.%3."/>
      <w:lvlJc w:val="left"/>
      <w:pPr>
        <w:ind w:left="311" w:hanging="170"/>
      </w:pPr>
      <w:rPr>
        <w:rFonts w:hint="default"/>
        <w:b w:val="0"/>
        <w:color w:val="auto"/>
      </w:rPr>
    </w:lvl>
    <w:lvl w:ilvl="3">
      <w:start w:val="1"/>
      <w:numFmt w:val="decimal"/>
      <w:lvlText w:val="2.3.11.%4."/>
      <w:lvlJc w:val="left"/>
      <w:pPr>
        <w:ind w:left="0" w:firstLine="51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0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51" w15:restartNumberingAfterBreak="0">
    <w:nsid w:val="678948A1"/>
    <w:multiLevelType w:val="multilevel"/>
    <w:tmpl w:val="F0A0D396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9.7.%2."/>
      <w:lvlJc w:val="left"/>
      <w:pPr>
        <w:tabs>
          <w:tab w:val="num" w:pos="907"/>
        </w:tabs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2" w15:restartNumberingAfterBreak="0">
    <w:nsid w:val="68846B75"/>
    <w:multiLevelType w:val="multilevel"/>
    <w:tmpl w:val="13A637BC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2"/>
      <w:numFmt w:val="decimal"/>
      <w:lvlText w:val="5.3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suff w:val="nothing"/>
      <w:lvlText w:val="5.3.2.%4."/>
      <w:lvlJc w:val="left"/>
      <w:pPr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3" w15:restartNumberingAfterBreak="0">
    <w:nsid w:val="68D61949"/>
    <w:multiLevelType w:val="multilevel"/>
    <w:tmpl w:val="E564B576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2.2.%2."/>
      <w:lvlJc w:val="left"/>
      <w:pPr>
        <w:tabs>
          <w:tab w:val="num" w:pos="90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4" w15:restartNumberingAfterBreak="0">
    <w:nsid w:val="6AB90BE7"/>
    <w:multiLevelType w:val="multilevel"/>
    <w:tmpl w:val="8160C5D2"/>
    <w:lvl w:ilvl="0">
      <w:start w:val="3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suff w:val="nothing"/>
      <w:lvlText w:val="%1.%2.%3."/>
      <w:lvlJc w:val="left"/>
      <w:pPr>
        <w:ind w:left="1190" w:hanging="623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5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715F1CAC"/>
    <w:multiLevelType w:val="hybridMultilevel"/>
    <w:tmpl w:val="BE08DD8C"/>
    <w:lvl w:ilvl="0" w:tplc="98D4AA6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72975157"/>
    <w:multiLevelType w:val="hybridMultilevel"/>
    <w:tmpl w:val="4D7E59A8"/>
    <w:lvl w:ilvl="0" w:tplc="CB2CE9C2">
      <w:start w:val="2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8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0A63DE"/>
    <w:multiLevelType w:val="multilevel"/>
    <w:tmpl w:val="9E56B9E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4"/>
      <w:numFmt w:val="decimal"/>
      <w:lvlText w:val="2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0" w15:restartNumberingAfterBreak="0">
    <w:nsid w:val="7C325BCD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8"/>
  </w:num>
  <w:num w:numId="2">
    <w:abstractNumId w:val="30"/>
  </w:num>
  <w:num w:numId="3">
    <w:abstractNumId w:val="2"/>
  </w:num>
  <w:num w:numId="4">
    <w:abstractNumId w:val="26"/>
  </w:num>
  <w:num w:numId="5">
    <w:abstractNumId w:val="0"/>
  </w:num>
  <w:num w:numId="6">
    <w:abstractNumId w:val="50"/>
  </w:num>
  <w:num w:numId="7">
    <w:abstractNumId w:val="10"/>
  </w:num>
  <w:num w:numId="8">
    <w:abstractNumId w:val="38"/>
  </w:num>
  <w:num w:numId="9">
    <w:abstractNumId w:val="19"/>
  </w:num>
  <w:num w:numId="10">
    <w:abstractNumId w:val="29"/>
  </w:num>
  <w:num w:numId="11">
    <w:abstractNumId w:val="9"/>
  </w:num>
  <w:num w:numId="12">
    <w:abstractNumId w:val="44"/>
  </w:num>
  <w:num w:numId="13">
    <w:abstractNumId w:val="18"/>
  </w:num>
  <w:num w:numId="14">
    <w:abstractNumId w:val="49"/>
  </w:num>
  <w:num w:numId="15">
    <w:abstractNumId w:val="33"/>
  </w:num>
  <w:num w:numId="16">
    <w:abstractNumId w:val="21"/>
  </w:num>
  <w:num w:numId="17">
    <w:abstractNumId w:val="22"/>
  </w:num>
  <w:num w:numId="18">
    <w:abstractNumId w:val="54"/>
  </w:num>
  <w:num w:numId="19">
    <w:abstractNumId w:val="36"/>
  </w:num>
  <w:num w:numId="20">
    <w:abstractNumId w:val="40"/>
  </w:num>
  <w:num w:numId="21">
    <w:abstractNumId w:val="46"/>
  </w:num>
  <w:num w:numId="22">
    <w:abstractNumId w:val="23"/>
  </w:num>
  <w:num w:numId="23">
    <w:abstractNumId w:val="24"/>
  </w:num>
  <w:num w:numId="24">
    <w:abstractNumId w:val="16"/>
  </w:num>
  <w:num w:numId="25">
    <w:abstractNumId w:val="60"/>
  </w:num>
  <w:num w:numId="26">
    <w:abstractNumId w:val="53"/>
  </w:num>
  <w:num w:numId="27">
    <w:abstractNumId w:val="59"/>
  </w:num>
  <w:num w:numId="28">
    <w:abstractNumId w:val="13"/>
  </w:num>
  <w:num w:numId="29">
    <w:abstractNumId w:val="3"/>
  </w:num>
  <w:num w:numId="30">
    <w:abstractNumId w:val="52"/>
  </w:num>
  <w:num w:numId="31">
    <w:abstractNumId w:val="34"/>
  </w:num>
  <w:num w:numId="32">
    <w:abstractNumId w:val="6"/>
  </w:num>
  <w:num w:numId="33">
    <w:abstractNumId w:val="35"/>
  </w:num>
  <w:num w:numId="34">
    <w:abstractNumId w:val="51"/>
  </w:num>
  <w:num w:numId="35">
    <w:abstractNumId w:val="31"/>
  </w:num>
  <w:num w:numId="36">
    <w:abstractNumId w:val="5"/>
  </w:num>
  <w:num w:numId="37">
    <w:abstractNumId w:val="48"/>
  </w:num>
  <w:num w:numId="38">
    <w:abstractNumId w:val="28"/>
  </w:num>
  <w:num w:numId="39">
    <w:abstractNumId w:val="17"/>
  </w:num>
  <w:num w:numId="40">
    <w:abstractNumId w:val="37"/>
  </w:num>
  <w:num w:numId="41">
    <w:abstractNumId w:val="43"/>
  </w:num>
  <w:num w:numId="42">
    <w:abstractNumId w:val="41"/>
  </w:num>
  <w:num w:numId="43">
    <w:abstractNumId w:val="55"/>
  </w:num>
  <w:num w:numId="44">
    <w:abstractNumId w:val="4"/>
  </w:num>
  <w:num w:numId="45">
    <w:abstractNumId w:val="15"/>
  </w:num>
  <w:num w:numId="46">
    <w:abstractNumId w:val="11"/>
  </w:num>
  <w:num w:numId="47">
    <w:abstractNumId w:val="39"/>
  </w:num>
  <w:num w:numId="48">
    <w:abstractNumId w:val="12"/>
  </w:num>
  <w:num w:numId="49">
    <w:abstractNumId w:val="25"/>
  </w:num>
  <w:num w:numId="50">
    <w:abstractNumId w:val="45"/>
  </w:num>
  <w:num w:numId="51">
    <w:abstractNumId w:val="27"/>
  </w:num>
  <w:num w:numId="52">
    <w:abstractNumId w:val="32"/>
  </w:num>
  <w:num w:numId="53">
    <w:abstractNumId w:val="56"/>
  </w:num>
  <w:num w:numId="54">
    <w:abstractNumId w:val="42"/>
  </w:num>
  <w:num w:numId="55">
    <w:abstractNumId w:val="14"/>
  </w:num>
  <w:num w:numId="56">
    <w:abstractNumId w:val="8"/>
  </w:num>
  <w:num w:numId="57">
    <w:abstractNumId w:val="57"/>
  </w:num>
  <w:num w:numId="58">
    <w:abstractNumId w:val="47"/>
  </w:num>
  <w:num w:numId="59">
    <w:abstractNumId w:val="20"/>
  </w:num>
  <w:num w:numId="6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color w:val="auto"/>
        </w:rPr>
      </w:lvl>
    </w:lvlOverride>
  </w:num>
  <w:num w:numId="62">
    <w:abstractNumId w:val="1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63">
    <w:abstractNumId w:val="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6C1"/>
    <w:rsid w:val="00001C8F"/>
    <w:rsid w:val="000038B3"/>
    <w:rsid w:val="00004D52"/>
    <w:rsid w:val="00010116"/>
    <w:rsid w:val="00010F19"/>
    <w:rsid w:val="00013797"/>
    <w:rsid w:val="0001499B"/>
    <w:rsid w:val="0001557F"/>
    <w:rsid w:val="00033BF8"/>
    <w:rsid w:val="000506A5"/>
    <w:rsid w:val="00050B7B"/>
    <w:rsid w:val="000511AA"/>
    <w:rsid w:val="000514A8"/>
    <w:rsid w:val="000522B8"/>
    <w:rsid w:val="00054AF9"/>
    <w:rsid w:val="00056A4E"/>
    <w:rsid w:val="000606BD"/>
    <w:rsid w:val="00062062"/>
    <w:rsid w:val="0006506E"/>
    <w:rsid w:val="0007441A"/>
    <w:rsid w:val="00074C52"/>
    <w:rsid w:val="00074EDD"/>
    <w:rsid w:val="00077EBC"/>
    <w:rsid w:val="00081AE1"/>
    <w:rsid w:val="0008280B"/>
    <w:rsid w:val="00083E3D"/>
    <w:rsid w:val="000935E1"/>
    <w:rsid w:val="000979D9"/>
    <w:rsid w:val="000A0284"/>
    <w:rsid w:val="000A2C63"/>
    <w:rsid w:val="000A4C0A"/>
    <w:rsid w:val="000A78CD"/>
    <w:rsid w:val="000B1DE5"/>
    <w:rsid w:val="000B4B1D"/>
    <w:rsid w:val="000B52E3"/>
    <w:rsid w:val="000C08A7"/>
    <w:rsid w:val="000C45ED"/>
    <w:rsid w:val="000C5413"/>
    <w:rsid w:val="000C781C"/>
    <w:rsid w:val="000D27AB"/>
    <w:rsid w:val="000E08D7"/>
    <w:rsid w:val="000E09BC"/>
    <w:rsid w:val="000E4343"/>
    <w:rsid w:val="000F4E95"/>
    <w:rsid w:val="0010547A"/>
    <w:rsid w:val="001076C6"/>
    <w:rsid w:val="00110A37"/>
    <w:rsid w:val="00111C59"/>
    <w:rsid w:val="00113879"/>
    <w:rsid w:val="001159A2"/>
    <w:rsid w:val="00117C1B"/>
    <w:rsid w:val="00122134"/>
    <w:rsid w:val="00130E03"/>
    <w:rsid w:val="00132C22"/>
    <w:rsid w:val="001335EA"/>
    <w:rsid w:val="00136E91"/>
    <w:rsid w:val="00136FD6"/>
    <w:rsid w:val="00137D1E"/>
    <w:rsid w:val="0014466B"/>
    <w:rsid w:val="001474CC"/>
    <w:rsid w:val="001508C1"/>
    <w:rsid w:val="001514AD"/>
    <w:rsid w:val="001552FC"/>
    <w:rsid w:val="00156940"/>
    <w:rsid w:val="001610C1"/>
    <w:rsid w:val="00161662"/>
    <w:rsid w:val="00161E9E"/>
    <w:rsid w:val="00162DB4"/>
    <w:rsid w:val="001754EE"/>
    <w:rsid w:val="001777A4"/>
    <w:rsid w:val="0018028F"/>
    <w:rsid w:val="0018058C"/>
    <w:rsid w:val="00181C59"/>
    <w:rsid w:val="00182B34"/>
    <w:rsid w:val="001830E1"/>
    <w:rsid w:val="00185744"/>
    <w:rsid w:val="00192A6C"/>
    <w:rsid w:val="001A1A0D"/>
    <w:rsid w:val="001A7E79"/>
    <w:rsid w:val="001B1397"/>
    <w:rsid w:val="001C1A2F"/>
    <w:rsid w:val="001D1774"/>
    <w:rsid w:val="001D59D1"/>
    <w:rsid w:val="001E16C8"/>
    <w:rsid w:val="001E197D"/>
    <w:rsid w:val="001E4BB3"/>
    <w:rsid w:val="001F39D3"/>
    <w:rsid w:val="00201A65"/>
    <w:rsid w:val="00203AEC"/>
    <w:rsid w:val="002112C4"/>
    <w:rsid w:val="00215A58"/>
    <w:rsid w:val="0022185F"/>
    <w:rsid w:val="00227822"/>
    <w:rsid w:val="00234BCE"/>
    <w:rsid w:val="00250DED"/>
    <w:rsid w:val="0025605E"/>
    <w:rsid w:val="002563E4"/>
    <w:rsid w:val="0027784A"/>
    <w:rsid w:val="002816C4"/>
    <w:rsid w:val="00281C7E"/>
    <w:rsid w:val="002841B3"/>
    <w:rsid w:val="002845CB"/>
    <w:rsid w:val="00286087"/>
    <w:rsid w:val="00286954"/>
    <w:rsid w:val="002912D8"/>
    <w:rsid w:val="0029438C"/>
    <w:rsid w:val="002A7DB7"/>
    <w:rsid w:val="002B0E29"/>
    <w:rsid w:val="002B0E5A"/>
    <w:rsid w:val="002B193A"/>
    <w:rsid w:val="002B2A47"/>
    <w:rsid w:val="002B689C"/>
    <w:rsid w:val="002C095F"/>
    <w:rsid w:val="002D0603"/>
    <w:rsid w:val="002D4921"/>
    <w:rsid w:val="002E2D42"/>
    <w:rsid w:val="002E2DDA"/>
    <w:rsid w:val="002E61FD"/>
    <w:rsid w:val="002E6791"/>
    <w:rsid w:val="002F773A"/>
    <w:rsid w:val="00302A67"/>
    <w:rsid w:val="0030327F"/>
    <w:rsid w:val="00303332"/>
    <w:rsid w:val="00304118"/>
    <w:rsid w:val="00304EF0"/>
    <w:rsid w:val="003058EB"/>
    <w:rsid w:val="00323CA8"/>
    <w:rsid w:val="00324FA0"/>
    <w:rsid w:val="00325A91"/>
    <w:rsid w:val="003270A7"/>
    <w:rsid w:val="003317D1"/>
    <w:rsid w:val="0033504F"/>
    <w:rsid w:val="003364D1"/>
    <w:rsid w:val="003550DE"/>
    <w:rsid w:val="003552E9"/>
    <w:rsid w:val="00356523"/>
    <w:rsid w:val="003642B8"/>
    <w:rsid w:val="00364AFB"/>
    <w:rsid w:val="003668C7"/>
    <w:rsid w:val="00373B82"/>
    <w:rsid w:val="00387835"/>
    <w:rsid w:val="0039638E"/>
    <w:rsid w:val="003A1EC0"/>
    <w:rsid w:val="003A6E9A"/>
    <w:rsid w:val="003A72AD"/>
    <w:rsid w:val="003B2A2D"/>
    <w:rsid w:val="003B3782"/>
    <w:rsid w:val="003B4955"/>
    <w:rsid w:val="003B4BB0"/>
    <w:rsid w:val="003B55D2"/>
    <w:rsid w:val="003B78FC"/>
    <w:rsid w:val="003C2E02"/>
    <w:rsid w:val="003C4960"/>
    <w:rsid w:val="003D074D"/>
    <w:rsid w:val="003D187D"/>
    <w:rsid w:val="003D1C92"/>
    <w:rsid w:val="003E1E42"/>
    <w:rsid w:val="003E22CF"/>
    <w:rsid w:val="003E33C3"/>
    <w:rsid w:val="003E6C4C"/>
    <w:rsid w:val="003F6DC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34264"/>
    <w:rsid w:val="00434596"/>
    <w:rsid w:val="00436AFA"/>
    <w:rsid w:val="0043732D"/>
    <w:rsid w:val="00437694"/>
    <w:rsid w:val="004457A8"/>
    <w:rsid w:val="004459F8"/>
    <w:rsid w:val="00446090"/>
    <w:rsid w:val="004465CE"/>
    <w:rsid w:val="00456724"/>
    <w:rsid w:val="00467B45"/>
    <w:rsid w:val="00467E7F"/>
    <w:rsid w:val="004711F7"/>
    <w:rsid w:val="00472E0A"/>
    <w:rsid w:val="00474164"/>
    <w:rsid w:val="004751B9"/>
    <w:rsid w:val="00476D75"/>
    <w:rsid w:val="00481B07"/>
    <w:rsid w:val="0048429C"/>
    <w:rsid w:val="004869E6"/>
    <w:rsid w:val="00497A16"/>
    <w:rsid w:val="004A2072"/>
    <w:rsid w:val="004A378D"/>
    <w:rsid w:val="004B4478"/>
    <w:rsid w:val="004B6E6A"/>
    <w:rsid w:val="004C38CF"/>
    <w:rsid w:val="004C507F"/>
    <w:rsid w:val="004C5FC4"/>
    <w:rsid w:val="004D1D55"/>
    <w:rsid w:val="004D2AB6"/>
    <w:rsid w:val="004D4835"/>
    <w:rsid w:val="004D5689"/>
    <w:rsid w:val="004D7B6A"/>
    <w:rsid w:val="004E18CC"/>
    <w:rsid w:val="004E2363"/>
    <w:rsid w:val="004E3F98"/>
    <w:rsid w:val="004F1D12"/>
    <w:rsid w:val="004F5AC4"/>
    <w:rsid w:val="0050234B"/>
    <w:rsid w:val="00504946"/>
    <w:rsid w:val="00505554"/>
    <w:rsid w:val="005078C0"/>
    <w:rsid w:val="00507DC1"/>
    <w:rsid w:val="00511A99"/>
    <w:rsid w:val="0052660F"/>
    <w:rsid w:val="0052733C"/>
    <w:rsid w:val="00527895"/>
    <w:rsid w:val="00527B69"/>
    <w:rsid w:val="0053216B"/>
    <w:rsid w:val="00537554"/>
    <w:rsid w:val="00537A76"/>
    <w:rsid w:val="005424ED"/>
    <w:rsid w:val="0054286E"/>
    <w:rsid w:val="00542F81"/>
    <w:rsid w:val="0054357C"/>
    <w:rsid w:val="00543CDB"/>
    <w:rsid w:val="00556BDD"/>
    <w:rsid w:val="00557DB8"/>
    <w:rsid w:val="005615CE"/>
    <w:rsid w:val="0056485C"/>
    <w:rsid w:val="00567D0E"/>
    <w:rsid w:val="005731B2"/>
    <w:rsid w:val="00575F6A"/>
    <w:rsid w:val="00581FE9"/>
    <w:rsid w:val="00585964"/>
    <w:rsid w:val="0058736D"/>
    <w:rsid w:val="005917AD"/>
    <w:rsid w:val="00596606"/>
    <w:rsid w:val="00596CD4"/>
    <w:rsid w:val="00597B83"/>
    <w:rsid w:val="005A07A1"/>
    <w:rsid w:val="005A2CBC"/>
    <w:rsid w:val="005A39F3"/>
    <w:rsid w:val="005A5F81"/>
    <w:rsid w:val="005A6F7B"/>
    <w:rsid w:val="005B0028"/>
    <w:rsid w:val="005B0A73"/>
    <w:rsid w:val="005B108E"/>
    <w:rsid w:val="005B274D"/>
    <w:rsid w:val="005B5434"/>
    <w:rsid w:val="005C769E"/>
    <w:rsid w:val="005C784F"/>
    <w:rsid w:val="005D167C"/>
    <w:rsid w:val="005D328F"/>
    <w:rsid w:val="005D792D"/>
    <w:rsid w:val="005E03D5"/>
    <w:rsid w:val="005E1C07"/>
    <w:rsid w:val="005E3E4B"/>
    <w:rsid w:val="005E4DDA"/>
    <w:rsid w:val="005E591D"/>
    <w:rsid w:val="005F38A6"/>
    <w:rsid w:val="0060066F"/>
    <w:rsid w:val="006015BA"/>
    <w:rsid w:val="006019A2"/>
    <w:rsid w:val="00601BC3"/>
    <w:rsid w:val="006036E9"/>
    <w:rsid w:val="00605D0A"/>
    <w:rsid w:val="00610E0B"/>
    <w:rsid w:val="00612AFA"/>
    <w:rsid w:val="00617630"/>
    <w:rsid w:val="00626045"/>
    <w:rsid w:val="00627BBD"/>
    <w:rsid w:val="00633288"/>
    <w:rsid w:val="00636561"/>
    <w:rsid w:val="00637790"/>
    <w:rsid w:val="00640EA4"/>
    <w:rsid w:val="006415BC"/>
    <w:rsid w:val="00644761"/>
    <w:rsid w:val="0065180F"/>
    <w:rsid w:val="006565BD"/>
    <w:rsid w:val="0065716C"/>
    <w:rsid w:val="00664DF8"/>
    <w:rsid w:val="00666264"/>
    <w:rsid w:val="006667AB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5BFB"/>
    <w:rsid w:val="006B70E7"/>
    <w:rsid w:val="006C371A"/>
    <w:rsid w:val="006C4859"/>
    <w:rsid w:val="006D4D74"/>
    <w:rsid w:val="006D5B1E"/>
    <w:rsid w:val="006E3327"/>
    <w:rsid w:val="006E3C89"/>
    <w:rsid w:val="006E4226"/>
    <w:rsid w:val="006F1C50"/>
    <w:rsid w:val="006F1FCA"/>
    <w:rsid w:val="006F775D"/>
    <w:rsid w:val="00702582"/>
    <w:rsid w:val="007025F5"/>
    <w:rsid w:val="0070387A"/>
    <w:rsid w:val="007048F1"/>
    <w:rsid w:val="00717BA9"/>
    <w:rsid w:val="007252E1"/>
    <w:rsid w:val="00732B69"/>
    <w:rsid w:val="007346C1"/>
    <w:rsid w:val="007360E5"/>
    <w:rsid w:val="0074062D"/>
    <w:rsid w:val="00742609"/>
    <w:rsid w:val="00747360"/>
    <w:rsid w:val="0075190D"/>
    <w:rsid w:val="00751AA2"/>
    <w:rsid w:val="00764726"/>
    <w:rsid w:val="00765159"/>
    <w:rsid w:val="00765279"/>
    <w:rsid w:val="0076628B"/>
    <w:rsid w:val="00772E5A"/>
    <w:rsid w:val="00773DAE"/>
    <w:rsid w:val="00775650"/>
    <w:rsid w:val="007771F5"/>
    <w:rsid w:val="007853B9"/>
    <w:rsid w:val="00785FB3"/>
    <w:rsid w:val="0079297C"/>
    <w:rsid w:val="00793090"/>
    <w:rsid w:val="007A21F6"/>
    <w:rsid w:val="007A313D"/>
    <w:rsid w:val="007A3525"/>
    <w:rsid w:val="007B16AE"/>
    <w:rsid w:val="007B1FD7"/>
    <w:rsid w:val="007C2D2F"/>
    <w:rsid w:val="007C31B5"/>
    <w:rsid w:val="007D0966"/>
    <w:rsid w:val="007D1FBA"/>
    <w:rsid w:val="007D42F9"/>
    <w:rsid w:val="007E0F37"/>
    <w:rsid w:val="007E20AF"/>
    <w:rsid w:val="007E6C68"/>
    <w:rsid w:val="007F36EC"/>
    <w:rsid w:val="007F4223"/>
    <w:rsid w:val="007F42F3"/>
    <w:rsid w:val="008016F3"/>
    <w:rsid w:val="00805B14"/>
    <w:rsid w:val="00806BA4"/>
    <w:rsid w:val="00825D47"/>
    <w:rsid w:val="008333E1"/>
    <w:rsid w:val="008442D0"/>
    <w:rsid w:val="0084446F"/>
    <w:rsid w:val="0084525D"/>
    <w:rsid w:val="008524D7"/>
    <w:rsid w:val="00853BB9"/>
    <w:rsid w:val="00853FC2"/>
    <w:rsid w:val="008778E6"/>
    <w:rsid w:val="008809D7"/>
    <w:rsid w:val="00884F67"/>
    <w:rsid w:val="00885AAC"/>
    <w:rsid w:val="008946EF"/>
    <w:rsid w:val="008979CC"/>
    <w:rsid w:val="00897F48"/>
    <w:rsid w:val="008A31D0"/>
    <w:rsid w:val="008A4BBA"/>
    <w:rsid w:val="008B11C0"/>
    <w:rsid w:val="008B1FC8"/>
    <w:rsid w:val="008C2691"/>
    <w:rsid w:val="008C2D4E"/>
    <w:rsid w:val="008C34AB"/>
    <w:rsid w:val="008C5A38"/>
    <w:rsid w:val="008D2913"/>
    <w:rsid w:val="008D6B18"/>
    <w:rsid w:val="008E193E"/>
    <w:rsid w:val="008E1F0F"/>
    <w:rsid w:val="008F2580"/>
    <w:rsid w:val="008F2E85"/>
    <w:rsid w:val="008F4136"/>
    <w:rsid w:val="009000CC"/>
    <w:rsid w:val="009068EC"/>
    <w:rsid w:val="009208BA"/>
    <w:rsid w:val="00924BD8"/>
    <w:rsid w:val="00925443"/>
    <w:rsid w:val="00925A0C"/>
    <w:rsid w:val="00926BC6"/>
    <w:rsid w:val="00930F00"/>
    <w:rsid w:val="009337A4"/>
    <w:rsid w:val="009350AD"/>
    <w:rsid w:val="009402F3"/>
    <w:rsid w:val="00940FF4"/>
    <w:rsid w:val="00943257"/>
    <w:rsid w:val="009455F4"/>
    <w:rsid w:val="00946177"/>
    <w:rsid w:val="0094629E"/>
    <w:rsid w:val="00953854"/>
    <w:rsid w:val="00955090"/>
    <w:rsid w:val="009565EE"/>
    <w:rsid w:val="00962FD0"/>
    <w:rsid w:val="009644F1"/>
    <w:rsid w:val="009774B3"/>
    <w:rsid w:val="0098014D"/>
    <w:rsid w:val="0098275E"/>
    <w:rsid w:val="009867AA"/>
    <w:rsid w:val="0099214D"/>
    <w:rsid w:val="009962D6"/>
    <w:rsid w:val="00997F70"/>
    <w:rsid w:val="009A08F9"/>
    <w:rsid w:val="009A19A1"/>
    <w:rsid w:val="009A2FDE"/>
    <w:rsid w:val="009A4E94"/>
    <w:rsid w:val="009A7A74"/>
    <w:rsid w:val="009A7F51"/>
    <w:rsid w:val="009B281F"/>
    <w:rsid w:val="009B69F3"/>
    <w:rsid w:val="009C086F"/>
    <w:rsid w:val="009C4FAB"/>
    <w:rsid w:val="009C5A15"/>
    <w:rsid w:val="009C64A5"/>
    <w:rsid w:val="009D076B"/>
    <w:rsid w:val="009D159F"/>
    <w:rsid w:val="009D1FDE"/>
    <w:rsid w:val="009D6083"/>
    <w:rsid w:val="009E0001"/>
    <w:rsid w:val="009E1DCA"/>
    <w:rsid w:val="009E61A4"/>
    <w:rsid w:val="009F1893"/>
    <w:rsid w:val="00A007EE"/>
    <w:rsid w:val="00A06211"/>
    <w:rsid w:val="00A11669"/>
    <w:rsid w:val="00A11A9C"/>
    <w:rsid w:val="00A204A7"/>
    <w:rsid w:val="00A221B3"/>
    <w:rsid w:val="00A3176A"/>
    <w:rsid w:val="00A333DC"/>
    <w:rsid w:val="00A42E38"/>
    <w:rsid w:val="00A4518A"/>
    <w:rsid w:val="00A52149"/>
    <w:rsid w:val="00A5685D"/>
    <w:rsid w:val="00A57C65"/>
    <w:rsid w:val="00A65770"/>
    <w:rsid w:val="00A65E74"/>
    <w:rsid w:val="00A67FB1"/>
    <w:rsid w:val="00A71542"/>
    <w:rsid w:val="00A74A7D"/>
    <w:rsid w:val="00A750E1"/>
    <w:rsid w:val="00A750E8"/>
    <w:rsid w:val="00A8049C"/>
    <w:rsid w:val="00A8254F"/>
    <w:rsid w:val="00A8427B"/>
    <w:rsid w:val="00A8638B"/>
    <w:rsid w:val="00A90EDB"/>
    <w:rsid w:val="00A9461E"/>
    <w:rsid w:val="00A95ED0"/>
    <w:rsid w:val="00AA2CA1"/>
    <w:rsid w:val="00AA3910"/>
    <w:rsid w:val="00AA4972"/>
    <w:rsid w:val="00AA53BA"/>
    <w:rsid w:val="00AA68B3"/>
    <w:rsid w:val="00AA6FAD"/>
    <w:rsid w:val="00AB0250"/>
    <w:rsid w:val="00AB262A"/>
    <w:rsid w:val="00AB4F1F"/>
    <w:rsid w:val="00AC143B"/>
    <w:rsid w:val="00AC1463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B00172"/>
    <w:rsid w:val="00B01FAF"/>
    <w:rsid w:val="00B020FB"/>
    <w:rsid w:val="00B038AB"/>
    <w:rsid w:val="00B07A82"/>
    <w:rsid w:val="00B10435"/>
    <w:rsid w:val="00B11B85"/>
    <w:rsid w:val="00B124E3"/>
    <w:rsid w:val="00B21A37"/>
    <w:rsid w:val="00B22573"/>
    <w:rsid w:val="00B23052"/>
    <w:rsid w:val="00B23F4D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503C"/>
    <w:rsid w:val="00B676AB"/>
    <w:rsid w:val="00B71816"/>
    <w:rsid w:val="00B7479F"/>
    <w:rsid w:val="00B7517E"/>
    <w:rsid w:val="00B82388"/>
    <w:rsid w:val="00B845ED"/>
    <w:rsid w:val="00B9013C"/>
    <w:rsid w:val="00B939CE"/>
    <w:rsid w:val="00BA1E64"/>
    <w:rsid w:val="00BA335A"/>
    <w:rsid w:val="00BA3CAD"/>
    <w:rsid w:val="00BA670B"/>
    <w:rsid w:val="00BB4754"/>
    <w:rsid w:val="00BB4F36"/>
    <w:rsid w:val="00BC0037"/>
    <w:rsid w:val="00BD32F8"/>
    <w:rsid w:val="00BE1703"/>
    <w:rsid w:val="00BE3854"/>
    <w:rsid w:val="00BE6FEF"/>
    <w:rsid w:val="00BE70AE"/>
    <w:rsid w:val="00BF05ED"/>
    <w:rsid w:val="00BF2988"/>
    <w:rsid w:val="00BF2D2F"/>
    <w:rsid w:val="00BF35F6"/>
    <w:rsid w:val="00BF3A43"/>
    <w:rsid w:val="00C018C2"/>
    <w:rsid w:val="00C01DFB"/>
    <w:rsid w:val="00C02731"/>
    <w:rsid w:val="00C07352"/>
    <w:rsid w:val="00C16C57"/>
    <w:rsid w:val="00C23B96"/>
    <w:rsid w:val="00C360F4"/>
    <w:rsid w:val="00C36233"/>
    <w:rsid w:val="00C42C73"/>
    <w:rsid w:val="00C54DFA"/>
    <w:rsid w:val="00C56227"/>
    <w:rsid w:val="00C62725"/>
    <w:rsid w:val="00C64DFF"/>
    <w:rsid w:val="00C64F8E"/>
    <w:rsid w:val="00C67254"/>
    <w:rsid w:val="00C71CDD"/>
    <w:rsid w:val="00C739AA"/>
    <w:rsid w:val="00C80A98"/>
    <w:rsid w:val="00C92F15"/>
    <w:rsid w:val="00C92F4B"/>
    <w:rsid w:val="00C9776E"/>
    <w:rsid w:val="00CA0FE4"/>
    <w:rsid w:val="00CA1386"/>
    <w:rsid w:val="00CB5939"/>
    <w:rsid w:val="00CB7B98"/>
    <w:rsid w:val="00CC293D"/>
    <w:rsid w:val="00CC7845"/>
    <w:rsid w:val="00CD3B6D"/>
    <w:rsid w:val="00CD45D2"/>
    <w:rsid w:val="00CF0930"/>
    <w:rsid w:val="00CF108E"/>
    <w:rsid w:val="00CF14D6"/>
    <w:rsid w:val="00CF243D"/>
    <w:rsid w:val="00D02620"/>
    <w:rsid w:val="00D03425"/>
    <w:rsid w:val="00D11987"/>
    <w:rsid w:val="00D14F61"/>
    <w:rsid w:val="00D24EB4"/>
    <w:rsid w:val="00D253DB"/>
    <w:rsid w:val="00D35201"/>
    <w:rsid w:val="00D366E6"/>
    <w:rsid w:val="00D36CA6"/>
    <w:rsid w:val="00D41DE8"/>
    <w:rsid w:val="00D56827"/>
    <w:rsid w:val="00D577F9"/>
    <w:rsid w:val="00D60AFF"/>
    <w:rsid w:val="00D62804"/>
    <w:rsid w:val="00D67689"/>
    <w:rsid w:val="00D6780C"/>
    <w:rsid w:val="00D73DB5"/>
    <w:rsid w:val="00D75A43"/>
    <w:rsid w:val="00D81A4D"/>
    <w:rsid w:val="00D853F6"/>
    <w:rsid w:val="00D874ED"/>
    <w:rsid w:val="00D87B33"/>
    <w:rsid w:val="00D9297F"/>
    <w:rsid w:val="00D92FAB"/>
    <w:rsid w:val="00D94EC5"/>
    <w:rsid w:val="00DA6CB7"/>
    <w:rsid w:val="00DA7464"/>
    <w:rsid w:val="00DB0610"/>
    <w:rsid w:val="00DB1328"/>
    <w:rsid w:val="00DB36AD"/>
    <w:rsid w:val="00DC0A97"/>
    <w:rsid w:val="00DC52EE"/>
    <w:rsid w:val="00DC6E07"/>
    <w:rsid w:val="00DC70AB"/>
    <w:rsid w:val="00DC7876"/>
    <w:rsid w:val="00DD2ED0"/>
    <w:rsid w:val="00DD5AE6"/>
    <w:rsid w:val="00DD60AC"/>
    <w:rsid w:val="00DE0E57"/>
    <w:rsid w:val="00DF3429"/>
    <w:rsid w:val="00E01AB5"/>
    <w:rsid w:val="00E024BA"/>
    <w:rsid w:val="00E027A1"/>
    <w:rsid w:val="00E07F29"/>
    <w:rsid w:val="00E12AA9"/>
    <w:rsid w:val="00E213A5"/>
    <w:rsid w:val="00E21F45"/>
    <w:rsid w:val="00E244C3"/>
    <w:rsid w:val="00E27605"/>
    <w:rsid w:val="00E32C50"/>
    <w:rsid w:val="00E33B01"/>
    <w:rsid w:val="00E37F31"/>
    <w:rsid w:val="00E37F5B"/>
    <w:rsid w:val="00E41604"/>
    <w:rsid w:val="00E45C79"/>
    <w:rsid w:val="00E47674"/>
    <w:rsid w:val="00E53532"/>
    <w:rsid w:val="00E55198"/>
    <w:rsid w:val="00E5545F"/>
    <w:rsid w:val="00E7574A"/>
    <w:rsid w:val="00E90E52"/>
    <w:rsid w:val="00E90F12"/>
    <w:rsid w:val="00E90F7F"/>
    <w:rsid w:val="00E92058"/>
    <w:rsid w:val="00E97C12"/>
    <w:rsid w:val="00EA387F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230F"/>
    <w:rsid w:val="00ED302C"/>
    <w:rsid w:val="00ED4210"/>
    <w:rsid w:val="00ED520E"/>
    <w:rsid w:val="00ED7DA8"/>
    <w:rsid w:val="00EE09A5"/>
    <w:rsid w:val="00EE0DBB"/>
    <w:rsid w:val="00EE4BA8"/>
    <w:rsid w:val="00EE7CE2"/>
    <w:rsid w:val="00EF0034"/>
    <w:rsid w:val="00EF0A04"/>
    <w:rsid w:val="00EF170A"/>
    <w:rsid w:val="00EF44C8"/>
    <w:rsid w:val="00EF4BA3"/>
    <w:rsid w:val="00F00C43"/>
    <w:rsid w:val="00F0506E"/>
    <w:rsid w:val="00F10D42"/>
    <w:rsid w:val="00F11052"/>
    <w:rsid w:val="00F13826"/>
    <w:rsid w:val="00F17EEB"/>
    <w:rsid w:val="00F20285"/>
    <w:rsid w:val="00F24353"/>
    <w:rsid w:val="00F30709"/>
    <w:rsid w:val="00F44A53"/>
    <w:rsid w:val="00F46AAC"/>
    <w:rsid w:val="00F5106F"/>
    <w:rsid w:val="00F55EEA"/>
    <w:rsid w:val="00F632FC"/>
    <w:rsid w:val="00F63799"/>
    <w:rsid w:val="00F72174"/>
    <w:rsid w:val="00F76689"/>
    <w:rsid w:val="00F76FE6"/>
    <w:rsid w:val="00F803AD"/>
    <w:rsid w:val="00F912F5"/>
    <w:rsid w:val="00F96049"/>
    <w:rsid w:val="00FA0798"/>
    <w:rsid w:val="00FA12BF"/>
    <w:rsid w:val="00FA574F"/>
    <w:rsid w:val="00FB19E0"/>
    <w:rsid w:val="00FB4925"/>
    <w:rsid w:val="00FC37B1"/>
    <w:rsid w:val="00FD741E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/>
    <o:shapelayout v:ext="edit">
      <o:idmap v:ext="edit" data="1"/>
    </o:shapelayout>
  </w:shapeDefaults>
  <w:decimalSymbol w:val=","/>
  <w:listSeparator w:val=";"/>
  <w14:docId w14:val="44FE5B9A"/>
  <w15:docId w15:val="{AE34F647-DF3F-438F-8FF7-DBA23E53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8F2580"/>
    <w:pPr>
      <w:widowControl/>
      <w:numPr>
        <w:numId w:val="8"/>
      </w:numPr>
      <w:spacing w:before="120" w:after="60" w:line="240" w:lineRule="auto"/>
      <w:jc w:val="both"/>
    </w:pPr>
    <w:rPr>
      <w:rFonts w:ascii="Times New Roman" w:eastAsia="Calibri" w:hAnsi="Times New Roman"/>
      <w:color w:val="auto"/>
      <w:sz w:val="22"/>
      <w:szCs w:val="22"/>
      <w:lang w:val="x-none" w:eastAsia="en-US"/>
    </w:rPr>
  </w:style>
  <w:style w:type="character" w:customStyle="1" w:styleId="P111Char">
    <w:name w:val="ČP 1.1.1. Char"/>
    <w:link w:val="P111"/>
    <w:rsid w:val="008F2580"/>
    <w:rPr>
      <w:rFonts w:ascii="Times New Roman" w:eastAsia="Calibri" w:hAnsi="Times New Roman" w:cs="Times New Roman"/>
      <w:lang w:val="x-none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6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23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23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table" w:customStyle="1" w:styleId="Mkatabulky33">
    <w:name w:val="Mřížka tabulky33"/>
    <w:basedOn w:val="Normlntabulka"/>
    <w:next w:val="Mkatabulky"/>
    <w:uiPriority w:val="59"/>
    <w:rsid w:val="00BA335A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AB07A-2955-4C16-B15B-A29A14DEA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1821</Words>
  <Characters>10746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Frýdová Marcela</cp:lastModifiedBy>
  <cp:revision>32</cp:revision>
  <cp:lastPrinted>2020-01-22T10:51:00Z</cp:lastPrinted>
  <dcterms:created xsi:type="dcterms:W3CDTF">2021-01-19T11:51:00Z</dcterms:created>
  <dcterms:modified xsi:type="dcterms:W3CDTF">2021-02-08T09:22:00Z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d543693-0d20-4828-9e38-4668ba5c5a68_Enabled">
    <vt:lpwstr>true</vt:lpwstr>
  </property>
  <property fmtid="{D5CDD505-2E9C-101B-9397-08002B2CF9AE}" pid="3" name="MSIP_Label_ed543693-0d20-4828-9e38-4668ba5c5a68_SetDate">
    <vt:lpwstr>2021-01-19T11:51:37Z</vt:lpwstr>
  </property>
  <property fmtid="{D5CDD505-2E9C-101B-9397-08002B2CF9AE}" pid="4" name="MSIP_Label_ed543693-0d20-4828-9e38-4668ba5c5a68_Method">
    <vt:lpwstr>Privileged</vt:lpwstr>
  </property>
  <property fmtid="{D5CDD505-2E9C-101B-9397-08002B2CF9AE}" pid="5" name="MSIP_Label_ed543693-0d20-4828-9e38-4668ba5c5a68_Name">
    <vt:lpwstr>Důvěrné-CZE-Neviditelna</vt:lpwstr>
  </property>
  <property fmtid="{D5CDD505-2E9C-101B-9397-08002B2CF9AE}" pid="6" name="MSIP_Label_ed543693-0d20-4828-9e38-4668ba5c5a68_SiteId">
    <vt:lpwstr>cbeb3ecc-6f45-4183-b5a8-088140deae5d</vt:lpwstr>
  </property>
  <property fmtid="{D5CDD505-2E9C-101B-9397-08002B2CF9AE}" pid="7" name="MSIP_Label_ed543693-0d20-4828-9e38-4668ba5c5a68_ActionId">
    <vt:lpwstr>3307385d-1038-486b-a417-b5088cd66e58</vt:lpwstr>
  </property>
  <property fmtid="{D5CDD505-2E9C-101B-9397-08002B2CF9AE}" pid="8" name="MSIP_Label_ed543693-0d20-4828-9e38-4668ba5c5a68_ContentBits">
    <vt:lpwstr>0</vt:lpwstr>
  </property>
</Properties>
</file>