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0F8C" w14:textId="77777777" w:rsidR="00282FE3" w:rsidRDefault="00802C5A">
      <w:pPr>
        <w:pStyle w:val="Zkladntext1"/>
        <w:framePr w:w="6355" w:h="1291" w:wrap="none" w:hAnchor="page" w:x="2298" w:y="1"/>
        <w:spacing w:after="480" w:line="240" w:lineRule="auto"/>
        <w:ind w:left="1040"/>
      </w:pPr>
      <w:r>
        <w:t xml:space="preserve">Tepelné hospodářství Holešov </w:t>
      </w:r>
      <w:proofErr w:type="spellStart"/>
      <w:proofErr w:type="gramStart"/>
      <w:r>
        <w:t>spol.s</w:t>
      </w:r>
      <w:proofErr w:type="spellEnd"/>
      <w:proofErr w:type="gramEnd"/>
      <w:r>
        <w:t xml:space="preserve"> r.o.,</w:t>
      </w:r>
      <w:proofErr w:type="spellStart"/>
      <w:r>
        <w:t>nám.sv.Anny</w:t>
      </w:r>
      <w:proofErr w:type="spellEnd"/>
      <w:r>
        <w:t xml:space="preserve"> 1275 Holešov</w:t>
      </w:r>
    </w:p>
    <w:p w14:paraId="016D351F" w14:textId="77777777" w:rsidR="00282FE3" w:rsidRDefault="00802C5A">
      <w:pPr>
        <w:pStyle w:val="Zkladntext20"/>
        <w:framePr w:w="6355" w:h="1291" w:wrap="none" w:hAnchor="page" w:x="2298" w:y="1"/>
      </w:pPr>
      <w:r>
        <w:t>Dodatek č. 12 kupní smlouvy-KS:</w:t>
      </w:r>
    </w:p>
    <w:p w14:paraId="559B8FC5" w14:textId="77777777" w:rsidR="00282FE3" w:rsidRDefault="00802C5A">
      <w:pPr>
        <w:pStyle w:val="Zkladntext20"/>
        <w:framePr w:w="6355" w:h="1291" w:wrap="none" w:hAnchor="page" w:x="2298" w:y="1"/>
        <w:spacing w:after="260"/>
      </w:pPr>
      <w:r>
        <w:t>Cenová doložka číslo:</w:t>
      </w:r>
    </w:p>
    <w:p w14:paraId="4BE76A88" w14:textId="77777777" w:rsidR="00282FE3" w:rsidRDefault="00802C5A">
      <w:pPr>
        <w:pStyle w:val="Zkladntext20"/>
        <w:framePr w:w="3230" w:h="250" w:wrap="none" w:hAnchor="page" w:x="4381" w:y="1551"/>
        <w:spacing w:after="0"/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Předběžná kalkulace na rok 2021</w:t>
      </w:r>
    </w:p>
    <w:p w14:paraId="07EED347" w14:textId="77777777" w:rsidR="00282FE3" w:rsidRDefault="00802C5A">
      <w:pPr>
        <w:pStyle w:val="Zkladntext20"/>
        <w:framePr w:w="302" w:h="595" w:wrap="none" w:hAnchor="page" w:x="7780" w:y="707"/>
        <w:pBdr>
          <w:bottom w:val="single" w:sz="4" w:space="0" w:color="auto"/>
        </w:pBdr>
      </w:pPr>
      <w:r>
        <w:t>78</w:t>
      </w:r>
    </w:p>
    <w:p w14:paraId="702C0589" w14:textId="77777777" w:rsidR="00282FE3" w:rsidRDefault="00802C5A">
      <w:pPr>
        <w:pStyle w:val="Zkladntext20"/>
        <w:framePr w:w="302" w:h="595" w:wrap="none" w:hAnchor="page" w:x="7780" w:y="707"/>
        <w:spacing w:after="0"/>
      </w:pPr>
      <w:r>
        <w:t>12</w:t>
      </w:r>
    </w:p>
    <w:p w14:paraId="63DD4231" w14:textId="77777777" w:rsidR="00282FE3" w:rsidRDefault="00802C5A">
      <w:pPr>
        <w:pStyle w:val="Zkladntext30"/>
        <w:framePr w:w="1862" w:h="730" w:wrap="none" w:hAnchor="page" w:x="9018" w:y="241"/>
        <w:spacing w:line="264" w:lineRule="auto"/>
        <w:jc w:val="center"/>
      </w:pPr>
      <w:r>
        <w:t>Gymnázium Ladislava Jaroše</w:t>
      </w:r>
      <w:r>
        <w:br/>
        <w:t>Doručeno 03.12.2020</w:t>
      </w:r>
    </w:p>
    <w:p w14:paraId="3A414185" w14:textId="77777777" w:rsidR="00282FE3" w:rsidRDefault="00802C5A">
      <w:pPr>
        <w:pStyle w:val="Zkladntext50"/>
        <w:framePr w:w="1862" w:h="730" w:wrap="none" w:hAnchor="page" w:x="9018" w:y="241"/>
      </w:pPr>
      <w:r>
        <w:t>GUH/960/2020</w:t>
      </w:r>
    </w:p>
    <w:p w14:paraId="747B5E7C" w14:textId="77777777" w:rsidR="00282FE3" w:rsidRDefault="00802C5A">
      <w:pPr>
        <w:pStyle w:val="Zkladntext30"/>
        <w:framePr w:w="1862" w:h="730" w:wrap="none" w:hAnchor="page" w:x="9018" w:y="241"/>
        <w:spacing w:line="221" w:lineRule="auto"/>
        <w:ind w:firstLine="320"/>
      </w:pPr>
      <w:r>
        <w:t>Listů: 1 Příloh:</w:t>
      </w:r>
    </w:p>
    <w:p w14:paraId="4EC2B116" w14:textId="77777777" w:rsidR="00282FE3" w:rsidRDefault="00802C5A">
      <w:pPr>
        <w:pStyle w:val="Zkladntext1"/>
        <w:framePr w:w="2467" w:h="658" w:wrap="none" w:hAnchor="page" w:x="8697" w:y="951"/>
        <w:spacing w:line="20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GUHSS00076163</w:t>
      </w:r>
    </w:p>
    <w:p w14:paraId="1E107335" w14:textId="77777777" w:rsidR="00282FE3" w:rsidRDefault="00282FE3">
      <w:pPr>
        <w:spacing w:line="360" w:lineRule="exact"/>
      </w:pPr>
    </w:p>
    <w:p w14:paraId="78208667" w14:textId="77777777" w:rsidR="00282FE3" w:rsidRDefault="00282FE3">
      <w:pPr>
        <w:spacing w:line="360" w:lineRule="exact"/>
      </w:pPr>
    </w:p>
    <w:p w14:paraId="12D10892" w14:textId="77777777" w:rsidR="00282FE3" w:rsidRDefault="00282FE3">
      <w:pPr>
        <w:spacing w:line="360" w:lineRule="exact"/>
      </w:pPr>
    </w:p>
    <w:p w14:paraId="784272EC" w14:textId="77777777" w:rsidR="00282FE3" w:rsidRDefault="00282FE3">
      <w:pPr>
        <w:spacing w:line="360" w:lineRule="exact"/>
      </w:pPr>
    </w:p>
    <w:p w14:paraId="283FB62E" w14:textId="77777777" w:rsidR="00282FE3" w:rsidRDefault="00282FE3">
      <w:pPr>
        <w:spacing w:after="359" w:line="1" w:lineRule="exact"/>
      </w:pPr>
    </w:p>
    <w:p w14:paraId="2F3CD2A9" w14:textId="77777777" w:rsidR="00282FE3" w:rsidRDefault="00282FE3">
      <w:pPr>
        <w:spacing w:line="1" w:lineRule="exact"/>
        <w:sectPr w:rsidR="00282FE3">
          <w:pgSz w:w="11900" w:h="16840"/>
          <w:pgMar w:top="740" w:right="737" w:bottom="1538" w:left="1961" w:header="312" w:footer="111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62"/>
        <w:gridCol w:w="4474"/>
      </w:tblGrid>
      <w:tr w:rsidR="00282FE3" w14:paraId="33E42624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A6FF7" w14:textId="77777777" w:rsidR="00282FE3" w:rsidRDefault="00802C5A">
            <w:pPr>
              <w:pStyle w:val="Jin0"/>
              <w:spacing w:line="240" w:lineRule="auto"/>
              <w:jc w:val="both"/>
              <w:rPr>
                <w:sz w:val="110"/>
                <w:szCs w:val="1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0"/>
                <w:szCs w:val="110"/>
              </w:rPr>
              <w:t>11</w:t>
            </w:r>
          </w:p>
          <w:p w14:paraId="4D563703" w14:textId="77777777" w:rsidR="00282FE3" w:rsidRDefault="00802C5A">
            <w:pPr>
              <w:pStyle w:val="Jin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HOLEŠOV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auto"/>
          </w:tcPr>
          <w:p w14:paraId="7F895796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0C1A" w14:textId="77777777" w:rsidR="00282FE3" w:rsidRDefault="00802C5A">
            <w:pPr>
              <w:pStyle w:val="Jin0"/>
              <w:spacing w:line="240" w:lineRule="auto"/>
            </w:pPr>
            <w:r>
              <w:rPr>
                <w:u w:val="single"/>
              </w:rPr>
              <w:t>ADRESA: |</w:t>
            </w:r>
          </w:p>
          <w:p w14:paraId="2AC72FF7" w14:textId="77777777" w:rsidR="00282FE3" w:rsidRDefault="00802C5A">
            <w:pPr>
              <w:pStyle w:val="Jin0"/>
              <w:spacing w:line="240" w:lineRule="auto"/>
              <w:ind w:firstLine="880"/>
            </w:pPr>
            <w:r>
              <w:rPr>
                <w:i/>
                <w:iCs/>
              </w:rPr>
              <w:t>Gymnázium Ladislava Jaroše</w:t>
            </w:r>
          </w:p>
          <w:p w14:paraId="3687ED80" w14:textId="77777777" w:rsidR="00282FE3" w:rsidRDefault="00802C5A">
            <w:pPr>
              <w:pStyle w:val="Jin0"/>
              <w:tabs>
                <w:tab w:val="left" w:pos="4360"/>
              </w:tabs>
              <w:spacing w:line="240" w:lineRule="auto"/>
              <w:ind w:firstLine="880"/>
            </w:pPr>
            <w:r>
              <w:rPr>
                <w:i/>
                <w:iCs/>
              </w:rPr>
              <w:t>Palackého 524</w:t>
            </w:r>
            <w:r>
              <w:rPr>
                <w:i/>
                <w:iCs/>
              </w:rPr>
              <w:tab/>
              <w:t>í</w:t>
            </w:r>
          </w:p>
          <w:p w14:paraId="17AF0804" w14:textId="77777777" w:rsidR="00282FE3" w:rsidRDefault="00802C5A">
            <w:pPr>
              <w:pStyle w:val="Jin0"/>
              <w:spacing w:line="240" w:lineRule="auto"/>
              <w:ind w:firstLine="880"/>
            </w:pPr>
            <w:r>
              <w:rPr>
                <w:i/>
                <w:iCs/>
              </w:rPr>
              <w:t>PK 22</w:t>
            </w:r>
          </w:p>
          <w:p w14:paraId="30D343FE" w14:textId="77777777" w:rsidR="00282FE3" w:rsidRDefault="00802C5A">
            <w:pPr>
              <w:pStyle w:val="Jin0"/>
              <w:tabs>
                <w:tab w:val="left" w:pos="4350"/>
              </w:tabs>
              <w:spacing w:line="240" w:lineRule="auto"/>
              <w:ind w:firstLine="880"/>
            </w:pPr>
            <w:r>
              <w:rPr>
                <w:i/>
                <w:iCs/>
              </w:rPr>
              <w:t>769 01 Holešov</w:t>
            </w:r>
            <w:r>
              <w:tab/>
              <w:t>j</w:t>
            </w:r>
          </w:p>
        </w:tc>
      </w:tr>
    </w:tbl>
    <w:p w14:paraId="5297F5C3" w14:textId="77777777" w:rsidR="00282FE3" w:rsidRDefault="00282FE3">
      <w:pPr>
        <w:spacing w:after="179" w:line="1" w:lineRule="exact"/>
      </w:pPr>
    </w:p>
    <w:p w14:paraId="2ABC2D02" w14:textId="77777777" w:rsidR="00282FE3" w:rsidRDefault="00282FE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3461"/>
        <w:gridCol w:w="1877"/>
      </w:tblGrid>
      <w:tr w:rsidR="00282FE3" w14:paraId="0CE7BCA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7602D" w14:textId="77777777" w:rsidR="00282FE3" w:rsidRDefault="00802C5A">
            <w:pPr>
              <w:pStyle w:val="Jin0"/>
              <w:spacing w:line="240" w:lineRule="auto"/>
            </w:pPr>
            <w:r>
              <w:t>POLOŽKA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14588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Kalkulace příslušné ceny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7288" w14:textId="77777777" w:rsidR="00282FE3" w:rsidRDefault="00802C5A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Kalkulace příslušné ceny</w:t>
            </w:r>
          </w:p>
        </w:tc>
      </w:tr>
      <w:tr w:rsidR="00282FE3" w14:paraId="20550B4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C0B36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1.Proměnné náklady (Kč)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6DC39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747 700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B6D18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4448C9D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DBF23" w14:textId="77777777" w:rsidR="00282FE3" w:rsidRDefault="00802C5A">
            <w:pPr>
              <w:pStyle w:val="Jin0"/>
              <w:tabs>
                <w:tab w:val="left" w:pos="1714"/>
              </w:tabs>
              <w:spacing w:line="240" w:lineRule="auto"/>
            </w:pPr>
            <w:r>
              <w:t xml:space="preserve">1.1 </w:t>
            </w:r>
            <w:r>
              <w:t>Palivo</w:t>
            </w:r>
            <w:r>
              <w:tab/>
              <w:t>80 400 m3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A8B97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747 700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9ECA9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41F15D2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40AA8" w14:textId="77777777" w:rsidR="00282FE3" w:rsidRDefault="00802C5A">
            <w:pPr>
              <w:pStyle w:val="Jin0"/>
              <w:spacing w:line="240" w:lineRule="auto"/>
            </w:pPr>
            <w:r>
              <w:t>1.2 Nákup tepelné energie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9A8CB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D64D0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6520CD3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F4F9F" w14:textId="77777777" w:rsidR="00282FE3" w:rsidRDefault="00802C5A">
            <w:pPr>
              <w:pStyle w:val="Jin0"/>
              <w:spacing w:line="240" w:lineRule="auto"/>
            </w:pPr>
            <w:r>
              <w:t>1.3 elektrická energie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E7848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91CC0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5A36C81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E6EAF" w14:textId="77777777" w:rsidR="00282FE3" w:rsidRDefault="00802C5A">
            <w:pPr>
              <w:pStyle w:val="Jin0"/>
              <w:spacing w:line="240" w:lineRule="auto"/>
            </w:pPr>
            <w:r>
              <w:t>1.4 Technologická voda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8FB07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31203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5BED0CF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713BE" w14:textId="77777777" w:rsidR="00282FE3" w:rsidRDefault="00802C5A">
            <w:pPr>
              <w:pStyle w:val="Jin0"/>
              <w:spacing w:line="240" w:lineRule="auto"/>
            </w:pPr>
            <w:r>
              <w:t>1.5 Ostatní proměnné náklady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D1D63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D561B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15A74A6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6702A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2.Stálé náklady (Kč) |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9C356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208 700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7B068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7D04432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EAD08" w14:textId="77777777" w:rsidR="00282FE3" w:rsidRDefault="00802C5A">
            <w:pPr>
              <w:pStyle w:val="Jin0"/>
              <w:spacing w:line="240" w:lineRule="auto"/>
            </w:pPr>
            <w:r>
              <w:t>2.1 Mzdy a zákonné pojištění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0F4A7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36 000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A853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5C31DE0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1288E" w14:textId="77777777" w:rsidR="00282FE3" w:rsidRDefault="00802C5A">
            <w:pPr>
              <w:pStyle w:val="Jin0"/>
              <w:spacing w:line="240" w:lineRule="auto"/>
            </w:pPr>
            <w:r>
              <w:t>2.2 Opravy a údržba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D8CF5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10 000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53D6B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1E64F79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EA5AF" w14:textId="77777777" w:rsidR="00282FE3" w:rsidRDefault="00802C5A">
            <w:pPr>
              <w:pStyle w:val="Jin0"/>
              <w:spacing w:line="240" w:lineRule="auto"/>
            </w:pPr>
            <w:r>
              <w:t>2.3 Odpisy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6CB78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88A79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2AF1A80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AEEBD" w14:textId="77777777" w:rsidR="00282FE3" w:rsidRDefault="00802C5A">
            <w:pPr>
              <w:pStyle w:val="Jin0"/>
              <w:spacing w:line="240" w:lineRule="auto"/>
            </w:pPr>
            <w:r>
              <w:t>2.4 Nájem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599CE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692C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66ED250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910A8" w14:textId="77777777" w:rsidR="00282FE3" w:rsidRDefault="00802C5A">
            <w:pPr>
              <w:pStyle w:val="Jin0"/>
              <w:spacing w:line="240" w:lineRule="auto"/>
            </w:pPr>
            <w:r>
              <w:t>2.5 Finanční leasing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0C244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97E41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721DC98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27E32" w14:textId="77777777" w:rsidR="00282FE3" w:rsidRDefault="00802C5A">
            <w:pPr>
              <w:pStyle w:val="Jin0"/>
              <w:spacing w:line="240" w:lineRule="auto"/>
            </w:pPr>
            <w:r>
              <w:t>2.6 Zákonné rezervy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01949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C630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3E89C66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9DCD8" w14:textId="77777777" w:rsidR="00282FE3" w:rsidRDefault="00802C5A">
            <w:pPr>
              <w:pStyle w:val="Jin0"/>
              <w:spacing w:line="240" w:lineRule="auto"/>
            </w:pPr>
            <w:r>
              <w:t>2.7 Výrobní režie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A3459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39 200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6E0C6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643AA7E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C1E6D" w14:textId="77777777" w:rsidR="00282FE3" w:rsidRDefault="00802C5A">
            <w:pPr>
              <w:pStyle w:val="Jin0"/>
              <w:spacing w:line="240" w:lineRule="auto"/>
            </w:pPr>
            <w:r>
              <w:t>2.8 Správní režie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8155E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116 000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85B7E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37845C7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8D697" w14:textId="77777777" w:rsidR="00282FE3" w:rsidRDefault="00802C5A">
            <w:pPr>
              <w:pStyle w:val="Jin0"/>
              <w:spacing w:line="240" w:lineRule="auto"/>
            </w:pPr>
            <w:r>
              <w:t>2.9 Úroky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D1EC5" w14:textId="77777777" w:rsidR="00282FE3" w:rsidRDefault="00282FE3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24316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0F6F5C2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C00EB" w14:textId="77777777" w:rsidR="00282FE3" w:rsidRDefault="00802C5A">
            <w:pPr>
              <w:pStyle w:val="Jin0"/>
              <w:spacing w:line="240" w:lineRule="auto"/>
            </w:pPr>
            <w:r>
              <w:t>2.10 Ostatní stálé náklady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C2058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7 500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1BC3E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0501500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E5460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3. Zisk (Kč)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7C06B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18000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7EAC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4B49898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6B65E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Stálé náklady a zisk celkem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EE79F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226 700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8B6CB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05F9A6E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CC1B9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Celkem náklady a zisk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0C852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974 400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1E421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23FD2B7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838D88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Množství tepelné energie (kWh)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9700D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693 889,44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C6DCD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7DB389B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92D7A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Cena bez DPH (Kč/kWh)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27278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1,40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E3491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1C5B2D3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853E1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Cena včetně DPH (Kč/kWh)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6C35F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1,54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1C4E3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7DF807F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1FDBA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Množství tepelné energie (GJ)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FC09B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t>2498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CD3D9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2959A27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78526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Cena bez DPH (Kč/GJ)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BCF9B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390,07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84E1E" w14:textId="77777777" w:rsidR="00282FE3" w:rsidRDefault="00282FE3">
            <w:pPr>
              <w:rPr>
                <w:sz w:val="10"/>
                <w:szCs w:val="10"/>
              </w:rPr>
            </w:pPr>
          </w:p>
        </w:tc>
      </w:tr>
      <w:tr w:rsidR="00282FE3" w14:paraId="26F2E96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9EF8A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</w:rPr>
              <w:t>Cena včetně DPH (Kč/GJ)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77232" w14:textId="77777777" w:rsidR="00282FE3" w:rsidRDefault="00802C5A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429,08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EC1C" w14:textId="77777777" w:rsidR="00282FE3" w:rsidRDefault="00282FE3">
            <w:pPr>
              <w:rPr>
                <w:sz w:val="10"/>
                <w:szCs w:val="10"/>
              </w:rPr>
            </w:pPr>
          </w:p>
        </w:tc>
      </w:tr>
    </w:tbl>
    <w:p w14:paraId="4FF1F328" w14:textId="77777777" w:rsidR="00282FE3" w:rsidRDefault="00282FE3">
      <w:pPr>
        <w:spacing w:after="179" w:line="1" w:lineRule="exact"/>
      </w:pPr>
    </w:p>
    <w:p w14:paraId="100A2957" w14:textId="77777777" w:rsidR="00282FE3" w:rsidRDefault="00802C5A">
      <w:pPr>
        <w:pStyle w:val="Zkladntext1"/>
        <w:tabs>
          <w:tab w:val="left" w:pos="3154"/>
        </w:tabs>
        <w:spacing w:line="240" w:lineRule="auto"/>
      </w:pPr>
      <w:r>
        <w:t xml:space="preserve">Stanovená cena tepelné </w:t>
      </w:r>
      <w:proofErr w:type="spellStart"/>
      <w:r>
        <w:t>enerie</w:t>
      </w:r>
      <w:proofErr w:type="spellEnd"/>
      <w: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b/>
          <w:bCs/>
          <w:u w:val="single"/>
        </w:rPr>
        <w:t>1,54]</w:t>
      </w:r>
      <w:r>
        <w:rPr>
          <w:b/>
          <w:bCs/>
        </w:rPr>
        <w:t xml:space="preserve"> </w:t>
      </w:r>
      <w:r>
        <w:t>Kč/kWh je (z důvodu možných změn cen zemního plynu</w:t>
      </w:r>
    </w:p>
    <w:p w14:paraId="70E09FFB" w14:textId="77777777" w:rsidR="00282FE3" w:rsidRDefault="00802C5A">
      <w:pPr>
        <w:pStyle w:val="Zkladntext1"/>
        <w:spacing w:after="440" w:line="240" w:lineRule="auto"/>
      </w:pPr>
      <w:r>
        <w:t>a z důvodu možných změn množství dodávek tepla v GJ) cena předběžná.</w:t>
      </w:r>
    </w:p>
    <w:p w14:paraId="746654EB" w14:textId="77777777" w:rsidR="00282FE3" w:rsidRDefault="00802C5A">
      <w:pPr>
        <w:pStyle w:val="Zkladntext1"/>
        <w:spacing w:line="254" w:lineRule="auto"/>
      </w:pPr>
      <w:r>
        <w:t xml:space="preserve">V případě změny cen paliva v průběhu roku bude předběžná cena úměrně tomu změněna a promítnuta do </w:t>
      </w:r>
      <w:r>
        <w:t>fakturace dodávky tepla za příslušný rok.</w:t>
      </w:r>
    </w:p>
    <w:p w14:paraId="14D4BB94" w14:textId="77777777" w:rsidR="00282FE3" w:rsidRDefault="00802C5A">
      <w:pPr>
        <w:pStyle w:val="Zkladntext1"/>
        <w:spacing w:line="254" w:lineRule="auto"/>
      </w:pPr>
      <w:r>
        <w:t xml:space="preserve">Předběžná cena je stanovena za předpokladu celkové dodávky </w:t>
      </w:r>
      <w:r>
        <w:rPr>
          <w:b/>
          <w:bCs/>
          <w:u w:val="single"/>
        </w:rPr>
        <w:t xml:space="preserve">| 693 </w:t>
      </w:r>
      <w:r>
        <w:rPr>
          <w:u w:val="single"/>
        </w:rPr>
        <w:t>889|</w:t>
      </w:r>
      <w:r>
        <w:t>kWh za rok 2021.</w:t>
      </w:r>
    </w:p>
    <w:p w14:paraId="402CC826" w14:textId="77777777" w:rsidR="00282FE3" w:rsidRDefault="00802C5A">
      <w:pPr>
        <w:pStyle w:val="Zkladntext1"/>
        <w:spacing w:line="259" w:lineRule="auto"/>
      </w:pPr>
      <w:r>
        <w:t xml:space="preserve">V případě že po skončení roku bude skutečné množství dodávek tepla </w:t>
      </w:r>
      <w:proofErr w:type="spellStart"/>
      <w:proofErr w:type="gramStart"/>
      <w:r>
        <w:t>odchylné,bude</w:t>
      </w:r>
      <w:proofErr w:type="spellEnd"/>
      <w:proofErr w:type="gramEnd"/>
      <w:r>
        <w:t xml:space="preserve"> jednotková cena tepla úměrně tomu změněna.</w:t>
      </w:r>
    </w:p>
    <w:p w14:paraId="11073A2A" w14:textId="77777777" w:rsidR="00282FE3" w:rsidRDefault="00802C5A">
      <w:pPr>
        <w:pStyle w:val="Zkladntext1"/>
        <w:spacing w:after="180" w:line="259" w:lineRule="auto"/>
      </w:pPr>
      <w:r>
        <w:t>Vyro</w:t>
      </w:r>
      <w:r>
        <w:t>vnání předběžné ceny na cenu reálnou(definitivní</w:t>
      </w:r>
      <w:proofErr w:type="gramStart"/>
      <w:r>
        <w:t>),vypočtenou</w:t>
      </w:r>
      <w:proofErr w:type="gramEnd"/>
      <w:r>
        <w:t xml:space="preserve"> podle výše uvedených zásad, bude provedeno do 28.2. následujícího roku.</w:t>
      </w:r>
    </w:p>
    <w:p w14:paraId="5D4F275C" w14:textId="77777777" w:rsidR="00282FE3" w:rsidRDefault="00802C5A">
      <w:pPr>
        <w:pStyle w:val="Zkladntext1"/>
        <w:spacing w:line="259" w:lineRule="auto"/>
      </w:pPr>
      <w:r>
        <w:rPr>
          <w:b/>
          <w:bCs/>
        </w:rPr>
        <w:t>Měsíční záloha Kč: 89 100,-</w:t>
      </w:r>
    </w:p>
    <w:p w14:paraId="40A5E6EA" w14:textId="77777777" w:rsidR="00282FE3" w:rsidRDefault="00802C5A">
      <w:pPr>
        <w:pStyle w:val="Zkladntext1"/>
        <w:spacing w:after="180" w:line="259" w:lineRule="auto"/>
      </w:pPr>
      <w:r>
        <w:rPr>
          <w:b/>
          <w:bCs/>
        </w:rPr>
        <w:t>Zálohy lze upravit dle předběžné kalkulace pro daný kalendářní rok. V případě požadavku změny z</w:t>
      </w:r>
      <w:r>
        <w:rPr>
          <w:b/>
          <w:bCs/>
        </w:rPr>
        <w:t>áloh kontaktujte dodavatele.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5914"/>
      </w:tblGrid>
      <w:tr w:rsidR="00282FE3" w14:paraId="04DAAD9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32" w:type="dxa"/>
            <w:shd w:val="clear" w:color="auto" w:fill="auto"/>
          </w:tcPr>
          <w:p w14:paraId="37986777" w14:textId="77777777" w:rsidR="00282FE3" w:rsidRDefault="00802C5A">
            <w:pPr>
              <w:pStyle w:val="Jin0"/>
              <w:spacing w:line="240" w:lineRule="auto"/>
            </w:pPr>
            <w:r>
              <w:t>Holešov dne:</w:t>
            </w:r>
          </w:p>
        </w:tc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60C81" w14:textId="77777777" w:rsidR="00282FE3" w:rsidRDefault="00802C5A">
            <w:pPr>
              <w:pStyle w:val="Jin0"/>
              <w:spacing w:line="240" w:lineRule="auto"/>
            </w:pPr>
            <w:r>
              <w:rPr>
                <w:b/>
                <w:bCs/>
                <w:u w:val="single"/>
              </w:rPr>
              <w:t>|02.12.2020|</w:t>
            </w:r>
          </w:p>
        </w:tc>
      </w:tr>
    </w:tbl>
    <w:p w14:paraId="544370DF" w14:textId="77777777" w:rsidR="00282FE3" w:rsidRDefault="00282FE3">
      <w:pPr>
        <w:sectPr w:rsidR="00282FE3">
          <w:type w:val="continuous"/>
          <w:pgSz w:w="11900" w:h="16840"/>
          <w:pgMar w:top="740" w:right="1889" w:bottom="1538" w:left="1961" w:header="0" w:footer="3" w:gutter="0"/>
          <w:cols w:space="720"/>
          <w:noEndnote/>
          <w:docGrid w:linePitch="360"/>
        </w:sectPr>
      </w:pPr>
    </w:p>
    <w:p w14:paraId="3A4DF91F" w14:textId="77777777" w:rsidR="00282FE3" w:rsidRDefault="00282FE3">
      <w:pPr>
        <w:spacing w:line="231" w:lineRule="exact"/>
        <w:rPr>
          <w:sz w:val="19"/>
          <w:szCs w:val="19"/>
        </w:rPr>
      </w:pPr>
    </w:p>
    <w:sectPr w:rsidR="00282FE3" w:rsidSect="00802C5A">
      <w:type w:val="continuous"/>
      <w:pgSz w:w="11900" w:h="16840"/>
      <w:pgMar w:top="740" w:right="0" w:bottom="74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8CEAF" w14:textId="77777777" w:rsidR="00000000" w:rsidRDefault="00802C5A">
      <w:r>
        <w:separator/>
      </w:r>
    </w:p>
  </w:endnote>
  <w:endnote w:type="continuationSeparator" w:id="0">
    <w:p w14:paraId="5CBBA8E6" w14:textId="77777777" w:rsidR="00000000" w:rsidRDefault="008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20A0E" w14:textId="77777777" w:rsidR="00282FE3" w:rsidRDefault="00282FE3"/>
  </w:footnote>
  <w:footnote w:type="continuationSeparator" w:id="0">
    <w:p w14:paraId="7AEBADFF" w14:textId="77777777" w:rsidR="00282FE3" w:rsidRDefault="00282F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E3"/>
    <w:rsid w:val="00282FE3"/>
    <w:rsid w:val="008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3AA"/>
  <w15:docId w15:val="{C1DF99BC-B7A8-4CE0-9EE3-005C74A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line="257" w:lineRule="auto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6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42" w:lineRule="auto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line="226" w:lineRule="auto"/>
      <w:jc w:val="center"/>
    </w:pPr>
    <w:rPr>
      <w:rFonts w:ascii="Consolas" w:eastAsia="Consolas" w:hAnsi="Consolas" w:cs="Consolas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jc w:val="center"/>
    </w:pPr>
    <w:rPr>
      <w:rFonts w:ascii="Arial" w:eastAsia="Arial" w:hAnsi="Arial" w:cs="Arial"/>
      <w:sz w:val="48"/>
      <w:szCs w:val="48"/>
    </w:rPr>
  </w:style>
  <w:style w:type="paragraph" w:customStyle="1" w:styleId="Jin0">
    <w:name w:val="Jiné"/>
    <w:basedOn w:val="Normln"/>
    <w:link w:val="Jin"/>
    <w:pPr>
      <w:spacing w:line="257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276" w:lineRule="auto"/>
      <w:ind w:firstLine="8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Topičová</cp:lastModifiedBy>
  <cp:revision>2</cp:revision>
  <dcterms:created xsi:type="dcterms:W3CDTF">2021-02-12T11:44:00Z</dcterms:created>
  <dcterms:modified xsi:type="dcterms:W3CDTF">2021-02-12T11:45:00Z</dcterms:modified>
</cp:coreProperties>
</file>