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96D93" w14:textId="4AF186F6" w:rsidR="00F447D2" w:rsidRDefault="007635AA">
      <w:pPr>
        <w:spacing w:before="120"/>
        <w:jc w:val="center"/>
        <w:rPr>
          <w:rFonts w:cs="Arial"/>
          <w:b/>
          <w:sz w:val="40"/>
          <w:szCs w:val="40"/>
        </w:rPr>
      </w:pPr>
      <w:r>
        <w:rPr>
          <w:rFonts w:cs="Arial"/>
          <w:b/>
          <w:sz w:val="40"/>
          <w:szCs w:val="40"/>
        </w:rPr>
        <w:t>Smlouva o dílo</w:t>
      </w:r>
    </w:p>
    <w:p w14:paraId="568D8E9F" w14:textId="77777777" w:rsidR="00F447D2" w:rsidRDefault="007635AA">
      <w:pPr>
        <w:pStyle w:val="Import3"/>
        <w:spacing w:before="120" w:line="240" w:lineRule="auto"/>
        <w:jc w:val="center"/>
        <w:rPr>
          <w:rFonts w:ascii="Arial" w:hAnsi="Arial" w:cs="Arial"/>
          <w:bCs/>
          <w:szCs w:val="24"/>
        </w:rPr>
      </w:pPr>
      <w:r>
        <w:rPr>
          <w:rFonts w:ascii="Arial" w:hAnsi="Arial" w:cs="Arial"/>
          <w:bCs/>
          <w:sz w:val="22"/>
          <w:szCs w:val="22"/>
        </w:rPr>
        <w:t>dle ustanovení § 2586 a násl. zákona číslo 89/2012 Sb., občanského zákoníku</w:t>
      </w:r>
    </w:p>
    <w:p w14:paraId="0FA54B06" w14:textId="77777777" w:rsidR="00F447D2" w:rsidRDefault="00F447D2">
      <w:pPr>
        <w:spacing w:before="120"/>
        <w:jc w:val="center"/>
        <w:rPr>
          <w:rFonts w:cs="Arial"/>
          <w:b/>
          <w:sz w:val="22"/>
          <w:szCs w:val="22"/>
        </w:rPr>
      </w:pPr>
    </w:p>
    <w:p w14:paraId="533BCFD0" w14:textId="77777777" w:rsidR="00F447D2" w:rsidRDefault="00F447D2">
      <w:pPr>
        <w:jc w:val="both"/>
        <w:rPr>
          <w:rFonts w:cs="Arial"/>
          <w:sz w:val="22"/>
          <w:szCs w:val="18"/>
        </w:rPr>
      </w:pPr>
    </w:p>
    <w:p w14:paraId="38A045F7" w14:textId="77777777" w:rsidR="00F447D2" w:rsidRDefault="007635AA">
      <w:pPr>
        <w:rPr>
          <w:rFonts w:cs="Arial"/>
          <w:b/>
          <w:bCs/>
          <w:sz w:val="22"/>
          <w:szCs w:val="18"/>
        </w:rPr>
      </w:pPr>
      <w:r>
        <w:rPr>
          <w:rFonts w:cs="Arial"/>
          <w:b/>
          <w:bCs/>
          <w:sz w:val="22"/>
          <w:szCs w:val="18"/>
        </w:rPr>
        <w:t>LAM-X a.s.</w:t>
      </w:r>
    </w:p>
    <w:p w14:paraId="77A8E1AE" w14:textId="77777777" w:rsidR="00F447D2" w:rsidRDefault="007635AA">
      <w:pPr>
        <w:rPr>
          <w:rFonts w:cs="Arial"/>
          <w:sz w:val="22"/>
          <w:szCs w:val="18"/>
        </w:rPr>
      </w:pPr>
      <w:r>
        <w:rPr>
          <w:rFonts w:cs="Arial"/>
          <w:sz w:val="22"/>
          <w:szCs w:val="18"/>
        </w:rPr>
        <w:t>IČO: 08968888</w:t>
      </w:r>
    </w:p>
    <w:p w14:paraId="24E6BEF5" w14:textId="372B08B9" w:rsidR="00F447D2" w:rsidRDefault="007635AA">
      <w:pPr>
        <w:rPr>
          <w:rFonts w:cs="Arial"/>
          <w:sz w:val="22"/>
          <w:szCs w:val="18"/>
        </w:rPr>
      </w:pPr>
      <w:r>
        <w:rPr>
          <w:rFonts w:cs="Arial"/>
          <w:sz w:val="22"/>
          <w:szCs w:val="18"/>
        </w:rPr>
        <w:t xml:space="preserve">DIČ: </w:t>
      </w:r>
    </w:p>
    <w:p w14:paraId="43388276" w14:textId="77777777" w:rsidR="00F447D2" w:rsidRDefault="007635AA">
      <w:pPr>
        <w:rPr>
          <w:rFonts w:cs="Arial"/>
          <w:sz w:val="22"/>
          <w:szCs w:val="18"/>
        </w:rPr>
      </w:pPr>
      <w:r>
        <w:rPr>
          <w:rFonts w:cs="Arial"/>
          <w:sz w:val="22"/>
          <w:szCs w:val="18"/>
        </w:rPr>
        <w:t>sídlo:</w:t>
      </w:r>
      <w:r>
        <w:rPr>
          <w:rFonts w:cs="Arial"/>
          <w:sz w:val="22"/>
          <w:szCs w:val="18"/>
        </w:rPr>
        <w:tab/>
        <w:t>Petrská 1180/3, Nové Město, 110 00 Praha 1</w:t>
      </w:r>
    </w:p>
    <w:p w14:paraId="69F1D151" w14:textId="77777777" w:rsidR="00F447D2" w:rsidRDefault="007635AA">
      <w:pPr>
        <w:rPr>
          <w:rFonts w:cs="Arial"/>
          <w:sz w:val="22"/>
          <w:szCs w:val="22"/>
        </w:rPr>
      </w:pPr>
      <w:r>
        <w:rPr>
          <w:rFonts w:cs="Arial"/>
          <w:sz w:val="22"/>
          <w:szCs w:val="22"/>
        </w:rPr>
        <w:t>zastoupená: RNDr. Romanem Chaloupkou, Ph.D., předsedou představenstva a</w:t>
      </w:r>
    </w:p>
    <w:p w14:paraId="7CF7F234" w14:textId="77777777" w:rsidR="00F447D2" w:rsidRDefault="007635AA">
      <w:pPr>
        <w:rPr>
          <w:rFonts w:cs="Arial"/>
          <w:sz w:val="22"/>
          <w:szCs w:val="18"/>
        </w:rPr>
      </w:pPr>
      <w:r>
        <w:rPr>
          <w:rFonts w:cs="Arial"/>
          <w:sz w:val="22"/>
          <w:szCs w:val="18"/>
        </w:rPr>
        <w:t>Ing. Barborou Šumovou, Ph.D., členkou představenstva</w:t>
      </w:r>
    </w:p>
    <w:p w14:paraId="4F13B6AA" w14:textId="77777777" w:rsidR="00F447D2" w:rsidRDefault="007635AA">
      <w:pPr>
        <w:rPr>
          <w:rFonts w:cs="Arial"/>
          <w:sz w:val="22"/>
          <w:szCs w:val="18"/>
        </w:rPr>
      </w:pPr>
      <w:r>
        <w:rPr>
          <w:rFonts w:cs="Arial"/>
          <w:sz w:val="22"/>
          <w:szCs w:val="18"/>
        </w:rPr>
        <w:t xml:space="preserve">(dále jen „Objednatel“) </w:t>
      </w:r>
    </w:p>
    <w:p w14:paraId="425388AD" w14:textId="77777777" w:rsidR="00F447D2" w:rsidRDefault="00F447D2">
      <w:pPr>
        <w:rPr>
          <w:rFonts w:cs="Arial"/>
          <w:sz w:val="22"/>
          <w:szCs w:val="18"/>
        </w:rPr>
      </w:pPr>
    </w:p>
    <w:p w14:paraId="19AF246D" w14:textId="77777777" w:rsidR="00F447D2" w:rsidRDefault="007635AA">
      <w:pPr>
        <w:rPr>
          <w:rFonts w:cs="Arial"/>
          <w:sz w:val="22"/>
          <w:szCs w:val="18"/>
        </w:rPr>
      </w:pPr>
      <w:r>
        <w:rPr>
          <w:rFonts w:cs="Arial"/>
          <w:sz w:val="22"/>
          <w:szCs w:val="18"/>
        </w:rPr>
        <w:t>a</w:t>
      </w:r>
    </w:p>
    <w:p w14:paraId="6F151953" w14:textId="77777777" w:rsidR="00F447D2" w:rsidRDefault="00F447D2">
      <w:pPr>
        <w:rPr>
          <w:rFonts w:cs="Arial"/>
          <w:sz w:val="22"/>
          <w:szCs w:val="18"/>
        </w:rPr>
      </w:pPr>
    </w:p>
    <w:p w14:paraId="17797A0B" w14:textId="77777777" w:rsidR="00F447D2" w:rsidRDefault="007635AA">
      <w:pPr>
        <w:rPr>
          <w:rFonts w:cs="Arial"/>
          <w:b/>
          <w:bCs/>
          <w:sz w:val="22"/>
          <w:szCs w:val="18"/>
        </w:rPr>
      </w:pPr>
      <w:r>
        <w:rPr>
          <w:rFonts w:cs="Arial"/>
          <w:b/>
          <w:bCs/>
          <w:sz w:val="22"/>
          <w:szCs w:val="18"/>
        </w:rPr>
        <w:t>Technická univerzita v Liberci</w:t>
      </w:r>
    </w:p>
    <w:p w14:paraId="2A4BB943" w14:textId="77777777" w:rsidR="00F447D2" w:rsidRDefault="007635AA">
      <w:pPr>
        <w:rPr>
          <w:rFonts w:cs="Arial"/>
          <w:sz w:val="22"/>
          <w:szCs w:val="18"/>
        </w:rPr>
      </w:pPr>
      <w:r>
        <w:rPr>
          <w:rFonts w:cs="Arial"/>
          <w:sz w:val="22"/>
          <w:szCs w:val="18"/>
        </w:rPr>
        <w:t>IČO: 46747885</w:t>
      </w:r>
    </w:p>
    <w:p w14:paraId="360EFAD5" w14:textId="4299255A" w:rsidR="00F447D2" w:rsidRDefault="007635AA">
      <w:pPr>
        <w:rPr>
          <w:rFonts w:cs="Arial"/>
          <w:sz w:val="22"/>
          <w:szCs w:val="18"/>
        </w:rPr>
      </w:pPr>
      <w:r>
        <w:rPr>
          <w:rFonts w:cs="Arial"/>
          <w:sz w:val="22"/>
          <w:szCs w:val="18"/>
        </w:rPr>
        <w:t xml:space="preserve">DIČ: </w:t>
      </w:r>
    </w:p>
    <w:p w14:paraId="77B99FC2" w14:textId="77777777" w:rsidR="00F447D2" w:rsidRDefault="007635AA">
      <w:pPr>
        <w:rPr>
          <w:rFonts w:cs="Arial"/>
          <w:sz w:val="22"/>
          <w:szCs w:val="18"/>
        </w:rPr>
      </w:pPr>
      <w:r>
        <w:rPr>
          <w:rFonts w:cs="Arial"/>
          <w:sz w:val="22"/>
          <w:szCs w:val="18"/>
        </w:rPr>
        <w:t>sídlo:</w:t>
      </w:r>
      <w:r>
        <w:rPr>
          <w:rFonts w:cs="Arial"/>
          <w:sz w:val="22"/>
          <w:szCs w:val="18"/>
        </w:rPr>
        <w:tab/>
        <w:t>Studentská 1402/2, Liberec 1, 461 17</w:t>
      </w:r>
    </w:p>
    <w:p w14:paraId="2732C246" w14:textId="77777777" w:rsidR="00F447D2" w:rsidRDefault="007635AA">
      <w:pPr>
        <w:rPr>
          <w:rFonts w:cs="Arial"/>
          <w:sz w:val="22"/>
          <w:szCs w:val="18"/>
        </w:rPr>
      </w:pPr>
      <w:r>
        <w:rPr>
          <w:rFonts w:cs="Arial"/>
          <w:sz w:val="22"/>
          <w:szCs w:val="18"/>
        </w:rPr>
        <w:t xml:space="preserve">veřejná vysoká škola podle zákona č. 111/1998 Sb., o vysokých školách a o změně a doplnění dalších zákonů, ve znění pozdějších předpisů, nezapsaná v obchodním rejstříku </w:t>
      </w:r>
    </w:p>
    <w:p w14:paraId="6153C760" w14:textId="3A1B1F89" w:rsidR="00F447D2" w:rsidRDefault="007635AA">
      <w:pPr>
        <w:rPr>
          <w:rFonts w:cs="Arial"/>
          <w:sz w:val="22"/>
          <w:szCs w:val="22"/>
        </w:rPr>
      </w:pPr>
      <w:r>
        <w:rPr>
          <w:rFonts w:cs="Arial"/>
          <w:sz w:val="22"/>
          <w:szCs w:val="22"/>
        </w:rPr>
        <w:t xml:space="preserve">zastoupená: </w:t>
      </w:r>
      <w:r w:rsidR="0018657B">
        <w:rPr>
          <w:rFonts w:cs="Arial"/>
          <w:sz w:val="22"/>
          <w:szCs w:val="22"/>
        </w:rPr>
        <w:t>prof. RNDr. Janem Pickem, CSc., děkanem FP</w:t>
      </w:r>
    </w:p>
    <w:p w14:paraId="6614A6CF" w14:textId="68A6A57B" w:rsidR="00F447D2" w:rsidRDefault="007635AA">
      <w:pPr>
        <w:rPr>
          <w:rFonts w:cs="Arial"/>
          <w:sz w:val="22"/>
          <w:szCs w:val="22"/>
        </w:rPr>
      </w:pPr>
      <w:r>
        <w:rPr>
          <w:rFonts w:cs="Arial"/>
          <w:sz w:val="22"/>
          <w:szCs w:val="22"/>
        </w:rPr>
        <w:t xml:space="preserve">odpovědná osoba: </w:t>
      </w:r>
      <w:proofErr w:type="spellStart"/>
      <w:r w:rsidR="00E07F42">
        <w:rPr>
          <w:rFonts w:cs="Arial"/>
          <w:sz w:val="22"/>
          <w:szCs w:val="22"/>
        </w:rPr>
        <w:t>xxxxxxxxxxxxxxxxxxx</w:t>
      </w:r>
      <w:proofErr w:type="spellEnd"/>
    </w:p>
    <w:p w14:paraId="4150337B" w14:textId="77777777" w:rsidR="00F447D2" w:rsidRDefault="007635AA">
      <w:pPr>
        <w:tabs>
          <w:tab w:val="left" w:pos="2694"/>
        </w:tabs>
        <w:spacing w:before="120"/>
        <w:jc w:val="both"/>
        <w:rPr>
          <w:rFonts w:cs="Arial"/>
          <w:sz w:val="22"/>
          <w:szCs w:val="22"/>
        </w:rPr>
      </w:pPr>
      <w:r>
        <w:rPr>
          <w:rFonts w:cs="Arial"/>
          <w:sz w:val="22"/>
          <w:szCs w:val="22"/>
        </w:rPr>
        <w:t xml:space="preserve">Bankovní spojení: </w:t>
      </w:r>
      <w:r>
        <w:rPr>
          <w:rFonts w:cs="Arial"/>
          <w:sz w:val="22"/>
          <w:szCs w:val="22"/>
        </w:rPr>
        <w:tab/>
      </w:r>
    </w:p>
    <w:p w14:paraId="3CD3DF2F" w14:textId="77777777" w:rsidR="00F447D2" w:rsidRDefault="00F447D2">
      <w:pPr>
        <w:tabs>
          <w:tab w:val="left" w:pos="2694"/>
        </w:tabs>
        <w:jc w:val="both"/>
        <w:rPr>
          <w:rFonts w:cs="Arial"/>
          <w:sz w:val="22"/>
          <w:szCs w:val="22"/>
        </w:rPr>
      </w:pPr>
    </w:p>
    <w:p w14:paraId="2725DE53" w14:textId="77777777" w:rsidR="00F447D2" w:rsidRDefault="007635AA">
      <w:pPr>
        <w:rPr>
          <w:rFonts w:cs="Arial"/>
          <w:sz w:val="22"/>
          <w:szCs w:val="22"/>
        </w:rPr>
      </w:pPr>
      <w:r>
        <w:rPr>
          <w:rFonts w:cs="Arial"/>
          <w:sz w:val="22"/>
          <w:szCs w:val="18"/>
        </w:rPr>
        <w:t>(dále jen „Zhotovitel“)</w:t>
      </w:r>
    </w:p>
    <w:p w14:paraId="72CEDE3B" w14:textId="77777777" w:rsidR="00F447D2" w:rsidRDefault="00F447D2">
      <w:pPr>
        <w:pStyle w:val="Import3"/>
        <w:spacing w:before="120" w:line="240" w:lineRule="auto"/>
        <w:jc w:val="center"/>
        <w:rPr>
          <w:rFonts w:ascii="Arial" w:hAnsi="Arial" w:cs="Arial"/>
          <w:b/>
          <w:szCs w:val="24"/>
        </w:rPr>
      </w:pPr>
    </w:p>
    <w:p w14:paraId="05307399" w14:textId="77777777" w:rsidR="00F447D2" w:rsidRDefault="007635AA">
      <w:pPr>
        <w:pStyle w:val="Nadpis2"/>
        <w:numPr>
          <w:ilvl w:val="0"/>
          <w:numId w:val="6"/>
        </w:numPr>
        <w:ind w:left="714" w:hanging="357"/>
      </w:pPr>
      <w:r>
        <w:t>Předmět smlouvy</w:t>
      </w:r>
    </w:p>
    <w:p w14:paraId="2ECF794B" w14:textId="31F8396A" w:rsidR="00F447D2" w:rsidRDefault="007635AA">
      <w:pPr>
        <w:numPr>
          <w:ilvl w:val="1"/>
          <w:numId w:val="2"/>
        </w:numPr>
        <w:spacing w:before="120"/>
        <w:jc w:val="both"/>
        <w:rPr>
          <w:rFonts w:cs="Arial"/>
          <w:b/>
          <w:bCs/>
          <w:sz w:val="22"/>
          <w:szCs w:val="22"/>
        </w:rPr>
      </w:pPr>
      <w:r>
        <w:rPr>
          <w:rFonts w:cs="Arial"/>
          <w:sz w:val="22"/>
          <w:szCs w:val="22"/>
        </w:rPr>
        <w:t>Smlouvou o dílo se zhotovitel zavazuje provést na svůj náklad a nebezpečí a s vynaložením veškeré odborné péče pro objednatele</w:t>
      </w:r>
      <w:r>
        <w:rPr>
          <w:rFonts w:cs="Arial"/>
          <w:b/>
          <w:bCs/>
          <w:sz w:val="22"/>
          <w:szCs w:val="22"/>
        </w:rPr>
        <w:t xml:space="preserve"> dílo – vývoj a optimalizace </w:t>
      </w:r>
      <w:proofErr w:type="spellStart"/>
      <w:r>
        <w:rPr>
          <w:rFonts w:cs="Arial"/>
          <w:b/>
          <w:bCs/>
          <w:sz w:val="22"/>
          <w:szCs w:val="22"/>
        </w:rPr>
        <w:t>zvlákňovacícho</w:t>
      </w:r>
      <w:proofErr w:type="spellEnd"/>
      <w:r>
        <w:rPr>
          <w:rFonts w:cs="Arial"/>
          <w:b/>
          <w:bCs/>
          <w:sz w:val="22"/>
          <w:szCs w:val="22"/>
        </w:rPr>
        <w:t xml:space="preserve"> roztoku pro přípravu </w:t>
      </w:r>
      <w:proofErr w:type="spellStart"/>
      <w:r>
        <w:rPr>
          <w:rFonts w:cs="Arial"/>
          <w:b/>
          <w:bCs/>
          <w:sz w:val="22"/>
          <w:szCs w:val="22"/>
        </w:rPr>
        <w:t>nanovlákenné</w:t>
      </w:r>
      <w:proofErr w:type="spellEnd"/>
      <w:r>
        <w:rPr>
          <w:rFonts w:cs="Arial"/>
          <w:b/>
          <w:bCs/>
          <w:sz w:val="22"/>
          <w:szCs w:val="22"/>
        </w:rPr>
        <w:t xml:space="preserve"> vrstvy s obsahem fotoaktivního materiálu, </w:t>
      </w:r>
      <w:r>
        <w:rPr>
          <w:rFonts w:cs="Arial"/>
          <w:sz w:val="22"/>
          <w:szCs w:val="22"/>
        </w:rPr>
        <w:t xml:space="preserve">a to souladu s nabídkou poskytnutí znalostí/služby ze dne </w:t>
      </w:r>
      <w:r w:rsidR="0018657B">
        <w:rPr>
          <w:rFonts w:cs="Arial"/>
          <w:sz w:val="22"/>
          <w:szCs w:val="22"/>
        </w:rPr>
        <w:t>20</w:t>
      </w:r>
      <w:r>
        <w:rPr>
          <w:rFonts w:cs="Arial"/>
          <w:sz w:val="22"/>
          <w:szCs w:val="22"/>
        </w:rPr>
        <w:t>. </w:t>
      </w:r>
      <w:r w:rsidR="0018657B">
        <w:rPr>
          <w:rFonts w:cs="Arial"/>
          <w:sz w:val="22"/>
          <w:szCs w:val="22"/>
        </w:rPr>
        <w:t xml:space="preserve">října </w:t>
      </w:r>
      <w:r>
        <w:rPr>
          <w:rFonts w:cs="Arial"/>
          <w:sz w:val="22"/>
          <w:szCs w:val="22"/>
        </w:rPr>
        <w:t>2020 zpracovanou prof. RNDr. Janem Pickem (dále jen „Nabídka“). Nabídka znalostí s přesnou specifikací díla je přílohou č. 1 této smlouvy.</w:t>
      </w:r>
      <w:r>
        <w:rPr>
          <w:rFonts w:cs="Arial"/>
          <w:b/>
          <w:bCs/>
          <w:sz w:val="22"/>
          <w:szCs w:val="22"/>
        </w:rPr>
        <w:t xml:space="preserve"> </w:t>
      </w:r>
    </w:p>
    <w:p w14:paraId="686CFB60" w14:textId="77777777" w:rsidR="00F447D2" w:rsidRDefault="007635AA">
      <w:pPr>
        <w:spacing w:before="120"/>
        <w:ind w:left="708"/>
        <w:jc w:val="both"/>
        <w:rPr>
          <w:rFonts w:cs="Arial"/>
          <w:sz w:val="22"/>
          <w:szCs w:val="22"/>
        </w:rPr>
      </w:pPr>
      <w:r>
        <w:rPr>
          <w:rFonts w:cs="Arial"/>
          <w:sz w:val="22"/>
          <w:szCs w:val="22"/>
        </w:rPr>
        <w:t>Dílo se bude skládat z těchto součástí:</w:t>
      </w:r>
    </w:p>
    <w:p w14:paraId="37F47681" w14:textId="77777777" w:rsidR="00F447D2" w:rsidRDefault="007635AA">
      <w:pPr>
        <w:pStyle w:val="Zkladntext3"/>
        <w:numPr>
          <w:ilvl w:val="0"/>
          <w:numId w:val="5"/>
        </w:numPr>
        <w:spacing w:line="259" w:lineRule="auto"/>
        <w:jc w:val="both"/>
        <w:rPr>
          <w:rFonts w:eastAsia="Arial" w:cs="Arial"/>
          <w:b w:val="0"/>
          <w:sz w:val="22"/>
          <w:szCs w:val="22"/>
        </w:rPr>
      </w:pPr>
      <w:r>
        <w:rPr>
          <w:rFonts w:cs="Arial"/>
          <w:b w:val="0"/>
          <w:sz w:val="22"/>
          <w:szCs w:val="22"/>
        </w:rPr>
        <w:t>vývoje a optimalizace zvlákňovacího polymerního roztoku s obsahem účinné látky;</w:t>
      </w:r>
    </w:p>
    <w:p w14:paraId="38730A88" w14:textId="77777777" w:rsidR="00F447D2" w:rsidRDefault="007635AA">
      <w:pPr>
        <w:pStyle w:val="Zkladntext3"/>
        <w:numPr>
          <w:ilvl w:val="0"/>
          <w:numId w:val="5"/>
        </w:numPr>
        <w:jc w:val="both"/>
        <w:rPr>
          <w:rFonts w:cs="Arial"/>
          <w:b w:val="0"/>
          <w:sz w:val="22"/>
          <w:szCs w:val="22"/>
        </w:rPr>
      </w:pPr>
      <w:r>
        <w:rPr>
          <w:rFonts w:cs="Arial"/>
          <w:b w:val="0"/>
          <w:sz w:val="22"/>
          <w:szCs w:val="22"/>
        </w:rPr>
        <w:t>testování, zkoušky a optimalizace prototypů v souladu s Nabídkou; a</w:t>
      </w:r>
    </w:p>
    <w:p w14:paraId="3067CAD0" w14:textId="77777777" w:rsidR="00F447D2" w:rsidRDefault="007635AA">
      <w:pPr>
        <w:pStyle w:val="Zkladntext3"/>
        <w:numPr>
          <w:ilvl w:val="0"/>
          <w:numId w:val="5"/>
        </w:numPr>
        <w:jc w:val="both"/>
        <w:rPr>
          <w:rFonts w:cs="Arial"/>
          <w:b w:val="0"/>
          <w:sz w:val="22"/>
          <w:szCs w:val="22"/>
        </w:rPr>
      </w:pPr>
      <w:r>
        <w:rPr>
          <w:rFonts w:cs="Arial"/>
          <w:b w:val="0"/>
          <w:sz w:val="22"/>
          <w:szCs w:val="22"/>
        </w:rPr>
        <w:t xml:space="preserve">vypracování zprávy hodnotící dosažené výsledky. </w:t>
      </w:r>
    </w:p>
    <w:p w14:paraId="18DC6B60" w14:textId="475181BF" w:rsidR="00F447D2" w:rsidRDefault="007635AA">
      <w:pPr>
        <w:numPr>
          <w:ilvl w:val="1"/>
          <w:numId w:val="2"/>
        </w:numPr>
        <w:spacing w:before="120"/>
        <w:jc w:val="both"/>
        <w:rPr>
          <w:rFonts w:cs="Arial"/>
          <w:sz w:val="22"/>
          <w:szCs w:val="22"/>
        </w:rPr>
      </w:pPr>
      <w:r>
        <w:rPr>
          <w:rFonts w:cs="Arial"/>
          <w:sz w:val="22"/>
          <w:szCs w:val="22"/>
        </w:rPr>
        <w:t xml:space="preserve">Smluvní strany prohlašují, že věci, popř. pokyny a podklady, nutné k provedení díla předal objednatel zhotoviteli při podpisu této smlouvy. Cena díla </w:t>
      </w:r>
      <w:r w:rsidR="00F16B52">
        <w:rPr>
          <w:rFonts w:cs="Arial"/>
          <w:sz w:val="22"/>
          <w:szCs w:val="22"/>
        </w:rPr>
        <w:t xml:space="preserve">se </w:t>
      </w:r>
      <w:r>
        <w:rPr>
          <w:rFonts w:cs="Arial"/>
          <w:sz w:val="22"/>
          <w:szCs w:val="22"/>
        </w:rPr>
        <w:t>o cenu těchto věcí nesnižuje. Zhotovitel se s poklady a pokyny seznámil a prohlašuje, že jsou pro zhotovení díla dostatečně přesné a určité.</w:t>
      </w:r>
    </w:p>
    <w:p w14:paraId="5B10053C" w14:textId="77777777" w:rsidR="00F447D2" w:rsidRDefault="007635AA">
      <w:pPr>
        <w:numPr>
          <w:ilvl w:val="1"/>
          <w:numId w:val="2"/>
        </w:numPr>
        <w:spacing w:before="120"/>
        <w:jc w:val="both"/>
        <w:rPr>
          <w:rFonts w:cs="Arial"/>
          <w:sz w:val="22"/>
          <w:szCs w:val="22"/>
        </w:rPr>
      </w:pPr>
      <w:bookmarkStart w:id="0" w:name="_Ref61017190"/>
      <w:r>
        <w:rPr>
          <w:rFonts w:cs="Arial"/>
          <w:sz w:val="22"/>
          <w:szCs w:val="22"/>
        </w:rPr>
        <w:t xml:space="preserve">Dokončené dílo předá zhotovitel objednateli ve svém sídle včetně veškeré dokumentace, výsledků testů a dalších podkladů specifikovaných v Nabídce, čímž mu umožní jeho užití. Podepsáním předávacího protokolu objednatel potvrdí převzetí díla, a to buď s výhradami, nebo bez výhrad. Vzor předávacího protokolu je přílohou č. 2 </w:t>
      </w:r>
      <w:proofErr w:type="gramStart"/>
      <w:r>
        <w:rPr>
          <w:rFonts w:cs="Arial"/>
          <w:sz w:val="22"/>
          <w:szCs w:val="22"/>
        </w:rPr>
        <w:t>této</w:t>
      </w:r>
      <w:proofErr w:type="gramEnd"/>
      <w:r>
        <w:rPr>
          <w:rFonts w:cs="Arial"/>
          <w:sz w:val="22"/>
          <w:szCs w:val="22"/>
        </w:rPr>
        <w:t xml:space="preserve"> smlouvy.</w:t>
      </w:r>
      <w:bookmarkEnd w:id="0"/>
    </w:p>
    <w:p w14:paraId="10A5B3F4" w14:textId="77777777" w:rsidR="00F447D2" w:rsidRDefault="007635AA">
      <w:pPr>
        <w:numPr>
          <w:ilvl w:val="1"/>
          <w:numId w:val="2"/>
        </w:numPr>
        <w:spacing w:before="120"/>
        <w:jc w:val="both"/>
        <w:rPr>
          <w:rFonts w:cs="Arial"/>
          <w:sz w:val="22"/>
          <w:szCs w:val="22"/>
        </w:rPr>
      </w:pPr>
      <w:r>
        <w:rPr>
          <w:rFonts w:cs="Arial"/>
          <w:sz w:val="22"/>
          <w:szCs w:val="22"/>
        </w:rPr>
        <w:lastRenderedPageBreak/>
        <w:t xml:space="preserve">Především nehmotné výstupy z této smlouvy se stanou podkladem pro vypracování výzkumné zprávy souhrnné, kterou zhotovitel vypracuje v souvislosti se svojí povinností vykazovat smluvní výzkum podle požadavků „Rady pro vývoj, výzkum a inovace“ obsažených v platné „Metodice hodnocení výsledků výzkumných organizací“ schválené vládou České republiky v souladu se zákonem č. 130/2001 Sb., o podpoře výzkumu, experimentálního vývoje a inovací z veřejných prostředků. Samotná souhrnná zpráva bude označena jako obchodní tajemství a veškeré poskytované údaje o ní budou vždy poskytovány pouze v minimálním, zákonem nezbytně vyžadovaném rozsahu a s ohledem na to, že se jedná o smluvní výzkum, jehož obsah a veškeré související údaje jsou předmětem obchodního tajemství objednatele, zejména tak, aby nedošlo k vyzrazení předmětu a obsahu smluvního výzkumu, zejména aby se tyto informace nestaly součástí veřejné části Informačního systému výzkumu, experimentálního vývoje a inovací ani nebyly jiným způsobem zveřejněny, či zpřístupněny třetím osobám. </w:t>
      </w:r>
    </w:p>
    <w:p w14:paraId="3FF5535C" w14:textId="77777777" w:rsidR="00F447D2" w:rsidRDefault="007635AA">
      <w:pPr>
        <w:numPr>
          <w:ilvl w:val="1"/>
          <w:numId w:val="2"/>
        </w:numPr>
        <w:spacing w:before="120"/>
        <w:jc w:val="both"/>
        <w:rPr>
          <w:rFonts w:cs="Arial"/>
          <w:sz w:val="22"/>
          <w:szCs w:val="22"/>
        </w:rPr>
      </w:pPr>
      <w:r>
        <w:rPr>
          <w:rFonts w:cs="Arial"/>
          <w:sz w:val="22"/>
          <w:szCs w:val="22"/>
        </w:rPr>
        <w:t>Objednatel se zavazuje předmět smlouvy převzít a zaplatit cenu za dílo za podmínek dále v této smlouvě uvedených.</w:t>
      </w:r>
    </w:p>
    <w:p w14:paraId="418BC158" w14:textId="77777777" w:rsidR="00F447D2" w:rsidRDefault="007635AA">
      <w:pPr>
        <w:pStyle w:val="Nadpis2"/>
        <w:numPr>
          <w:ilvl w:val="0"/>
          <w:numId w:val="6"/>
        </w:numPr>
        <w:ind w:left="714" w:hanging="357"/>
      </w:pPr>
      <w:r>
        <w:t>Místo plnění</w:t>
      </w:r>
    </w:p>
    <w:p w14:paraId="29852D67" w14:textId="77777777" w:rsidR="00F447D2" w:rsidRDefault="007635AA">
      <w:pPr>
        <w:numPr>
          <w:ilvl w:val="1"/>
          <w:numId w:val="3"/>
        </w:numPr>
        <w:spacing w:before="120"/>
        <w:jc w:val="both"/>
        <w:rPr>
          <w:rFonts w:cs="Arial"/>
          <w:sz w:val="22"/>
          <w:szCs w:val="22"/>
        </w:rPr>
      </w:pPr>
      <w:r>
        <w:rPr>
          <w:rFonts w:cs="Arial"/>
          <w:sz w:val="22"/>
          <w:szCs w:val="22"/>
        </w:rPr>
        <w:t>Místem plnění je sídlo zhotovitele.</w:t>
      </w:r>
    </w:p>
    <w:p w14:paraId="752B997D" w14:textId="77777777" w:rsidR="00F447D2" w:rsidRDefault="007635AA">
      <w:pPr>
        <w:numPr>
          <w:ilvl w:val="1"/>
          <w:numId w:val="3"/>
        </w:numPr>
        <w:spacing w:before="120"/>
        <w:jc w:val="both"/>
        <w:rPr>
          <w:rFonts w:cs="Arial"/>
          <w:sz w:val="22"/>
          <w:szCs w:val="22"/>
        </w:rPr>
      </w:pPr>
      <w:r>
        <w:rPr>
          <w:rFonts w:cs="Arial"/>
          <w:sz w:val="22"/>
          <w:szCs w:val="22"/>
        </w:rPr>
        <w:t>Místem předání předmětu smlouvy zhotovitelem objednateli je sídlo zhotovitele. Zhotovitel nese veškerá rizika spojená s dodáním zařízení do jmenovaného místa.</w:t>
      </w:r>
    </w:p>
    <w:p w14:paraId="24AC3EC8" w14:textId="77777777" w:rsidR="00F447D2" w:rsidRDefault="007635AA">
      <w:pPr>
        <w:pStyle w:val="Nadpis2"/>
        <w:numPr>
          <w:ilvl w:val="0"/>
          <w:numId w:val="6"/>
        </w:numPr>
        <w:ind w:left="714" w:hanging="357"/>
      </w:pPr>
      <w:r>
        <w:t>Doba plnění</w:t>
      </w:r>
    </w:p>
    <w:p w14:paraId="7EF1478F" w14:textId="77777777" w:rsidR="00F447D2" w:rsidRDefault="00F447D2">
      <w:pPr>
        <w:pStyle w:val="Odstavecseseznamem"/>
        <w:numPr>
          <w:ilvl w:val="0"/>
          <w:numId w:val="3"/>
        </w:numPr>
        <w:spacing w:before="120"/>
        <w:jc w:val="both"/>
        <w:rPr>
          <w:rFonts w:cs="Arial"/>
          <w:bCs/>
          <w:vanish/>
          <w:sz w:val="22"/>
          <w:szCs w:val="22"/>
        </w:rPr>
      </w:pPr>
    </w:p>
    <w:p w14:paraId="09532F0A" w14:textId="77777777" w:rsidR="00F447D2" w:rsidRDefault="007635AA">
      <w:pPr>
        <w:numPr>
          <w:ilvl w:val="1"/>
          <w:numId w:val="3"/>
        </w:numPr>
        <w:spacing w:before="120"/>
        <w:jc w:val="both"/>
        <w:rPr>
          <w:rFonts w:cs="Arial"/>
          <w:b/>
          <w:bCs/>
          <w:sz w:val="22"/>
          <w:szCs w:val="22"/>
        </w:rPr>
      </w:pPr>
      <w:r>
        <w:rPr>
          <w:rFonts w:cs="Arial"/>
          <w:sz w:val="22"/>
          <w:szCs w:val="22"/>
        </w:rPr>
        <w:t>Zhotovitel se zavazuje dodat dílo nejpozději do</w:t>
      </w:r>
      <w:r>
        <w:rPr>
          <w:rFonts w:cs="Arial"/>
          <w:b/>
          <w:bCs/>
          <w:sz w:val="22"/>
          <w:szCs w:val="22"/>
        </w:rPr>
        <w:t xml:space="preserve"> </w:t>
      </w:r>
      <w:r>
        <w:rPr>
          <w:rFonts w:cs="Arial"/>
          <w:sz w:val="22"/>
          <w:szCs w:val="22"/>
        </w:rPr>
        <w:t>14. července 2021.</w:t>
      </w:r>
    </w:p>
    <w:p w14:paraId="5740504C" w14:textId="473B933C" w:rsidR="00F447D2" w:rsidRDefault="007635AA">
      <w:pPr>
        <w:numPr>
          <w:ilvl w:val="1"/>
          <w:numId w:val="3"/>
        </w:numPr>
        <w:spacing w:before="120"/>
        <w:jc w:val="both"/>
        <w:rPr>
          <w:rFonts w:cs="Arial"/>
          <w:sz w:val="22"/>
          <w:szCs w:val="22"/>
        </w:rPr>
      </w:pPr>
      <w:r>
        <w:rPr>
          <w:rFonts w:cs="Arial"/>
          <w:sz w:val="22"/>
          <w:szCs w:val="22"/>
        </w:rPr>
        <w:t xml:space="preserve">Usoudí-li zhotovitel během řešení smluvního výzkumu, že není v jeho možnostech s vynaložením veškeré odborné péče dílo řádně provést, oznámí to neprodleně, nejpozději však 45 dnů před sjednaným termínem podle odst. 3.1, objednateli a dohodne se s ním na změně této smlouvy. Pokud se smluvní strany </w:t>
      </w:r>
      <w:r w:rsidR="002801EE">
        <w:rPr>
          <w:rFonts w:cs="Arial"/>
          <w:sz w:val="22"/>
          <w:szCs w:val="22"/>
        </w:rPr>
        <w:t>ne</w:t>
      </w:r>
      <w:r>
        <w:rPr>
          <w:rFonts w:cs="Arial"/>
          <w:sz w:val="22"/>
          <w:szCs w:val="22"/>
        </w:rPr>
        <w:t xml:space="preserve">dohodnou na pokračování provádění díla po změně požadavků, je objednatel oprávněn od této smlouvy odstoupit. </w:t>
      </w:r>
    </w:p>
    <w:p w14:paraId="59556041" w14:textId="77777777" w:rsidR="00F447D2" w:rsidRDefault="007635AA">
      <w:pPr>
        <w:pStyle w:val="Nadpis2"/>
        <w:numPr>
          <w:ilvl w:val="0"/>
          <w:numId w:val="6"/>
        </w:numPr>
        <w:ind w:left="714" w:hanging="357"/>
      </w:pPr>
      <w:bookmarkStart w:id="1" w:name="_Ref61017483"/>
      <w:r>
        <w:t>Cena díla</w:t>
      </w:r>
      <w:bookmarkEnd w:id="1"/>
    </w:p>
    <w:p w14:paraId="3B5A85FD" w14:textId="77777777" w:rsidR="00F447D2" w:rsidRDefault="00F447D2">
      <w:pPr>
        <w:pStyle w:val="Odstavecseseznamem"/>
        <w:numPr>
          <w:ilvl w:val="0"/>
          <w:numId w:val="3"/>
        </w:numPr>
        <w:spacing w:before="120"/>
        <w:jc w:val="both"/>
        <w:rPr>
          <w:rFonts w:cs="Arial"/>
          <w:vanish/>
          <w:sz w:val="22"/>
          <w:szCs w:val="22"/>
        </w:rPr>
      </w:pPr>
    </w:p>
    <w:p w14:paraId="1AD315BA" w14:textId="6AB407A7" w:rsidR="00F447D2" w:rsidRDefault="007635AA">
      <w:pPr>
        <w:numPr>
          <w:ilvl w:val="1"/>
          <w:numId w:val="3"/>
        </w:numPr>
        <w:spacing w:before="120"/>
        <w:jc w:val="both"/>
        <w:rPr>
          <w:rFonts w:cs="Arial"/>
          <w:b/>
          <w:sz w:val="22"/>
          <w:szCs w:val="22"/>
        </w:rPr>
      </w:pPr>
      <w:r>
        <w:rPr>
          <w:rFonts w:cs="Arial"/>
          <w:sz w:val="22"/>
          <w:szCs w:val="22"/>
        </w:rPr>
        <w:t xml:space="preserve">Smluvní strany se dohodly, že cena za dílo je určena ve výši </w:t>
      </w:r>
      <w:r>
        <w:rPr>
          <w:rFonts w:cs="Arial"/>
          <w:b/>
          <w:sz w:val="22"/>
          <w:szCs w:val="22"/>
        </w:rPr>
        <w:t>495 000,00 Kč bez DPH. Tato cena je pevná a nejvýše přípustná.</w:t>
      </w:r>
    </w:p>
    <w:p w14:paraId="2EF539BE" w14:textId="03E306A8" w:rsidR="00F447D2" w:rsidRDefault="007635AA">
      <w:pPr>
        <w:numPr>
          <w:ilvl w:val="1"/>
          <w:numId w:val="3"/>
        </w:numPr>
        <w:spacing w:before="120"/>
        <w:jc w:val="both"/>
      </w:pPr>
      <w:r>
        <w:rPr>
          <w:rFonts w:cs="Arial"/>
          <w:sz w:val="22"/>
          <w:szCs w:val="22"/>
        </w:rPr>
        <w:t xml:space="preserve">Cena za dílo stanovená v odst. </w:t>
      </w:r>
      <w:proofErr w:type="gramStart"/>
      <w:r>
        <w:rPr>
          <w:rFonts w:cs="Arial"/>
          <w:sz w:val="22"/>
          <w:szCs w:val="22"/>
        </w:rPr>
        <w:t>4.1. je</w:t>
      </w:r>
      <w:proofErr w:type="gramEnd"/>
      <w:r>
        <w:rPr>
          <w:rFonts w:cs="Arial"/>
          <w:sz w:val="22"/>
          <w:szCs w:val="22"/>
        </w:rPr>
        <w:t xml:space="preserve"> cenou úplnou. Výše uvedená cena je včetně poplatku za licenci uvedenou níže. Jakékoli změny ceny za dílo dle této smlouvy musí být provedeny dodatkem k této smlouvě dle odst.</w:t>
      </w:r>
      <w:r w:rsidR="00CD154E">
        <w:rPr>
          <w:rFonts w:cs="Arial"/>
          <w:sz w:val="22"/>
          <w:szCs w:val="22"/>
        </w:rPr>
        <w:t xml:space="preserve"> </w:t>
      </w:r>
      <w:r w:rsidR="000F654B">
        <w:rPr>
          <w:rFonts w:cs="Arial"/>
          <w:sz w:val="22"/>
          <w:szCs w:val="22"/>
        </w:rPr>
        <w:t>12.6</w:t>
      </w:r>
      <w:r>
        <w:rPr>
          <w:rFonts w:cs="Arial"/>
          <w:sz w:val="22"/>
          <w:szCs w:val="22"/>
        </w:rPr>
        <w:t>.</w:t>
      </w:r>
    </w:p>
    <w:p w14:paraId="10B4F835" w14:textId="37831075" w:rsidR="00F447D2" w:rsidRDefault="007635AA">
      <w:pPr>
        <w:numPr>
          <w:ilvl w:val="1"/>
          <w:numId w:val="3"/>
        </w:numPr>
        <w:spacing w:before="120"/>
        <w:jc w:val="both"/>
        <w:rPr>
          <w:rFonts w:cs="Arial"/>
          <w:sz w:val="22"/>
          <w:szCs w:val="22"/>
        </w:rPr>
      </w:pPr>
      <w:r>
        <w:rPr>
          <w:rFonts w:cs="Arial"/>
          <w:sz w:val="22"/>
          <w:szCs w:val="22"/>
        </w:rPr>
        <w:t>Ke sjednané ceně bude připočtena DPH v zákonem stanovené výši ke dni zdanitelného plnění.</w:t>
      </w:r>
    </w:p>
    <w:p w14:paraId="09A2B5FD" w14:textId="77777777" w:rsidR="00F447D2" w:rsidRDefault="007635AA">
      <w:pPr>
        <w:numPr>
          <w:ilvl w:val="1"/>
          <w:numId w:val="3"/>
        </w:numPr>
        <w:spacing w:before="120"/>
        <w:jc w:val="both"/>
        <w:rPr>
          <w:rFonts w:cs="Arial"/>
          <w:sz w:val="22"/>
          <w:szCs w:val="22"/>
        </w:rPr>
      </w:pPr>
      <w:r>
        <w:rPr>
          <w:rFonts w:cs="Arial"/>
          <w:sz w:val="22"/>
          <w:szCs w:val="22"/>
        </w:rPr>
        <w:t>Smluvená cena v sobě zahrnuje veškeré náklady spojené s plněním zhotovitele podle této smlouvy.</w:t>
      </w:r>
    </w:p>
    <w:p w14:paraId="422C6F3F" w14:textId="77777777" w:rsidR="00F447D2" w:rsidRDefault="007635AA">
      <w:pPr>
        <w:pStyle w:val="Nadpis2"/>
        <w:numPr>
          <w:ilvl w:val="0"/>
          <w:numId w:val="6"/>
        </w:numPr>
        <w:ind w:left="714" w:hanging="357"/>
      </w:pPr>
      <w:r>
        <w:t>Platební podmínky</w:t>
      </w:r>
    </w:p>
    <w:p w14:paraId="3DB4908A" w14:textId="77777777" w:rsidR="00F447D2" w:rsidRDefault="00F447D2">
      <w:pPr>
        <w:pStyle w:val="Odstavecseseznamem"/>
        <w:numPr>
          <w:ilvl w:val="0"/>
          <w:numId w:val="3"/>
        </w:numPr>
        <w:spacing w:before="120"/>
        <w:jc w:val="both"/>
        <w:rPr>
          <w:rFonts w:cs="Arial"/>
          <w:vanish/>
          <w:sz w:val="22"/>
          <w:szCs w:val="22"/>
        </w:rPr>
      </w:pPr>
    </w:p>
    <w:p w14:paraId="5319D101" w14:textId="40497F72" w:rsidR="00F447D2" w:rsidRDefault="007635AA">
      <w:pPr>
        <w:numPr>
          <w:ilvl w:val="1"/>
          <w:numId w:val="3"/>
        </w:numPr>
        <w:spacing w:before="120"/>
        <w:jc w:val="both"/>
      </w:pPr>
      <w:r>
        <w:rPr>
          <w:rFonts w:cs="Arial"/>
          <w:sz w:val="22"/>
          <w:szCs w:val="22"/>
        </w:rPr>
        <w:t xml:space="preserve">Objednatel uhradí cenu na základě faktury vystavené zhotovitelem po podpisu protokolu o předání a převzetí podle </w:t>
      </w:r>
      <w:proofErr w:type="gramStart"/>
      <w:r>
        <w:rPr>
          <w:rFonts w:cs="Arial"/>
          <w:sz w:val="22"/>
          <w:szCs w:val="22"/>
        </w:rPr>
        <w:t xml:space="preserve">odst. </w:t>
      </w:r>
      <w:r>
        <w:rPr>
          <w:rFonts w:cs="Arial"/>
          <w:sz w:val="22"/>
          <w:szCs w:val="22"/>
        </w:rPr>
        <w:fldChar w:fldCharType="begin"/>
      </w:r>
      <w:r>
        <w:rPr>
          <w:rFonts w:cs="Arial"/>
          <w:sz w:val="22"/>
          <w:szCs w:val="22"/>
        </w:rPr>
        <w:instrText>REF _Ref61017190 \r \h</w:instrText>
      </w:r>
      <w:r>
        <w:rPr>
          <w:rFonts w:cs="Arial"/>
          <w:sz w:val="22"/>
          <w:szCs w:val="22"/>
        </w:rPr>
      </w:r>
      <w:r>
        <w:rPr>
          <w:rFonts w:cs="Arial"/>
          <w:sz w:val="22"/>
          <w:szCs w:val="22"/>
        </w:rPr>
        <w:fldChar w:fldCharType="separate"/>
      </w:r>
      <w:r w:rsidR="00655FCE">
        <w:rPr>
          <w:rFonts w:cs="Arial"/>
          <w:sz w:val="22"/>
          <w:szCs w:val="22"/>
        </w:rPr>
        <w:t>1.3</w:t>
      </w:r>
      <w:r>
        <w:rPr>
          <w:rFonts w:cs="Arial"/>
          <w:sz w:val="22"/>
          <w:szCs w:val="22"/>
        </w:rPr>
        <w:fldChar w:fldCharType="end"/>
      </w:r>
      <w:r>
        <w:rPr>
          <w:rFonts w:cs="Arial"/>
          <w:sz w:val="22"/>
          <w:szCs w:val="22"/>
        </w:rPr>
        <w:t>.</w:t>
      </w:r>
      <w:proofErr w:type="gramEnd"/>
      <w:r>
        <w:rPr>
          <w:rFonts w:cs="Arial"/>
          <w:sz w:val="22"/>
          <w:szCs w:val="22"/>
        </w:rPr>
        <w:t xml:space="preserve"> Cena za dílo bude zaplacena na účet zhotovitele uvedený v záhlaví této smlouvy, který je registrovaným účtem zveřejněným správcem daně v registru plátců DPH.</w:t>
      </w:r>
    </w:p>
    <w:p w14:paraId="2073E929" w14:textId="4613DFCF" w:rsidR="00F447D2" w:rsidRDefault="007635AA">
      <w:pPr>
        <w:numPr>
          <w:ilvl w:val="1"/>
          <w:numId w:val="3"/>
        </w:numPr>
        <w:spacing w:before="120"/>
        <w:jc w:val="both"/>
        <w:rPr>
          <w:rFonts w:cs="Arial"/>
          <w:sz w:val="22"/>
          <w:szCs w:val="22"/>
        </w:rPr>
      </w:pPr>
      <w:r>
        <w:rPr>
          <w:rFonts w:cs="Arial"/>
          <w:sz w:val="22"/>
          <w:szCs w:val="22"/>
        </w:rPr>
        <w:lastRenderedPageBreak/>
        <w:t xml:space="preserve">Bude-li faktura, která je současně daňovým dokladem, obsahovat nesprávné nebo z hlediska zákona č. 235/2004 Sb., o </w:t>
      </w:r>
      <w:r w:rsidRPr="00485864">
        <w:rPr>
          <w:rFonts w:cs="Arial"/>
          <w:sz w:val="22"/>
          <w:szCs w:val="22"/>
        </w:rPr>
        <w:t>dani z přidané hodnoty, neúplné údaje, je objednatel oprávněn ji do data splatnosti vrátit zhotoviteli</w:t>
      </w:r>
      <w:r w:rsidR="00485864" w:rsidRPr="00485864">
        <w:rPr>
          <w:rFonts w:cs="Arial"/>
          <w:sz w:val="22"/>
          <w:szCs w:val="22"/>
        </w:rPr>
        <w:t xml:space="preserve"> k opravě nebo vystavení nové faktury, aniž se tak dostane do prodlení se zaplacením ceny díla. Lhůta splatnosti počíná běžet znovu od opětovného doručení náležitě opravené nebo nově vystavené faktury</w:t>
      </w:r>
      <w:r w:rsidRPr="00485864">
        <w:rPr>
          <w:rFonts w:cs="Arial"/>
          <w:sz w:val="22"/>
          <w:szCs w:val="22"/>
        </w:rPr>
        <w:t xml:space="preserve">. </w:t>
      </w:r>
    </w:p>
    <w:p w14:paraId="19C47C8C" w14:textId="77777777" w:rsidR="00F447D2" w:rsidRDefault="007635AA">
      <w:pPr>
        <w:numPr>
          <w:ilvl w:val="1"/>
          <w:numId w:val="3"/>
        </w:numPr>
        <w:spacing w:before="120"/>
        <w:jc w:val="both"/>
        <w:rPr>
          <w:rFonts w:cs="Arial"/>
          <w:sz w:val="22"/>
          <w:szCs w:val="22"/>
        </w:rPr>
      </w:pPr>
      <w:r>
        <w:rPr>
          <w:rFonts w:cs="Arial"/>
          <w:sz w:val="22"/>
          <w:szCs w:val="22"/>
        </w:rPr>
        <w:t xml:space="preserve">Zhotovitel bere na vědomí, že dílo je částečně hrazeno z dotace Hlavního města Prahy udělené na základě smlouvy o poskytnutí voucheru z Operačního programu Praha – Pól růstu ČR – Pražský voucher na Inovační projekty – Výzva č. 4. Zhotovitel se zavazuje vystavit fakturu nebo jiný doklad v souladu s požadavky Operačního programu. </w:t>
      </w:r>
    </w:p>
    <w:p w14:paraId="21EAD89C" w14:textId="77777777" w:rsidR="00F447D2" w:rsidRDefault="007635AA">
      <w:pPr>
        <w:numPr>
          <w:ilvl w:val="1"/>
          <w:numId w:val="3"/>
        </w:numPr>
        <w:spacing w:before="120"/>
        <w:jc w:val="both"/>
        <w:rPr>
          <w:rFonts w:cs="Arial"/>
          <w:sz w:val="22"/>
          <w:szCs w:val="22"/>
        </w:rPr>
      </w:pPr>
      <w:r>
        <w:rPr>
          <w:rFonts w:cs="Arial"/>
          <w:sz w:val="22"/>
          <w:szCs w:val="22"/>
        </w:rPr>
        <w:t>Splatnost faktury činí 30 kalendářních dnů.</w:t>
      </w:r>
    </w:p>
    <w:p w14:paraId="498492AB" w14:textId="77777777" w:rsidR="00F447D2" w:rsidRDefault="007635AA">
      <w:pPr>
        <w:pStyle w:val="Nadpis2"/>
        <w:numPr>
          <w:ilvl w:val="0"/>
          <w:numId w:val="6"/>
        </w:numPr>
        <w:ind w:left="714" w:hanging="357"/>
      </w:pPr>
      <w:r>
        <w:t>Smluvní sankce</w:t>
      </w:r>
    </w:p>
    <w:p w14:paraId="7DFB7439" w14:textId="77777777" w:rsidR="00F447D2" w:rsidRDefault="00F447D2">
      <w:pPr>
        <w:pStyle w:val="Odstavecseseznamem"/>
        <w:numPr>
          <w:ilvl w:val="0"/>
          <w:numId w:val="2"/>
        </w:numPr>
        <w:spacing w:before="120"/>
        <w:jc w:val="both"/>
        <w:rPr>
          <w:rFonts w:cs="Arial"/>
          <w:vanish/>
          <w:sz w:val="22"/>
          <w:szCs w:val="22"/>
        </w:rPr>
      </w:pPr>
    </w:p>
    <w:p w14:paraId="32A6A133" w14:textId="77777777" w:rsidR="00F447D2" w:rsidRDefault="00F447D2">
      <w:pPr>
        <w:pStyle w:val="Odstavecseseznamem"/>
        <w:numPr>
          <w:ilvl w:val="0"/>
          <w:numId w:val="2"/>
        </w:numPr>
        <w:spacing w:before="120"/>
        <w:jc w:val="both"/>
        <w:rPr>
          <w:rFonts w:cs="Arial"/>
          <w:vanish/>
          <w:sz w:val="22"/>
          <w:szCs w:val="22"/>
        </w:rPr>
      </w:pPr>
    </w:p>
    <w:p w14:paraId="3D82E9FC" w14:textId="77777777" w:rsidR="00F447D2" w:rsidRDefault="00F447D2">
      <w:pPr>
        <w:pStyle w:val="Odstavecseseznamem"/>
        <w:numPr>
          <w:ilvl w:val="0"/>
          <w:numId w:val="2"/>
        </w:numPr>
        <w:spacing w:before="120"/>
        <w:jc w:val="both"/>
        <w:rPr>
          <w:rFonts w:cs="Arial"/>
          <w:vanish/>
          <w:sz w:val="22"/>
          <w:szCs w:val="22"/>
        </w:rPr>
      </w:pPr>
    </w:p>
    <w:p w14:paraId="625734D2" w14:textId="77777777" w:rsidR="00F447D2" w:rsidRDefault="00F447D2">
      <w:pPr>
        <w:pStyle w:val="Odstavecseseznamem"/>
        <w:numPr>
          <w:ilvl w:val="0"/>
          <w:numId w:val="2"/>
        </w:numPr>
        <w:spacing w:before="120"/>
        <w:jc w:val="both"/>
        <w:rPr>
          <w:rFonts w:cs="Arial"/>
          <w:vanish/>
          <w:sz w:val="22"/>
          <w:szCs w:val="22"/>
        </w:rPr>
      </w:pPr>
    </w:p>
    <w:p w14:paraId="4692590B" w14:textId="77777777" w:rsidR="00F447D2" w:rsidRDefault="00F447D2">
      <w:pPr>
        <w:pStyle w:val="Odstavecseseznamem"/>
        <w:numPr>
          <w:ilvl w:val="0"/>
          <w:numId w:val="2"/>
        </w:numPr>
        <w:spacing w:before="120"/>
        <w:jc w:val="both"/>
        <w:rPr>
          <w:rFonts w:cs="Arial"/>
          <w:vanish/>
          <w:sz w:val="22"/>
          <w:szCs w:val="22"/>
        </w:rPr>
      </w:pPr>
    </w:p>
    <w:p w14:paraId="776EE564" w14:textId="77777777" w:rsidR="00F447D2" w:rsidRDefault="007635AA">
      <w:pPr>
        <w:numPr>
          <w:ilvl w:val="1"/>
          <w:numId w:val="2"/>
        </w:numPr>
        <w:spacing w:before="120"/>
        <w:jc w:val="both"/>
        <w:rPr>
          <w:rFonts w:cs="Arial"/>
          <w:sz w:val="22"/>
          <w:szCs w:val="22"/>
        </w:rPr>
      </w:pPr>
      <w:r>
        <w:rPr>
          <w:rFonts w:cs="Arial"/>
          <w:sz w:val="22"/>
          <w:szCs w:val="22"/>
        </w:rPr>
        <w:t xml:space="preserve">V případě prodlení zhotovitele s dodržením dohodnutého termínu plnění může objednatel požadovat smluvní pokutu ve výši 0,05 % ceny díla za každý den prodlení. </w:t>
      </w:r>
    </w:p>
    <w:p w14:paraId="74632AD5" w14:textId="404C47AA" w:rsidR="00F447D2" w:rsidRDefault="007635AA">
      <w:pPr>
        <w:numPr>
          <w:ilvl w:val="1"/>
          <w:numId w:val="2"/>
        </w:numPr>
        <w:spacing w:before="120"/>
        <w:jc w:val="both"/>
        <w:rPr>
          <w:rFonts w:cs="Arial"/>
          <w:sz w:val="22"/>
          <w:szCs w:val="22"/>
        </w:rPr>
      </w:pPr>
      <w:r>
        <w:rPr>
          <w:rFonts w:cs="Arial"/>
          <w:sz w:val="22"/>
          <w:szCs w:val="22"/>
        </w:rPr>
        <w:t>V případě prodlení objednatele s řádn</w:t>
      </w:r>
      <w:r w:rsidR="008F3B54">
        <w:rPr>
          <w:rFonts w:cs="Arial"/>
          <w:sz w:val="22"/>
          <w:szCs w:val="22"/>
        </w:rPr>
        <w:t>ou</w:t>
      </w:r>
      <w:r>
        <w:rPr>
          <w:rFonts w:cs="Arial"/>
          <w:sz w:val="22"/>
          <w:szCs w:val="22"/>
        </w:rPr>
        <w:t xml:space="preserve"> a včasnou úhradou ceny za dílo je zhotovitel oprávněn požadovat po objednateli smluvní pokutu ve výši 0,05 % ceny díla za každý den prodlení.</w:t>
      </w:r>
    </w:p>
    <w:p w14:paraId="1D842923" w14:textId="5630A9E1" w:rsidR="00485864" w:rsidRPr="00485864" w:rsidRDefault="00485864">
      <w:pPr>
        <w:numPr>
          <w:ilvl w:val="1"/>
          <w:numId w:val="2"/>
        </w:numPr>
        <w:spacing w:before="120"/>
        <w:jc w:val="both"/>
        <w:rPr>
          <w:rFonts w:cs="Arial"/>
          <w:sz w:val="22"/>
          <w:szCs w:val="22"/>
        </w:rPr>
      </w:pPr>
      <w:r w:rsidRPr="00485864">
        <w:rPr>
          <w:rFonts w:cs="Arial"/>
          <w:sz w:val="22"/>
          <w:szCs w:val="22"/>
        </w:rPr>
        <w:t>Ujednáním smluvní pokuty není dotčeno právo na náhradu škody a smluvní strany tak vylučují užití § 2050 OZ</w:t>
      </w:r>
    </w:p>
    <w:p w14:paraId="1B6F10D0" w14:textId="77777777" w:rsidR="00F447D2" w:rsidRDefault="007635AA">
      <w:pPr>
        <w:pStyle w:val="Nadpis2"/>
        <w:numPr>
          <w:ilvl w:val="0"/>
          <w:numId w:val="6"/>
        </w:numPr>
        <w:ind w:left="714" w:hanging="357"/>
      </w:pPr>
      <w:r>
        <w:t>Ukončení smlouvy</w:t>
      </w:r>
    </w:p>
    <w:p w14:paraId="0EE4B08A" w14:textId="77777777" w:rsidR="00F447D2" w:rsidRDefault="00F447D2">
      <w:pPr>
        <w:pStyle w:val="Odstavecseseznamem"/>
        <w:numPr>
          <w:ilvl w:val="0"/>
          <w:numId w:val="2"/>
        </w:numPr>
        <w:spacing w:before="120"/>
        <w:jc w:val="both"/>
        <w:rPr>
          <w:rFonts w:cs="Arial"/>
          <w:vanish/>
          <w:sz w:val="22"/>
          <w:szCs w:val="22"/>
        </w:rPr>
      </w:pPr>
    </w:p>
    <w:p w14:paraId="765561B7" w14:textId="77777777" w:rsidR="00F447D2" w:rsidRDefault="007635AA">
      <w:pPr>
        <w:numPr>
          <w:ilvl w:val="1"/>
          <w:numId w:val="2"/>
        </w:numPr>
        <w:spacing w:before="120"/>
        <w:jc w:val="both"/>
        <w:rPr>
          <w:rFonts w:cs="Arial"/>
          <w:sz w:val="22"/>
          <w:szCs w:val="22"/>
        </w:rPr>
      </w:pPr>
      <w:r>
        <w:rPr>
          <w:rFonts w:cs="Arial"/>
          <w:sz w:val="22"/>
          <w:szCs w:val="22"/>
        </w:rPr>
        <w:t>Tuto smlouvu lze ukončit dohodou smluvních stran nebo jednostranným odstoupením</w:t>
      </w:r>
    </w:p>
    <w:p w14:paraId="4492A38A" w14:textId="77777777" w:rsidR="00F447D2" w:rsidRDefault="007635AA">
      <w:pPr>
        <w:numPr>
          <w:ilvl w:val="1"/>
          <w:numId w:val="2"/>
        </w:numPr>
        <w:spacing w:before="120"/>
        <w:jc w:val="both"/>
        <w:rPr>
          <w:rFonts w:cs="Arial"/>
          <w:sz w:val="22"/>
          <w:szCs w:val="22"/>
        </w:rPr>
      </w:pPr>
      <w:r>
        <w:rPr>
          <w:rFonts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 Pro odstoupení platí příslušná ustanovení Občanského zákoníku.</w:t>
      </w:r>
    </w:p>
    <w:p w14:paraId="4898BAED" w14:textId="77777777" w:rsidR="00F447D2" w:rsidRDefault="007635AA">
      <w:pPr>
        <w:pStyle w:val="Nadpis2"/>
        <w:numPr>
          <w:ilvl w:val="0"/>
          <w:numId w:val="6"/>
        </w:numPr>
        <w:ind w:left="714" w:hanging="357"/>
      </w:pPr>
      <w:r>
        <w:t>Odpovědnost za škodu</w:t>
      </w:r>
    </w:p>
    <w:p w14:paraId="2647EF1D" w14:textId="77777777" w:rsidR="00F447D2" w:rsidRDefault="00F447D2">
      <w:pPr>
        <w:pStyle w:val="Odstavecseseznamem"/>
        <w:numPr>
          <w:ilvl w:val="0"/>
          <w:numId w:val="4"/>
        </w:numPr>
        <w:spacing w:before="120"/>
        <w:jc w:val="both"/>
        <w:rPr>
          <w:rFonts w:cs="Arial"/>
          <w:vanish/>
          <w:sz w:val="22"/>
          <w:szCs w:val="22"/>
        </w:rPr>
      </w:pPr>
    </w:p>
    <w:p w14:paraId="30ACFD48" w14:textId="77777777" w:rsidR="00F447D2" w:rsidRDefault="00F447D2">
      <w:pPr>
        <w:pStyle w:val="Odstavecseseznamem"/>
        <w:numPr>
          <w:ilvl w:val="0"/>
          <w:numId w:val="4"/>
        </w:numPr>
        <w:spacing w:before="120"/>
        <w:jc w:val="both"/>
        <w:rPr>
          <w:rFonts w:cs="Arial"/>
          <w:vanish/>
          <w:sz w:val="22"/>
          <w:szCs w:val="22"/>
        </w:rPr>
      </w:pPr>
    </w:p>
    <w:p w14:paraId="777D9383" w14:textId="77777777" w:rsidR="00F447D2" w:rsidRDefault="00F447D2">
      <w:pPr>
        <w:pStyle w:val="Odstavecseseznamem"/>
        <w:numPr>
          <w:ilvl w:val="0"/>
          <w:numId w:val="4"/>
        </w:numPr>
        <w:spacing w:before="120"/>
        <w:jc w:val="both"/>
        <w:rPr>
          <w:rFonts w:cs="Arial"/>
          <w:vanish/>
          <w:sz w:val="22"/>
          <w:szCs w:val="22"/>
        </w:rPr>
      </w:pPr>
    </w:p>
    <w:p w14:paraId="2790F90F" w14:textId="77777777" w:rsidR="00F447D2" w:rsidRDefault="00F447D2">
      <w:pPr>
        <w:pStyle w:val="Odstavecseseznamem"/>
        <w:numPr>
          <w:ilvl w:val="0"/>
          <w:numId w:val="4"/>
        </w:numPr>
        <w:spacing w:before="120"/>
        <w:jc w:val="both"/>
        <w:rPr>
          <w:rFonts w:cs="Arial"/>
          <w:vanish/>
          <w:sz w:val="22"/>
          <w:szCs w:val="22"/>
        </w:rPr>
      </w:pPr>
    </w:p>
    <w:p w14:paraId="7FAF80A6" w14:textId="77777777" w:rsidR="00F447D2" w:rsidRDefault="00F447D2">
      <w:pPr>
        <w:pStyle w:val="Odstavecseseznamem"/>
        <w:numPr>
          <w:ilvl w:val="0"/>
          <w:numId w:val="4"/>
        </w:numPr>
        <w:spacing w:before="120"/>
        <w:jc w:val="both"/>
        <w:rPr>
          <w:rFonts w:cs="Arial"/>
          <w:vanish/>
          <w:sz w:val="22"/>
          <w:szCs w:val="22"/>
        </w:rPr>
      </w:pPr>
    </w:p>
    <w:p w14:paraId="0AE75618" w14:textId="77777777" w:rsidR="00F447D2" w:rsidRDefault="00F447D2">
      <w:pPr>
        <w:pStyle w:val="Odstavecseseznamem"/>
        <w:numPr>
          <w:ilvl w:val="0"/>
          <w:numId w:val="2"/>
        </w:numPr>
        <w:spacing w:before="120"/>
        <w:jc w:val="both"/>
        <w:rPr>
          <w:rFonts w:cs="Arial"/>
          <w:vanish/>
          <w:sz w:val="22"/>
          <w:szCs w:val="22"/>
        </w:rPr>
      </w:pPr>
    </w:p>
    <w:p w14:paraId="67DE9EDF" w14:textId="77777777" w:rsidR="00F447D2" w:rsidRDefault="007635AA">
      <w:pPr>
        <w:numPr>
          <w:ilvl w:val="1"/>
          <w:numId w:val="2"/>
        </w:numPr>
        <w:spacing w:before="120"/>
        <w:jc w:val="both"/>
        <w:rPr>
          <w:rFonts w:cs="Arial"/>
          <w:sz w:val="22"/>
          <w:szCs w:val="22"/>
        </w:rPr>
      </w:pPr>
      <w:r>
        <w:rPr>
          <w:rFonts w:cs="Arial"/>
          <w:sz w:val="22"/>
          <w:szCs w:val="22"/>
        </w:rPr>
        <w:t>Za škody vzniklé v souvislosti s prováděním díla nese zodpovědnost zhotovitel.</w:t>
      </w:r>
    </w:p>
    <w:p w14:paraId="6281CE24" w14:textId="77777777" w:rsidR="00F447D2" w:rsidRDefault="007635AA">
      <w:pPr>
        <w:numPr>
          <w:ilvl w:val="1"/>
          <w:numId w:val="2"/>
        </w:numPr>
        <w:spacing w:before="120"/>
        <w:jc w:val="both"/>
        <w:rPr>
          <w:rFonts w:cs="Arial"/>
          <w:sz w:val="22"/>
          <w:szCs w:val="22"/>
        </w:rPr>
      </w:pPr>
      <w:r>
        <w:rPr>
          <w:rFonts w:cs="Arial"/>
          <w:sz w:val="22"/>
          <w:szCs w:val="22"/>
        </w:rPr>
        <w:t>Za okolnosti vylučující odpovědnost se považují případy vyšší moci dle ustanovení § 2913 odst. 2 občanského zákoníku (dále jen „vyšší moc“). 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této smlouvy, nebo překážka, kterou byla povinná strana dle této smlouvy překonat.</w:t>
      </w:r>
    </w:p>
    <w:p w14:paraId="28CE21F5" w14:textId="77777777" w:rsidR="00F447D2" w:rsidRDefault="007635AA">
      <w:pPr>
        <w:numPr>
          <w:ilvl w:val="1"/>
          <w:numId w:val="2"/>
        </w:numPr>
        <w:spacing w:before="120"/>
        <w:jc w:val="both"/>
        <w:rPr>
          <w:rFonts w:cs="Arial"/>
          <w:sz w:val="22"/>
          <w:szCs w:val="22"/>
        </w:rPr>
      </w:pPr>
      <w:r>
        <w:rPr>
          <w:rFonts w:cs="Arial"/>
          <w:sz w:val="22"/>
          <w:szCs w:val="22"/>
        </w:rPr>
        <w:t>Smluvní strana dovolávající se vyšší moci je povinna tuto skutečnost neprodleně písemně oznámit druhé smluvní straně s určením povahy překážky, která jí brání nebo bude bránit v plnění povinnosti, předpokládanou délku trvání překážky a o jejich důsledcích a učinit veškerá dostupná opatření ke zmírnění následků neplnění smluvních povinností. Dovolávající se smluvní strana se také zavazuje neprodleně písemně oznámit druhé straně skončení účinku vyšší moci. Vyšší moc vylučuje nárok na uplatnění smluvních pokut proti straně postižené vyšší mocí.</w:t>
      </w:r>
    </w:p>
    <w:p w14:paraId="06F9768B" w14:textId="77777777" w:rsidR="00F447D2" w:rsidRDefault="007635AA">
      <w:pPr>
        <w:pStyle w:val="Nadpis2"/>
        <w:numPr>
          <w:ilvl w:val="0"/>
          <w:numId w:val="6"/>
        </w:numPr>
        <w:ind w:left="714" w:hanging="357"/>
      </w:pPr>
      <w:r>
        <w:t>Ochrana duševního vlastnictví</w:t>
      </w:r>
    </w:p>
    <w:p w14:paraId="2B45715D" w14:textId="77777777" w:rsidR="00F447D2" w:rsidRDefault="00F447D2">
      <w:pPr>
        <w:pStyle w:val="Odstavecseseznamem"/>
        <w:numPr>
          <w:ilvl w:val="0"/>
          <w:numId w:val="2"/>
        </w:numPr>
        <w:spacing w:before="120"/>
        <w:jc w:val="both"/>
        <w:rPr>
          <w:rFonts w:cs="Arial"/>
          <w:vanish/>
          <w:sz w:val="22"/>
          <w:szCs w:val="22"/>
        </w:rPr>
      </w:pPr>
    </w:p>
    <w:p w14:paraId="221ABF79" w14:textId="77777777" w:rsidR="00F447D2" w:rsidRDefault="007635AA">
      <w:pPr>
        <w:numPr>
          <w:ilvl w:val="1"/>
          <w:numId w:val="2"/>
        </w:numPr>
        <w:spacing w:before="120"/>
        <w:jc w:val="both"/>
        <w:rPr>
          <w:rFonts w:cs="Arial"/>
          <w:sz w:val="22"/>
          <w:szCs w:val="22"/>
        </w:rPr>
      </w:pPr>
      <w:r>
        <w:rPr>
          <w:rFonts w:cs="Arial"/>
          <w:sz w:val="22"/>
          <w:szCs w:val="22"/>
        </w:rPr>
        <w:t xml:space="preserve">Vlastnické právo ke hmotným výstupům tohoto díla spolu s nebezpečím škody přechází na objednatele jejich předáním. </w:t>
      </w:r>
    </w:p>
    <w:p w14:paraId="773051C1" w14:textId="77777777" w:rsidR="00F447D2" w:rsidRDefault="007635AA">
      <w:pPr>
        <w:numPr>
          <w:ilvl w:val="1"/>
          <w:numId w:val="2"/>
        </w:numPr>
        <w:spacing w:before="120"/>
        <w:jc w:val="both"/>
        <w:rPr>
          <w:rFonts w:cs="Arial"/>
          <w:sz w:val="22"/>
          <w:szCs w:val="22"/>
        </w:rPr>
      </w:pPr>
      <w:r>
        <w:rPr>
          <w:rFonts w:cs="Arial"/>
          <w:sz w:val="22"/>
          <w:szCs w:val="22"/>
        </w:rPr>
        <w:t xml:space="preserve">Smluvní strany prohlašují, že jsou si vědomy skutečnosti, že součástí díla budou autorská díla a jiné duševní vlastnictví, na které se vztahují ustanovení zákona č. 121/2000 Sb., o právu autorském, o právech souvisejících s právem autorským a o změně některých zákonů (autorský zákon), nebo občanského zákoníku. </w:t>
      </w:r>
    </w:p>
    <w:p w14:paraId="13BD6049" w14:textId="77777777" w:rsidR="00F447D2" w:rsidRDefault="007635AA">
      <w:pPr>
        <w:numPr>
          <w:ilvl w:val="1"/>
          <w:numId w:val="2"/>
        </w:numPr>
        <w:spacing w:before="120"/>
        <w:jc w:val="both"/>
        <w:rPr>
          <w:rFonts w:cs="Arial"/>
          <w:sz w:val="22"/>
          <w:szCs w:val="22"/>
        </w:rPr>
      </w:pPr>
      <w:r>
        <w:rPr>
          <w:rFonts w:cs="Arial"/>
          <w:sz w:val="22"/>
          <w:szCs w:val="22"/>
        </w:rPr>
        <w:t xml:space="preserve">Zhotovitel touto smlouvou poskytuje objednateli oprávnění k výkonu práv veškeré součásti díla užít (dále jen „licence“) za odměnu a podmínek dále v této smlouvě stanovených. Právem užít se ve smyslu této smlouvy rozumí právo nerušeného užívání díla po celou dobu autorské ochrany díla. </w:t>
      </w:r>
    </w:p>
    <w:p w14:paraId="63239E12" w14:textId="64AE705C" w:rsidR="00F447D2" w:rsidRDefault="007635AA">
      <w:pPr>
        <w:numPr>
          <w:ilvl w:val="1"/>
          <w:numId w:val="2"/>
        </w:numPr>
        <w:spacing w:before="120"/>
        <w:jc w:val="both"/>
      </w:pPr>
      <w:r>
        <w:rPr>
          <w:rFonts w:cs="Arial"/>
          <w:sz w:val="22"/>
          <w:szCs w:val="22"/>
        </w:rPr>
        <w:t xml:space="preserve">Smluvní strany se dohodly, že odměna za poskytnutí licence je zahrnuta v ceně díla uvedené v čl. </w:t>
      </w:r>
      <w:r>
        <w:rPr>
          <w:rFonts w:cs="Arial"/>
          <w:sz w:val="22"/>
          <w:szCs w:val="22"/>
        </w:rPr>
        <w:fldChar w:fldCharType="begin"/>
      </w:r>
      <w:r>
        <w:rPr>
          <w:rFonts w:cs="Arial"/>
          <w:sz w:val="22"/>
          <w:szCs w:val="22"/>
        </w:rPr>
        <w:instrText>REF _Ref61017483 \r \h</w:instrText>
      </w:r>
      <w:r>
        <w:rPr>
          <w:rFonts w:cs="Arial"/>
          <w:sz w:val="22"/>
          <w:szCs w:val="22"/>
        </w:rPr>
      </w:r>
      <w:r>
        <w:rPr>
          <w:rFonts w:cs="Arial"/>
          <w:sz w:val="22"/>
          <w:szCs w:val="22"/>
        </w:rPr>
        <w:fldChar w:fldCharType="separate"/>
      </w:r>
      <w:r w:rsidR="00655FCE">
        <w:rPr>
          <w:rFonts w:cs="Arial"/>
          <w:sz w:val="22"/>
          <w:szCs w:val="22"/>
        </w:rPr>
        <w:t>IV</w:t>
      </w:r>
      <w:r>
        <w:rPr>
          <w:rFonts w:cs="Arial"/>
          <w:sz w:val="22"/>
          <w:szCs w:val="22"/>
        </w:rPr>
        <w:fldChar w:fldCharType="end"/>
      </w:r>
      <w:r>
        <w:rPr>
          <w:rFonts w:cs="Arial"/>
          <w:sz w:val="22"/>
          <w:szCs w:val="22"/>
        </w:rPr>
        <w:t xml:space="preserve"> </w:t>
      </w:r>
      <w:proofErr w:type="gramStart"/>
      <w:r>
        <w:rPr>
          <w:rFonts w:cs="Arial"/>
          <w:sz w:val="22"/>
          <w:szCs w:val="22"/>
        </w:rPr>
        <w:t>této</w:t>
      </w:r>
      <w:proofErr w:type="gramEnd"/>
      <w:r>
        <w:rPr>
          <w:rFonts w:cs="Arial"/>
          <w:sz w:val="22"/>
          <w:szCs w:val="22"/>
        </w:rPr>
        <w:t xml:space="preserve"> smlouvy. Zhotovitel není oprávněn požadovat jakékoliv další platby za udělení licence.</w:t>
      </w:r>
    </w:p>
    <w:p w14:paraId="6873F24D" w14:textId="77777777" w:rsidR="00F447D2" w:rsidRDefault="007635AA">
      <w:pPr>
        <w:numPr>
          <w:ilvl w:val="1"/>
          <w:numId w:val="2"/>
        </w:numPr>
        <w:spacing w:before="120"/>
        <w:jc w:val="both"/>
        <w:rPr>
          <w:rFonts w:cs="Arial"/>
          <w:sz w:val="22"/>
          <w:szCs w:val="22"/>
        </w:rPr>
      </w:pPr>
      <w:r>
        <w:rPr>
          <w:rFonts w:cs="Arial"/>
          <w:sz w:val="22"/>
          <w:szCs w:val="22"/>
        </w:rPr>
        <w:t>Objednatel nabývá dnem převzetí díla licenci pro jednotlivé součásti díla převzaté v souladu s touto smlouvou.</w:t>
      </w:r>
    </w:p>
    <w:p w14:paraId="4323650A" w14:textId="49660AAA" w:rsidR="00F447D2" w:rsidRDefault="007635AA">
      <w:pPr>
        <w:numPr>
          <w:ilvl w:val="1"/>
          <w:numId w:val="2"/>
        </w:numPr>
        <w:spacing w:before="120"/>
        <w:jc w:val="both"/>
        <w:rPr>
          <w:rFonts w:cs="Arial"/>
          <w:sz w:val="22"/>
          <w:szCs w:val="22"/>
        </w:rPr>
      </w:pPr>
      <w:r>
        <w:rPr>
          <w:rFonts w:cs="Arial"/>
          <w:sz w:val="22"/>
          <w:szCs w:val="22"/>
        </w:rPr>
        <w:t xml:space="preserve">Zhotovitel poskytuje </w:t>
      </w:r>
      <w:r w:rsidR="00485864">
        <w:rPr>
          <w:rFonts w:cs="Arial"/>
          <w:sz w:val="22"/>
          <w:szCs w:val="22"/>
        </w:rPr>
        <w:t>objednateli</w:t>
      </w:r>
      <w:r>
        <w:rPr>
          <w:rFonts w:cs="Arial"/>
          <w:sz w:val="22"/>
          <w:szCs w:val="22"/>
        </w:rPr>
        <w:t xml:space="preserve"> výhradní časově a teritoriálně neomezenou licenci. </w:t>
      </w:r>
    </w:p>
    <w:p w14:paraId="3FE80E25" w14:textId="096D4941" w:rsidR="00F447D2" w:rsidRDefault="007635AA">
      <w:pPr>
        <w:numPr>
          <w:ilvl w:val="1"/>
          <w:numId w:val="2"/>
        </w:numPr>
        <w:spacing w:before="120"/>
        <w:jc w:val="both"/>
        <w:rPr>
          <w:rFonts w:cs="Arial"/>
          <w:sz w:val="22"/>
          <w:szCs w:val="22"/>
        </w:rPr>
      </w:pPr>
      <w:r>
        <w:rPr>
          <w:rFonts w:cs="Arial"/>
          <w:sz w:val="22"/>
          <w:szCs w:val="22"/>
        </w:rPr>
        <w:t>Zhotovitel není oprávněn sám licenci užít žádným způsobem, ke kterému licenci udělil.</w:t>
      </w:r>
      <w:r w:rsidR="00351A32">
        <w:rPr>
          <w:rFonts w:cs="Arial"/>
          <w:sz w:val="22"/>
          <w:szCs w:val="22"/>
        </w:rPr>
        <w:t xml:space="preserve"> Zhotovitel je oprávněn dílo užít pro </w:t>
      </w:r>
      <w:r w:rsidR="00CC2BCC">
        <w:rPr>
          <w:rFonts w:cs="Arial"/>
          <w:sz w:val="22"/>
          <w:szCs w:val="22"/>
        </w:rPr>
        <w:t>výzkumné nebo pedagogické aktivity, pokud tím nedojde k zásahu do práv objednatele</w:t>
      </w:r>
      <w:r w:rsidR="008207CF">
        <w:rPr>
          <w:rFonts w:cs="Arial"/>
          <w:sz w:val="22"/>
          <w:szCs w:val="22"/>
        </w:rPr>
        <w:t>, nebo nedojde k porušení závazků zhotovitele podle čl. XI.</w:t>
      </w:r>
    </w:p>
    <w:p w14:paraId="44736F4B" w14:textId="77777777" w:rsidR="00F447D2" w:rsidRDefault="007635AA">
      <w:pPr>
        <w:numPr>
          <w:ilvl w:val="1"/>
          <w:numId w:val="2"/>
        </w:numPr>
        <w:spacing w:before="120"/>
        <w:jc w:val="both"/>
        <w:rPr>
          <w:rFonts w:cs="Arial"/>
          <w:sz w:val="22"/>
          <w:szCs w:val="22"/>
        </w:rPr>
      </w:pPr>
      <w:r>
        <w:rPr>
          <w:rFonts w:cs="Arial"/>
          <w:sz w:val="22"/>
          <w:szCs w:val="22"/>
        </w:rPr>
        <w:t xml:space="preserve">Objednatel je oprávněn licenci jakýmkoliv způsobem postoupit, přenechat, zapůjčit, umožnit užívání, či jinak dočasně nebo trvale poskytnout oprávnění tvořící součást licence třetím osobám, a to bez jakéhokoli omezení nebo souhlasu zhotovitele. </w:t>
      </w:r>
    </w:p>
    <w:p w14:paraId="1B815F86" w14:textId="77777777" w:rsidR="00F447D2" w:rsidRDefault="007635AA">
      <w:pPr>
        <w:numPr>
          <w:ilvl w:val="1"/>
          <w:numId w:val="2"/>
        </w:numPr>
        <w:spacing w:before="120"/>
        <w:jc w:val="both"/>
        <w:rPr>
          <w:rFonts w:cs="Arial"/>
          <w:sz w:val="22"/>
          <w:szCs w:val="22"/>
        </w:rPr>
      </w:pPr>
      <w:r>
        <w:rPr>
          <w:rFonts w:cs="Arial"/>
          <w:sz w:val="22"/>
          <w:szCs w:val="22"/>
        </w:rPr>
        <w:t xml:space="preserve">Objednatel je oprávněn do díla zasahovat nebo jej měnit způsobem, který uzná za vhodné a vytvořit potřebný počet záložních a archivních rozmnoženin díla pro své užití. </w:t>
      </w:r>
    </w:p>
    <w:p w14:paraId="4D3A51E6" w14:textId="77777777" w:rsidR="00F447D2" w:rsidRDefault="007635AA">
      <w:pPr>
        <w:numPr>
          <w:ilvl w:val="1"/>
          <w:numId w:val="2"/>
        </w:numPr>
        <w:spacing w:before="120"/>
        <w:jc w:val="both"/>
        <w:rPr>
          <w:rFonts w:cs="Arial"/>
          <w:sz w:val="22"/>
          <w:szCs w:val="22"/>
        </w:rPr>
      </w:pPr>
      <w:r>
        <w:rPr>
          <w:rFonts w:cs="Arial"/>
          <w:sz w:val="22"/>
          <w:szCs w:val="22"/>
        </w:rPr>
        <w:t>Objednatel není povinen licenci využít.</w:t>
      </w:r>
    </w:p>
    <w:p w14:paraId="5164C390" w14:textId="77777777" w:rsidR="00F447D2" w:rsidRDefault="007635AA">
      <w:pPr>
        <w:numPr>
          <w:ilvl w:val="1"/>
          <w:numId w:val="2"/>
        </w:numPr>
        <w:spacing w:before="120"/>
        <w:jc w:val="both"/>
        <w:rPr>
          <w:rFonts w:cs="Arial"/>
          <w:sz w:val="22"/>
          <w:szCs w:val="22"/>
        </w:rPr>
      </w:pPr>
      <w:r>
        <w:rPr>
          <w:rFonts w:cs="Arial"/>
          <w:sz w:val="22"/>
          <w:szCs w:val="22"/>
        </w:rPr>
        <w:t>Zveřejnění díla Zhotovitelem nebo jeho zaměstnanci nebo autory díla v odborných publikacích nebo jeho užití v rámci výuky podléhá písemnému souhlasu objednatele.</w:t>
      </w:r>
    </w:p>
    <w:p w14:paraId="21AF5171" w14:textId="77777777" w:rsidR="00F447D2" w:rsidRDefault="007635AA">
      <w:pPr>
        <w:numPr>
          <w:ilvl w:val="1"/>
          <w:numId w:val="2"/>
        </w:numPr>
        <w:spacing w:before="120"/>
        <w:jc w:val="both"/>
        <w:rPr>
          <w:rFonts w:cs="Arial"/>
          <w:sz w:val="22"/>
          <w:szCs w:val="22"/>
        </w:rPr>
      </w:pPr>
      <w:r>
        <w:rPr>
          <w:rFonts w:cs="Arial"/>
          <w:sz w:val="22"/>
          <w:szCs w:val="22"/>
        </w:rPr>
        <w:t xml:space="preserve">Pokud po dobu trvání spolupráce dle této smlouvy vznikne na základě zadání objednatele nebo na základě jím dodaných podkladů vynález, užitný vzor, know-how, či jiný předmět práv duševního vlastnictví, náleží veškerá majetková práva k takovému výsledku výhradně objednateli. Osobnostní nebo původcovská práva autorů zůstávají tímto ustanovením nedotčena. </w:t>
      </w:r>
    </w:p>
    <w:p w14:paraId="5DD425A1" w14:textId="77777777" w:rsidR="00F447D2" w:rsidRDefault="007635AA">
      <w:pPr>
        <w:pStyle w:val="Nadpis2"/>
        <w:numPr>
          <w:ilvl w:val="0"/>
          <w:numId w:val="6"/>
        </w:numPr>
        <w:ind w:left="714" w:hanging="357"/>
      </w:pPr>
      <w:r>
        <w:t>Provádění díla</w:t>
      </w:r>
    </w:p>
    <w:p w14:paraId="2EB47991" w14:textId="77777777" w:rsidR="00F447D2" w:rsidRDefault="00F447D2">
      <w:pPr>
        <w:pStyle w:val="Odstavecseseznamem"/>
        <w:numPr>
          <w:ilvl w:val="0"/>
          <w:numId w:val="4"/>
        </w:numPr>
        <w:spacing w:before="120"/>
        <w:jc w:val="both"/>
        <w:rPr>
          <w:rFonts w:cs="Arial"/>
          <w:vanish/>
          <w:sz w:val="22"/>
          <w:szCs w:val="22"/>
        </w:rPr>
      </w:pPr>
    </w:p>
    <w:p w14:paraId="5CA86E9D" w14:textId="77777777" w:rsidR="00F447D2" w:rsidRDefault="00F447D2">
      <w:pPr>
        <w:pStyle w:val="Odstavecseseznamem"/>
        <w:numPr>
          <w:ilvl w:val="0"/>
          <w:numId w:val="4"/>
        </w:numPr>
        <w:spacing w:before="120"/>
        <w:jc w:val="both"/>
        <w:rPr>
          <w:rFonts w:cs="Arial"/>
          <w:vanish/>
          <w:sz w:val="22"/>
          <w:szCs w:val="22"/>
        </w:rPr>
      </w:pPr>
    </w:p>
    <w:p w14:paraId="44A86D0E" w14:textId="77777777" w:rsidR="00F447D2" w:rsidRDefault="00F447D2">
      <w:pPr>
        <w:pStyle w:val="Odstavecseseznamem"/>
        <w:numPr>
          <w:ilvl w:val="0"/>
          <w:numId w:val="4"/>
        </w:numPr>
        <w:spacing w:before="120"/>
        <w:jc w:val="both"/>
        <w:rPr>
          <w:rFonts w:cs="Arial"/>
          <w:vanish/>
          <w:sz w:val="22"/>
          <w:szCs w:val="22"/>
        </w:rPr>
      </w:pPr>
    </w:p>
    <w:p w14:paraId="0C6C7AC5" w14:textId="77777777" w:rsidR="00F447D2" w:rsidRDefault="00F447D2">
      <w:pPr>
        <w:pStyle w:val="Odstavecseseznamem"/>
        <w:numPr>
          <w:ilvl w:val="0"/>
          <w:numId w:val="4"/>
        </w:numPr>
        <w:spacing w:before="120"/>
        <w:jc w:val="both"/>
        <w:rPr>
          <w:rFonts w:cs="Arial"/>
          <w:vanish/>
          <w:sz w:val="22"/>
          <w:szCs w:val="22"/>
        </w:rPr>
      </w:pPr>
    </w:p>
    <w:p w14:paraId="38AE9263" w14:textId="77777777" w:rsidR="00F447D2" w:rsidRDefault="00F447D2">
      <w:pPr>
        <w:pStyle w:val="Odstavecseseznamem"/>
        <w:numPr>
          <w:ilvl w:val="0"/>
          <w:numId w:val="4"/>
        </w:numPr>
        <w:spacing w:before="120"/>
        <w:jc w:val="both"/>
        <w:rPr>
          <w:rFonts w:cs="Arial"/>
          <w:vanish/>
          <w:sz w:val="22"/>
          <w:szCs w:val="22"/>
        </w:rPr>
      </w:pPr>
    </w:p>
    <w:p w14:paraId="1C32A9FF" w14:textId="77777777" w:rsidR="00F447D2" w:rsidRDefault="00F447D2">
      <w:pPr>
        <w:pStyle w:val="Odstavecseseznamem"/>
        <w:numPr>
          <w:ilvl w:val="0"/>
          <w:numId w:val="2"/>
        </w:numPr>
        <w:spacing w:before="120"/>
        <w:jc w:val="both"/>
        <w:rPr>
          <w:rFonts w:cs="Arial"/>
          <w:vanish/>
          <w:sz w:val="22"/>
          <w:szCs w:val="22"/>
        </w:rPr>
      </w:pPr>
    </w:p>
    <w:p w14:paraId="5EB060CB" w14:textId="77777777" w:rsidR="00F447D2" w:rsidRDefault="007635AA">
      <w:pPr>
        <w:numPr>
          <w:ilvl w:val="1"/>
          <w:numId w:val="2"/>
        </w:numPr>
        <w:spacing w:before="120"/>
        <w:jc w:val="both"/>
        <w:rPr>
          <w:rFonts w:cs="Arial"/>
          <w:sz w:val="22"/>
          <w:szCs w:val="22"/>
        </w:rPr>
      </w:pPr>
      <w:r>
        <w:rPr>
          <w:rFonts w:cs="Arial"/>
          <w:sz w:val="22"/>
          <w:szCs w:val="22"/>
        </w:rPr>
        <w:t>Zhotovitel se zavazuje při provádění díla postupovat samostatně s odbornou péčí, respektovat platnou úpravu relevantních právních předpisů a respektovat zásady šetrného zacházení se životním prostředím.</w:t>
      </w:r>
    </w:p>
    <w:p w14:paraId="2F7E3EB0" w14:textId="77777777" w:rsidR="00F447D2" w:rsidRDefault="007635AA">
      <w:pPr>
        <w:numPr>
          <w:ilvl w:val="1"/>
          <w:numId w:val="2"/>
        </w:numPr>
        <w:spacing w:before="120"/>
        <w:jc w:val="both"/>
        <w:rPr>
          <w:rFonts w:cs="Arial"/>
          <w:sz w:val="22"/>
          <w:szCs w:val="22"/>
        </w:rPr>
      </w:pPr>
      <w:r>
        <w:rPr>
          <w:rFonts w:cs="Arial"/>
          <w:sz w:val="22"/>
          <w:szCs w:val="22"/>
        </w:rPr>
        <w:t>Smluvní strany se zavazují předávat si v průběhu realizace díla veškeré relevantní informace o průběhu jeho řešení a jsou povinny vzájemně se bez zbytečného odkladu informovat o všech skutečnostech, které mohou realizaci díla ohrozit či jinak negativně ovlivnit. Smluvní strany se dále zavazují při plnění této smlouvy vzájemně se informovat o veškerých skutečnostech majících vliv na plnění smlouvy a poskytovat si vzájemnou nezbytnou součinnost za účelem úspěšné realizace předmětu této smlouvy a plnění povinností ze smlouvy plynoucích.</w:t>
      </w:r>
    </w:p>
    <w:p w14:paraId="1937B1D8" w14:textId="77777777" w:rsidR="00F447D2" w:rsidRDefault="007635AA">
      <w:pPr>
        <w:numPr>
          <w:ilvl w:val="1"/>
          <w:numId w:val="2"/>
        </w:numPr>
        <w:spacing w:before="120"/>
        <w:jc w:val="both"/>
        <w:rPr>
          <w:rFonts w:cs="Arial"/>
          <w:sz w:val="22"/>
          <w:szCs w:val="22"/>
        </w:rPr>
      </w:pPr>
      <w:r>
        <w:rPr>
          <w:rFonts w:cs="Arial"/>
          <w:sz w:val="22"/>
          <w:szCs w:val="22"/>
        </w:rPr>
        <w:lastRenderedPageBreak/>
        <w:t>S ohledem na povahu díla jako vývojové a experimentální činnosti s předem neurčitelným výsledkem berou smluvní strany na vědomí, že rozsah díla může být v průběhu realizace upraven nebo doplněn podle aktuálních výsledků experimentů.</w:t>
      </w:r>
    </w:p>
    <w:p w14:paraId="08AE5F06" w14:textId="77777777" w:rsidR="00F447D2" w:rsidRDefault="007635AA">
      <w:pPr>
        <w:numPr>
          <w:ilvl w:val="1"/>
          <w:numId w:val="2"/>
        </w:numPr>
        <w:spacing w:before="120"/>
        <w:jc w:val="both"/>
        <w:rPr>
          <w:rFonts w:cs="Arial"/>
          <w:sz w:val="22"/>
          <w:szCs w:val="22"/>
        </w:rPr>
      </w:pPr>
      <w:r>
        <w:rPr>
          <w:rFonts w:cs="Arial"/>
          <w:sz w:val="22"/>
          <w:szCs w:val="22"/>
        </w:rPr>
        <w:t>Zhotovitel odpovídá za bezvadnou realizaci díla, zejména za vyhotovení všech zpráv, protokolů a další dokumentace s dílem související. Dílo má vadu, neodpovídá-li specifikaci uvedené v Nabídce. Objednatel je povinen vady díla oznámit zhotoviteli bez zbytečného odkladu poté, kdy je zjistil nebo při náležité pozornosti zjistit měl.</w:t>
      </w:r>
    </w:p>
    <w:p w14:paraId="24801B75" w14:textId="77777777" w:rsidR="00F447D2" w:rsidRDefault="007635AA">
      <w:pPr>
        <w:pStyle w:val="Nadpis2"/>
        <w:numPr>
          <w:ilvl w:val="0"/>
          <w:numId w:val="6"/>
        </w:numPr>
        <w:ind w:left="714" w:hanging="357"/>
      </w:pPr>
      <w:r>
        <w:t>Ochrana informací</w:t>
      </w:r>
    </w:p>
    <w:p w14:paraId="61AA2CC5" w14:textId="77777777" w:rsidR="00F447D2" w:rsidRDefault="00F447D2">
      <w:pPr>
        <w:pStyle w:val="Odstavecseseznamem"/>
        <w:numPr>
          <w:ilvl w:val="0"/>
          <w:numId w:val="4"/>
        </w:numPr>
        <w:spacing w:before="120"/>
        <w:jc w:val="both"/>
        <w:rPr>
          <w:rFonts w:cs="Arial"/>
          <w:vanish/>
          <w:sz w:val="22"/>
          <w:szCs w:val="22"/>
        </w:rPr>
      </w:pPr>
    </w:p>
    <w:p w14:paraId="58847687" w14:textId="77777777" w:rsidR="00F447D2" w:rsidRDefault="00F447D2">
      <w:pPr>
        <w:pStyle w:val="Odstavecseseznamem"/>
        <w:numPr>
          <w:ilvl w:val="0"/>
          <w:numId w:val="2"/>
        </w:numPr>
        <w:spacing w:before="120"/>
        <w:jc w:val="both"/>
        <w:rPr>
          <w:rFonts w:cs="Arial"/>
          <w:vanish/>
          <w:sz w:val="22"/>
          <w:szCs w:val="22"/>
        </w:rPr>
      </w:pPr>
    </w:p>
    <w:p w14:paraId="3765D5F3" w14:textId="77777777" w:rsidR="00F447D2" w:rsidRDefault="007635AA">
      <w:pPr>
        <w:numPr>
          <w:ilvl w:val="1"/>
          <w:numId w:val="2"/>
        </w:numPr>
        <w:spacing w:before="120"/>
        <w:jc w:val="both"/>
        <w:rPr>
          <w:rFonts w:cs="Arial"/>
          <w:sz w:val="22"/>
          <w:szCs w:val="22"/>
        </w:rPr>
      </w:pPr>
      <w:r>
        <w:rPr>
          <w:rFonts w:cs="Arial"/>
          <w:sz w:val="22"/>
          <w:szCs w:val="22"/>
        </w:rPr>
        <w:t xml:space="preserve">Smluvní strany se tímto zavazují, že veškeré informace o druhé smluvní straně, se kterými se seznámí v rámci plnění účelu této smlouvy nebo v souvislosti s ní, budou považovány za důvěrné. </w:t>
      </w:r>
    </w:p>
    <w:p w14:paraId="58CDAE1B" w14:textId="25FAD65B" w:rsidR="00F447D2" w:rsidRDefault="007635AA">
      <w:pPr>
        <w:numPr>
          <w:ilvl w:val="1"/>
          <w:numId w:val="2"/>
        </w:numPr>
        <w:spacing w:before="120"/>
        <w:jc w:val="both"/>
        <w:rPr>
          <w:rFonts w:cs="Arial"/>
          <w:sz w:val="22"/>
          <w:szCs w:val="22"/>
        </w:rPr>
      </w:pPr>
      <w:r>
        <w:rPr>
          <w:rFonts w:cs="Arial"/>
          <w:sz w:val="22"/>
          <w:szCs w:val="22"/>
        </w:rPr>
        <w:t>Smluvní strany se zavazují zachovat o těchto informacích mlčenlivost s výjimkou předchozího písemného souhlasu druhé smluvní strany</w:t>
      </w:r>
      <w:r w:rsidR="004E5E87">
        <w:rPr>
          <w:rFonts w:cs="Arial"/>
          <w:sz w:val="22"/>
          <w:szCs w:val="22"/>
        </w:rPr>
        <w:t xml:space="preserve"> s jejich zveřejněním</w:t>
      </w:r>
      <w:r>
        <w:rPr>
          <w:rFonts w:cs="Arial"/>
          <w:sz w:val="22"/>
          <w:szCs w:val="22"/>
        </w:rPr>
        <w:t>, žádnou z těchto informací nijak nezneužít, nevyužít, nezpřístupnit a ani neumožnit zpřístupnění třetím osobám. Povinnost zachovat důvěrnost informací není porušena sdělením těchto informací v míře nezbytně nutné pro plnění závazků smluvní strany plynoucích z této smlouvy zaměstnancům, členům orgánů, poradcům a zástupcům smluvních stran. Za porušení povinnosti zachovat důvěrnost informací těmito osobami plně odpovídá smluvní strana, která jim tyto informace sdělila.</w:t>
      </w:r>
    </w:p>
    <w:p w14:paraId="659D320D" w14:textId="77777777" w:rsidR="00F447D2" w:rsidRDefault="007635AA">
      <w:pPr>
        <w:numPr>
          <w:ilvl w:val="1"/>
          <w:numId w:val="2"/>
        </w:numPr>
        <w:spacing w:before="120"/>
        <w:jc w:val="both"/>
        <w:rPr>
          <w:rFonts w:cs="Arial"/>
          <w:sz w:val="22"/>
          <w:szCs w:val="22"/>
        </w:rPr>
      </w:pPr>
      <w:r>
        <w:rPr>
          <w:rFonts w:cs="Arial"/>
          <w:sz w:val="22"/>
          <w:szCs w:val="22"/>
        </w:rPr>
        <w:t>Výše stanovená povinnost mlčenlivosti nekončí ani ukončením této smlouvy nebo její případnou neplatností, pokud nenastane některé z následujícího:</w:t>
      </w:r>
    </w:p>
    <w:p w14:paraId="5A95FA4F" w14:textId="77777777" w:rsidR="00F447D2" w:rsidRDefault="007635AA">
      <w:pPr>
        <w:numPr>
          <w:ilvl w:val="2"/>
          <w:numId w:val="2"/>
        </w:numPr>
        <w:spacing w:before="120"/>
        <w:jc w:val="both"/>
        <w:rPr>
          <w:rFonts w:cs="Arial"/>
          <w:sz w:val="22"/>
          <w:szCs w:val="22"/>
        </w:rPr>
      </w:pPr>
      <w:r>
        <w:rPr>
          <w:rFonts w:cs="Arial"/>
          <w:sz w:val="22"/>
          <w:szCs w:val="22"/>
        </w:rPr>
        <w:t>informace je veřejně přístupná nebo se později stane veřejně přístupnou jinak, než porušením této smlouvy, nebo</w:t>
      </w:r>
    </w:p>
    <w:p w14:paraId="46B07D85" w14:textId="463D7F5F" w:rsidR="00F447D2" w:rsidRDefault="007635AA">
      <w:pPr>
        <w:numPr>
          <w:ilvl w:val="2"/>
          <w:numId w:val="2"/>
        </w:numPr>
        <w:spacing w:before="120"/>
        <w:jc w:val="both"/>
        <w:rPr>
          <w:rFonts w:cs="Arial"/>
          <w:sz w:val="22"/>
          <w:szCs w:val="22"/>
        </w:rPr>
      </w:pPr>
      <w:r>
        <w:rPr>
          <w:rFonts w:cs="Arial"/>
          <w:sz w:val="22"/>
          <w:szCs w:val="22"/>
        </w:rPr>
        <w:t xml:space="preserve">ke sdělení informace dojde na základě závazného požadavku nebo výzvy </w:t>
      </w:r>
      <w:r w:rsidR="00BC1CD7">
        <w:rPr>
          <w:rFonts w:cs="Arial"/>
          <w:sz w:val="22"/>
          <w:szCs w:val="22"/>
        </w:rPr>
        <w:t xml:space="preserve"> </w:t>
      </w:r>
      <w:r>
        <w:rPr>
          <w:rFonts w:cs="Arial"/>
          <w:sz w:val="22"/>
          <w:szCs w:val="22"/>
        </w:rPr>
        <w:t>orgánů</w:t>
      </w:r>
      <w:r w:rsidR="00BC1CD7">
        <w:rPr>
          <w:rFonts w:cs="Arial"/>
          <w:sz w:val="22"/>
          <w:szCs w:val="22"/>
        </w:rPr>
        <w:t xml:space="preserve"> veřejné moci</w:t>
      </w:r>
      <w:r>
        <w:rPr>
          <w:rFonts w:cs="Arial"/>
          <w:sz w:val="22"/>
          <w:szCs w:val="22"/>
        </w:rPr>
        <w:t xml:space="preserve"> oprávněných k tomuto na základě zákona,</w:t>
      </w:r>
    </w:p>
    <w:p w14:paraId="7BCC2277" w14:textId="09382F5C" w:rsidR="00F447D2" w:rsidRDefault="00BC1CD7">
      <w:pPr>
        <w:numPr>
          <w:ilvl w:val="2"/>
          <w:numId w:val="2"/>
        </w:numPr>
        <w:spacing w:before="120"/>
        <w:jc w:val="both"/>
        <w:rPr>
          <w:rFonts w:cs="Arial"/>
          <w:sz w:val="22"/>
          <w:szCs w:val="22"/>
        </w:rPr>
      </w:pPr>
      <w:r>
        <w:rPr>
          <w:rFonts w:cs="Arial"/>
          <w:sz w:val="22"/>
          <w:szCs w:val="22"/>
        </w:rPr>
        <w:t xml:space="preserve">informace </w:t>
      </w:r>
      <w:r w:rsidR="007635AA">
        <w:rPr>
          <w:rFonts w:cs="Arial"/>
          <w:sz w:val="22"/>
          <w:szCs w:val="22"/>
        </w:rPr>
        <w:t>měla povinná strana oprávněně k dispozici před uzavřením této smlouvy, pokud takové informace nebyly předmětem jiné, dříve mezi smluvními stranami uzavřené smlouvy o ochraně informací,</w:t>
      </w:r>
    </w:p>
    <w:p w14:paraId="6153368D" w14:textId="140F6875" w:rsidR="00F447D2" w:rsidRDefault="00BC1CD7">
      <w:pPr>
        <w:numPr>
          <w:ilvl w:val="2"/>
          <w:numId w:val="2"/>
        </w:numPr>
        <w:spacing w:before="120"/>
        <w:jc w:val="both"/>
        <w:rPr>
          <w:rFonts w:cs="Arial"/>
          <w:sz w:val="22"/>
          <w:szCs w:val="22"/>
        </w:rPr>
      </w:pPr>
      <w:r>
        <w:rPr>
          <w:rFonts w:cs="Arial"/>
          <w:sz w:val="22"/>
          <w:szCs w:val="22"/>
        </w:rPr>
        <w:t xml:space="preserve">informace </w:t>
      </w:r>
      <w:r w:rsidR="007635AA">
        <w:rPr>
          <w:rFonts w:cs="Arial"/>
          <w:sz w:val="22"/>
          <w:szCs w:val="22"/>
        </w:rPr>
        <w:t>jsou výsledkem postupu, při kterém k nim povinná strana dospěje nezávisle</w:t>
      </w:r>
      <w:r>
        <w:rPr>
          <w:rFonts w:cs="Arial"/>
          <w:sz w:val="22"/>
          <w:szCs w:val="22"/>
        </w:rPr>
        <w:t>,</w:t>
      </w:r>
      <w:r w:rsidR="007635AA">
        <w:rPr>
          <w:rFonts w:cs="Arial"/>
          <w:sz w:val="22"/>
          <w:szCs w:val="22"/>
        </w:rPr>
        <w:t xml:space="preserve"> a je to schopna doložit svými záznamy nebo důvěrnými informacemi třetí strany,</w:t>
      </w:r>
    </w:p>
    <w:p w14:paraId="50609ADC" w14:textId="38B6075F" w:rsidR="00F447D2" w:rsidRDefault="00BC1CD7">
      <w:pPr>
        <w:numPr>
          <w:ilvl w:val="2"/>
          <w:numId w:val="2"/>
        </w:numPr>
        <w:spacing w:before="120"/>
        <w:jc w:val="both"/>
        <w:rPr>
          <w:rFonts w:cs="Arial"/>
          <w:sz w:val="22"/>
          <w:szCs w:val="22"/>
        </w:rPr>
      </w:pPr>
      <w:r>
        <w:rPr>
          <w:rFonts w:cs="Arial"/>
          <w:sz w:val="22"/>
          <w:szCs w:val="22"/>
        </w:rPr>
        <w:t xml:space="preserve">informace </w:t>
      </w:r>
      <w:r w:rsidR="007635AA">
        <w:rPr>
          <w:rFonts w:cs="Arial"/>
          <w:sz w:val="22"/>
          <w:szCs w:val="22"/>
        </w:rPr>
        <w:t>po podpisu této smlouvy poskytne povinné straně třetí osoba.</w:t>
      </w:r>
    </w:p>
    <w:p w14:paraId="2521C962" w14:textId="77777777" w:rsidR="00F447D2" w:rsidRDefault="007635AA">
      <w:pPr>
        <w:pStyle w:val="Nadpis2"/>
        <w:numPr>
          <w:ilvl w:val="0"/>
          <w:numId w:val="6"/>
        </w:numPr>
        <w:ind w:left="714" w:hanging="357"/>
      </w:pPr>
      <w:r>
        <w:t>Závěrečná ustanovení</w:t>
      </w:r>
    </w:p>
    <w:p w14:paraId="1C3777D1" w14:textId="77777777" w:rsidR="00F447D2" w:rsidRDefault="00F447D2">
      <w:pPr>
        <w:pStyle w:val="Odstavecseseznamem"/>
        <w:numPr>
          <w:ilvl w:val="0"/>
          <w:numId w:val="2"/>
        </w:numPr>
        <w:spacing w:before="120"/>
        <w:jc w:val="both"/>
        <w:rPr>
          <w:rFonts w:cs="Arial"/>
          <w:vanish/>
          <w:sz w:val="22"/>
          <w:szCs w:val="22"/>
        </w:rPr>
      </w:pPr>
    </w:p>
    <w:p w14:paraId="16FC3DC8" w14:textId="77777777" w:rsidR="00F447D2" w:rsidRDefault="007635AA">
      <w:pPr>
        <w:numPr>
          <w:ilvl w:val="1"/>
          <w:numId w:val="2"/>
        </w:numPr>
        <w:spacing w:before="120"/>
        <w:jc w:val="both"/>
        <w:rPr>
          <w:rFonts w:cs="Arial"/>
          <w:sz w:val="22"/>
          <w:szCs w:val="22"/>
        </w:rPr>
      </w:pPr>
      <w:r>
        <w:rPr>
          <w:rFonts w:cs="Arial"/>
          <w:sz w:val="22"/>
          <w:szCs w:val="22"/>
        </w:rPr>
        <w:t>Objednatel prohlašuje, že při jednání o uzavření této smlouvy o dílo mu byly sděleny všechny pro něj relevantní skutkové a právní okolnosti k posouzení možnosti uzavřít tuto smlouvu o dílo dle § 1728 občanského zákoníku, a že neočekává ani nepožaduje od zhotovitele žádné další informace v této věci.</w:t>
      </w:r>
    </w:p>
    <w:p w14:paraId="65DAE59D" w14:textId="77777777" w:rsidR="00F447D2" w:rsidRDefault="007635AA">
      <w:pPr>
        <w:numPr>
          <w:ilvl w:val="1"/>
          <w:numId w:val="2"/>
        </w:numPr>
        <w:spacing w:before="120"/>
        <w:jc w:val="both"/>
        <w:rPr>
          <w:rFonts w:cs="Arial"/>
          <w:sz w:val="22"/>
          <w:szCs w:val="22"/>
        </w:rPr>
      </w:pPr>
      <w:r>
        <w:rPr>
          <w:rFonts w:cs="Arial"/>
          <w:sz w:val="22"/>
          <w:szCs w:val="22"/>
        </w:rPr>
        <w:t>Zhotovitel, který podle § 2 odst. 1 písm. e) zákona č. 340/2015 Sb., o registru smluv, patří mezi subjekty povinné zveřejnit tuto smlouvu v informačním systému veřejné správy, tuto smlouvu nejpozději do 30 dnů od jejího podpisu oběma smluvními stranami zveřejní způsobem chránícím obchodní tajemství dojednané v odst. 1.4 této smlouvy.</w:t>
      </w:r>
    </w:p>
    <w:p w14:paraId="19A7AE93" w14:textId="77777777" w:rsidR="00F447D2" w:rsidRDefault="007635AA">
      <w:pPr>
        <w:numPr>
          <w:ilvl w:val="1"/>
          <w:numId w:val="2"/>
        </w:numPr>
        <w:spacing w:before="120"/>
        <w:jc w:val="both"/>
        <w:rPr>
          <w:rFonts w:cs="Arial"/>
          <w:sz w:val="22"/>
          <w:szCs w:val="22"/>
        </w:rPr>
      </w:pPr>
      <w:r>
        <w:rPr>
          <w:rFonts w:cs="Arial"/>
          <w:sz w:val="22"/>
          <w:szCs w:val="22"/>
        </w:rPr>
        <w:t xml:space="preserve">Právní vztahy vyplývající z této smlouvy o dílo se řídí českým právem zejména zákonem č. 89/2012 Sb., občanským zákoníkem, v platném znění. Dojde-li ke státním zásahům do podmínek či právních předpisů upravujících tuto smlouvu o dílo, bude tato smlouva o dílo nebo její část změněna tak, aby její smysl a účel zůstal zachován. </w:t>
      </w:r>
    </w:p>
    <w:p w14:paraId="50E0FE84" w14:textId="77777777" w:rsidR="00F447D2" w:rsidRDefault="007635AA">
      <w:pPr>
        <w:numPr>
          <w:ilvl w:val="1"/>
          <w:numId w:val="2"/>
        </w:numPr>
        <w:spacing w:before="120"/>
        <w:jc w:val="both"/>
        <w:rPr>
          <w:rFonts w:cs="Arial"/>
          <w:sz w:val="22"/>
          <w:szCs w:val="22"/>
        </w:rPr>
      </w:pPr>
      <w:r>
        <w:rPr>
          <w:rFonts w:cs="Arial"/>
          <w:sz w:val="22"/>
          <w:szCs w:val="22"/>
        </w:rPr>
        <w:lastRenderedPageBreak/>
        <w:t>Tato smlouva plně nahrazuje veškeré závazky smluvních stran vyplývajících z předchozích ústních nebo písemných dohod a ujednání.</w:t>
      </w:r>
    </w:p>
    <w:p w14:paraId="6290E1DF" w14:textId="77777777" w:rsidR="00F447D2" w:rsidRDefault="007635AA">
      <w:pPr>
        <w:numPr>
          <w:ilvl w:val="1"/>
          <w:numId w:val="2"/>
        </w:numPr>
        <w:spacing w:before="120"/>
        <w:jc w:val="both"/>
        <w:rPr>
          <w:rFonts w:cs="Arial"/>
          <w:sz w:val="22"/>
          <w:szCs w:val="22"/>
        </w:rPr>
      </w:pPr>
      <w:r>
        <w:rPr>
          <w:rFonts w:cs="Arial"/>
          <w:sz w:val="22"/>
          <w:szCs w:val="22"/>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významem co nejbližší nahrazovanému ustanovení.</w:t>
      </w:r>
    </w:p>
    <w:p w14:paraId="6B3612A2" w14:textId="77777777" w:rsidR="00F447D2" w:rsidRDefault="007635AA">
      <w:pPr>
        <w:numPr>
          <w:ilvl w:val="1"/>
          <w:numId w:val="2"/>
        </w:numPr>
        <w:spacing w:before="120"/>
        <w:jc w:val="both"/>
        <w:rPr>
          <w:rFonts w:cs="Arial"/>
          <w:sz w:val="22"/>
          <w:szCs w:val="22"/>
        </w:rPr>
      </w:pPr>
      <w:r>
        <w:rPr>
          <w:rFonts w:cs="Arial"/>
          <w:sz w:val="22"/>
          <w:szCs w:val="22"/>
        </w:rPr>
        <w:t>Změny této smlouvy o dílo vyžadují písemnou formu. Veškeré odchylky od této smlouvy o dílo mohou být provedeny pouze formou dodatku.</w:t>
      </w:r>
    </w:p>
    <w:p w14:paraId="1475BCE7" w14:textId="03E79EFF" w:rsidR="00F447D2" w:rsidRDefault="007635AA">
      <w:pPr>
        <w:numPr>
          <w:ilvl w:val="1"/>
          <w:numId w:val="2"/>
        </w:numPr>
        <w:spacing w:before="120"/>
        <w:jc w:val="both"/>
        <w:rPr>
          <w:rFonts w:cs="Arial"/>
          <w:sz w:val="22"/>
          <w:szCs w:val="22"/>
        </w:rPr>
      </w:pPr>
      <w:r>
        <w:rPr>
          <w:rFonts w:cs="Arial"/>
          <w:sz w:val="22"/>
          <w:szCs w:val="22"/>
        </w:rPr>
        <w:t xml:space="preserve">Smlouva je vyhotovena ve dvou stejnopisech, z nichž každá ze smluvních stran obdrží po jednom vyhotovení. </w:t>
      </w:r>
    </w:p>
    <w:p w14:paraId="03DC9AB3" w14:textId="77777777" w:rsidR="00F447D2" w:rsidRDefault="007635AA">
      <w:pPr>
        <w:numPr>
          <w:ilvl w:val="1"/>
          <w:numId w:val="2"/>
        </w:numPr>
        <w:spacing w:before="120"/>
        <w:jc w:val="both"/>
        <w:rPr>
          <w:rFonts w:cs="Arial"/>
          <w:sz w:val="22"/>
          <w:szCs w:val="22"/>
        </w:rPr>
      </w:pPr>
      <w:r>
        <w:rPr>
          <w:rFonts w:cs="Arial"/>
          <w:sz w:val="22"/>
          <w:szCs w:val="22"/>
        </w:rPr>
        <w:t>Všechny spory vyplývající z této smlouvy a s touto smlouvou související se budou řešit u věcně a místně příslušného soudu v České republice.</w:t>
      </w:r>
      <w:bookmarkStart w:id="2" w:name="_Ref61017170"/>
      <w:bookmarkEnd w:id="2"/>
    </w:p>
    <w:p w14:paraId="41278205" w14:textId="1B64AEB1" w:rsidR="00F447D2" w:rsidRDefault="007635AA">
      <w:pPr>
        <w:numPr>
          <w:ilvl w:val="1"/>
          <w:numId w:val="2"/>
        </w:numPr>
        <w:spacing w:before="120"/>
        <w:jc w:val="both"/>
        <w:rPr>
          <w:rFonts w:cs="Arial"/>
          <w:sz w:val="22"/>
          <w:szCs w:val="22"/>
        </w:rPr>
      </w:pPr>
      <w:r>
        <w:rPr>
          <w:rFonts w:cs="Arial"/>
          <w:sz w:val="22"/>
          <w:szCs w:val="22"/>
        </w:rPr>
        <w:t xml:space="preserve">Tato smlouva nabývá platnosti a účinnosti dnem podpisu oprávněných zástupců smluvních stran. </w:t>
      </w:r>
      <w:r w:rsidR="000F654B">
        <w:rPr>
          <w:rFonts w:cs="Arial"/>
          <w:sz w:val="22"/>
          <w:szCs w:val="22"/>
        </w:rPr>
        <w:t>Má-li být podle zákona o registru smluv smlouva povinně uveřejněna v registru smluv, nabývá účinnosti uveřejněním v registru smluv.</w:t>
      </w:r>
    </w:p>
    <w:p w14:paraId="23B3CE1D" w14:textId="711AA867" w:rsidR="00F447D2" w:rsidRDefault="007635AA">
      <w:pPr>
        <w:numPr>
          <w:ilvl w:val="1"/>
          <w:numId w:val="2"/>
        </w:numPr>
        <w:spacing w:before="120"/>
        <w:jc w:val="both"/>
        <w:rPr>
          <w:rFonts w:cs="Arial"/>
          <w:sz w:val="22"/>
          <w:szCs w:val="22"/>
        </w:rPr>
      </w:pPr>
      <w:r>
        <w:rPr>
          <w:rFonts w:cs="Arial"/>
          <w:sz w:val="22"/>
          <w:szCs w:val="22"/>
        </w:rPr>
        <w:t>Smluvní strany prohlašují, že si tuto Smlouvu řádně přečetly, jejímu obsahu porozuměly, nejsou jim známy žádné důvody, pro které by tato smlouva nemohla být řádně uzavřena</w:t>
      </w:r>
      <w:r w:rsidR="00BC1CD7">
        <w:rPr>
          <w:rFonts w:cs="Arial"/>
          <w:sz w:val="22"/>
          <w:szCs w:val="22"/>
        </w:rPr>
        <w:t>,</w:t>
      </w:r>
      <w:r>
        <w:rPr>
          <w:rFonts w:cs="Arial"/>
          <w:sz w:val="22"/>
          <w:szCs w:val="22"/>
        </w:rPr>
        <w:t xml:space="preserve"> a že je projevem jejich pravé, svobodné a vážné vůle prosté omylu, projevené při plné způsobilosti právně jednat, což vše níže stvrzují svými podpisy.</w:t>
      </w:r>
    </w:p>
    <w:p w14:paraId="43F6EF46" w14:textId="77777777" w:rsidR="00F447D2" w:rsidRDefault="00F447D2">
      <w:pPr>
        <w:pStyle w:val="Import3"/>
        <w:spacing w:line="240" w:lineRule="auto"/>
        <w:rPr>
          <w:rFonts w:ascii="Arial" w:hAnsi="Arial" w:cs="Arial"/>
          <w:sz w:val="22"/>
          <w:szCs w:val="22"/>
        </w:rPr>
      </w:pPr>
    </w:p>
    <w:p w14:paraId="734627DE" w14:textId="77777777" w:rsidR="00F447D2" w:rsidRDefault="00F447D2">
      <w:pPr>
        <w:pStyle w:val="Import3"/>
        <w:spacing w:line="240" w:lineRule="auto"/>
        <w:rPr>
          <w:rFonts w:ascii="Arial" w:hAnsi="Arial" w:cs="Arial"/>
          <w:sz w:val="22"/>
          <w:szCs w:val="22"/>
        </w:rPr>
      </w:pPr>
    </w:p>
    <w:tbl>
      <w:tblPr>
        <w:tblW w:w="9072" w:type="dxa"/>
        <w:tblLook w:val="04A0" w:firstRow="1" w:lastRow="0" w:firstColumn="1" w:lastColumn="0" w:noHBand="0" w:noVBand="1"/>
      </w:tblPr>
      <w:tblGrid>
        <w:gridCol w:w="4560"/>
        <w:gridCol w:w="4512"/>
      </w:tblGrid>
      <w:tr w:rsidR="00F447D2" w14:paraId="10ECB034" w14:textId="77777777">
        <w:trPr>
          <w:trHeight w:val="445"/>
        </w:trPr>
        <w:tc>
          <w:tcPr>
            <w:tcW w:w="4559" w:type="dxa"/>
            <w:shd w:val="clear" w:color="auto" w:fill="auto"/>
            <w:vAlign w:val="center"/>
          </w:tcPr>
          <w:p w14:paraId="65746EE0" w14:textId="75B58922" w:rsidR="00F447D2" w:rsidRDefault="007635AA" w:rsidP="00E07F42">
            <w:pPr>
              <w:rPr>
                <w:sz w:val="22"/>
                <w:szCs w:val="18"/>
              </w:rPr>
            </w:pPr>
            <w:r>
              <w:rPr>
                <w:sz w:val="22"/>
                <w:szCs w:val="18"/>
              </w:rPr>
              <w:t xml:space="preserve">V Praze dne </w:t>
            </w:r>
            <w:r w:rsidR="00E07F42">
              <w:rPr>
                <w:sz w:val="22"/>
                <w:szCs w:val="18"/>
              </w:rPr>
              <w:t>14.</w:t>
            </w:r>
            <w:bookmarkStart w:id="3" w:name="_GoBack"/>
            <w:bookmarkEnd w:id="3"/>
            <w:r>
              <w:rPr>
                <w:sz w:val="22"/>
                <w:szCs w:val="18"/>
              </w:rPr>
              <w:t xml:space="preserve"> ledna 2021</w:t>
            </w:r>
          </w:p>
        </w:tc>
        <w:tc>
          <w:tcPr>
            <w:tcW w:w="4512" w:type="dxa"/>
            <w:shd w:val="clear" w:color="auto" w:fill="auto"/>
            <w:vAlign w:val="center"/>
          </w:tcPr>
          <w:p w14:paraId="3ECE71B3" w14:textId="1D337A85" w:rsidR="00F447D2" w:rsidRDefault="007635AA" w:rsidP="00E07F42">
            <w:pPr>
              <w:rPr>
                <w:sz w:val="22"/>
                <w:szCs w:val="18"/>
              </w:rPr>
            </w:pPr>
            <w:r>
              <w:rPr>
                <w:sz w:val="22"/>
                <w:szCs w:val="18"/>
              </w:rPr>
              <w:t>V Liberci dne</w:t>
            </w:r>
            <w:r w:rsidR="00E07F42">
              <w:rPr>
                <w:sz w:val="22"/>
                <w:szCs w:val="18"/>
              </w:rPr>
              <w:t xml:space="preserve"> 14.</w:t>
            </w:r>
            <w:r>
              <w:rPr>
                <w:sz w:val="22"/>
                <w:szCs w:val="18"/>
              </w:rPr>
              <w:t xml:space="preserve"> ledna 2021</w:t>
            </w:r>
          </w:p>
        </w:tc>
      </w:tr>
      <w:tr w:rsidR="00F447D2" w14:paraId="3F58DCE6" w14:textId="77777777">
        <w:trPr>
          <w:trHeight w:val="693"/>
        </w:trPr>
        <w:tc>
          <w:tcPr>
            <w:tcW w:w="4559" w:type="dxa"/>
            <w:shd w:val="clear" w:color="auto" w:fill="auto"/>
            <w:vAlign w:val="center"/>
          </w:tcPr>
          <w:p w14:paraId="63307C00" w14:textId="77777777" w:rsidR="00F447D2" w:rsidRDefault="00F447D2">
            <w:pPr>
              <w:rPr>
                <w:sz w:val="22"/>
                <w:szCs w:val="18"/>
              </w:rPr>
            </w:pPr>
          </w:p>
          <w:p w14:paraId="56120648" w14:textId="77777777" w:rsidR="00F447D2" w:rsidRDefault="00F447D2">
            <w:pPr>
              <w:rPr>
                <w:sz w:val="22"/>
                <w:szCs w:val="18"/>
              </w:rPr>
            </w:pPr>
          </w:p>
          <w:p w14:paraId="0C87E2C8" w14:textId="77777777" w:rsidR="00F447D2" w:rsidRDefault="00F447D2">
            <w:pPr>
              <w:rPr>
                <w:sz w:val="22"/>
                <w:szCs w:val="18"/>
              </w:rPr>
            </w:pPr>
          </w:p>
          <w:p w14:paraId="5413D857" w14:textId="77777777" w:rsidR="00F447D2" w:rsidRDefault="007635AA">
            <w:pPr>
              <w:rPr>
                <w:sz w:val="22"/>
                <w:szCs w:val="18"/>
              </w:rPr>
            </w:pPr>
            <w:r>
              <w:rPr>
                <w:sz w:val="22"/>
                <w:szCs w:val="18"/>
              </w:rPr>
              <w:t>LAM-X:</w:t>
            </w:r>
          </w:p>
        </w:tc>
        <w:tc>
          <w:tcPr>
            <w:tcW w:w="4512" w:type="dxa"/>
            <w:shd w:val="clear" w:color="auto" w:fill="auto"/>
            <w:vAlign w:val="center"/>
          </w:tcPr>
          <w:p w14:paraId="185F589A" w14:textId="77777777" w:rsidR="00F447D2" w:rsidRDefault="00F447D2">
            <w:pPr>
              <w:rPr>
                <w:sz w:val="22"/>
                <w:szCs w:val="18"/>
              </w:rPr>
            </w:pPr>
          </w:p>
          <w:p w14:paraId="1CD6BB01" w14:textId="77777777" w:rsidR="00F447D2" w:rsidRDefault="00F447D2">
            <w:pPr>
              <w:rPr>
                <w:sz w:val="22"/>
                <w:szCs w:val="18"/>
              </w:rPr>
            </w:pPr>
          </w:p>
          <w:p w14:paraId="74D0CB89" w14:textId="77777777" w:rsidR="00F447D2" w:rsidRDefault="00F447D2">
            <w:pPr>
              <w:rPr>
                <w:sz w:val="22"/>
                <w:szCs w:val="18"/>
              </w:rPr>
            </w:pPr>
          </w:p>
          <w:p w14:paraId="091D2D20" w14:textId="77777777" w:rsidR="00F447D2" w:rsidRDefault="007635AA">
            <w:pPr>
              <w:rPr>
                <w:sz w:val="22"/>
                <w:szCs w:val="18"/>
              </w:rPr>
            </w:pPr>
            <w:r>
              <w:rPr>
                <w:sz w:val="22"/>
                <w:szCs w:val="18"/>
              </w:rPr>
              <w:t>TUL:</w:t>
            </w:r>
          </w:p>
        </w:tc>
      </w:tr>
      <w:tr w:rsidR="00F447D2" w14:paraId="76A49F07" w14:textId="77777777">
        <w:trPr>
          <w:trHeight w:val="693"/>
        </w:trPr>
        <w:tc>
          <w:tcPr>
            <w:tcW w:w="4559" w:type="dxa"/>
            <w:shd w:val="clear" w:color="auto" w:fill="auto"/>
            <w:vAlign w:val="center"/>
          </w:tcPr>
          <w:p w14:paraId="4F1F26D7" w14:textId="77777777" w:rsidR="00F447D2" w:rsidRDefault="00F447D2">
            <w:pPr>
              <w:jc w:val="center"/>
              <w:rPr>
                <w:sz w:val="22"/>
                <w:szCs w:val="18"/>
              </w:rPr>
            </w:pPr>
          </w:p>
          <w:p w14:paraId="7921E44A" w14:textId="77777777" w:rsidR="00F447D2" w:rsidRDefault="00F447D2">
            <w:pPr>
              <w:jc w:val="center"/>
              <w:rPr>
                <w:sz w:val="22"/>
                <w:szCs w:val="18"/>
              </w:rPr>
            </w:pPr>
          </w:p>
          <w:p w14:paraId="243FD116" w14:textId="77777777" w:rsidR="00F447D2" w:rsidRDefault="00F447D2">
            <w:pPr>
              <w:jc w:val="center"/>
              <w:rPr>
                <w:sz w:val="22"/>
                <w:szCs w:val="18"/>
              </w:rPr>
            </w:pPr>
          </w:p>
          <w:p w14:paraId="3F45098A" w14:textId="77777777" w:rsidR="00F447D2" w:rsidRDefault="00F447D2">
            <w:pPr>
              <w:jc w:val="center"/>
              <w:rPr>
                <w:sz w:val="22"/>
                <w:szCs w:val="18"/>
              </w:rPr>
            </w:pPr>
          </w:p>
          <w:p w14:paraId="568BD716" w14:textId="77777777" w:rsidR="00F447D2" w:rsidRDefault="007635AA">
            <w:pPr>
              <w:jc w:val="center"/>
              <w:rPr>
                <w:sz w:val="22"/>
                <w:szCs w:val="18"/>
              </w:rPr>
            </w:pPr>
            <w:r>
              <w:rPr>
                <w:sz w:val="22"/>
                <w:szCs w:val="18"/>
              </w:rPr>
              <w:t>_______________________________</w:t>
            </w:r>
          </w:p>
          <w:p w14:paraId="4DC74CAB" w14:textId="77777777" w:rsidR="00F447D2" w:rsidRDefault="007635AA">
            <w:pPr>
              <w:jc w:val="center"/>
              <w:rPr>
                <w:sz w:val="22"/>
                <w:szCs w:val="18"/>
              </w:rPr>
            </w:pPr>
            <w:r>
              <w:rPr>
                <w:sz w:val="22"/>
                <w:szCs w:val="18"/>
              </w:rPr>
              <w:t>RNDr. Roman Chaloupka, Ph.D.</w:t>
            </w:r>
            <w:r>
              <w:rPr>
                <w:sz w:val="22"/>
                <w:szCs w:val="18"/>
              </w:rPr>
              <w:br/>
              <w:t>předseda představenstva</w:t>
            </w:r>
          </w:p>
          <w:p w14:paraId="71D5289D" w14:textId="77777777" w:rsidR="00F447D2" w:rsidRDefault="00F447D2">
            <w:pPr>
              <w:rPr>
                <w:sz w:val="22"/>
                <w:szCs w:val="18"/>
              </w:rPr>
            </w:pPr>
          </w:p>
        </w:tc>
        <w:tc>
          <w:tcPr>
            <w:tcW w:w="4512" w:type="dxa"/>
            <w:shd w:val="clear" w:color="auto" w:fill="auto"/>
            <w:vAlign w:val="center"/>
          </w:tcPr>
          <w:p w14:paraId="19840FD7" w14:textId="77777777" w:rsidR="00F447D2" w:rsidRDefault="00F447D2">
            <w:pPr>
              <w:jc w:val="center"/>
              <w:rPr>
                <w:sz w:val="22"/>
                <w:szCs w:val="18"/>
              </w:rPr>
            </w:pPr>
          </w:p>
          <w:p w14:paraId="7A6067DE" w14:textId="77777777" w:rsidR="00F447D2" w:rsidRDefault="00F447D2">
            <w:pPr>
              <w:jc w:val="center"/>
              <w:rPr>
                <w:sz w:val="22"/>
                <w:szCs w:val="18"/>
              </w:rPr>
            </w:pPr>
          </w:p>
          <w:p w14:paraId="5F7DBBC3" w14:textId="77777777" w:rsidR="00F447D2" w:rsidRDefault="00F447D2">
            <w:pPr>
              <w:jc w:val="center"/>
              <w:rPr>
                <w:sz w:val="22"/>
                <w:szCs w:val="18"/>
              </w:rPr>
            </w:pPr>
          </w:p>
          <w:p w14:paraId="75991B74" w14:textId="77777777" w:rsidR="00F447D2" w:rsidRDefault="007635AA">
            <w:pPr>
              <w:jc w:val="center"/>
            </w:pPr>
            <w:r>
              <w:rPr>
                <w:sz w:val="22"/>
                <w:szCs w:val="18"/>
              </w:rPr>
              <w:t>__________________________</w:t>
            </w:r>
          </w:p>
          <w:p w14:paraId="0DBF1566" w14:textId="1D19A7F9" w:rsidR="00F447D2" w:rsidRDefault="00EF09FC" w:rsidP="00EF09FC">
            <w:pPr>
              <w:jc w:val="center"/>
              <w:rPr>
                <w:sz w:val="22"/>
                <w:szCs w:val="18"/>
              </w:rPr>
            </w:pPr>
            <w:r>
              <w:rPr>
                <w:rFonts w:cs="Arial"/>
                <w:sz w:val="22"/>
                <w:szCs w:val="18"/>
              </w:rPr>
              <w:t>prof. RNDr. Jan Picek, CSC.</w:t>
            </w:r>
            <w:r w:rsidR="007635AA">
              <w:rPr>
                <w:rFonts w:cs="Arial"/>
                <w:sz w:val="22"/>
                <w:szCs w:val="18"/>
              </w:rPr>
              <w:br/>
            </w:r>
            <w:r>
              <w:rPr>
                <w:rFonts w:cs="Arial"/>
                <w:sz w:val="22"/>
                <w:szCs w:val="18"/>
              </w:rPr>
              <w:t>děkan</w:t>
            </w:r>
          </w:p>
        </w:tc>
      </w:tr>
      <w:tr w:rsidR="00F447D2" w14:paraId="702B536F" w14:textId="77777777">
        <w:trPr>
          <w:trHeight w:val="717"/>
        </w:trPr>
        <w:tc>
          <w:tcPr>
            <w:tcW w:w="4559" w:type="dxa"/>
            <w:shd w:val="clear" w:color="auto" w:fill="auto"/>
            <w:vAlign w:val="center"/>
          </w:tcPr>
          <w:p w14:paraId="2475B97E" w14:textId="77777777" w:rsidR="00F447D2" w:rsidRDefault="00F447D2">
            <w:pPr>
              <w:rPr>
                <w:sz w:val="22"/>
                <w:szCs w:val="18"/>
              </w:rPr>
            </w:pPr>
          </w:p>
          <w:p w14:paraId="5359EA9E" w14:textId="77777777" w:rsidR="00F447D2" w:rsidRDefault="00F447D2">
            <w:pPr>
              <w:jc w:val="center"/>
              <w:rPr>
                <w:sz w:val="22"/>
                <w:szCs w:val="18"/>
              </w:rPr>
            </w:pPr>
          </w:p>
          <w:p w14:paraId="3B8A930E" w14:textId="77777777" w:rsidR="00F447D2" w:rsidRDefault="00F447D2">
            <w:pPr>
              <w:jc w:val="center"/>
              <w:rPr>
                <w:sz w:val="22"/>
                <w:szCs w:val="18"/>
              </w:rPr>
            </w:pPr>
          </w:p>
          <w:p w14:paraId="4E3849E4" w14:textId="77777777" w:rsidR="00F447D2" w:rsidRDefault="00F447D2">
            <w:pPr>
              <w:jc w:val="center"/>
              <w:rPr>
                <w:sz w:val="22"/>
                <w:szCs w:val="18"/>
              </w:rPr>
            </w:pPr>
          </w:p>
          <w:p w14:paraId="60778672" w14:textId="77777777" w:rsidR="00F447D2" w:rsidRDefault="007635AA">
            <w:pPr>
              <w:jc w:val="center"/>
              <w:rPr>
                <w:sz w:val="22"/>
                <w:szCs w:val="18"/>
              </w:rPr>
            </w:pPr>
            <w:r>
              <w:rPr>
                <w:sz w:val="22"/>
                <w:szCs w:val="18"/>
              </w:rPr>
              <w:t>______________________________</w:t>
            </w:r>
          </w:p>
          <w:p w14:paraId="646D9C5A" w14:textId="77777777" w:rsidR="00F447D2" w:rsidRDefault="007635AA">
            <w:pPr>
              <w:jc w:val="center"/>
              <w:rPr>
                <w:sz w:val="22"/>
                <w:szCs w:val="18"/>
              </w:rPr>
            </w:pPr>
            <w:r>
              <w:rPr>
                <w:sz w:val="22"/>
                <w:szCs w:val="18"/>
              </w:rPr>
              <w:t>Ing. Barbora Šumová, Ph.D.</w:t>
            </w:r>
            <w:r>
              <w:rPr>
                <w:sz w:val="22"/>
                <w:szCs w:val="18"/>
              </w:rPr>
              <w:br/>
              <w:t>členka představenstva</w:t>
            </w:r>
          </w:p>
        </w:tc>
        <w:tc>
          <w:tcPr>
            <w:tcW w:w="4512" w:type="dxa"/>
            <w:shd w:val="clear" w:color="auto" w:fill="auto"/>
            <w:vAlign w:val="center"/>
          </w:tcPr>
          <w:p w14:paraId="5C1419D6" w14:textId="77777777" w:rsidR="00F447D2" w:rsidRDefault="007635AA">
            <w:pPr>
              <w:jc w:val="center"/>
              <w:rPr>
                <w:sz w:val="22"/>
                <w:szCs w:val="18"/>
              </w:rPr>
            </w:pPr>
            <w:r>
              <w:rPr>
                <w:sz w:val="22"/>
                <w:szCs w:val="18"/>
              </w:rPr>
              <w:softHyphen/>
            </w:r>
            <w:r>
              <w:rPr>
                <w:sz w:val="22"/>
                <w:szCs w:val="18"/>
              </w:rPr>
              <w:softHyphen/>
            </w:r>
            <w:r>
              <w:rPr>
                <w:sz w:val="22"/>
                <w:szCs w:val="18"/>
              </w:rPr>
              <w:softHyphen/>
            </w:r>
          </w:p>
          <w:p w14:paraId="0A300B3A" w14:textId="77777777" w:rsidR="00F447D2" w:rsidRDefault="00F447D2">
            <w:pPr>
              <w:rPr>
                <w:sz w:val="22"/>
                <w:szCs w:val="18"/>
              </w:rPr>
            </w:pPr>
          </w:p>
        </w:tc>
      </w:tr>
    </w:tbl>
    <w:p w14:paraId="492CBF56" w14:textId="77777777" w:rsidR="00F447D2" w:rsidRDefault="00F447D2">
      <w:pPr>
        <w:spacing w:before="120"/>
        <w:jc w:val="both"/>
      </w:pPr>
    </w:p>
    <w:sectPr w:rsidR="00F447D2">
      <w:footerReference w:type="default" r:id="rId11"/>
      <w:pgSz w:w="11906" w:h="16838"/>
      <w:pgMar w:top="1417" w:right="1417" w:bottom="1417" w:left="1417" w:header="0" w:footer="708"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2B14" w16cex:dateUtc="2021-02-08T20:26:00Z"/>
  <w16cex:commentExtensible w16cex:durableId="23CC2C7A" w16cex:dateUtc="2021-02-08T2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76B12" w14:textId="77777777" w:rsidR="00ED1763" w:rsidRDefault="00ED1763">
      <w:r>
        <w:separator/>
      </w:r>
    </w:p>
  </w:endnote>
  <w:endnote w:type="continuationSeparator" w:id="0">
    <w:p w14:paraId="70C7DDA8" w14:textId="77777777" w:rsidR="00ED1763" w:rsidRDefault="00ED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945795"/>
      <w:docPartObj>
        <w:docPartGallery w:val="Page Numbers (Top of Page)"/>
        <w:docPartUnique/>
      </w:docPartObj>
    </w:sdtPr>
    <w:sdtEndPr/>
    <w:sdtContent>
      <w:p w14:paraId="63D498DF" w14:textId="4EBB2B4F" w:rsidR="00F447D2" w:rsidRDefault="007635AA">
        <w:pPr>
          <w:pStyle w:val="Zpat"/>
          <w:jc w:val="center"/>
        </w:pPr>
        <w:r>
          <w:rPr>
            <w:rFonts w:cs="Arial"/>
            <w:sz w:val="18"/>
            <w:szCs w:val="18"/>
          </w:rPr>
          <w:t xml:space="preserve"> </w:t>
        </w:r>
        <w:r>
          <w:rPr>
            <w:rFonts w:cs="Arial"/>
            <w:bCs/>
            <w:sz w:val="18"/>
            <w:szCs w:val="18"/>
          </w:rPr>
          <w:fldChar w:fldCharType="begin"/>
        </w:r>
        <w:r>
          <w:rPr>
            <w:rFonts w:cs="Arial"/>
            <w:bCs/>
            <w:sz w:val="18"/>
            <w:szCs w:val="18"/>
          </w:rPr>
          <w:instrText>PAGE</w:instrText>
        </w:r>
        <w:r>
          <w:rPr>
            <w:rFonts w:cs="Arial"/>
            <w:bCs/>
            <w:sz w:val="18"/>
            <w:szCs w:val="18"/>
          </w:rPr>
          <w:fldChar w:fldCharType="separate"/>
        </w:r>
        <w:r w:rsidR="00E07F42">
          <w:rPr>
            <w:rFonts w:cs="Arial"/>
            <w:bCs/>
            <w:noProof/>
            <w:sz w:val="18"/>
            <w:szCs w:val="18"/>
          </w:rPr>
          <w:t>6</w:t>
        </w:r>
        <w:r>
          <w:rPr>
            <w:rFonts w:cs="Arial"/>
            <w:bCs/>
            <w:sz w:val="18"/>
            <w:szCs w:val="18"/>
          </w:rPr>
          <w:fldChar w:fldCharType="end"/>
        </w:r>
        <w:r>
          <w:rPr>
            <w:rFonts w:cs="Arial"/>
            <w:sz w:val="18"/>
            <w:szCs w:val="18"/>
          </w:rPr>
          <w:t xml:space="preserve"> z </w:t>
        </w:r>
        <w:r>
          <w:rPr>
            <w:rFonts w:cs="Arial"/>
            <w:bCs/>
            <w:sz w:val="18"/>
            <w:szCs w:val="18"/>
          </w:rPr>
          <w:fldChar w:fldCharType="begin"/>
        </w:r>
        <w:r>
          <w:rPr>
            <w:rFonts w:cs="Arial"/>
            <w:bCs/>
            <w:sz w:val="18"/>
            <w:szCs w:val="18"/>
          </w:rPr>
          <w:instrText>NUMPAGES</w:instrText>
        </w:r>
        <w:r>
          <w:rPr>
            <w:rFonts w:cs="Arial"/>
            <w:bCs/>
            <w:sz w:val="18"/>
            <w:szCs w:val="18"/>
          </w:rPr>
          <w:fldChar w:fldCharType="separate"/>
        </w:r>
        <w:r w:rsidR="00E07F42">
          <w:rPr>
            <w:rFonts w:cs="Arial"/>
            <w:bCs/>
            <w:noProof/>
            <w:sz w:val="18"/>
            <w:szCs w:val="18"/>
          </w:rPr>
          <w:t>6</w:t>
        </w:r>
        <w:r>
          <w:rPr>
            <w:rFonts w:cs="Arial"/>
            <w:bCs/>
            <w:sz w:val="18"/>
            <w:szCs w:val="18"/>
          </w:rPr>
          <w:fldChar w:fldCharType="end"/>
        </w:r>
      </w:p>
    </w:sdtContent>
  </w:sdt>
  <w:p w14:paraId="6DF99713" w14:textId="77777777" w:rsidR="00F447D2" w:rsidRDefault="00F447D2">
    <w:pPr>
      <w:pStyle w:val="Zpat"/>
      <w:rPr>
        <w:rFonts w:cs="Arial"/>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7FEB" w14:textId="77777777" w:rsidR="00ED1763" w:rsidRDefault="00ED1763">
      <w:r>
        <w:separator/>
      </w:r>
    </w:p>
  </w:footnote>
  <w:footnote w:type="continuationSeparator" w:id="0">
    <w:p w14:paraId="78B4BDD3" w14:textId="77777777" w:rsidR="00ED1763" w:rsidRDefault="00ED1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D5C"/>
    <w:multiLevelType w:val="multilevel"/>
    <w:tmpl w:val="0F30ED8E"/>
    <w:lvl w:ilvl="0">
      <w:start w:val="1"/>
      <w:numFmt w:val="upperRoman"/>
      <w:pStyle w:val="Nadpis2"/>
      <w:lvlText w:val="%1."/>
      <w:lvlJc w:val="righ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5A0E5C"/>
    <w:multiLevelType w:val="multilevel"/>
    <w:tmpl w:val="01B6ECF0"/>
    <w:lvl w:ilvl="0">
      <w:start w:val="2"/>
      <w:numFmt w:val="decimal"/>
      <w:lvlText w:val="%1."/>
      <w:lvlJc w:val="left"/>
      <w:pPr>
        <w:tabs>
          <w:tab w:val="num" w:pos="705"/>
        </w:tabs>
        <w:ind w:left="705" w:hanging="705"/>
      </w:pPr>
      <w:rPr>
        <w:b/>
        <w:sz w:val="22"/>
      </w:rPr>
    </w:lvl>
    <w:lvl w:ilvl="1">
      <w:start w:val="1"/>
      <w:numFmt w:val="decimal"/>
      <w:lvlText w:val="%1.%2."/>
      <w:lvlJc w:val="left"/>
      <w:pPr>
        <w:tabs>
          <w:tab w:val="num" w:pos="720"/>
        </w:tabs>
        <w:ind w:left="720" w:hanging="720"/>
      </w:pPr>
      <w:rPr>
        <w:b/>
        <w:i w:val="0"/>
        <w:sz w:val="22"/>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31EB4D6A"/>
    <w:multiLevelType w:val="multilevel"/>
    <w:tmpl w:val="3B605D04"/>
    <w:lvl w:ilvl="0">
      <w:start w:val="1"/>
      <w:numFmt w:val="bullet"/>
      <w:lvlText w:val=""/>
      <w:lvlJc w:val="left"/>
      <w:pPr>
        <w:ind w:left="1428" w:hanging="360"/>
      </w:pPr>
      <w:rPr>
        <w:rFonts w:ascii="Symbol" w:hAnsi="Symbol" w:cs="Symbol" w:hint="default"/>
        <w:b w:val="0"/>
        <w:sz w:val="22"/>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 w15:restartNumberingAfterBreak="0">
    <w:nsid w:val="3874014C"/>
    <w:multiLevelType w:val="multilevel"/>
    <w:tmpl w:val="F088433A"/>
    <w:lvl w:ilvl="0">
      <w:start w:val="3"/>
      <w:numFmt w:val="decimal"/>
      <w:lvlText w:val="%1.1."/>
      <w:lvlJc w:val="left"/>
      <w:pPr>
        <w:tabs>
          <w:tab w:val="num" w:pos="705"/>
        </w:tabs>
        <w:ind w:left="705" w:hanging="705"/>
      </w:pPr>
    </w:lvl>
    <w:lvl w:ilvl="1">
      <w:start w:val="1"/>
      <w:numFmt w:val="decimal"/>
      <w:lvlText w:val="10.%2."/>
      <w:lvlJc w:val="left"/>
      <w:pPr>
        <w:tabs>
          <w:tab w:val="num" w:pos="720"/>
        </w:tabs>
        <w:ind w:left="720" w:hanging="720"/>
      </w:pPr>
      <w:rPr>
        <w:b w:val="0"/>
        <w:bCs/>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65646ADB"/>
    <w:multiLevelType w:val="multilevel"/>
    <w:tmpl w:val="5ADC1B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C47177"/>
    <w:multiLevelType w:val="multilevel"/>
    <w:tmpl w:val="473C24C6"/>
    <w:lvl w:ilvl="0">
      <w:start w:val="1"/>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D2"/>
    <w:rsid w:val="0006304B"/>
    <w:rsid w:val="000C63E3"/>
    <w:rsid w:val="000F654B"/>
    <w:rsid w:val="001469A2"/>
    <w:rsid w:val="0018657B"/>
    <w:rsid w:val="002801EE"/>
    <w:rsid w:val="00280D74"/>
    <w:rsid w:val="002D13EB"/>
    <w:rsid w:val="00351A32"/>
    <w:rsid w:val="003855A1"/>
    <w:rsid w:val="003B4A76"/>
    <w:rsid w:val="003C031B"/>
    <w:rsid w:val="00403DBA"/>
    <w:rsid w:val="00485864"/>
    <w:rsid w:val="004E5E87"/>
    <w:rsid w:val="00584470"/>
    <w:rsid w:val="005B1D83"/>
    <w:rsid w:val="00655FCE"/>
    <w:rsid w:val="00662FA2"/>
    <w:rsid w:val="00663BFF"/>
    <w:rsid w:val="007635AA"/>
    <w:rsid w:val="007B1ACB"/>
    <w:rsid w:val="008207CF"/>
    <w:rsid w:val="008C052A"/>
    <w:rsid w:val="008F3B54"/>
    <w:rsid w:val="00991EFB"/>
    <w:rsid w:val="009A1E22"/>
    <w:rsid w:val="009D6550"/>
    <w:rsid w:val="009E5AC1"/>
    <w:rsid w:val="00A0763B"/>
    <w:rsid w:val="00A66A26"/>
    <w:rsid w:val="00BC1CD7"/>
    <w:rsid w:val="00CC2BCC"/>
    <w:rsid w:val="00CD154E"/>
    <w:rsid w:val="00D56E5C"/>
    <w:rsid w:val="00E07F42"/>
    <w:rsid w:val="00E5748C"/>
    <w:rsid w:val="00ED1763"/>
    <w:rsid w:val="00EF09FC"/>
    <w:rsid w:val="00F10B93"/>
    <w:rsid w:val="00F16B52"/>
    <w:rsid w:val="00F447D2"/>
    <w:rsid w:val="00FE7A8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65D2"/>
  <w15:docId w15:val="{E22AECB6-BB87-4E4C-85FB-F5688150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F93"/>
    <w:rPr>
      <w:rFonts w:ascii="Arial" w:eastAsia="Times New Roman" w:hAnsi="Arial"/>
      <w:sz w:val="24"/>
    </w:rPr>
  </w:style>
  <w:style w:type="paragraph" w:styleId="Nadpis2">
    <w:name w:val="heading 2"/>
    <w:next w:val="Normln"/>
    <w:link w:val="Nadpis2Char"/>
    <w:qFormat/>
    <w:rsid w:val="00DD31A6"/>
    <w:pPr>
      <w:numPr>
        <w:numId w:val="1"/>
      </w:numPr>
      <w:spacing w:before="360" w:after="240"/>
      <w:ind w:left="714" w:hanging="357"/>
      <w:jc w:val="center"/>
      <w:outlineLvl w:val="1"/>
    </w:pPr>
    <w:rPr>
      <w:rFonts w:ascii="Arial" w:hAnsi="Arial" w:cs="Arial"/>
      <w:b/>
      <w:sz w:val="22"/>
      <w:szCs w:val="22"/>
    </w:rPr>
  </w:style>
  <w:style w:type="paragraph" w:styleId="Nadpis7">
    <w:name w:val="heading 7"/>
    <w:basedOn w:val="Normln"/>
    <w:next w:val="Normln"/>
    <w:link w:val="Nadpis7Char"/>
    <w:qFormat/>
    <w:rsid w:val="00D12EC0"/>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uiPriority w:val="20"/>
    <w:qFormat/>
    <w:rsid w:val="009D2B63"/>
    <w:rPr>
      <w:i/>
      <w:iCs/>
    </w:rPr>
  </w:style>
  <w:style w:type="character" w:customStyle="1" w:styleId="odstsloChar">
    <w:name w:val="odst.číslo Char"/>
    <w:basedOn w:val="Standardnpsmoodstavce"/>
    <w:qFormat/>
    <w:rsid w:val="009D2B63"/>
  </w:style>
  <w:style w:type="character" w:customStyle="1" w:styleId="odstpismChar">
    <w:name w:val="odst.pism. Char"/>
    <w:basedOn w:val="Standardnpsmoodstavce"/>
    <w:qFormat/>
    <w:rsid w:val="009D2B63"/>
  </w:style>
  <w:style w:type="character" w:customStyle="1" w:styleId="odstrkaChar">
    <w:name w:val="odst.čárka Char"/>
    <w:basedOn w:val="Standardnpsmoodstavce"/>
    <w:qFormat/>
    <w:rsid w:val="009D2B63"/>
  </w:style>
  <w:style w:type="character" w:customStyle="1" w:styleId="titulChar">
    <w:name w:val="titul Char"/>
    <w:qFormat/>
    <w:rsid w:val="009D2B63"/>
    <w:rPr>
      <w:b/>
      <w:spacing w:val="120"/>
      <w:sz w:val="32"/>
      <w:szCs w:val="32"/>
    </w:rPr>
  </w:style>
  <w:style w:type="character" w:customStyle="1" w:styleId="podtitulChar">
    <w:name w:val="podtitul Char"/>
    <w:qFormat/>
    <w:rsid w:val="009D2B63"/>
    <w:rPr>
      <w:i/>
    </w:rPr>
  </w:style>
  <w:style w:type="character" w:customStyle="1" w:styleId="nadpisChar">
    <w:name w:val="nadpis Char"/>
    <w:qFormat/>
    <w:rsid w:val="009D2B63"/>
    <w:rPr>
      <w:b/>
    </w:rPr>
  </w:style>
  <w:style w:type="character" w:customStyle="1" w:styleId="lneksloChar">
    <w:name w:val="článek číslo Char"/>
    <w:basedOn w:val="Standardnpsmoodstavce"/>
    <w:qFormat/>
    <w:rsid w:val="009D2B63"/>
  </w:style>
  <w:style w:type="character" w:customStyle="1" w:styleId="podpisstedChar">
    <w:name w:val="podpis střed Char"/>
    <w:basedOn w:val="Standardnpsmoodstavce"/>
    <w:qFormat/>
    <w:rsid w:val="009D2B63"/>
  </w:style>
  <w:style w:type="character" w:customStyle="1" w:styleId="funkcestedChar">
    <w:name w:val="funkce střed Char"/>
    <w:qFormat/>
    <w:rsid w:val="009D2B63"/>
    <w:rPr>
      <w:sz w:val="20"/>
      <w:szCs w:val="20"/>
    </w:rPr>
  </w:style>
  <w:style w:type="character" w:customStyle="1" w:styleId="Nadpis2Char">
    <w:name w:val="Nadpis 2 Char"/>
    <w:link w:val="Nadpis2"/>
    <w:qFormat/>
    <w:rsid w:val="00DD31A6"/>
    <w:rPr>
      <w:rFonts w:ascii="Arial" w:eastAsia="Times New Roman" w:hAnsi="Arial" w:cs="Arial"/>
      <w:b/>
      <w:sz w:val="22"/>
      <w:szCs w:val="22"/>
    </w:rPr>
  </w:style>
  <w:style w:type="character" w:customStyle="1" w:styleId="Zkladntext3Char">
    <w:name w:val="Základní text 3 Char"/>
    <w:link w:val="Zkladntext3"/>
    <w:semiHidden/>
    <w:qFormat/>
    <w:rsid w:val="002B1377"/>
    <w:rPr>
      <w:rFonts w:ascii="Arial" w:eastAsia="Times New Roman" w:hAnsi="Arial" w:cs="Times New Roman"/>
      <w:b/>
      <w:sz w:val="28"/>
      <w:szCs w:val="20"/>
      <w:lang w:eastAsia="cs-CZ"/>
    </w:rPr>
  </w:style>
  <w:style w:type="character" w:customStyle="1" w:styleId="Nadpis7Char">
    <w:name w:val="Nadpis 7 Char"/>
    <w:link w:val="Nadpis7"/>
    <w:qFormat/>
    <w:rsid w:val="00D12EC0"/>
    <w:rPr>
      <w:rFonts w:ascii="Times New Roman" w:eastAsia="Times New Roman" w:hAnsi="Times New Roman" w:cs="Times New Roman"/>
      <w:sz w:val="24"/>
      <w:szCs w:val="24"/>
      <w:lang w:eastAsia="cs-CZ"/>
    </w:rPr>
  </w:style>
  <w:style w:type="character" w:customStyle="1" w:styleId="ZkladntextChar">
    <w:name w:val="Základní text Char"/>
    <w:link w:val="Zkladntext"/>
    <w:uiPriority w:val="99"/>
    <w:semiHidden/>
    <w:qFormat/>
    <w:rsid w:val="0002274E"/>
    <w:rPr>
      <w:rFonts w:ascii="Arial" w:eastAsia="Times New Roman" w:hAnsi="Arial" w:cs="Times New Roman"/>
      <w:sz w:val="24"/>
      <w:szCs w:val="20"/>
      <w:lang w:eastAsia="cs-CZ"/>
    </w:rPr>
  </w:style>
  <w:style w:type="character" w:customStyle="1" w:styleId="ZhlavChar">
    <w:name w:val="Záhlaví Char"/>
    <w:link w:val="Zhlav"/>
    <w:uiPriority w:val="99"/>
    <w:qFormat/>
    <w:rsid w:val="003C7815"/>
    <w:rPr>
      <w:rFonts w:ascii="Arial" w:eastAsia="Times New Roman" w:hAnsi="Arial"/>
      <w:sz w:val="24"/>
    </w:rPr>
  </w:style>
  <w:style w:type="character" w:customStyle="1" w:styleId="ZpatChar">
    <w:name w:val="Zápatí Char"/>
    <w:link w:val="Zpat"/>
    <w:uiPriority w:val="99"/>
    <w:qFormat/>
    <w:rsid w:val="003C7815"/>
    <w:rPr>
      <w:rFonts w:ascii="Arial" w:eastAsia="Times New Roman" w:hAnsi="Arial"/>
      <w:sz w:val="24"/>
    </w:rPr>
  </w:style>
  <w:style w:type="character" w:customStyle="1" w:styleId="TextbublinyChar">
    <w:name w:val="Text bubliny Char"/>
    <w:link w:val="Textbubliny"/>
    <w:uiPriority w:val="99"/>
    <w:semiHidden/>
    <w:qFormat/>
    <w:rsid w:val="00CD602D"/>
    <w:rPr>
      <w:rFonts w:ascii="Segoe UI" w:eastAsia="Times New Roman" w:hAnsi="Segoe UI" w:cs="Segoe UI"/>
      <w:sz w:val="18"/>
      <w:szCs w:val="18"/>
    </w:rPr>
  </w:style>
  <w:style w:type="character" w:customStyle="1" w:styleId="InternetLink">
    <w:name w:val="Internet Link"/>
    <w:basedOn w:val="Standardnpsmoodstavce"/>
    <w:uiPriority w:val="99"/>
    <w:semiHidden/>
    <w:unhideWhenUsed/>
    <w:rsid w:val="00B32D32"/>
    <w:rPr>
      <w:color w:val="08326B"/>
      <w:u w:val="single"/>
    </w:rPr>
  </w:style>
  <w:style w:type="character" w:styleId="Odkaznakoment">
    <w:name w:val="annotation reference"/>
    <w:basedOn w:val="Standardnpsmoodstavce"/>
    <w:uiPriority w:val="99"/>
    <w:semiHidden/>
    <w:unhideWhenUsed/>
    <w:qFormat/>
    <w:rsid w:val="00E2598F"/>
    <w:rPr>
      <w:sz w:val="16"/>
      <w:szCs w:val="16"/>
    </w:rPr>
  </w:style>
  <w:style w:type="character" w:customStyle="1" w:styleId="TextkomenteChar">
    <w:name w:val="Text komentáře Char"/>
    <w:basedOn w:val="Standardnpsmoodstavce"/>
    <w:link w:val="Textkomente"/>
    <w:uiPriority w:val="99"/>
    <w:semiHidden/>
    <w:qFormat/>
    <w:rsid w:val="00E2598F"/>
    <w:rPr>
      <w:rFonts w:ascii="Arial" w:eastAsia="Times New Roman" w:hAnsi="Arial"/>
    </w:rPr>
  </w:style>
  <w:style w:type="character" w:customStyle="1" w:styleId="PedmtkomenteChar">
    <w:name w:val="Předmět komentáře Char"/>
    <w:basedOn w:val="TextkomenteChar"/>
    <w:link w:val="Pedmtkomente"/>
    <w:uiPriority w:val="99"/>
    <w:semiHidden/>
    <w:qFormat/>
    <w:rsid w:val="00E2598F"/>
    <w:rPr>
      <w:rFonts w:ascii="Arial" w:eastAsia="Times New Roman" w:hAnsi="Arial"/>
      <w:b/>
      <w:bCs/>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4">
    <w:name w:val="ListLabel 4"/>
    <w:qFormat/>
    <w:rPr>
      <w:b/>
    </w:rPr>
  </w:style>
  <w:style w:type="character" w:customStyle="1" w:styleId="ListLabel5">
    <w:name w:val="ListLabel 5"/>
    <w:qFormat/>
    <w:rPr>
      <w:b w:val="0"/>
      <w:i w:val="0"/>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sz w:val="22"/>
    </w:rPr>
  </w:style>
  <w:style w:type="character" w:customStyle="1" w:styleId="ListLabel17">
    <w:name w:val="ListLabel 17"/>
    <w:qFormat/>
    <w:rPr>
      <w:b/>
      <w:i w:val="0"/>
      <w:sz w:val="22"/>
    </w:rPr>
  </w:style>
  <w:style w:type="character" w:customStyle="1" w:styleId="ListLabel18">
    <w:name w:val="ListLabel 18"/>
    <w:qFormat/>
    <w:rPr>
      <w:rFonts w:cs="Times New Roman"/>
      <w:b w:val="0"/>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val="0"/>
      <w:bCs/>
      <w:i w:val="0"/>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val="0"/>
      <w:bCs/>
      <w:i w:val="0"/>
    </w:rPr>
  </w:style>
  <w:style w:type="character" w:customStyle="1" w:styleId="ListLabel45">
    <w:name w:val="ListLabel 45"/>
    <w:qFormat/>
    <w:rPr>
      <w:b/>
    </w:rPr>
  </w:style>
  <w:style w:type="character" w:customStyle="1" w:styleId="ListLabel46">
    <w:name w:val="ListLabel 46"/>
    <w:qFormat/>
    <w:rPr>
      <w:b w:val="0"/>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val="0"/>
      <w:bCs/>
      <w:i w:val="0"/>
    </w:rPr>
  </w:style>
  <w:style w:type="character" w:customStyle="1" w:styleId="ListLabel55">
    <w:name w:val="ListLabel 55"/>
    <w:qFormat/>
    <w:rPr>
      <w:b w:val="0"/>
      <w:bCs/>
      <w:i w:val="0"/>
    </w:rPr>
  </w:style>
  <w:style w:type="character" w:customStyle="1" w:styleId="ListLabel56">
    <w:name w:val="ListLabel 56"/>
    <w:qFormat/>
    <w:rPr>
      <w:b w:val="0"/>
      <w:bCs/>
      <w:i w:val="0"/>
    </w:rPr>
  </w:style>
  <w:style w:type="character" w:customStyle="1" w:styleId="ListLabel57">
    <w:name w:val="ListLabel 57"/>
    <w:qFormat/>
    <w:rPr>
      <w:b w:val="0"/>
      <w:bCs/>
      <w:i w:val="0"/>
    </w:rPr>
  </w:style>
  <w:style w:type="character" w:customStyle="1" w:styleId="ListLabel58">
    <w:name w:val="ListLabel 58"/>
    <w:qFormat/>
    <w:rPr>
      <w:b w:val="0"/>
      <w:bCs/>
      <w:i w:val="0"/>
    </w:rPr>
  </w:style>
  <w:style w:type="character" w:customStyle="1" w:styleId="ListLabel59">
    <w:name w:val="ListLabel 59"/>
    <w:qFormat/>
    <w:rPr>
      <w:b w:val="0"/>
      <w:bCs/>
      <w:i w:val="0"/>
    </w:rPr>
  </w:style>
  <w:style w:type="character" w:customStyle="1" w:styleId="ListLabel60">
    <w:name w:val="ListLabel 60"/>
    <w:qFormat/>
    <w:rPr>
      <w:b w:val="0"/>
      <w:bCs/>
      <w:i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ascii="Arial" w:eastAsia="Calibri" w:hAnsi="Arial"/>
      <w:b w:val="0"/>
      <w:sz w:val="22"/>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02274E"/>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Index">
    <w:name w:val="Index"/>
    <w:basedOn w:val="Normln"/>
    <w:qFormat/>
    <w:pPr>
      <w:suppressLineNumbers/>
    </w:pPr>
    <w:rPr>
      <w:rFonts w:cs="Arial"/>
    </w:rPr>
  </w:style>
  <w:style w:type="paragraph" w:styleId="Odstavecseseznamem">
    <w:name w:val="List Paragraph"/>
    <w:basedOn w:val="Normln"/>
    <w:uiPriority w:val="34"/>
    <w:qFormat/>
    <w:rsid w:val="009D2B63"/>
    <w:pPr>
      <w:ind w:left="720"/>
      <w:contextualSpacing/>
    </w:pPr>
  </w:style>
  <w:style w:type="paragraph" w:customStyle="1" w:styleId="odstslo">
    <w:name w:val="odst.číslo"/>
    <w:basedOn w:val="Normln"/>
    <w:qFormat/>
    <w:rsid w:val="009D2B63"/>
    <w:pPr>
      <w:spacing w:after="120"/>
      <w:jc w:val="both"/>
    </w:pPr>
  </w:style>
  <w:style w:type="paragraph" w:customStyle="1" w:styleId="odstpism">
    <w:name w:val="odst.pism."/>
    <w:basedOn w:val="Normln"/>
    <w:qFormat/>
    <w:rsid w:val="009D2B63"/>
    <w:pPr>
      <w:jc w:val="both"/>
    </w:pPr>
  </w:style>
  <w:style w:type="paragraph" w:customStyle="1" w:styleId="odstrka">
    <w:name w:val="odst.čárka"/>
    <w:basedOn w:val="Normln"/>
    <w:qFormat/>
    <w:rsid w:val="009D2B63"/>
    <w:pPr>
      <w:jc w:val="both"/>
    </w:pPr>
  </w:style>
  <w:style w:type="paragraph" w:customStyle="1" w:styleId="titul">
    <w:name w:val="titul"/>
    <w:basedOn w:val="Normln"/>
    <w:qFormat/>
    <w:rsid w:val="009D2B63"/>
    <w:pPr>
      <w:spacing w:before="600" w:after="120"/>
      <w:jc w:val="center"/>
    </w:pPr>
    <w:rPr>
      <w:b/>
      <w:spacing w:val="120"/>
      <w:sz w:val="32"/>
      <w:szCs w:val="32"/>
    </w:rPr>
  </w:style>
  <w:style w:type="paragraph" w:customStyle="1" w:styleId="podtitul">
    <w:name w:val="podtitul"/>
    <w:basedOn w:val="Normln"/>
    <w:qFormat/>
    <w:rsid w:val="009D2B63"/>
    <w:pPr>
      <w:spacing w:after="120"/>
      <w:jc w:val="center"/>
    </w:pPr>
    <w:rPr>
      <w:i/>
    </w:rPr>
  </w:style>
  <w:style w:type="paragraph" w:customStyle="1" w:styleId="nadpis">
    <w:name w:val="nadpis"/>
    <w:basedOn w:val="Normln"/>
    <w:qFormat/>
    <w:rsid w:val="009D2B63"/>
    <w:pPr>
      <w:spacing w:after="120"/>
      <w:jc w:val="center"/>
    </w:pPr>
    <w:rPr>
      <w:b/>
    </w:rPr>
  </w:style>
  <w:style w:type="paragraph" w:customStyle="1" w:styleId="lnekslo">
    <w:name w:val="článek číslo"/>
    <w:basedOn w:val="Normln"/>
    <w:qFormat/>
    <w:rsid w:val="009D2B63"/>
    <w:pPr>
      <w:spacing w:before="360" w:after="120"/>
      <w:jc w:val="center"/>
    </w:pPr>
  </w:style>
  <w:style w:type="paragraph" w:customStyle="1" w:styleId="podpissted">
    <w:name w:val="podpis střed"/>
    <w:basedOn w:val="Normln"/>
    <w:qFormat/>
    <w:rsid w:val="009D2B63"/>
    <w:pPr>
      <w:jc w:val="center"/>
    </w:pPr>
  </w:style>
  <w:style w:type="paragraph" w:customStyle="1" w:styleId="funkcested">
    <w:name w:val="funkce střed"/>
    <w:basedOn w:val="Normln"/>
    <w:qFormat/>
    <w:rsid w:val="009D2B63"/>
    <w:pPr>
      <w:jc w:val="center"/>
    </w:pPr>
    <w:rPr>
      <w:sz w:val="20"/>
    </w:rPr>
  </w:style>
  <w:style w:type="paragraph" w:customStyle="1" w:styleId="Import3">
    <w:name w:val="Import 3"/>
    <w:basedOn w:val="Normln"/>
    <w:qFormat/>
    <w:rsid w:val="00B55F9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4">
    <w:name w:val="Import 4"/>
    <w:basedOn w:val="Normln"/>
    <w:qFormat/>
    <w:rsid w:val="00B55F9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032"/>
    </w:pPr>
    <w:rPr>
      <w:rFonts w:ascii="Courier New" w:hAnsi="Courier New"/>
    </w:rPr>
  </w:style>
  <w:style w:type="paragraph" w:styleId="Zkladntext3">
    <w:name w:val="Body Text 3"/>
    <w:basedOn w:val="Normln"/>
    <w:link w:val="Zkladntext3Char"/>
    <w:semiHidden/>
    <w:qFormat/>
    <w:rsid w:val="002B1377"/>
    <w:pPr>
      <w:jc w:val="center"/>
    </w:pPr>
    <w:rPr>
      <w:b/>
      <w:sz w:val="28"/>
    </w:rPr>
  </w:style>
  <w:style w:type="paragraph" w:customStyle="1" w:styleId="Import8">
    <w:name w:val="Import 8"/>
    <w:basedOn w:val="Normln"/>
    <w:qFormat/>
    <w:rsid w:val="002B137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3888"/>
    </w:pPr>
    <w:rPr>
      <w:rFonts w:ascii="Courier New" w:hAnsi="Courier New"/>
    </w:rPr>
  </w:style>
  <w:style w:type="paragraph" w:customStyle="1" w:styleId="vzorec">
    <w:name w:val="*vzorec*"/>
    <w:basedOn w:val="Normln"/>
    <w:qFormat/>
    <w:rsid w:val="0009365A"/>
  </w:style>
  <w:style w:type="paragraph" w:styleId="Zhlav">
    <w:name w:val="header"/>
    <w:basedOn w:val="Normln"/>
    <w:link w:val="ZhlavChar"/>
    <w:uiPriority w:val="99"/>
    <w:unhideWhenUsed/>
    <w:rsid w:val="003C7815"/>
    <w:pPr>
      <w:tabs>
        <w:tab w:val="center" w:pos="4536"/>
        <w:tab w:val="right" w:pos="9072"/>
      </w:tabs>
    </w:pPr>
  </w:style>
  <w:style w:type="paragraph" w:styleId="Zpat">
    <w:name w:val="footer"/>
    <w:basedOn w:val="Normln"/>
    <w:link w:val="ZpatChar"/>
    <w:uiPriority w:val="99"/>
    <w:unhideWhenUsed/>
    <w:rsid w:val="003C7815"/>
    <w:pPr>
      <w:tabs>
        <w:tab w:val="center" w:pos="4536"/>
        <w:tab w:val="right" w:pos="9072"/>
      </w:tabs>
    </w:pPr>
  </w:style>
  <w:style w:type="paragraph" w:styleId="FormtovanvHTML">
    <w:name w:val="HTML Preformatted"/>
    <w:basedOn w:val="Normln"/>
    <w:qFormat/>
    <w:rsid w:val="0018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bubliny">
    <w:name w:val="Balloon Text"/>
    <w:basedOn w:val="Normln"/>
    <w:link w:val="TextbublinyChar"/>
    <w:uiPriority w:val="99"/>
    <w:semiHidden/>
    <w:unhideWhenUsed/>
    <w:qFormat/>
    <w:rsid w:val="00CD602D"/>
    <w:rPr>
      <w:rFonts w:ascii="Segoe UI" w:hAnsi="Segoe UI" w:cs="Segoe UI"/>
      <w:sz w:val="18"/>
      <w:szCs w:val="18"/>
    </w:rPr>
  </w:style>
  <w:style w:type="paragraph" w:styleId="Textkomente">
    <w:name w:val="annotation text"/>
    <w:basedOn w:val="Normln"/>
    <w:link w:val="TextkomenteChar"/>
    <w:uiPriority w:val="99"/>
    <w:semiHidden/>
    <w:unhideWhenUsed/>
    <w:qFormat/>
    <w:rsid w:val="00E2598F"/>
    <w:rPr>
      <w:sz w:val="20"/>
    </w:rPr>
  </w:style>
  <w:style w:type="paragraph" w:styleId="Pedmtkomente">
    <w:name w:val="annotation subject"/>
    <w:basedOn w:val="Textkomente"/>
    <w:next w:val="Textkomente"/>
    <w:link w:val="PedmtkomenteChar"/>
    <w:uiPriority w:val="99"/>
    <w:semiHidden/>
    <w:unhideWhenUsed/>
    <w:qFormat/>
    <w:rsid w:val="00E25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02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22040CAE85A9439E6FB8563F23AF01" ma:contentTypeVersion="11" ma:contentTypeDescription="Vytvoří nový dokument" ma:contentTypeScope="" ma:versionID="cc30fe8efe30c3eaa9bccbf65fc154d7">
  <xsd:schema xmlns:xsd="http://www.w3.org/2001/XMLSchema" xmlns:xs="http://www.w3.org/2001/XMLSchema" xmlns:p="http://schemas.microsoft.com/office/2006/metadata/properties" xmlns:ns2="c0d60048-1568-4744-b9d3-f04d1270e4eb" xmlns:ns3="b083ad57-a67c-4b3d-8afc-ae93643bb866" targetNamespace="http://schemas.microsoft.com/office/2006/metadata/properties" ma:root="true" ma:fieldsID="1688315e5b0db45664edc76d04b39cd2" ns2:_="" ns3:_="">
    <xsd:import namespace="c0d60048-1568-4744-b9d3-f04d1270e4eb"/>
    <xsd:import namespace="b083ad57-a67c-4b3d-8afc-ae93643bb8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60048-1568-4744-b9d3-f04d1270e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3ad57-a67c-4b3d-8afc-ae93643bb86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83ad57-a67c-4b3d-8afc-ae93643bb86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A1EB-61D2-4D0A-A05A-C78F72BF6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60048-1568-4744-b9d3-f04d1270e4eb"/>
    <ds:schemaRef ds:uri="b083ad57-a67c-4b3d-8afc-ae93643bb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8DA77-ECFC-4E86-A26A-EA0E4146983B}">
  <ds:schemaRefs>
    <ds:schemaRef ds:uri="http://schemas.microsoft.com/sharepoint/v3/contenttype/forms"/>
  </ds:schemaRefs>
</ds:datastoreItem>
</file>

<file path=customXml/itemProps3.xml><?xml version="1.0" encoding="utf-8"?>
<ds:datastoreItem xmlns:ds="http://schemas.openxmlformats.org/officeDocument/2006/customXml" ds:itemID="{F1046828-AB6D-44C4-A779-013C9912CE7E}">
  <ds:schemaRefs>
    <ds:schemaRef ds:uri="http://schemas.microsoft.com/office/2006/metadata/properties"/>
    <ds:schemaRef ds:uri="http://schemas.microsoft.com/office/infopath/2007/PartnerControls"/>
    <ds:schemaRef ds:uri="b083ad57-a67c-4b3d-8afc-ae93643bb866"/>
  </ds:schemaRefs>
</ds:datastoreItem>
</file>

<file path=customXml/itemProps4.xml><?xml version="1.0" encoding="utf-8"?>
<ds:datastoreItem xmlns:ds="http://schemas.openxmlformats.org/officeDocument/2006/customXml" ds:itemID="{A19C9801-B1A5-47B0-93FB-412E68E6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13564</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ÚPT AV ČR</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Slaměník</dc:creator>
  <dc:description/>
  <cp:lastModifiedBy>Ivana Cvrčková</cp:lastModifiedBy>
  <cp:revision>3</cp:revision>
  <cp:lastPrinted>2021-02-10T13:34:00Z</cp:lastPrinted>
  <dcterms:created xsi:type="dcterms:W3CDTF">2021-02-11T08:32:00Z</dcterms:created>
  <dcterms:modified xsi:type="dcterms:W3CDTF">2021-02-11T08:33:00Z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ÚPT AV ČR</vt:lpwstr>
  </property>
  <property fmtid="{D5CDD505-2E9C-101B-9397-08002B2CF9AE}" pid="4" name="ComplianceAssetId">
    <vt:lpwstr/>
  </property>
  <property fmtid="{D5CDD505-2E9C-101B-9397-08002B2CF9AE}" pid="5" name="ContentTypeId">
    <vt:lpwstr>0x010100CE22040CAE85A9439E6FB8563F23AF01</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der">
    <vt:i4>894200</vt:i4>
  </property>
  <property fmtid="{D5CDD505-2E9C-101B-9397-08002B2CF9AE}" pid="10" name="ScaleCrop">
    <vt:bool>false</vt:bool>
  </property>
  <property fmtid="{D5CDD505-2E9C-101B-9397-08002B2CF9AE}" pid="11" name="ShareDoc">
    <vt:bool>false</vt:bool>
  </property>
</Properties>
</file>