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FD" w:rsidRDefault="00B278FD">
      <w:pPr>
        <w:spacing w:line="240" w:lineRule="exact"/>
        <w:rPr>
          <w:sz w:val="19"/>
          <w:szCs w:val="19"/>
        </w:rPr>
      </w:pPr>
    </w:p>
    <w:p w:rsidR="00B278FD" w:rsidRDefault="00B278FD">
      <w:pPr>
        <w:spacing w:before="23" w:after="23" w:line="240" w:lineRule="exact"/>
        <w:rPr>
          <w:sz w:val="19"/>
          <w:szCs w:val="19"/>
        </w:rPr>
      </w:pPr>
    </w:p>
    <w:p w:rsidR="00B278FD" w:rsidRDefault="00B278FD">
      <w:pPr>
        <w:spacing w:line="14" w:lineRule="exact"/>
        <w:sectPr w:rsidR="00B278FD">
          <w:pgSz w:w="11900" w:h="16840"/>
          <w:pgMar w:top="1318" w:right="0" w:bottom="1776" w:left="0" w:header="0" w:footer="3" w:gutter="0"/>
          <w:pgNumType w:start="1"/>
          <w:cols w:space="720"/>
          <w:noEndnote/>
          <w:docGrid w:linePitch="360"/>
        </w:sectPr>
      </w:pPr>
    </w:p>
    <w:p w:rsidR="00B278FD" w:rsidRDefault="00293117">
      <w:pPr>
        <w:pStyle w:val="Nadpis10"/>
        <w:keepNext/>
        <w:keepLines/>
        <w:shd w:val="clear" w:color="auto" w:fill="auto"/>
        <w:spacing w:line="204" w:lineRule="auto"/>
      </w:pPr>
      <w:bookmarkStart w:id="0" w:name="bookmark0"/>
      <w:r>
        <w:rPr>
          <w:rFonts w:ascii="Times New Roman" w:eastAsia="Times New Roman" w:hAnsi="Times New Roman" w:cs="Times New Roman"/>
        </w:rPr>
        <w:lastRenderedPageBreak/>
        <w:t>Nájemní smlouva</w:t>
      </w:r>
      <w:bookmarkEnd w:id="0"/>
    </w:p>
    <w:p w:rsidR="00B278FD" w:rsidRDefault="00293117">
      <w:pPr>
        <w:pStyle w:val="Zkladntext1"/>
        <w:shd w:val="clear" w:color="auto" w:fill="auto"/>
        <w:spacing w:after="300"/>
        <w:ind w:right="180"/>
        <w:jc w:val="center"/>
      </w:pPr>
      <w:r>
        <w:t>Číslo smlouvy pronajímatele: 1/49797999/2021</w:t>
      </w:r>
      <w:r>
        <w:br/>
      </w:r>
      <w:proofErr w:type="spellStart"/>
      <w:r>
        <w:t>Agendové</w:t>
      </w:r>
      <w:proofErr w:type="spellEnd"/>
      <w:r>
        <w:t xml:space="preserve"> číslo: S-0010/ŠKSPO/2021</w:t>
      </w:r>
    </w:p>
    <w:p w:rsidR="00B278FD" w:rsidRDefault="00293117">
      <w:pPr>
        <w:pStyle w:val="Nadpis20"/>
        <w:keepNext/>
        <w:keepLines/>
        <w:shd w:val="clear" w:color="auto" w:fill="auto"/>
        <w:jc w:val="left"/>
      </w:pPr>
      <w:bookmarkStart w:id="1" w:name="bookmark1"/>
      <w:r>
        <w:t>Středočeský kraj</w:t>
      </w:r>
      <w:bookmarkEnd w:id="1"/>
    </w:p>
    <w:p w:rsidR="00B278FD" w:rsidRDefault="00293117">
      <w:pPr>
        <w:pStyle w:val="Zkladntext1"/>
        <w:shd w:val="clear" w:color="auto" w:fill="auto"/>
      </w:pPr>
      <w:r>
        <w:t>IČ 70891095</w:t>
      </w:r>
    </w:p>
    <w:p w:rsidR="00B278FD" w:rsidRDefault="00293117">
      <w:pPr>
        <w:pStyle w:val="Zkladntext1"/>
        <w:shd w:val="clear" w:color="auto" w:fill="auto"/>
      </w:pPr>
      <w:r>
        <w:t>DIČ: CZ 70891095</w:t>
      </w:r>
    </w:p>
    <w:p w:rsidR="00B278FD" w:rsidRDefault="00293117">
      <w:pPr>
        <w:pStyle w:val="Zkladntext1"/>
        <w:shd w:val="clear" w:color="auto" w:fill="auto"/>
      </w:pPr>
      <w:r>
        <w:t>se sídlem Zborovská 11, 150 21 Praha 5</w:t>
      </w:r>
    </w:p>
    <w:p w:rsidR="00B278FD" w:rsidRDefault="00293117">
      <w:pPr>
        <w:pStyle w:val="Zkladntext1"/>
        <w:shd w:val="clear" w:color="auto" w:fill="auto"/>
      </w:pPr>
      <w:r>
        <w:t xml:space="preserve">zastoupený Střední zemědělská škola, </w:t>
      </w:r>
      <w:r>
        <w:t>Čáslav, Sadová 1234 (příspěvková organizace) jednající Ing. Jaromír Horníček, ředitel příspěvkové organizace bankovní spojení: KB Čáslav</w:t>
      </w:r>
    </w:p>
    <w:p w:rsidR="00B278FD" w:rsidRDefault="00293117">
      <w:pPr>
        <w:pStyle w:val="Zkladntext1"/>
        <w:shd w:val="clear" w:color="auto" w:fill="auto"/>
      </w:pPr>
      <w:r>
        <w:t>číslo účtu 9332800267/0100</w:t>
      </w:r>
    </w:p>
    <w:p w:rsidR="00B278FD" w:rsidRDefault="00293117">
      <w:pPr>
        <w:pStyle w:val="Zkladntext1"/>
        <w:shd w:val="clear" w:color="auto" w:fill="auto"/>
      </w:pPr>
      <w:r>
        <w:t>specifický symbol: IČ 49797999</w:t>
      </w:r>
    </w:p>
    <w:p w:rsidR="00B278FD" w:rsidRDefault="00293117">
      <w:pPr>
        <w:pStyle w:val="Zkladntext1"/>
        <w:shd w:val="clear" w:color="auto" w:fill="auto"/>
        <w:ind w:left="1880"/>
      </w:pPr>
      <w:r>
        <w:t>DIČ: CZ 49797999</w:t>
      </w:r>
    </w:p>
    <w:p w:rsidR="00B278FD" w:rsidRDefault="00293117">
      <w:pPr>
        <w:pStyle w:val="Zkladntext1"/>
        <w:shd w:val="clear" w:color="auto" w:fill="auto"/>
        <w:spacing w:after="1100"/>
      </w:pPr>
      <w:r>
        <w:t xml:space="preserve">(dále jen </w:t>
      </w:r>
      <w:r>
        <w:rPr>
          <w:b/>
          <w:bCs/>
        </w:rPr>
        <w:t>„pronajímatel“)</w:t>
      </w:r>
    </w:p>
    <w:p w:rsidR="00B278FD" w:rsidRDefault="00293117">
      <w:pPr>
        <w:pStyle w:val="Nadpis20"/>
        <w:keepNext/>
        <w:keepLines/>
        <w:shd w:val="clear" w:color="auto" w:fill="auto"/>
        <w:jc w:val="left"/>
      </w:pPr>
      <w:bookmarkStart w:id="2" w:name="bookmark2"/>
      <w:r>
        <w:t>Výzkumný ústav ros</w:t>
      </w:r>
      <w:r>
        <w:t xml:space="preserve">tlinné výroby 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B278FD" w:rsidRDefault="00293117">
      <w:pPr>
        <w:pStyle w:val="Zkladntext1"/>
        <w:shd w:val="clear" w:color="auto" w:fill="auto"/>
      </w:pPr>
      <w:r>
        <w:t xml:space="preserve">se sídlem </w:t>
      </w:r>
      <w:proofErr w:type="spellStart"/>
      <w:r>
        <w:t>Dmovská</w:t>
      </w:r>
      <w:proofErr w:type="spellEnd"/>
      <w:r>
        <w:t xml:space="preserve"> 507, 161 06 Praha 6 - Ruzyně</w:t>
      </w:r>
    </w:p>
    <w:p w:rsidR="00B278FD" w:rsidRDefault="00293117">
      <w:pPr>
        <w:pStyle w:val="Zkladntext1"/>
        <w:shd w:val="clear" w:color="auto" w:fill="auto"/>
      </w:pPr>
      <w:r>
        <w:t xml:space="preserve">byl zřízen k 1. 1. 2007 Ministerstvem zemědělství ČR zřizovací listinou pod </w:t>
      </w:r>
      <w:proofErr w:type="gramStart"/>
      <w:r>
        <w:t>č.j.</w:t>
      </w:r>
      <w:proofErr w:type="gramEnd"/>
      <w:r>
        <w:t xml:space="preserve"> 22968/2006 11000 ze dne 23. 6. 2006</w:t>
      </w:r>
    </w:p>
    <w:p w:rsidR="00B278FD" w:rsidRDefault="00293117">
      <w:pPr>
        <w:pStyle w:val="Zkladntext1"/>
        <w:shd w:val="clear" w:color="auto" w:fill="auto"/>
      </w:pPr>
      <w:r>
        <w:t>Ing. František Brožík, pověřen řízením VÚRV, v. v. i.</w:t>
      </w:r>
    </w:p>
    <w:p w:rsidR="00B278FD" w:rsidRDefault="00293117">
      <w:pPr>
        <w:pStyle w:val="Zkladntext1"/>
        <w:shd w:val="clear" w:color="auto" w:fill="auto"/>
      </w:pPr>
      <w:r>
        <w:t xml:space="preserve">IČ 00027006, </w:t>
      </w:r>
      <w:r>
        <w:t>DIČ CZ 00027006</w:t>
      </w:r>
    </w:p>
    <w:p w:rsidR="00B278FD" w:rsidRDefault="00293117">
      <w:pPr>
        <w:pStyle w:val="Zkladntext1"/>
        <w:shd w:val="clear" w:color="auto" w:fill="auto"/>
      </w:pPr>
      <w:r>
        <w:t>Bankovní spojení: KB, a.s., číslo účtu 25635-061/0100</w:t>
      </w:r>
    </w:p>
    <w:p w:rsidR="00B278FD" w:rsidRDefault="00293117">
      <w:pPr>
        <w:pStyle w:val="Zkladntext1"/>
        <w:shd w:val="clear" w:color="auto" w:fill="auto"/>
        <w:spacing w:after="840"/>
      </w:pPr>
      <w:r>
        <w:t xml:space="preserve">(dále jen </w:t>
      </w:r>
      <w:r>
        <w:rPr>
          <w:b/>
          <w:bCs/>
        </w:rPr>
        <w:t>„nájemce“)</w:t>
      </w:r>
    </w:p>
    <w:p w:rsidR="00B278FD" w:rsidRDefault="00293117">
      <w:pPr>
        <w:pStyle w:val="Zkladntext1"/>
        <w:shd w:val="clear" w:color="auto" w:fill="auto"/>
        <w:spacing w:line="233" w:lineRule="auto"/>
        <w:ind w:right="20"/>
        <w:jc w:val="center"/>
      </w:pPr>
      <w:r>
        <w:t>uzavírají podle § 2201 a následujících zákona č. 89/2012 Sb., občanský zákoník, ve znění</w:t>
      </w:r>
      <w:r>
        <w:br/>
        <w:t>pozdějších předpisů</w:t>
      </w:r>
    </w:p>
    <w:p w:rsidR="00B278FD" w:rsidRDefault="00293117">
      <w:pPr>
        <w:pStyle w:val="Nadpis20"/>
        <w:keepNext/>
        <w:keepLines/>
        <w:shd w:val="clear" w:color="auto" w:fill="auto"/>
        <w:spacing w:after="300" w:line="233" w:lineRule="auto"/>
        <w:ind w:right="20"/>
      </w:pPr>
      <w:bookmarkStart w:id="3" w:name="bookmark3"/>
      <w:r>
        <w:t>tuto nájemní smlouvu:</w:t>
      </w:r>
      <w:bookmarkEnd w:id="3"/>
    </w:p>
    <w:p w:rsidR="00B278FD" w:rsidRDefault="00293117">
      <w:pPr>
        <w:pStyle w:val="Nadpis10"/>
        <w:keepNext/>
        <w:keepLines/>
        <w:shd w:val="clear" w:color="auto" w:fill="auto"/>
      </w:pPr>
      <w:bookmarkStart w:id="4" w:name="bookmark4"/>
      <w:proofErr w:type="spellStart"/>
      <w:proofErr w:type="gramStart"/>
      <w:r>
        <w:rPr>
          <w:rFonts w:ascii="Times New Roman" w:eastAsia="Times New Roman" w:hAnsi="Times New Roman" w:cs="Times New Roman"/>
          <w:b w:val="0"/>
          <w:bCs w:val="0"/>
        </w:rPr>
        <w:t>čl.I</w:t>
      </w:r>
      <w:proofErr w:type="spellEnd"/>
      <w:r>
        <w:rPr>
          <w:rFonts w:ascii="Times New Roman" w:eastAsia="Times New Roman" w:hAnsi="Times New Roman" w:cs="Times New Roman"/>
          <w:b w:val="0"/>
          <w:bCs w:val="0"/>
        </w:rPr>
        <w:t>.</w:t>
      </w:r>
      <w:bookmarkEnd w:id="4"/>
      <w:proofErr w:type="gramEnd"/>
    </w:p>
    <w:p w:rsidR="00B278FD" w:rsidRDefault="00293117">
      <w:pPr>
        <w:pStyle w:val="Zkladntext1"/>
        <w:shd w:val="clear" w:color="auto" w:fill="auto"/>
        <w:ind w:right="20"/>
        <w:jc w:val="center"/>
      </w:pPr>
      <w:r>
        <w:t>Předmět nájmu</w:t>
      </w:r>
    </w:p>
    <w:p w:rsidR="00B278FD" w:rsidRDefault="00293117">
      <w:pPr>
        <w:pStyle w:val="Zkladntext1"/>
        <w:shd w:val="clear" w:color="auto" w:fill="auto"/>
        <w:spacing w:after="260"/>
      </w:pPr>
      <w:r>
        <w:t xml:space="preserve">Předmětem </w:t>
      </w:r>
      <w:r>
        <w:t xml:space="preserve">pronájmu jsou nebytové prostory a parkovací prostory (plechová hala) v obci </w:t>
      </w:r>
      <w:proofErr w:type="spellStart"/>
      <w:proofErr w:type="gramStart"/>
      <w:r>
        <w:t>Čáslav,Sadová</w:t>
      </w:r>
      <w:proofErr w:type="spellEnd"/>
      <w:proofErr w:type="gramEnd"/>
      <w:r>
        <w:t xml:space="preserve"> 1234. Nemovitost je zapsána katastru nemovitostí, vedeném u Katastrálního úřadu Kutná Hora na LV 2509 pro </w:t>
      </w:r>
      <w:proofErr w:type="spellStart"/>
      <w:proofErr w:type="gramStart"/>
      <w:r>
        <w:t>kat</w:t>
      </w:r>
      <w:proofErr w:type="gramEnd"/>
      <w:r>
        <w:t>.</w:t>
      </w:r>
      <w:proofErr w:type="gramStart"/>
      <w:r>
        <w:t>území</w:t>
      </w:r>
      <w:proofErr w:type="spellEnd"/>
      <w:proofErr w:type="gramEnd"/>
      <w:r>
        <w:t xml:space="preserve"> Čáslav. Jedná se o tyto nebytové prostory:</w:t>
      </w:r>
    </w:p>
    <w:p w:rsidR="00B278FD" w:rsidRDefault="00293117">
      <w:pPr>
        <w:pStyle w:val="Zkladntext1"/>
        <w:numPr>
          <w:ilvl w:val="0"/>
          <w:numId w:val="1"/>
        </w:numPr>
        <w:shd w:val="clear" w:color="auto" w:fill="auto"/>
        <w:tabs>
          <w:tab w:val="left" w:pos="2133"/>
          <w:tab w:val="right" w:pos="3015"/>
          <w:tab w:val="right" w:pos="3136"/>
          <w:tab w:val="right" w:pos="3309"/>
          <w:tab w:val="right" w:pos="4095"/>
          <w:tab w:val="right" w:leader="dot" w:pos="6356"/>
          <w:tab w:val="right" w:pos="6726"/>
        </w:tabs>
        <w:ind w:left="1760"/>
      </w:pPr>
      <w:r>
        <w:t>pokoj</w:t>
      </w:r>
      <w:r>
        <w:tab/>
        <w:t>č</w:t>
      </w:r>
      <w:r>
        <w:t>.</w:t>
      </w:r>
      <w:r>
        <w:tab/>
        <w:t>6</w:t>
      </w:r>
      <w:r>
        <w:tab/>
        <w:t>o</w:t>
      </w:r>
      <w:r>
        <w:tab/>
        <w:t>výměře</w:t>
      </w:r>
      <w:r>
        <w:tab/>
        <w:t xml:space="preserve"> 18,86</w:t>
      </w:r>
      <w:r>
        <w:tab/>
        <w:t>m2</w:t>
      </w:r>
    </w:p>
    <w:p w:rsidR="00B278FD" w:rsidRDefault="00293117">
      <w:pPr>
        <w:pStyle w:val="Zkladntext1"/>
        <w:numPr>
          <w:ilvl w:val="0"/>
          <w:numId w:val="1"/>
        </w:numPr>
        <w:shd w:val="clear" w:color="auto" w:fill="auto"/>
        <w:tabs>
          <w:tab w:val="left" w:pos="2142"/>
          <w:tab w:val="right" w:pos="3015"/>
          <w:tab w:val="right" w:pos="3131"/>
          <w:tab w:val="right" w:pos="3304"/>
          <w:tab w:val="right" w:pos="4095"/>
          <w:tab w:val="left" w:leader="dot" w:pos="5734"/>
        </w:tabs>
        <w:ind w:left="1760"/>
      </w:pPr>
      <w:r>
        <w:t>pokoj</w:t>
      </w:r>
      <w:r>
        <w:tab/>
        <w:t>č.</w:t>
      </w:r>
      <w:r>
        <w:tab/>
        <w:t>7</w:t>
      </w:r>
      <w:r>
        <w:tab/>
        <w:t>o</w:t>
      </w:r>
      <w:r>
        <w:tab/>
        <w:t>výměře</w:t>
      </w:r>
      <w:r>
        <w:tab/>
        <w:t xml:space="preserve"> 18,86 m2</w:t>
      </w:r>
    </w:p>
    <w:p w:rsidR="00B278FD" w:rsidRDefault="00293117">
      <w:pPr>
        <w:pStyle w:val="Zkladntext1"/>
        <w:numPr>
          <w:ilvl w:val="0"/>
          <w:numId w:val="1"/>
        </w:numPr>
        <w:shd w:val="clear" w:color="auto" w:fill="auto"/>
        <w:tabs>
          <w:tab w:val="left" w:pos="2142"/>
          <w:tab w:val="right" w:pos="3015"/>
          <w:tab w:val="right" w:pos="3136"/>
          <w:tab w:val="right" w:pos="3309"/>
          <w:tab w:val="right" w:pos="4095"/>
          <w:tab w:val="left" w:leader="dot" w:pos="5734"/>
        </w:tabs>
        <w:ind w:left="1760"/>
      </w:pPr>
      <w:r>
        <w:t>pokoj</w:t>
      </w:r>
      <w:r>
        <w:tab/>
        <w:t>č.</w:t>
      </w:r>
      <w:r>
        <w:tab/>
        <w:t>8</w:t>
      </w:r>
      <w:r>
        <w:tab/>
        <w:t>o</w:t>
      </w:r>
      <w:r>
        <w:tab/>
        <w:t>výměře</w:t>
      </w:r>
      <w:r>
        <w:tab/>
        <w:t>18,86 m2</w:t>
      </w:r>
    </w:p>
    <w:p w:rsidR="00B278FD" w:rsidRDefault="00293117">
      <w:pPr>
        <w:pStyle w:val="Zkladntext1"/>
        <w:numPr>
          <w:ilvl w:val="0"/>
          <w:numId w:val="1"/>
        </w:numPr>
        <w:shd w:val="clear" w:color="auto" w:fill="auto"/>
        <w:tabs>
          <w:tab w:val="left" w:pos="2142"/>
          <w:tab w:val="right" w:pos="3015"/>
          <w:tab w:val="right" w:pos="3131"/>
          <w:tab w:val="right" w:pos="3304"/>
          <w:tab w:val="right" w:pos="4095"/>
          <w:tab w:val="right" w:leader="dot" w:pos="6356"/>
          <w:tab w:val="right" w:pos="6726"/>
        </w:tabs>
        <w:spacing w:after="280"/>
        <w:ind w:left="1760"/>
      </w:pPr>
      <w:r>
        <w:t>pokoj</w:t>
      </w:r>
      <w:r>
        <w:tab/>
        <w:t>č.</w:t>
      </w:r>
      <w:r>
        <w:tab/>
        <w:t>9</w:t>
      </w:r>
      <w:r>
        <w:tab/>
        <w:t>o</w:t>
      </w:r>
      <w:r>
        <w:tab/>
        <w:t>výměře</w:t>
      </w:r>
      <w:r>
        <w:tab/>
        <w:t xml:space="preserve"> 18,86</w:t>
      </w:r>
      <w:r>
        <w:tab/>
        <w:t>m2</w:t>
      </w:r>
    </w:p>
    <w:p w:rsidR="00B278FD" w:rsidRDefault="00293117">
      <w:pPr>
        <w:pStyle w:val="Zkladntext1"/>
        <w:shd w:val="clear" w:color="auto" w:fill="auto"/>
        <w:spacing w:after="280"/>
        <w:ind w:left="3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2014855</wp:posOffset>
                </wp:positionH>
                <wp:positionV relativeFrom="paragraph">
                  <wp:posOffset>12700</wp:posOffset>
                </wp:positionV>
                <wp:extent cx="47244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8FD" w:rsidRDefault="0029311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8.65000000000001pt;margin-top:1.pt;width:37.200000000000003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75,44 m2</w:t>
      </w:r>
      <w:r>
        <w:br w:type="page"/>
      </w:r>
    </w:p>
    <w:p w:rsidR="00B278FD" w:rsidRDefault="00293117">
      <w:pPr>
        <w:pStyle w:val="Nadpis20"/>
        <w:keepNext/>
        <w:keepLines/>
        <w:shd w:val="clear" w:color="auto" w:fill="auto"/>
      </w:pPr>
      <w:bookmarkStart w:id="5" w:name="bookmark5"/>
      <w:r>
        <w:lastRenderedPageBreak/>
        <w:t>ČI. II.</w:t>
      </w:r>
      <w:bookmarkEnd w:id="5"/>
    </w:p>
    <w:p w:rsidR="00B278FD" w:rsidRDefault="00293117">
      <w:pPr>
        <w:pStyle w:val="Nadpis20"/>
        <w:keepNext/>
        <w:keepLines/>
        <w:shd w:val="clear" w:color="auto" w:fill="auto"/>
      </w:pPr>
      <w:bookmarkStart w:id="6" w:name="bookmark6"/>
      <w:r>
        <w:t>Účel nájmu</w:t>
      </w:r>
      <w:bookmarkEnd w:id="6"/>
    </w:p>
    <w:p w:rsidR="00B278FD" w:rsidRDefault="00293117">
      <w:pPr>
        <w:pStyle w:val="Zkladntext1"/>
        <w:shd w:val="clear" w:color="auto" w:fill="auto"/>
      </w:pPr>
      <w:r>
        <w:t>Pronajímatel přenechává nájemci nebytové prostory specifikované v čl. I této smlouvy a nájemce je přebírá</w:t>
      </w:r>
      <w:r>
        <w:t xml:space="preserve"> do užívání.</w:t>
      </w:r>
    </w:p>
    <w:p w:rsidR="00B278FD" w:rsidRDefault="00293117">
      <w:pPr>
        <w:pStyle w:val="Zkladntext1"/>
        <w:shd w:val="clear" w:color="auto" w:fill="auto"/>
        <w:spacing w:after="260"/>
      </w:pPr>
      <w:r>
        <w:t>Výše uvedené místnosti a parkovací místa jsou pronajímány za účelem zřízení výzkumného pracoviště pro nájemce.</w:t>
      </w:r>
    </w:p>
    <w:p w:rsidR="00B278FD" w:rsidRDefault="00293117">
      <w:pPr>
        <w:pStyle w:val="Zkladntext1"/>
        <w:shd w:val="clear" w:color="auto" w:fill="auto"/>
        <w:jc w:val="center"/>
      </w:pPr>
      <w:r>
        <w:t>Čl. III.</w:t>
      </w:r>
    </w:p>
    <w:p w:rsidR="00B278FD" w:rsidRDefault="00293117">
      <w:pPr>
        <w:pStyle w:val="Nadpis20"/>
        <w:keepNext/>
        <w:keepLines/>
        <w:shd w:val="clear" w:color="auto" w:fill="auto"/>
        <w:spacing w:after="520"/>
      </w:pPr>
      <w:bookmarkStart w:id="7" w:name="bookmark7"/>
      <w:r>
        <w:t>Doba nájmu</w:t>
      </w:r>
      <w:bookmarkEnd w:id="7"/>
    </w:p>
    <w:p w:rsidR="00B278FD" w:rsidRDefault="00293117">
      <w:pPr>
        <w:pStyle w:val="Zkladntext1"/>
        <w:numPr>
          <w:ilvl w:val="0"/>
          <w:numId w:val="2"/>
        </w:numPr>
        <w:shd w:val="clear" w:color="auto" w:fill="auto"/>
        <w:tabs>
          <w:tab w:val="left" w:pos="560"/>
        </w:tabs>
      </w:pPr>
      <w:r>
        <w:t xml:space="preserve">Nájem se sjednává na dobu určitou od </w:t>
      </w:r>
      <w:proofErr w:type="gramStart"/>
      <w:r>
        <w:t>1.1</w:t>
      </w:r>
      <w:proofErr w:type="gramEnd"/>
      <w:r>
        <w:t>. 2021 - 31. 12.2022 s oboustranným právem její výpovědi.</w:t>
      </w:r>
    </w:p>
    <w:p w:rsidR="00B278FD" w:rsidRDefault="00293117">
      <w:pPr>
        <w:pStyle w:val="Zkladntext1"/>
        <w:numPr>
          <w:ilvl w:val="0"/>
          <w:numId w:val="2"/>
        </w:numPr>
        <w:shd w:val="clear" w:color="auto" w:fill="auto"/>
        <w:tabs>
          <w:tab w:val="left" w:pos="541"/>
        </w:tabs>
      </w:pPr>
      <w:r>
        <w:t xml:space="preserve">Pronajímatel </w:t>
      </w:r>
      <w:r>
        <w:t>je oprávněn od této smlouvy odstoupit, pokud by nájemce užíval předmět nájmu k jinému účelu než dohodnutému v čl. II. nebo pokud by nájemce podstatným způsobem porušil své smluvní nebo zákonné povinnosti.</w:t>
      </w:r>
    </w:p>
    <w:p w:rsidR="00B278FD" w:rsidRDefault="00293117">
      <w:pPr>
        <w:pStyle w:val="Zkladntext1"/>
        <w:numPr>
          <w:ilvl w:val="0"/>
          <w:numId w:val="2"/>
        </w:numPr>
        <w:shd w:val="clear" w:color="auto" w:fill="auto"/>
        <w:tabs>
          <w:tab w:val="left" w:pos="536"/>
        </w:tabs>
        <w:spacing w:after="260"/>
      </w:pPr>
      <w:r>
        <w:t>Nájemce se zavazuje předat pronajímateli předmět ná</w:t>
      </w:r>
      <w:r>
        <w:t>jmu v den skončení nájmu ve stavu odpovídajícímu obvyklému opotřebení, nedohodnou-li se účastníci této smlouvy jinak.</w:t>
      </w:r>
    </w:p>
    <w:p w:rsidR="00B278FD" w:rsidRDefault="00293117">
      <w:pPr>
        <w:pStyle w:val="Nadpis20"/>
        <w:keepNext/>
        <w:keepLines/>
        <w:shd w:val="clear" w:color="auto" w:fill="auto"/>
      </w:pPr>
      <w:bookmarkStart w:id="8" w:name="bookmark8"/>
      <w:r>
        <w:t>Čl. IV.</w:t>
      </w:r>
      <w:bookmarkEnd w:id="8"/>
    </w:p>
    <w:p w:rsidR="00B278FD" w:rsidRDefault="00293117">
      <w:pPr>
        <w:pStyle w:val="Nadpis20"/>
        <w:keepNext/>
        <w:keepLines/>
        <w:shd w:val="clear" w:color="auto" w:fill="auto"/>
        <w:spacing w:after="260"/>
      </w:pPr>
      <w:bookmarkStart w:id="9" w:name="bookmark9"/>
      <w:r>
        <w:t>Nájemné</w:t>
      </w:r>
      <w:bookmarkEnd w:id="9"/>
    </w:p>
    <w:p w:rsidR="00B278FD" w:rsidRDefault="00293117">
      <w:pPr>
        <w:pStyle w:val="Zkladntext1"/>
        <w:shd w:val="clear" w:color="auto" w:fill="auto"/>
        <w:spacing w:after="820"/>
      </w:pPr>
      <w:r>
        <w:t>Nebytové prostory uvedené v č. I. této smlouvy pronajímatel pronajímá nájemci za roční úhradu stanovenou dohodou ve výši:</w:t>
      </w:r>
    </w:p>
    <w:p w:rsidR="00B278FD" w:rsidRDefault="00293117">
      <w:pPr>
        <w:pStyle w:val="Zkladntext1"/>
        <w:shd w:val="clear" w:color="auto" w:fill="auto"/>
        <w:tabs>
          <w:tab w:val="left" w:leader="dot" w:pos="5242"/>
        </w:tabs>
        <w:ind w:left="560" w:firstLine="40"/>
        <w:jc w:val="both"/>
      </w:pPr>
      <w:r>
        <w:t>37,72 m2 x 475,- Kč</w:t>
      </w:r>
      <w:r>
        <w:tab/>
        <w:t>17 917,- Kč</w:t>
      </w:r>
    </w:p>
    <w:p w:rsidR="00B278FD" w:rsidRDefault="00293117">
      <w:pPr>
        <w:pStyle w:val="Zkladntext1"/>
        <w:shd w:val="clear" w:color="auto" w:fill="auto"/>
        <w:tabs>
          <w:tab w:val="left" w:leader="dot" w:pos="5242"/>
        </w:tabs>
        <w:spacing w:after="260"/>
        <w:ind w:left="560" w:firstLine="40"/>
        <w:jc w:val="both"/>
      </w:pPr>
      <w:r>
        <w:t>37,72 m2 x 325,-Kč</w:t>
      </w:r>
      <w:r>
        <w:tab/>
        <w:t xml:space="preserve"> 12 259,-Kč</w:t>
      </w:r>
    </w:p>
    <w:p w:rsidR="00B278FD" w:rsidRDefault="00293117">
      <w:pPr>
        <w:pStyle w:val="Zkladntext1"/>
        <w:shd w:val="clear" w:color="auto" w:fill="auto"/>
        <w:tabs>
          <w:tab w:val="left" w:leader="dot" w:pos="5242"/>
        </w:tabs>
        <w:spacing w:after="540"/>
        <w:ind w:left="560" w:firstLine="40"/>
        <w:jc w:val="both"/>
      </w:pPr>
      <w:r>
        <w:t>roční úhrada za nájem z nebytových prostor</w:t>
      </w:r>
      <w:r>
        <w:tab/>
        <w:t xml:space="preserve"> </w:t>
      </w:r>
      <w:proofErr w:type="gramStart"/>
      <w:r>
        <w:t>30 176,— Kč</w:t>
      </w:r>
      <w:proofErr w:type="gramEnd"/>
    </w:p>
    <w:p w:rsidR="00B278FD" w:rsidRDefault="00293117">
      <w:pPr>
        <w:pStyle w:val="Nadpis20"/>
        <w:keepNext/>
        <w:keepLines/>
        <w:shd w:val="clear" w:color="auto" w:fill="auto"/>
        <w:spacing w:after="260"/>
        <w:jc w:val="left"/>
      </w:pPr>
      <w:bookmarkStart w:id="10" w:name="bookmark10"/>
      <w:r>
        <w:t>roční úhrada za služby spojené s užíváním nebytových prostor</w:t>
      </w:r>
      <w:bookmarkEnd w:id="10"/>
    </w:p>
    <w:p w:rsidR="00B278FD" w:rsidRDefault="00293117">
      <w:pPr>
        <w:pStyle w:val="Zkladntext1"/>
        <w:shd w:val="clear" w:color="auto" w:fill="auto"/>
        <w:tabs>
          <w:tab w:val="left" w:leader="dot" w:pos="4687"/>
        </w:tabs>
        <w:jc w:val="both"/>
      </w:pPr>
      <w:r>
        <w:t>náklady na vytápění nebytových prostor</w:t>
      </w:r>
      <w:r>
        <w:tab/>
        <w:t xml:space="preserve"> 14 760,- Kč</w:t>
      </w:r>
    </w:p>
    <w:p w:rsidR="00B278FD" w:rsidRDefault="00293117">
      <w:pPr>
        <w:pStyle w:val="Zkladntext1"/>
        <w:shd w:val="clear" w:color="auto" w:fill="auto"/>
        <w:tabs>
          <w:tab w:val="left" w:leader="dot" w:pos="4687"/>
        </w:tabs>
        <w:ind w:left="560" w:firstLine="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19100" distL="0" distR="0" simplePos="0" relativeHeight="125829380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165100</wp:posOffset>
                </wp:positionV>
                <wp:extent cx="3938270" cy="20701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27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8FD" w:rsidRDefault="0029311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náklady za el. </w:t>
                            </w:r>
                            <w:proofErr w:type="gramStart"/>
                            <w:r>
                              <w:t>energii</w:t>
                            </w:r>
                            <w:proofErr w:type="gramEnd"/>
                            <w:r>
                              <w:t xml:space="preserve"> budou fakturovány dle skutečného odběru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5.5pt;margin-top:13.pt;width:310.10000000000002pt;height:16.300000000000001pt;z-index:-125829373;mso-wrap-distance-left:0;mso-wrap-distance-right:0;mso-wrap-distance-bottom:33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náklady za el. energii budou fakturovány dle skutečného odběru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náklady za vodné a stočné </w:t>
      </w:r>
      <w:r>
        <w:tab/>
        <w:t xml:space="preserve"> </w:t>
      </w:r>
      <w:proofErr w:type="gramStart"/>
      <w:r>
        <w:t>4 164,— Kč</w:t>
      </w:r>
      <w:proofErr w:type="gramEnd"/>
    </w:p>
    <w:p w:rsidR="00B278FD" w:rsidRDefault="00293117">
      <w:pPr>
        <w:pStyle w:val="Zkladntext1"/>
        <w:shd w:val="clear" w:color="auto" w:fill="auto"/>
        <w:spacing w:before="120" w:after="540"/>
      </w:pPr>
      <w:r>
        <w:t xml:space="preserve">Celkové nájemné za rok v částce </w:t>
      </w:r>
      <w:proofErr w:type="gramStart"/>
      <w:r>
        <w:rPr>
          <w:b/>
          <w:bCs/>
        </w:rPr>
        <w:t>49 100,— Kč</w:t>
      </w:r>
      <w:proofErr w:type="gramEnd"/>
      <w:r>
        <w:rPr>
          <w:b/>
          <w:bCs/>
        </w:rPr>
        <w:t xml:space="preserve"> </w:t>
      </w:r>
      <w:r>
        <w:t>bude placeno čtvrtletně ve výši % ročního nájemného, tedy částkou 12 275,— Kč vždy do 5tého dne druhého měsíce příslušného čt</w:t>
      </w:r>
      <w:r>
        <w:t xml:space="preserve">vrtletí, toho kterého roku na účet </w:t>
      </w:r>
      <w:proofErr w:type="spellStart"/>
      <w:r>
        <w:t>pronajimatele</w:t>
      </w:r>
      <w:proofErr w:type="spellEnd"/>
      <w:r>
        <w:t xml:space="preserve"> u Komerční banky, a.s., pobočka Čáslav, číslo účtu 9332800267/0100 převodním příkazem.</w:t>
      </w:r>
    </w:p>
    <w:p w:rsidR="00B278FD" w:rsidRDefault="00293117">
      <w:pPr>
        <w:pStyle w:val="Zkladntext1"/>
        <w:shd w:val="clear" w:color="auto" w:fill="auto"/>
      </w:pPr>
      <w:r>
        <w:rPr>
          <w:b/>
          <w:bCs/>
        </w:rPr>
        <w:t xml:space="preserve">Služby a způsob jejich úhrady - </w:t>
      </w:r>
      <w:r>
        <w:t>pronajímatel zajistí VÚRV připojení dvou počítačů k interní počítačové síti a tímto umož</w:t>
      </w:r>
      <w:r>
        <w:t xml:space="preserve">ní přístup do sítě INTERNET s kapacitou připojení 240 </w:t>
      </w:r>
      <w:proofErr w:type="spellStart"/>
      <w:r>
        <w:t>kb</w:t>
      </w:r>
      <w:proofErr w:type="spellEnd"/>
      <w:r>
        <w:t xml:space="preserve">/s a to </w:t>
      </w:r>
      <w:r>
        <w:lastRenderedPageBreak/>
        <w:t>nepřetržitě, bez omezení objemu stažených dat. Tato kapacita připojení bude sdílená pro oba počítače VÚRV. Za rozsah těchto poskytovaných služeb se sjednává měsíční úhrada ve výši 200,-- Kč za</w:t>
      </w:r>
      <w:r>
        <w:t xml:space="preserve"> jednu přípojku tj. celkem 400,-- Kč/</w:t>
      </w:r>
      <w:proofErr w:type="spellStart"/>
      <w:r>
        <w:t>měsíěně</w:t>
      </w:r>
      <w:proofErr w:type="spellEnd"/>
      <w:r>
        <w:t>.</w:t>
      </w:r>
    </w:p>
    <w:p w:rsidR="00B278FD" w:rsidRDefault="00293117">
      <w:pPr>
        <w:pStyle w:val="Zkladntext1"/>
        <w:shd w:val="clear" w:color="auto" w:fill="auto"/>
        <w:spacing w:after="1080"/>
      </w:pPr>
      <w:r>
        <w:t>Služba bude fakturována spolu s fakturací úhrad za nájemné, které se platí čtvrtletně (pozadu), tj. za 3 měsíce ve výši 1 200,-- Kč.</w:t>
      </w:r>
    </w:p>
    <w:p w:rsidR="00B278FD" w:rsidRDefault="00293117">
      <w:pPr>
        <w:pStyle w:val="Zkladntext1"/>
        <w:shd w:val="clear" w:color="auto" w:fill="auto"/>
        <w:spacing w:after="540"/>
      </w:pPr>
      <w:r>
        <w:t xml:space="preserve">Nájem za parkovací prostory v plechové hale o výměře 160 m2. Jedná se o </w:t>
      </w:r>
      <w:proofErr w:type="gramStart"/>
      <w:r>
        <w:t>parkovaní</w:t>
      </w:r>
      <w:proofErr w:type="gramEnd"/>
      <w:r>
        <w:t xml:space="preserve"> těchto strojů: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malý kombajn SAMPO 2010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secí stroj PNEUSEJ ACCORD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 xml:space="preserve">traktor Čase </w:t>
      </w:r>
      <w:proofErr w:type="spellStart"/>
      <w:r>
        <w:t>Maxxum</w:t>
      </w:r>
      <w:proofErr w:type="spellEnd"/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traktor Z 7711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traktor Z 5211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 xml:space="preserve">postřikovač </w:t>
      </w:r>
      <w:proofErr w:type="spellStart"/>
      <w:r>
        <w:t>Hardi</w:t>
      </w:r>
      <w:proofErr w:type="spellEnd"/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rozmetadlo průmyslových hnojiv VICON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 xml:space="preserve">kombajn </w:t>
      </w:r>
      <w:proofErr w:type="spellStart"/>
      <w:r>
        <w:t>Massey</w:t>
      </w:r>
      <w:proofErr w:type="spellEnd"/>
      <w:r>
        <w:t xml:space="preserve"> </w:t>
      </w:r>
      <w:proofErr w:type="spellStart"/>
      <w:r>
        <w:t>Ferguson</w:t>
      </w:r>
      <w:proofErr w:type="spellEnd"/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pluh obracecí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žací lišta ŽTR 165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proofErr w:type="spellStart"/>
      <w:r>
        <w:t>kompaktomat</w:t>
      </w:r>
      <w:proofErr w:type="spellEnd"/>
      <w:r>
        <w:t xml:space="preserve"> K 300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ind w:left="380"/>
      </w:pPr>
      <w:r>
        <w:t>multikára</w:t>
      </w:r>
    </w:p>
    <w:p w:rsidR="00B278FD" w:rsidRDefault="00293117">
      <w:pPr>
        <w:pStyle w:val="Zkladntext1"/>
        <w:numPr>
          <w:ilvl w:val="0"/>
          <w:numId w:val="3"/>
        </w:numPr>
        <w:shd w:val="clear" w:color="auto" w:fill="auto"/>
        <w:tabs>
          <w:tab w:val="left" w:pos="727"/>
        </w:tabs>
        <w:spacing w:after="820"/>
        <w:ind w:left="380"/>
      </w:pPr>
      <w:r>
        <w:t>osobní automobil Fabia</w:t>
      </w:r>
    </w:p>
    <w:p w:rsidR="00B278FD" w:rsidRDefault="00293117">
      <w:pPr>
        <w:pStyle w:val="Zkladntext1"/>
        <w:shd w:val="clear" w:color="auto" w:fill="auto"/>
      </w:pPr>
      <w:r>
        <w:t xml:space="preserve">Úhrada za parkování strojů činí 250,-- Kč za každý stroj. Tato částka bude fakturována spolu s </w:t>
      </w:r>
      <w:proofErr w:type="gramStart"/>
      <w:r>
        <w:t>fakturaci</w:t>
      </w:r>
      <w:proofErr w:type="gramEnd"/>
      <w:r>
        <w:t xml:space="preserve"> za nájemné, které se platí čtvrtletně (pozadu) tj. za 3 měsíce 9 750,-- Kč.</w:t>
      </w:r>
    </w:p>
    <w:p w:rsidR="00B278FD" w:rsidRDefault="00293117">
      <w:pPr>
        <w:pStyle w:val="Zkladntext1"/>
        <w:shd w:val="clear" w:color="auto" w:fill="auto"/>
        <w:spacing w:after="540"/>
      </w:pPr>
      <w:r>
        <w:t>Shora uvedené stroje budou dány k dispozic</w:t>
      </w:r>
      <w:r>
        <w:t>i pro výuku praxe žáků Střední zemědělské školy.</w:t>
      </w:r>
    </w:p>
    <w:p w:rsidR="00B278FD" w:rsidRDefault="00293117">
      <w:pPr>
        <w:pStyle w:val="Nadpis20"/>
        <w:keepNext/>
        <w:keepLines/>
        <w:shd w:val="clear" w:color="auto" w:fill="auto"/>
      </w:pPr>
      <w:bookmarkStart w:id="11" w:name="bookmark11"/>
      <w:r>
        <w:t>Č1.V.</w:t>
      </w:r>
      <w:bookmarkEnd w:id="11"/>
    </w:p>
    <w:p w:rsidR="00B278FD" w:rsidRDefault="00293117">
      <w:pPr>
        <w:pStyle w:val="Nadpis20"/>
        <w:keepNext/>
        <w:keepLines/>
        <w:shd w:val="clear" w:color="auto" w:fill="auto"/>
        <w:spacing w:after="260"/>
      </w:pPr>
      <w:bookmarkStart w:id="12" w:name="bookmark12"/>
      <w:r>
        <w:t>Podmínky nájmu</w:t>
      </w:r>
      <w:bookmarkEnd w:id="12"/>
    </w:p>
    <w:p w:rsidR="00B278FD" w:rsidRDefault="00293117">
      <w:pPr>
        <w:pStyle w:val="Zkladntext1"/>
        <w:numPr>
          <w:ilvl w:val="0"/>
          <w:numId w:val="4"/>
        </w:numPr>
        <w:shd w:val="clear" w:color="auto" w:fill="auto"/>
        <w:tabs>
          <w:tab w:val="left" w:pos="536"/>
        </w:tabs>
      </w:pPr>
      <w:r>
        <w:t xml:space="preserve">Nájemce je povinen se o předmět nájmu starat s péčí řádného hospodáře tak, aby předmět nájmu byl chráněn před poškozením a nedocházelo na něm ke škodám ani ke škodám na zdraví a majetku </w:t>
      </w:r>
      <w:r>
        <w:t>třetích osob.</w:t>
      </w:r>
    </w:p>
    <w:p w:rsidR="00B278FD" w:rsidRDefault="00293117">
      <w:pPr>
        <w:pStyle w:val="Zkladntext1"/>
        <w:numPr>
          <w:ilvl w:val="0"/>
          <w:numId w:val="4"/>
        </w:numPr>
        <w:shd w:val="clear" w:color="auto" w:fill="auto"/>
        <w:tabs>
          <w:tab w:val="left" w:pos="541"/>
        </w:tabs>
      </w:pPr>
      <w:r>
        <w:t>Nájemce je povinen dodržovat platné právní předpisy, zejména protipožární a bezpečnostní.</w:t>
      </w:r>
    </w:p>
    <w:p w:rsidR="00B278FD" w:rsidRDefault="00293117">
      <w:pPr>
        <w:pStyle w:val="Zkladntext1"/>
        <w:numPr>
          <w:ilvl w:val="0"/>
          <w:numId w:val="4"/>
        </w:numPr>
        <w:shd w:val="clear" w:color="auto" w:fill="auto"/>
        <w:tabs>
          <w:tab w:val="left" w:pos="541"/>
        </w:tabs>
      </w:pPr>
      <w:r>
        <w:t>Nájemce je povinen umožnit pronajímateli kdykoliv provedení kontroly dodržování podmínek nájmu sjednaných touto smlouvou a poskytnout nezbytnou součinno</w:t>
      </w:r>
      <w:r>
        <w:t>st.</w:t>
      </w:r>
    </w:p>
    <w:p w:rsidR="00B278FD" w:rsidRDefault="00293117">
      <w:pPr>
        <w:pStyle w:val="Zkladntext1"/>
        <w:numPr>
          <w:ilvl w:val="0"/>
          <w:numId w:val="4"/>
        </w:numPr>
        <w:shd w:val="clear" w:color="auto" w:fill="auto"/>
        <w:tabs>
          <w:tab w:val="left" w:pos="536"/>
        </w:tabs>
        <w:sectPr w:rsidR="00B278FD">
          <w:type w:val="continuous"/>
          <w:pgSz w:w="11900" w:h="16840"/>
          <w:pgMar w:top="1318" w:right="1484" w:bottom="1776" w:left="1320" w:header="890" w:footer="1348" w:gutter="0"/>
          <w:cols w:space="720"/>
          <w:noEndnote/>
          <w:docGrid w:linePitch="360"/>
        </w:sectPr>
      </w:pPr>
      <w:r>
        <w:t>Nájemce je oprávněn přenechat předmět nájmu do užívání dalších osob jen s předchozím písemným souhlasem pronajímatele.</w:t>
      </w:r>
    </w:p>
    <w:p w:rsidR="00B278FD" w:rsidRDefault="00293117">
      <w:pPr>
        <w:pStyle w:val="Nadpis20"/>
        <w:keepNext/>
        <w:keepLines/>
        <w:framePr w:w="2285" w:h="595" w:wrap="none" w:vAnchor="text" w:hAnchor="page" w:x="4900" w:y="21"/>
        <w:shd w:val="clear" w:color="auto" w:fill="auto"/>
      </w:pPr>
      <w:bookmarkStart w:id="13" w:name="bookmark13"/>
      <w:r>
        <w:lastRenderedPageBreak/>
        <w:t>ČI. VI.</w:t>
      </w:r>
      <w:bookmarkEnd w:id="13"/>
    </w:p>
    <w:p w:rsidR="00B278FD" w:rsidRDefault="00293117">
      <w:pPr>
        <w:pStyle w:val="Zkladntext1"/>
        <w:framePr w:w="2285" w:h="595" w:wrap="none" w:vAnchor="text" w:hAnchor="page" w:x="4900" w:y="21"/>
        <w:shd w:val="clear" w:color="auto" w:fill="auto"/>
        <w:spacing w:line="233" w:lineRule="auto"/>
      </w:pPr>
      <w:r>
        <w:rPr>
          <w:b/>
          <w:bCs/>
        </w:rPr>
        <w:t>Závěrečná ustanovení</w:t>
      </w:r>
    </w:p>
    <w:p w:rsidR="00B278FD" w:rsidRDefault="00293117">
      <w:pPr>
        <w:pStyle w:val="Zkladntext1"/>
        <w:framePr w:w="8722" w:h="3643" w:wrap="none" w:vAnchor="text" w:hAnchor="page" w:x="1842" w:y="817"/>
        <w:numPr>
          <w:ilvl w:val="0"/>
          <w:numId w:val="5"/>
        </w:numPr>
        <w:shd w:val="clear" w:color="auto" w:fill="auto"/>
        <w:tabs>
          <w:tab w:val="left" w:pos="418"/>
        </w:tabs>
      </w:pPr>
      <w:r>
        <w:t>Pozbude-li některé ustanovení této smlouvy platnosti či účinnosti, nebo ukáže-li</w:t>
      </w:r>
      <w:r>
        <w:t xml:space="preserve"> se některé ustanovení této smlouvy neplatným nebo neúčinným, zůstávají ostatní ustanovení této smlouvy v platnosti a místo neplatných nebo neúčinných ustanovení smlouvy se použijí ustanovení obecně závazného právního předpisu na platnost a účinnost celé n</w:t>
      </w:r>
      <w:r>
        <w:t>ájemní smlouvy nemá neplatnost či neúčinnost některého ustanovení žádný vliv a smlouva jako celek zůstává platnou a účinnou.</w:t>
      </w:r>
    </w:p>
    <w:p w:rsidR="00B278FD" w:rsidRDefault="00293117">
      <w:pPr>
        <w:pStyle w:val="Zkladntext1"/>
        <w:framePr w:w="8722" w:h="3643" w:wrap="none" w:vAnchor="text" w:hAnchor="page" w:x="1842" w:y="817"/>
        <w:numPr>
          <w:ilvl w:val="0"/>
          <w:numId w:val="5"/>
        </w:numPr>
        <w:shd w:val="clear" w:color="auto" w:fill="auto"/>
        <w:tabs>
          <w:tab w:val="left" w:pos="355"/>
        </w:tabs>
      </w:pPr>
      <w:r>
        <w:t>Práva a povinnosti smluvních stran touto smlouvou výslovně neupravené se řídí obecně závaznými právními předpisy, zejména zák. č. 8</w:t>
      </w:r>
      <w:r>
        <w:t>9/2012 Sb., občanský zákoník, ve znění pozdějších předpisů.</w:t>
      </w:r>
    </w:p>
    <w:p w:rsidR="00B278FD" w:rsidRDefault="00293117">
      <w:pPr>
        <w:pStyle w:val="Zkladntext1"/>
        <w:framePr w:w="8722" w:h="3643" w:wrap="none" w:vAnchor="text" w:hAnchor="page" w:x="1842" w:y="817"/>
        <w:numPr>
          <w:ilvl w:val="0"/>
          <w:numId w:val="5"/>
        </w:numPr>
        <w:shd w:val="clear" w:color="auto" w:fill="auto"/>
        <w:tabs>
          <w:tab w:val="left" w:pos="422"/>
        </w:tabs>
      </w:pPr>
      <w:r>
        <w:t>Tato smlouva může být měněna a doplňována toliko písemnými číslovanými dodatky. Nabývá platnosti a účinnosti dnem podpisu oběma jejími účastníky.</w:t>
      </w:r>
    </w:p>
    <w:p w:rsidR="00B278FD" w:rsidRDefault="00293117">
      <w:pPr>
        <w:pStyle w:val="Zkladntext1"/>
        <w:framePr w:w="8722" w:h="3643" w:wrap="none" w:vAnchor="text" w:hAnchor="page" w:x="1842" w:y="817"/>
        <w:numPr>
          <w:ilvl w:val="0"/>
          <w:numId w:val="5"/>
        </w:numPr>
        <w:shd w:val="clear" w:color="auto" w:fill="auto"/>
        <w:tabs>
          <w:tab w:val="left" w:pos="413"/>
        </w:tabs>
      </w:pPr>
      <w:r>
        <w:t xml:space="preserve">Tato smlouva se vyhotovuje ve čtyřech </w:t>
      </w:r>
      <w:r>
        <w:t>vyhotoveních, každý s platností originálu, z nichž každá smluvní strana obdrží po dvou vyhotoveních.</w:t>
      </w:r>
    </w:p>
    <w:p w:rsidR="00B278FD" w:rsidRDefault="00293117">
      <w:pPr>
        <w:pStyle w:val="Titulekobrzku0"/>
        <w:framePr w:w="1387" w:h="322" w:wrap="none" w:vAnchor="text" w:hAnchor="page" w:x="1501" w:y="5765"/>
        <w:shd w:val="clear" w:color="auto" w:fill="auto"/>
      </w:pPr>
      <w:r>
        <w:t>V Čáslavi dne:</w:t>
      </w:r>
    </w:p>
    <w:p w:rsidR="00B278FD" w:rsidRDefault="00293117">
      <w:pPr>
        <w:pStyle w:val="Zkladntext1"/>
        <w:framePr w:w="1469" w:h="322" w:wrap="none" w:vAnchor="text" w:hAnchor="page" w:x="6503" w:y="5775"/>
        <w:shd w:val="clear" w:color="auto" w:fill="auto"/>
      </w:pPr>
      <w:r>
        <w:t>V Čáslavi dne:</w:t>
      </w:r>
    </w:p>
    <w:p w:rsidR="00B278FD" w:rsidRDefault="00B278FD">
      <w:pPr>
        <w:pStyle w:val="Zkladntext20"/>
        <w:framePr w:w="1166" w:h="312" w:wrap="none" w:vAnchor="text" w:hAnchor="page" w:x="8332" w:y="5665"/>
        <w:shd w:val="clear" w:color="auto" w:fill="auto"/>
        <w:rPr>
          <w:sz w:val="18"/>
          <w:szCs w:val="18"/>
        </w:rPr>
      </w:pPr>
    </w:p>
    <w:p w:rsidR="00B278FD" w:rsidRDefault="00293117">
      <w:pPr>
        <w:pStyle w:val="Zkladntext1"/>
        <w:framePr w:w="3062" w:h="600" w:wrap="none" w:vAnchor="text" w:hAnchor="page" w:x="1502" w:y="8281"/>
        <w:shd w:val="clear" w:color="auto" w:fill="auto"/>
      </w:pPr>
      <w:bookmarkStart w:id="14" w:name="_GoBack"/>
      <w:bookmarkEnd w:id="14"/>
      <w:r>
        <w:t xml:space="preserve">Ing. František Brožík pověřen </w:t>
      </w:r>
      <w:r>
        <w:t>řízením VÚRV, v. v. i.</w:t>
      </w:r>
    </w:p>
    <w:p w:rsidR="00B278FD" w:rsidRDefault="00293117">
      <w:pPr>
        <w:pStyle w:val="Zkladntext1"/>
        <w:framePr w:w="2213" w:h="600" w:wrap="none" w:vAnchor="text" w:hAnchor="page" w:x="6378" w:y="8286"/>
        <w:shd w:val="clear" w:color="auto" w:fill="auto"/>
        <w:jc w:val="both"/>
      </w:pPr>
      <w:r>
        <w:t>Ing. Jaromír Horníček ředitel školy</w:t>
      </w:r>
    </w:p>
    <w:p w:rsidR="00B278FD" w:rsidRDefault="00293117">
      <w:pPr>
        <w:pStyle w:val="Zkladntext1"/>
        <w:framePr w:w="1637" w:h="595" w:wrap="none" w:vAnchor="text" w:hAnchor="page" w:x="6470" w:y="9111"/>
        <w:shd w:val="clear" w:color="auto" w:fill="auto"/>
      </w:pPr>
      <w:r>
        <w:t>Pronajímatel Středočeský kraj</w:t>
      </w: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line="360" w:lineRule="exact"/>
      </w:pPr>
    </w:p>
    <w:p w:rsidR="00B278FD" w:rsidRDefault="00B278FD">
      <w:pPr>
        <w:spacing w:after="692" w:line="14" w:lineRule="exact"/>
      </w:pPr>
    </w:p>
    <w:p w:rsidR="00B278FD" w:rsidRDefault="00B278FD">
      <w:pPr>
        <w:spacing w:line="14" w:lineRule="exact"/>
      </w:pPr>
    </w:p>
    <w:sectPr w:rsidR="00B278FD">
      <w:pgSz w:w="11900" w:h="16840"/>
      <w:pgMar w:top="1595" w:right="1337" w:bottom="1595" w:left="1481" w:header="1167" w:footer="11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17" w:rsidRDefault="00293117">
      <w:r>
        <w:separator/>
      </w:r>
    </w:p>
  </w:endnote>
  <w:endnote w:type="continuationSeparator" w:id="0">
    <w:p w:rsidR="00293117" w:rsidRDefault="002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17" w:rsidRDefault="00293117"/>
  </w:footnote>
  <w:footnote w:type="continuationSeparator" w:id="0">
    <w:p w:rsidR="00293117" w:rsidRDefault="002931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A0E9B"/>
    <w:multiLevelType w:val="multilevel"/>
    <w:tmpl w:val="FCACD5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A0EC8"/>
    <w:multiLevelType w:val="multilevel"/>
    <w:tmpl w:val="6CCC54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B34B1B"/>
    <w:multiLevelType w:val="multilevel"/>
    <w:tmpl w:val="3DA69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4317EC"/>
    <w:multiLevelType w:val="multilevel"/>
    <w:tmpl w:val="F01AD10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437254"/>
    <w:multiLevelType w:val="multilevel"/>
    <w:tmpl w:val="B0227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278FD"/>
    <w:rsid w:val="00293117"/>
    <w:rsid w:val="00B278FD"/>
    <w:rsid w:val="00C0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ind w:right="2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6" w:lineRule="auto"/>
      <w:ind w:right="20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2021-02-10T13:17:00Z</dcterms:created>
  <dcterms:modified xsi:type="dcterms:W3CDTF">2021-02-10T13:18:00Z</dcterms:modified>
</cp:coreProperties>
</file>