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120C" w:rsidRPr="00FB33BC" w:rsidRDefault="0046120C" w:rsidP="0046120C">
      <w:pPr>
        <w:jc w:val="center"/>
        <w:rPr>
          <w:rFonts w:ascii="Calibri" w:hAnsi="Calibri"/>
          <w:b/>
          <w:sz w:val="36"/>
          <w:szCs w:val="36"/>
        </w:rPr>
      </w:pPr>
      <w:r w:rsidRPr="00FB33BC">
        <w:rPr>
          <w:rFonts w:ascii="Calibri" w:hAnsi="Calibri"/>
          <w:b/>
          <w:sz w:val="36"/>
          <w:szCs w:val="36"/>
        </w:rPr>
        <w:t>Smlouva o dílo</w:t>
      </w:r>
    </w:p>
    <w:p w:rsidR="0046120C" w:rsidRPr="00FB4CE6" w:rsidRDefault="00FB4CE6" w:rsidP="00FB4CE6">
      <w:pPr>
        <w:tabs>
          <w:tab w:val="left" w:pos="2662"/>
          <w:tab w:val="center" w:pos="4535"/>
        </w:tabs>
        <w:rPr>
          <w:rFonts w:ascii="Calibri" w:hAnsi="Calibri"/>
        </w:rPr>
      </w:pPr>
      <w:r w:rsidRPr="00FB4CE6">
        <w:rPr>
          <w:rFonts w:ascii="Calibri" w:hAnsi="Calibri"/>
        </w:rPr>
        <w:tab/>
      </w:r>
      <w:r w:rsidRPr="00FB4CE6">
        <w:rPr>
          <w:rFonts w:ascii="Calibri" w:hAnsi="Calibri"/>
        </w:rPr>
        <w:tab/>
      </w:r>
      <w:r w:rsidR="008960CD">
        <w:rPr>
          <w:rFonts w:ascii="Calibri" w:hAnsi="Calibri"/>
        </w:rPr>
        <w:t xml:space="preserve">Č. </w:t>
      </w:r>
      <w:r w:rsidR="001733FA">
        <w:rPr>
          <w:rFonts w:ascii="Calibri" w:hAnsi="Calibri"/>
        </w:rPr>
        <w:t>101</w:t>
      </w:r>
    </w:p>
    <w:p w:rsidR="0019254E" w:rsidRDefault="008B190E" w:rsidP="00FB4CE6">
      <w:pPr>
        <w:spacing w:before="240" w:after="240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„</w:t>
      </w:r>
      <w:r w:rsidR="001733FA">
        <w:rPr>
          <w:rFonts w:ascii="Calibri" w:eastAsia="Calibri" w:hAnsi="Calibri" w:cs="Calibri"/>
          <w:b/>
          <w:sz w:val="30"/>
          <w:szCs w:val="30"/>
        </w:rPr>
        <w:t>Rekonstrukce lesní cesty kategorie 2L na 1L - Vinická</w:t>
      </w:r>
      <w:r w:rsidR="0019254E">
        <w:rPr>
          <w:rFonts w:ascii="Calibri" w:eastAsia="Calibri" w:hAnsi="Calibri" w:cs="Calibri"/>
          <w:b/>
          <w:sz w:val="30"/>
          <w:szCs w:val="30"/>
        </w:rPr>
        <w:t>“</w:t>
      </w:r>
    </w:p>
    <w:p w:rsidR="0046120C" w:rsidRDefault="00FB5BBE" w:rsidP="00FB5BBE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       </w:t>
      </w:r>
      <w:r w:rsidR="0046120C" w:rsidRPr="00FB33BC">
        <w:rPr>
          <w:rFonts w:ascii="Calibri" w:hAnsi="Calibri"/>
          <w:b/>
          <w:sz w:val="22"/>
        </w:rPr>
        <w:t>uzavřená dle § 2586 a násl</w:t>
      </w:r>
      <w:r w:rsidR="002373D8">
        <w:rPr>
          <w:rFonts w:ascii="Calibri" w:hAnsi="Calibri"/>
          <w:b/>
          <w:sz w:val="22"/>
        </w:rPr>
        <w:t xml:space="preserve">. </w:t>
      </w:r>
      <w:r w:rsidR="00942E3E">
        <w:rPr>
          <w:rFonts w:ascii="Calibri" w:hAnsi="Calibri"/>
          <w:b/>
          <w:sz w:val="22"/>
        </w:rPr>
        <w:t>a</w:t>
      </w:r>
      <w:r w:rsidR="002373D8">
        <w:rPr>
          <w:rFonts w:ascii="Calibri" w:hAnsi="Calibri"/>
          <w:b/>
          <w:sz w:val="22"/>
        </w:rPr>
        <w:t xml:space="preserve"> dále § 2623 a násl.</w:t>
      </w:r>
      <w:r w:rsidR="0046120C" w:rsidRPr="00FB33BC">
        <w:rPr>
          <w:rFonts w:ascii="Calibri" w:hAnsi="Calibri"/>
          <w:b/>
          <w:sz w:val="22"/>
        </w:rPr>
        <w:t xml:space="preserve"> zákona č. 89/2012 Sb., občanský zákoník</w:t>
      </w:r>
    </w:p>
    <w:p w:rsidR="00FB5BBE" w:rsidRPr="00FB33BC" w:rsidRDefault="00FB5BBE" w:rsidP="00FB5BBE">
      <w:pPr>
        <w:rPr>
          <w:rFonts w:ascii="Calibri" w:hAnsi="Calibri"/>
          <w:b/>
          <w:sz w:val="22"/>
        </w:rPr>
      </w:pPr>
    </w:p>
    <w:p w:rsidR="0046120C" w:rsidRPr="00FB33BC" w:rsidRDefault="0046120C" w:rsidP="0046120C">
      <w:pPr>
        <w:jc w:val="center"/>
        <w:rPr>
          <w:rFonts w:ascii="Calibri" w:hAnsi="Calibri"/>
          <w:b/>
          <w:sz w:val="22"/>
        </w:rPr>
      </w:pPr>
    </w:p>
    <w:p w:rsidR="0046120C" w:rsidRPr="00FB33BC" w:rsidRDefault="0046120C" w:rsidP="0046120C">
      <w:pPr>
        <w:rPr>
          <w:rFonts w:ascii="Calibri" w:hAnsi="Calibri"/>
          <w:b/>
          <w:sz w:val="22"/>
          <w:u w:val="single"/>
        </w:rPr>
      </w:pPr>
      <w:r w:rsidRPr="00FB33BC">
        <w:rPr>
          <w:rFonts w:ascii="Calibri" w:hAnsi="Calibri"/>
          <w:b/>
          <w:sz w:val="22"/>
          <w:u w:val="single"/>
        </w:rPr>
        <w:t>SMLUVNÍ STRANY</w:t>
      </w:r>
    </w:p>
    <w:p w:rsidR="0046120C" w:rsidRPr="00FB33BC" w:rsidRDefault="0046120C" w:rsidP="0046120C">
      <w:pPr>
        <w:rPr>
          <w:rFonts w:ascii="Calibri" w:hAnsi="Calibri"/>
          <w:b/>
          <w:sz w:val="22"/>
          <w:u w:val="single"/>
        </w:rPr>
      </w:pPr>
    </w:p>
    <w:p w:rsidR="0046120C" w:rsidRPr="00FB33BC" w:rsidRDefault="0046120C" w:rsidP="00DD6B1A">
      <w:pPr>
        <w:pStyle w:val="ZkladntextIMP"/>
        <w:tabs>
          <w:tab w:val="left" w:pos="3544"/>
        </w:tabs>
        <w:rPr>
          <w:rFonts w:ascii="Calibri" w:hAnsi="Calibri"/>
        </w:rPr>
      </w:pPr>
      <w:r w:rsidRPr="00FB33BC">
        <w:rPr>
          <w:rFonts w:ascii="Calibri" w:hAnsi="Calibri"/>
          <w:b/>
        </w:rPr>
        <w:t>OBJEDNATEL</w:t>
      </w:r>
      <w:r>
        <w:rPr>
          <w:rFonts w:ascii="Calibri" w:hAnsi="Calibri"/>
          <w:b/>
        </w:rPr>
        <w:tab/>
      </w:r>
      <w:r w:rsidRPr="00FB33BC">
        <w:rPr>
          <w:rFonts w:ascii="Calibri" w:hAnsi="Calibri"/>
          <w:b/>
        </w:rPr>
        <w:t>:</w:t>
      </w:r>
      <w:r w:rsidRPr="00FB33BC">
        <w:rPr>
          <w:rFonts w:ascii="Calibri" w:hAnsi="Calibri"/>
        </w:rPr>
        <w:t xml:space="preserve"> </w:t>
      </w:r>
      <w:r w:rsidR="001733FA" w:rsidRPr="00BF4F44">
        <w:rPr>
          <w:rFonts w:ascii="Calibri" w:hAnsi="Calibri"/>
          <w:b/>
        </w:rPr>
        <w:t>Lesy města Dvůr Králové nad Labem s. r. o.</w:t>
      </w:r>
    </w:p>
    <w:p w:rsidR="0046120C" w:rsidRPr="00FB33BC" w:rsidRDefault="0046120C" w:rsidP="00DD6B1A">
      <w:pPr>
        <w:pStyle w:val="ZkladntextIMP"/>
        <w:tabs>
          <w:tab w:val="left" w:pos="3544"/>
        </w:tabs>
        <w:rPr>
          <w:rFonts w:ascii="Calibri" w:hAnsi="Calibri"/>
        </w:rPr>
      </w:pPr>
      <w:r w:rsidRPr="00FB33BC">
        <w:rPr>
          <w:rFonts w:ascii="Calibri" w:hAnsi="Calibri"/>
          <w:b/>
        </w:rPr>
        <w:t>Sídlo</w:t>
      </w:r>
      <w:r w:rsidRPr="00FB33BC">
        <w:rPr>
          <w:rFonts w:ascii="Calibri" w:hAnsi="Calibri"/>
          <w:b/>
        </w:rPr>
        <w:tab/>
        <w:t>:</w:t>
      </w:r>
      <w:r w:rsidR="008960CD">
        <w:rPr>
          <w:rFonts w:ascii="Calibri" w:hAnsi="Calibri"/>
        </w:rPr>
        <w:t xml:space="preserve"> </w:t>
      </w:r>
      <w:r w:rsidR="001733FA" w:rsidRPr="00BF4F44">
        <w:rPr>
          <w:rFonts w:ascii="Calibri" w:hAnsi="Calibri"/>
          <w:b/>
        </w:rPr>
        <w:t>Raisova 2824, 544 01 Dvůr Králové nad Labem</w:t>
      </w:r>
      <w:r w:rsidR="001733FA">
        <w:rPr>
          <w:rFonts w:ascii="Calibri" w:hAnsi="Calibri"/>
        </w:rPr>
        <w:t xml:space="preserve"> </w:t>
      </w:r>
    </w:p>
    <w:p w:rsidR="0046120C" w:rsidRPr="00FB33BC" w:rsidRDefault="0046120C" w:rsidP="0046120C">
      <w:pPr>
        <w:pStyle w:val="ZkladntextIMP"/>
        <w:ind w:firstLine="3686"/>
        <w:rPr>
          <w:rFonts w:ascii="Calibri" w:hAnsi="Calibri"/>
        </w:rPr>
      </w:pPr>
    </w:p>
    <w:p w:rsidR="0046120C" w:rsidRPr="00FB33BC" w:rsidRDefault="0046120C" w:rsidP="0046120C">
      <w:pPr>
        <w:pStyle w:val="ZkladntextIMP"/>
        <w:jc w:val="both"/>
        <w:rPr>
          <w:rFonts w:ascii="Calibri" w:hAnsi="Calibri"/>
        </w:rPr>
      </w:pPr>
      <w:r w:rsidRPr="00FB33BC">
        <w:rPr>
          <w:rFonts w:ascii="Calibri" w:hAnsi="Calibri"/>
          <w:b/>
        </w:rPr>
        <w:t>zastoupen</w:t>
      </w:r>
    </w:p>
    <w:p w:rsidR="0046120C" w:rsidRPr="00BF4F44" w:rsidRDefault="0046120C" w:rsidP="00DD6B1A">
      <w:pPr>
        <w:pStyle w:val="ZkladntextIMP"/>
        <w:tabs>
          <w:tab w:val="left" w:pos="3544"/>
        </w:tabs>
        <w:jc w:val="both"/>
        <w:rPr>
          <w:rFonts w:ascii="Calibri" w:hAnsi="Calibri"/>
          <w:b/>
        </w:rPr>
      </w:pPr>
      <w:r w:rsidRPr="00FB33BC">
        <w:rPr>
          <w:rFonts w:ascii="Calibri" w:hAnsi="Calibri"/>
          <w:b/>
        </w:rPr>
        <w:t>ve věcech smluvních</w:t>
      </w:r>
      <w:r>
        <w:rPr>
          <w:rFonts w:ascii="Calibri" w:hAnsi="Calibri"/>
          <w:b/>
        </w:rPr>
        <w:tab/>
      </w:r>
      <w:r w:rsidRPr="00FB33BC">
        <w:rPr>
          <w:rFonts w:ascii="Calibri" w:hAnsi="Calibri"/>
          <w:b/>
        </w:rPr>
        <w:t>:</w:t>
      </w:r>
      <w:r w:rsidR="0080360F">
        <w:rPr>
          <w:rFonts w:ascii="Calibri" w:hAnsi="Calibri"/>
        </w:rPr>
        <w:t xml:space="preserve"> </w:t>
      </w:r>
      <w:r w:rsidR="001733FA" w:rsidRPr="00BF4F44">
        <w:rPr>
          <w:rFonts w:ascii="Calibri" w:hAnsi="Calibri"/>
          <w:b/>
        </w:rPr>
        <w:t>Bc. Petr Kupský</w:t>
      </w:r>
    </w:p>
    <w:p w:rsidR="0046120C" w:rsidRPr="00FB33BC" w:rsidRDefault="0046120C" w:rsidP="0080360F">
      <w:pPr>
        <w:pStyle w:val="ZkladntextIMP"/>
        <w:ind w:left="3540" w:hanging="3540"/>
        <w:jc w:val="both"/>
        <w:rPr>
          <w:rFonts w:ascii="Calibri" w:hAnsi="Calibri"/>
        </w:rPr>
      </w:pPr>
      <w:r w:rsidRPr="00FB33BC">
        <w:rPr>
          <w:rFonts w:ascii="Calibri" w:hAnsi="Calibri"/>
          <w:b/>
        </w:rPr>
        <w:t>ve věcech technických</w:t>
      </w:r>
      <w:r w:rsidR="0080360F">
        <w:rPr>
          <w:rFonts w:ascii="Calibri" w:hAnsi="Calibri"/>
          <w:b/>
        </w:rPr>
        <w:t xml:space="preserve">                      </w:t>
      </w:r>
      <w:r w:rsidR="00B17E0B">
        <w:rPr>
          <w:rFonts w:ascii="Calibri" w:hAnsi="Calibri"/>
          <w:b/>
        </w:rPr>
        <w:tab/>
      </w:r>
      <w:r w:rsidR="0080360F">
        <w:rPr>
          <w:rFonts w:ascii="Calibri" w:hAnsi="Calibri"/>
          <w:b/>
        </w:rPr>
        <w:t>:</w:t>
      </w:r>
      <w:r w:rsidR="001733FA">
        <w:rPr>
          <w:rFonts w:ascii="Calibri" w:hAnsi="Calibri"/>
          <w:b/>
        </w:rPr>
        <w:t xml:space="preserve"> Bc. Petr Kupský</w:t>
      </w:r>
    </w:p>
    <w:p w:rsidR="0046120C" w:rsidRPr="00BF4F44" w:rsidRDefault="0046120C" w:rsidP="00DD6B1A">
      <w:pPr>
        <w:pStyle w:val="ZkladntextIMP"/>
        <w:tabs>
          <w:tab w:val="left" w:pos="3544"/>
        </w:tabs>
        <w:rPr>
          <w:rFonts w:ascii="Calibri" w:hAnsi="Calibri"/>
          <w:b/>
        </w:rPr>
      </w:pPr>
      <w:r w:rsidRPr="00FB33BC">
        <w:rPr>
          <w:rFonts w:ascii="Calibri" w:hAnsi="Calibri"/>
          <w:b/>
        </w:rPr>
        <w:t>IČ</w:t>
      </w:r>
      <w:r w:rsidR="000C2A93">
        <w:rPr>
          <w:rFonts w:ascii="Calibri" w:hAnsi="Calibri"/>
          <w:b/>
        </w:rPr>
        <w:t>O</w:t>
      </w:r>
      <w:r w:rsidR="00B17E0B">
        <w:rPr>
          <w:rFonts w:ascii="Calibri" w:hAnsi="Calibri"/>
          <w:b/>
        </w:rPr>
        <w:tab/>
      </w:r>
      <w:r w:rsidRPr="00FB33BC">
        <w:rPr>
          <w:rFonts w:ascii="Calibri" w:hAnsi="Calibri"/>
          <w:b/>
        </w:rPr>
        <w:t>:</w:t>
      </w:r>
      <w:r w:rsidRPr="00FB33BC">
        <w:rPr>
          <w:rFonts w:ascii="Calibri" w:hAnsi="Calibri"/>
        </w:rPr>
        <w:t xml:space="preserve"> </w:t>
      </w:r>
      <w:r w:rsidR="001733FA" w:rsidRPr="00BF4F44">
        <w:rPr>
          <w:rFonts w:ascii="Calibri" w:hAnsi="Calibri"/>
          <w:b/>
        </w:rPr>
        <w:t>27553884</w:t>
      </w:r>
    </w:p>
    <w:p w:rsidR="0046120C" w:rsidRPr="00FB33BC" w:rsidRDefault="0046120C" w:rsidP="00DD6B1A">
      <w:pPr>
        <w:pStyle w:val="ZkladntextIMP"/>
        <w:tabs>
          <w:tab w:val="left" w:pos="3544"/>
        </w:tabs>
        <w:rPr>
          <w:rFonts w:ascii="Calibri" w:hAnsi="Calibri"/>
        </w:rPr>
      </w:pPr>
      <w:r w:rsidRPr="00FB33BC">
        <w:rPr>
          <w:rFonts w:ascii="Calibri" w:hAnsi="Calibri"/>
          <w:b/>
        </w:rPr>
        <w:t>DIČ</w:t>
      </w:r>
      <w:r w:rsidRPr="00FB33BC">
        <w:rPr>
          <w:rFonts w:ascii="Calibri" w:hAnsi="Calibri"/>
          <w:b/>
        </w:rPr>
        <w:tab/>
      </w:r>
      <w:r w:rsidR="001733FA">
        <w:rPr>
          <w:rFonts w:ascii="Calibri" w:hAnsi="Calibri"/>
          <w:b/>
        </w:rPr>
        <w:t xml:space="preserve"> CZ27553884</w:t>
      </w:r>
    </w:p>
    <w:p w:rsidR="0046120C" w:rsidRPr="00FB33BC" w:rsidRDefault="0046120C" w:rsidP="00DD6B1A">
      <w:pPr>
        <w:pStyle w:val="ZkladntextIMP"/>
        <w:tabs>
          <w:tab w:val="left" w:pos="3544"/>
        </w:tabs>
        <w:rPr>
          <w:rFonts w:ascii="Calibri" w:hAnsi="Calibri"/>
        </w:rPr>
      </w:pPr>
      <w:r w:rsidRPr="00FB33BC">
        <w:rPr>
          <w:rFonts w:ascii="Calibri" w:hAnsi="Calibri"/>
          <w:b/>
        </w:rPr>
        <w:t>Bankovní spojení</w:t>
      </w:r>
      <w:r w:rsidRPr="00FB33BC">
        <w:rPr>
          <w:rFonts w:ascii="Calibri" w:hAnsi="Calibri"/>
          <w:b/>
        </w:rPr>
        <w:tab/>
        <w:t>:</w:t>
      </w:r>
      <w:r w:rsidR="0080360F">
        <w:rPr>
          <w:rFonts w:ascii="Calibri" w:hAnsi="Calibri"/>
        </w:rPr>
        <w:t xml:space="preserve"> </w:t>
      </w:r>
      <w:r w:rsidR="001733FA" w:rsidRPr="00BF4F44">
        <w:rPr>
          <w:rFonts w:ascii="Calibri" w:hAnsi="Calibri"/>
          <w:b/>
        </w:rPr>
        <w:t>ČSOB</w:t>
      </w:r>
    </w:p>
    <w:p w:rsidR="0046120C" w:rsidRPr="00FB33BC" w:rsidRDefault="00DD6B1A" w:rsidP="00DD6B1A">
      <w:pPr>
        <w:pStyle w:val="ZkladntextIMP"/>
        <w:tabs>
          <w:tab w:val="left" w:pos="3544"/>
        </w:tabs>
        <w:rPr>
          <w:rFonts w:ascii="Calibri" w:hAnsi="Calibri"/>
        </w:rPr>
      </w:pPr>
      <w:r>
        <w:rPr>
          <w:rFonts w:ascii="Calibri" w:hAnsi="Calibri"/>
          <w:b/>
        </w:rPr>
        <w:t>č.</w:t>
      </w:r>
      <w:r w:rsidR="000D41A5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účt</w:t>
      </w:r>
      <w:proofErr w:type="spellEnd"/>
      <w:r w:rsidR="001733FA">
        <w:rPr>
          <w:rFonts w:ascii="Calibri" w:hAnsi="Calibri"/>
          <w:b/>
        </w:rPr>
        <w:tab/>
      </w:r>
      <w:r w:rsidR="00E23E4E">
        <w:rPr>
          <w:rFonts w:ascii="Calibri" w:hAnsi="Calibri"/>
          <w:b/>
        </w:rPr>
        <w:t xml:space="preserve">: </w:t>
      </w:r>
      <w:r w:rsidR="001733FA">
        <w:rPr>
          <w:rFonts w:ascii="Calibri" w:hAnsi="Calibri"/>
          <w:b/>
        </w:rPr>
        <w:t>226038589/0300</w:t>
      </w:r>
    </w:p>
    <w:p w:rsidR="0046120C" w:rsidRPr="00FB33BC" w:rsidRDefault="00FB5BBE" w:rsidP="00DD6B1A">
      <w:pPr>
        <w:pStyle w:val="ZkladntextIMP"/>
        <w:tabs>
          <w:tab w:val="left" w:pos="3544"/>
        </w:tabs>
        <w:rPr>
          <w:rFonts w:ascii="Calibri" w:hAnsi="Calibri"/>
        </w:rPr>
      </w:pPr>
      <w:r>
        <w:rPr>
          <w:rFonts w:ascii="Calibri" w:hAnsi="Calibri"/>
          <w:b/>
        </w:rPr>
        <w:t>t</w:t>
      </w:r>
      <w:r w:rsidR="00DD6B1A">
        <w:rPr>
          <w:rFonts w:ascii="Calibri" w:hAnsi="Calibri"/>
          <w:b/>
        </w:rPr>
        <w:t>elefon</w:t>
      </w:r>
      <w:r w:rsidR="0046120C" w:rsidRPr="00FB33BC">
        <w:rPr>
          <w:rFonts w:ascii="Calibri" w:hAnsi="Calibri"/>
          <w:b/>
        </w:rPr>
        <w:tab/>
        <w:t xml:space="preserve">: </w:t>
      </w:r>
      <w:r w:rsidR="001733FA">
        <w:rPr>
          <w:rFonts w:ascii="Calibri" w:hAnsi="Calibri"/>
          <w:b/>
        </w:rPr>
        <w:t>605 746 276</w:t>
      </w:r>
    </w:p>
    <w:p w:rsidR="0046120C" w:rsidRPr="00FB33BC" w:rsidRDefault="0046120C" w:rsidP="0046120C">
      <w:pPr>
        <w:pStyle w:val="ZkladntextIMP"/>
        <w:rPr>
          <w:rFonts w:ascii="Calibri" w:hAnsi="Calibri"/>
        </w:rPr>
      </w:pPr>
    </w:p>
    <w:p w:rsidR="0046120C" w:rsidRPr="00FB33BC" w:rsidRDefault="0046120C" w:rsidP="0046120C">
      <w:pPr>
        <w:pStyle w:val="ZkladntextIMP"/>
        <w:rPr>
          <w:rFonts w:ascii="Calibri" w:hAnsi="Calibri"/>
        </w:rPr>
      </w:pPr>
    </w:p>
    <w:p w:rsidR="0046120C" w:rsidRPr="00FB33BC" w:rsidRDefault="000D41A5" w:rsidP="000D41A5">
      <w:pPr>
        <w:pStyle w:val="ZkladntextIMP"/>
        <w:tabs>
          <w:tab w:val="left" w:pos="3544"/>
        </w:tabs>
        <w:rPr>
          <w:rFonts w:ascii="Calibri" w:hAnsi="Calibri"/>
          <w:b/>
        </w:rPr>
      </w:pPr>
      <w:r>
        <w:rPr>
          <w:rFonts w:ascii="Calibri" w:hAnsi="Calibri"/>
          <w:b/>
        </w:rPr>
        <w:t>ZHOTOVITEL</w:t>
      </w:r>
      <w:r w:rsidR="0046120C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: </w:t>
      </w:r>
      <w:r w:rsidR="001733FA">
        <w:rPr>
          <w:rFonts w:ascii="Calibri" w:hAnsi="Calibri"/>
          <w:b/>
        </w:rPr>
        <w:t>Karel Kühnel</w:t>
      </w:r>
    </w:p>
    <w:p w:rsidR="0046120C" w:rsidRPr="00FB33BC" w:rsidRDefault="0046120C" w:rsidP="000D41A5">
      <w:pPr>
        <w:pStyle w:val="ZkladntextIMP"/>
        <w:tabs>
          <w:tab w:val="left" w:pos="3544"/>
        </w:tabs>
        <w:rPr>
          <w:rFonts w:ascii="Calibri" w:hAnsi="Calibri"/>
        </w:rPr>
      </w:pPr>
      <w:r w:rsidRPr="00FB33BC">
        <w:rPr>
          <w:rFonts w:ascii="Calibri" w:hAnsi="Calibri"/>
          <w:b/>
        </w:rPr>
        <w:t>Sídlo</w:t>
      </w:r>
      <w:r w:rsidRPr="00FB33BC">
        <w:rPr>
          <w:rFonts w:ascii="Calibri" w:hAnsi="Calibri"/>
          <w:b/>
        </w:rPr>
        <w:tab/>
        <w:t>:</w:t>
      </w:r>
      <w:r w:rsidR="000D41A5">
        <w:rPr>
          <w:rFonts w:ascii="Calibri" w:hAnsi="Calibri"/>
          <w:b/>
        </w:rPr>
        <w:t xml:space="preserve"> </w:t>
      </w:r>
      <w:r w:rsidR="001733FA">
        <w:rPr>
          <w:rFonts w:ascii="Calibri" w:hAnsi="Calibri"/>
          <w:b/>
        </w:rPr>
        <w:t>Vítězná – Komárov82, 544 01 Dvůr Králové nad Labem</w:t>
      </w:r>
    </w:p>
    <w:p w:rsidR="0046120C" w:rsidRPr="00FB33BC" w:rsidRDefault="0046120C" w:rsidP="0046120C">
      <w:pPr>
        <w:pStyle w:val="ZkladntextIMP"/>
        <w:rPr>
          <w:rFonts w:ascii="Calibri" w:hAnsi="Calibri"/>
          <w:b/>
        </w:rPr>
      </w:pPr>
      <w:r w:rsidRPr="00FB33BC">
        <w:rPr>
          <w:rFonts w:ascii="Calibri" w:hAnsi="Calibri"/>
          <w:b/>
        </w:rPr>
        <w:t>zastoupený</w:t>
      </w:r>
    </w:p>
    <w:p w:rsidR="0046120C" w:rsidRPr="00FB33BC" w:rsidRDefault="0046120C" w:rsidP="0046120C">
      <w:pPr>
        <w:pStyle w:val="ZkladntextIMP"/>
        <w:tabs>
          <w:tab w:val="left" w:pos="3544"/>
        </w:tabs>
        <w:rPr>
          <w:rFonts w:ascii="Calibri" w:hAnsi="Calibri"/>
        </w:rPr>
      </w:pPr>
      <w:r w:rsidRPr="00FB33BC">
        <w:rPr>
          <w:rFonts w:ascii="Calibri" w:hAnsi="Calibri"/>
          <w:b/>
        </w:rPr>
        <w:t>ve věcech smluvních</w:t>
      </w:r>
      <w:r w:rsidRPr="00FB33BC">
        <w:rPr>
          <w:rFonts w:ascii="Calibri" w:hAnsi="Calibri"/>
          <w:b/>
        </w:rPr>
        <w:tab/>
        <w:t>:</w:t>
      </w:r>
      <w:r w:rsidR="001733FA">
        <w:rPr>
          <w:rFonts w:ascii="Calibri" w:hAnsi="Calibri"/>
          <w:b/>
        </w:rPr>
        <w:t xml:space="preserve"> Michal Kühnel</w:t>
      </w:r>
      <w:r w:rsidR="00767635">
        <w:rPr>
          <w:rFonts w:ascii="Calibri" w:hAnsi="Calibri"/>
          <w:b/>
        </w:rPr>
        <w:tab/>
      </w:r>
    </w:p>
    <w:p w:rsidR="0046120C" w:rsidRPr="00FB33BC" w:rsidRDefault="0046120C" w:rsidP="000D41A5">
      <w:pPr>
        <w:pStyle w:val="ZkladntextIMP"/>
        <w:tabs>
          <w:tab w:val="left" w:pos="3544"/>
        </w:tabs>
        <w:rPr>
          <w:rFonts w:ascii="Calibri" w:hAnsi="Calibri"/>
        </w:rPr>
      </w:pPr>
      <w:r w:rsidRPr="00FB33BC">
        <w:rPr>
          <w:rFonts w:ascii="Calibri" w:hAnsi="Calibri"/>
          <w:b/>
        </w:rPr>
        <w:t>ve věcech technických</w:t>
      </w:r>
      <w:r w:rsidRPr="00FB33BC">
        <w:rPr>
          <w:rFonts w:ascii="Calibri" w:hAnsi="Calibri"/>
          <w:b/>
        </w:rPr>
        <w:tab/>
        <w:t>:</w:t>
      </w:r>
      <w:r w:rsidR="000D41A5">
        <w:rPr>
          <w:rFonts w:ascii="Calibri" w:hAnsi="Calibri"/>
          <w:b/>
        </w:rPr>
        <w:t xml:space="preserve"> </w:t>
      </w:r>
      <w:r w:rsidR="001733FA">
        <w:rPr>
          <w:rFonts w:ascii="Calibri" w:hAnsi="Calibri"/>
          <w:b/>
        </w:rPr>
        <w:t>Michal Kühnel</w:t>
      </w:r>
    </w:p>
    <w:p w:rsidR="0046120C" w:rsidRPr="00FB33BC" w:rsidRDefault="0046120C" w:rsidP="000D41A5">
      <w:pPr>
        <w:pStyle w:val="ZkladntextIMP"/>
        <w:tabs>
          <w:tab w:val="left" w:pos="3544"/>
        </w:tabs>
        <w:rPr>
          <w:rFonts w:ascii="Calibri" w:hAnsi="Calibri"/>
          <w:b/>
        </w:rPr>
      </w:pPr>
      <w:r w:rsidRPr="00FB33BC">
        <w:rPr>
          <w:rFonts w:ascii="Calibri" w:hAnsi="Calibri"/>
          <w:b/>
        </w:rPr>
        <w:t>IČ</w:t>
      </w:r>
      <w:r w:rsidR="000C2A93">
        <w:rPr>
          <w:rFonts w:ascii="Calibri" w:hAnsi="Calibri"/>
          <w:b/>
        </w:rPr>
        <w:t>O</w:t>
      </w:r>
      <w:r w:rsidR="000D41A5">
        <w:rPr>
          <w:rFonts w:ascii="Calibri" w:hAnsi="Calibri"/>
          <w:b/>
        </w:rPr>
        <w:tab/>
        <w:t xml:space="preserve">: </w:t>
      </w:r>
      <w:r w:rsidR="001733FA">
        <w:rPr>
          <w:rFonts w:ascii="Calibri" w:hAnsi="Calibri"/>
          <w:b/>
        </w:rPr>
        <w:t>65696085</w:t>
      </w:r>
    </w:p>
    <w:p w:rsidR="0046120C" w:rsidRPr="00FB33BC" w:rsidRDefault="0046120C" w:rsidP="000D41A5">
      <w:pPr>
        <w:pStyle w:val="ZkladntextIMP"/>
        <w:tabs>
          <w:tab w:val="left" w:pos="3544"/>
        </w:tabs>
        <w:rPr>
          <w:rFonts w:ascii="Calibri" w:hAnsi="Calibri"/>
        </w:rPr>
      </w:pPr>
      <w:r w:rsidRPr="00FB33BC">
        <w:rPr>
          <w:rFonts w:ascii="Calibri" w:hAnsi="Calibri"/>
          <w:b/>
        </w:rPr>
        <w:t>DIČ</w:t>
      </w:r>
      <w:r w:rsidRPr="00FB33BC">
        <w:rPr>
          <w:rFonts w:ascii="Calibri" w:hAnsi="Calibri"/>
          <w:b/>
        </w:rPr>
        <w:tab/>
        <w:t>:</w:t>
      </w:r>
      <w:r w:rsidR="000D41A5">
        <w:rPr>
          <w:rFonts w:ascii="Calibri" w:hAnsi="Calibri"/>
          <w:b/>
        </w:rPr>
        <w:t xml:space="preserve"> </w:t>
      </w:r>
      <w:r w:rsidR="001733FA">
        <w:rPr>
          <w:rFonts w:ascii="Calibri" w:hAnsi="Calibri"/>
          <w:b/>
        </w:rPr>
        <w:t>CZ7401043584</w:t>
      </w:r>
    </w:p>
    <w:p w:rsidR="0046120C" w:rsidRPr="00FB33BC" w:rsidRDefault="0046120C" w:rsidP="000D41A5">
      <w:pPr>
        <w:pStyle w:val="ZkladntextIMP"/>
        <w:tabs>
          <w:tab w:val="left" w:pos="3544"/>
        </w:tabs>
        <w:rPr>
          <w:rFonts w:ascii="Calibri" w:hAnsi="Calibri"/>
        </w:rPr>
      </w:pPr>
      <w:r w:rsidRPr="00FB33BC">
        <w:rPr>
          <w:rFonts w:ascii="Calibri" w:hAnsi="Calibri"/>
          <w:b/>
        </w:rPr>
        <w:t>Bankovní spojení</w:t>
      </w:r>
      <w:r w:rsidRPr="00FB33BC">
        <w:rPr>
          <w:rFonts w:ascii="Calibri" w:hAnsi="Calibri"/>
          <w:b/>
        </w:rPr>
        <w:tab/>
        <w:t>:</w:t>
      </w:r>
      <w:r w:rsidR="000D41A5">
        <w:rPr>
          <w:rFonts w:ascii="Calibri" w:hAnsi="Calibri"/>
          <w:b/>
        </w:rPr>
        <w:t xml:space="preserve"> </w:t>
      </w:r>
      <w:r w:rsidR="00E23E4E">
        <w:rPr>
          <w:rFonts w:ascii="Calibri" w:hAnsi="Calibri"/>
          <w:b/>
        </w:rPr>
        <w:t>ČSOB</w:t>
      </w:r>
    </w:p>
    <w:p w:rsidR="0046120C" w:rsidRPr="00FB33BC" w:rsidRDefault="0046120C" w:rsidP="000D41A5">
      <w:pPr>
        <w:pStyle w:val="ZkladntextIMP"/>
        <w:tabs>
          <w:tab w:val="left" w:pos="3544"/>
        </w:tabs>
        <w:rPr>
          <w:rFonts w:ascii="Calibri" w:hAnsi="Calibri"/>
        </w:rPr>
      </w:pPr>
      <w:r w:rsidRPr="00FB33BC">
        <w:rPr>
          <w:rFonts w:ascii="Calibri" w:hAnsi="Calibri"/>
          <w:b/>
        </w:rPr>
        <w:t>č.</w:t>
      </w:r>
      <w:r w:rsidR="000D41A5">
        <w:rPr>
          <w:rFonts w:ascii="Calibri" w:hAnsi="Calibri"/>
          <w:b/>
        </w:rPr>
        <w:t xml:space="preserve"> </w:t>
      </w:r>
      <w:r w:rsidRPr="00FB33BC">
        <w:rPr>
          <w:rFonts w:ascii="Calibri" w:hAnsi="Calibri"/>
          <w:b/>
        </w:rPr>
        <w:t>účtu</w:t>
      </w:r>
      <w:r w:rsidRPr="00FB33BC">
        <w:rPr>
          <w:rFonts w:ascii="Calibri" w:hAnsi="Calibri"/>
          <w:b/>
        </w:rPr>
        <w:tab/>
        <w:t>:</w:t>
      </w:r>
      <w:r w:rsidR="000D41A5">
        <w:rPr>
          <w:rFonts w:ascii="Calibri" w:hAnsi="Calibri"/>
          <w:b/>
        </w:rPr>
        <w:t xml:space="preserve"> </w:t>
      </w:r>
      <w:r w:rsidR="00E23E4E">
        <w:rPr>
          <w:rFonts w:ascii="Calibri" w:hAnsi="Calibri"/>
          <w:b/>
        </w:rPr>
        <w:t>195530457/0300</w:t>
      </w:r>
    </w:p>
    <w:p w:rsidR="0046120C" w:rsidRPr="00FB33BC" w:rsidRDefault="00FB5BBE" w:rsidP="000D41A5">
      <w:pPr>
        <w:pStyle w:val="ZkladntextIMP"/>
        <w:tabs>
          <w:tab w:val="left" w:pos="3544"/>
        </w:tabs>
        <w:rPr>
          <w:rFonts w:ascii="Calibri" w:hAnsi="Calibri"/>
          <w:b/>
        </w:rPr>
      </w:pPr>
      <w:r>
        <w:rPr>
          <w:rFonts w:ascii="Calibri" w:hAnsi="Calibri"/>
          <w:b/>
        </w:rPr>
        <w:t>t</w:t>
      </w:r>
      <w:r w:rsidR="0046120C" w:rsidRPr="00FB33BC">
        <w:rPr>
          <w:rFonts w:ascii="Calibri" w:hAnsi="Calibri"/>
          <w:b/>
        </w:rPr>
        <w:t>elefon</w:t>
      </w:r>
      <w:r w:rsidR="0046120C" w:rsidRPr="00FB33BC">
        <w:rPr>
          <w:rFonts w:ascii="Calibri" w:hAnsi="Calibri"/>
          <w:b/>
        </w:rPr>
        <w:tab/>
        <w:t>:</w:t>
      </w:r>
      <w:r w:rsidR="000D41A5">
        <w:rPr>
          <w:rFonts w:ascii="Calibri" w:hAnsi="Calibri"/>
          <w:b/>
        </w:rPr>
        <w:t xml:space="preserve"> </w:t>
      </w:r>
      <w:r w:rsidR="001733FA">
        <w:rPr>
          <w:rFonts w:ascii="Calibri" w:hAnsi="Calibri"/>
          <w:b/>
        </w:rPr>
        <w:t>603 837 466</w:t>
      </w:r>
    </w:p>
    <w:p w:rsidR="0046120C" w:rsidRPr="00FB33BC" w:rsidRDefault="00FB5BBE" w:rsidP="000D41A5">
      <w:pPr>
        <w:pStyle w:val="ZkladntextIMP"/>
        <w:tabs>
          <w:tab w:val="left" w:pos="3544"/>
        </w:tabs>
        <w:rPr>
          <w:rFonts w:ascii="Calibri" w:hAnsi="Calibri"/>
        </w:rPr>
      </w:pPr>
      <w:r>
        <w:rPr>
          <w:rFonts w:ascii="Calibri" w:hAnsi="Calibri"/>
          <w:b/>
        </w:rPr>
        <w:t>a</w:t>
      </w:r>
      <w:r w:rsidR="0046120C" w:rsidRPr="00FB33BC">
        <w:rPr>
          <w:rFonts w:ascii="Calibri" w:hAnsi="Calibri"/>
          <w:b/>
        </w:rPr>
        <w:t>dresa k zasílání a fakturaci</w:t>
      </w:r>
      <w:r w:rsidR="0046120C" w:rsidRPr="00FB33BC">
        <w:rPr>
          <w:rFonts w:ascii="Calibri" w:hAnsi="Calibri"/>
          <w:b/>
        </w:rPr>
        <w:tab/>
        <w:t>:</w:t>
      </w:r>
      <w:r w:rsidR="000D41A5">
        <w:rPr>
          <w:rFonts w:ascii="Calibri" w:hAnsi="Calibri"/>
          <w:b/>
        </w:rPr>
        <w:t xml:space="preserve"> </w:t>
      </w:r>
      <w:r w:rsidR="001733FA">
        <w:rPr>
          <w:rFonts w:ascii="Calibri" w:hAnsi="Calibri"/>
          <w:b/>
        </w:rPr>
        <w:t>Vítězná – Komárov82, 544 01 Dvůr Králové nad Labem</w:t>
      </w:r>
    </w:p>
    <w:p w:rsidR="00FB4CE6" w:rsidRDefault="00FB4CE6" w:rsidP="0046120C">
      <w:pPr>
        <w:pStyle w:val="ZkladntextIMP"/>
        <w:rPr>
          <w:rFonts w:ascii="Calibri" w:hAnsi="Calibri"/>
          <w:sz w:val="22"/>
          <w:szCs w:val="22"/>
        </w:rPr>
      </w:pPr>
    </w:p>
    <w:p w:rsidR="0046120C" w:rsidRDefault="0046120C" w:rsidP="0046120C">
      <w:pPr>
        <w:pStyle w:val="ZkladntextIMP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/>
          <w:sz w:val="22"/>
          <w:szCs w:val="22"/>
        </w:rPr>
        <w:t>U</w:t>
      </w:r>
      <w:r w:rsidRPr="007C32FA">
        <w:rPr>
          <w:rFonts w:ascii="Calibri" w:hAnsi="Calibri" w:cs="Arial"/>
          <w:sz w:val="22"/>
          <w:szCs w:val="22"/>
        </w:rPr>
        <w:t>vedení zástupci obou smluvních stran pro věci smluvní prohlašují, že jsou oprávněni tuto smlouvu podepsat a k platnosti smlouvy není potřeba podpisu jiné osoby. Změny a doplňky smlouvy o dílo jsou oprávněni sjednávat pouze tito jmenovaní zástupci.</w:t>
      </w:r>
    </w:p>
    <w:p w:rsidR="006902E8" w:rsidRPr="007C32FA" w:rsidRDefault="006902E8" w:rsidP="0046120C">
      <w:pPr>
        <w:pStyle w:val="ZkladntextIMP"/>
        <w:rPr>
          <w:rFonts w:ascii="Calibri" w:hAnsi="Calibri" w:cs="Arial"/>
          <w:sz w:val="22"/>
          <w:szCs w:val="22"/>
        </w:rPr>
      </w:pPr>
    </w:p>
    <w:p w:rsidR="0046120C" w:rsidRPr="007C32FA" w:rsidRDefault="0046120C" w:rsidP="0046120C">
      <w:pPr>
        <w:numPr>
          <w:ilvl w:val="0"/>
          <w:numId w:val="7"/>
        </w:numPr>
        <w:suppressAutoHyphens w:val="0"/>
        <w:spacing w:after="120"/>
        <w:ind w:left="360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Zástupci obou smluvních stran pro věci technické jsou oprávněni jednat pouze ve věcech technických a nejsou oprávněni sjednávat jiné změny.</w:t>
      </w:r>
    </w:p>
    <w:p w:rsidR="0046120C" w:rsidRPr="007C32FA" w:rsidRDefault="0046120C" w:rsidP="006902E8">
      <w:pPr>
        <w:numPr>
          <w:ilvl w:val="0"/>
          <w:numId w:val="7"/>
        </w:numPr>
        <w:suppressAutoHyphens w:val="0"/>
        <w:ind w:left="360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Zástupci objednatele pro věci technické jsou dále oprávněni provádět rozhodnutí týkající se:</w:t>
      </w:r>
    </w:p>
    <w:p w:rsidR="0046120C" w:rsidRPr="007C32FA" w:rsidRDefault="0046120C" w:rsidP="006902E8">
      <w:pPr>
        <w:pStyle w:val="ZkladntextIMP"/>
        <w:numPr>
          <w:ilvl w:val="0"/>
          <w:numId w:val="8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provedení d</w:t>
      </w:r>
      <w:r w:rsidR="002A7FB3">
        <w:rPr>
          <w:rFonts w:ascii="Calibri" w:hAnsi="Calibri" w:cs="Arial"/>
          <w:sz w:val="22"/>
          <w:szCs w:val="22"/>
        </w:rPr>
        <w:t>odatečných zkoušek nebo ověření,</w:t>
      </w:r>
    </w:p>
    <w:p w:rsidR="0046120C" w:rsidRPr="007C32FA" w:rsidRDefault="0046120C" w:rsidP="006902E8">
      <w:pPr>
        <w:pStyle w:val="Zkladntext"/>
        <w:numPr>
          <w:ilvl w:val="0"/>
          <w:numId w:val="8"/>
        </w:numPr>
        <w:suppressAutoHyphens w:val="0"/>
        <w:jc w:val="both"/>
        <w:rPr>
          <w:rFonts w:ascii="Calibri" w:hAnsi="Calibri" w:cs="Arial"/>
          <w:i w:val="0"/>
          <w:sz w:val="22"/>
          <w:szCs w:val="22"/>
        </w:rPr>
      </w:pPr>
      <w:r w:rsidRPr="007C32FA">
        <w:rPr>
          <w:rFonts w:ascii="Calibri" w:hAnsi="Calibri" w:cs="Arial"/>
          <w:i w:val="0"/>
          <w:sz w:val="22"/>
          <w:szCs w:val="22"/>
        </w:rPr>
        <w:lastRenderedPageBreak/>
        <w:t>pozastavení prováděných stavebních prací nebo jejich zastavení</w:t>
      </w:r>
      <w:r w:rsidR="002A7FB3">
        <w:rPr>
          <w:rFonts w:ascii="Calibri" w:hAnsi="Calibri" w:cs="Arial"/>
          <w:i w:val="0"/>
          <w:sz w:val="22"/>
          <w:szCs w:val="22"/>
        </w:rPr>
        <w:t xml:space="preserve"> v souladu s podmínkami smlouvy,</w:t>
      </w:r>
    </w:p>
    <w:p w:rsidR="0046120C" w:rsidRDefault="0046120C" w:rsidP="006902E8">
      <w:pPr>
        <w:numPr>
          <w:ilvl w:val="0"/>
          <w:numId w:val="8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uplatnění požadavku na vyloučení pracovníků zhotovitele, kteří hrubým způsobem poruší předpisy a nařízení, platná pro realizaci díla.</w:t>
      </w:r>
    </w:p>
    <w:p w:rsidR="006902E8" w:rsidRPr="007C32FA" w:rsidRDefault="006902E8" w:rsidP="006902E8">
      <w:pPr>
        <w:suppressAutoHyphens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46120C" w:rsidRPr="002A7FB3" w:rsidRDefault="0046120C" w:rsidP="00414ADB">
      <w:pPr>
        <w:pStyle w:val="Odstavecseseznamem"/>
        <w:numPr>
          <w:ilvl w:val="0"/>
          <w:numId w:val="7"/>
        </w:numPr>
        <w:suppressAutoHyphens w:val="0"/>
        <w:spacing w:after="12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7FB3">
        <w:rPr>
          <w:rFonts w:ascii="Calibri" w:hAnsi="Calibri" w:cs="Arial"/>
          <w:sz w:val="22"/>
          <w:szCs w:val="22"/>
        </w:rPr>
        <w:t>Zástupcem zhotovitele pověřeným řízením stavebních prací, koordinací subdodavatelů, řešením všech problémů souvisejících s realizací díla a jednat za zhotovitele v rozsahu pravomoci stavbyvedoucího (dále jen „stavbyvedoucí“) je:</w:t>
      </w:r>
      <w:r w:rsidR="00B17E0B">
        <w:rPr>
          <w:rFonts w:ascii="Calibri" w:hAnsi="Calibri" w:cs="Arial"/>
          <w:sz w:val="22"/>
          <w:szCs w:val="22"/>
        </w:rPr>
        <w:t xml:space="preserve"> Bc. Petr Kupský.</w:t>
      </w:r>
    </w:p>
    <w:p w:rsidR="002A7FB3" w:rsidRPr="00FB33BC" w:rsidRDefault="002A7FB3" w:rsidP="002A7FB3">
      <w:pPr>
        <w:suppressAutoHyphens w:val="0"/>
        <w:spacing w:after="120"/>
        <w:jc w:val="both"/>
        <w:rPr>
          <w:rFonts w:ascii="Calibri" w:hAnsi="Calibri" w:cs="Arial"/>
          <w:sz w:val="22"/>
          <w:szCs w:val="22"/>
        </w:rPr>
      </w:pPr>
    </w:p>
    <w:p w:rsidR="0046120C" w:rsidRPr="00FB33BC" w:rsidRDefault="0046120C" w:rsidP="0046120C">
      <w:pPr>
        <w:pStyle w:val="ZkladntextIMP"/>
        <w:numPr>
          <w:ilvl w:val="0"/>
          <w:numId w:val="3"/>
        </w:numPr>
        <w:ind w:left="360"/>
        <w:jc w:val="center"/>
        <w:rPr>
          <w:rFonts w:ascii="Calibri" w:hAnsi="Calibri"/>
          <w:b/>
        </w:rPr>
      </w:pPr>
      <w:r w:rsidRPr="00FB33BC">
        <w:rPr>
          <w:rFonts w:ascii="Calibri" w:hAnsi="Calibri"/>
          <w:b/>
        </w:rPr>
        <w:t>Předmět plnění</w:t>
      </w:r>
    </w:p>
    <w:p w:rsidR="000C2A93" w:rsidRPr="00B17E0B" w:rsidRDefault="0046120C" w:rsidP="000C2A93">
      <w:pPr>
        <w:spacing w:before="240" w:after="240"/>
        <w:jc w:val="center"/>
        <w:rPr>
          <w:rFonts w:ascii="Calibri" w:hAnsi="Calibri"/>
          <w:sz w:val="22"/>
          <w:szCs w:val="22"/>
        </w:rPr>
      </w:pPr>
      <w:r w:rsidRPr="00B17E0B">
        <w:rPr>
          <w:rFonts w:ascii="Calibri" w:hAnsi="Calibri" w:cs="Calibri"/>
          <w:sz w:val="22"/>
          <w:szCs w:val="22"/>
        </w:rPr>
        <w:t xml:space="preserve">Zhotovitel se zavazuje, že pro objednatele provede stavební práce. </w:t>
      </w:r>
      <w:r w:rsidRPr="00B17E0B">
        <w:rPr>
          <w:rFonts w:ascii="Calibri" w:hAnsi="Calibri"/>
          <w:sz w:val="22"/>
          <w:szCs w:val="22"/>
        </w:rPr>
        <w:t>Předmě</w:t>
      </w:r>
      <w:r w:rsidR="004249A7" w:rsidRPr="00B17E0B">
        <w:rPr>
          <w:rFonts w:ascii="Calibri" w:hAnsi="Calibri"/>
          <w:sz w:val="22"/>
          <w:szCs w:val="22"/>
        </w:rPr>
        <w:t>tem plnění této smlouvy</w:t>
      </w:r>
      <w:r w:rsidR="00A429EE" w:rsidRPr="00B17E0B">
        <w:rPr>
          <w:rFonts w:ascii="Calibri" w:hAnsi="Calibri"/>
          <w:sz w:val="22"/>
          <w:szCs w:val="22"/>
        </w:rPr>
        <w:t>:</w:t>
      </w:r>
      <w:r w:rsidR="00E04C1F" w:rsidRPr="00B17E0B">
        <w:rPr>
          <w:rFonts w:ascii="Calibri" w:hAnsi="Calibri"/>
          <w:sz w:val="22"/>
          <w:szCs w:val="22"/>
        </w:rPr>
        <w:t xml:space="preserve"> </w:t>
      </w:r>
    </w:p>
    <w:p w:rsidR="00561119" w:rsidRPr="00B17E0B" w:rsidRDefault="00E724CB" w:rsidP="00561119">
      <w:pPr>
        <w:spacing w:before="240" w:after="240"/>
        <w:rPr>
          <w:rFonts w:ascii="Calibri" w:eastAsia="Calibri" w:hAnsi="Calibri" w:cs="Calibri"/>
          <w:b/>
          <w:sz w:val="20"/>
        </w:rPr>
      </w:pPr>
      <w:r w:rsidRPr="00B17E0B">
        <w:rPr>
          <w:rFonts w:ascii="Calibri" w:eastAsia="Calibri" w:hAnsi="Calibri" w:cs="Calibri"/>
          <w:b/>
          <w:szCs w:val="30"/>
        </w:rPr>
        <w:t>Rekonstrukce lesní cesty v katastru Bílé Poličany</w:t>
      </w:r>
      <w:r w:rsidR="00B17E0B" w:rsidRPr="00B17E0B">
        <w:rPr>
          <w:rFonts w:ascii="Calibri" w:eastAsia="Calibri" w:hAnsi="Calibri" w:cs="Calibri"/>
          <w:b/>
          <w:szCs w:val="30"/>
        </w:rPr>
        <w:t>.</w:t>
      </w:r>
    </w:p>
    <w:p w:rsidR="0046120C" w:rsidRPr="006D2E70" w:rsidRDefault="0046120C" w:rsidP="0046120C">
      <w:pPr>
        <w:jc w:val="both"/>
        <w:rPr>
          <w:rFonts w:ascii="Calibri" w:hAnsi="Calibri"/>
          <w:color w:val="FF0000"/>
          <w:sz w:val="22"/>
          <w:szCs w:val="22"/>
        </w:rPr>
      </w:pPr>
    </w:p>
    <w:p w:rsidR="0046120C" w:rsidRPr="000A4C6C" w:rsidRDefault="0046120C" w:rsidP="0046120C">
      <w:pPr>
        <w:numPr>
          <w:ilvl w:val="0"/>
          <w:numId w:val="9"/>
        </w:numPr>
        <w:suppressAutoHyphens w:val="0"/>
        <w:spacing w:after="120"/>
        <w:ind w:left="360"/>
        <w:jc w:val="both"/>
        <w:rPr>
          <w:rFonts w:ascii="Calibri" w:hAnsi="Calibri" w:cs="Arial"/>
          <w:sz w:val="22"/>
          <w:szCs w:val="22"/>
        </w:rPr>
      </w:pPr>
      <w:r w:rsidRPr="000A4C6C">
        <w:rPr>
          <w:rFonts w:ascii="Calibri" w:hAnsi="Calibri" w:cs="Calibri"/>
          <w:sz w:val="22"/>
          <w:szCs w:val="22"/>
        </w:rPr>
        <w:t>Podrobný rozsah a způsob provedení díla je podrobně spec</w:t>
      </w:r>
      <w:r w:rsidR="00BA55B9" w:rsidRPr="000A4C6C">
        <w:rPr>
          <w:rFonts w:ascii="Calibri" w:hAnsi="Calibri" w:cs="Calibri"/>
          <w:sz w:val="22"/>
          <w:szCs w:val="22"/>
        </w:rPr>
        <w:t>ifikován projektovou dokumentací</w:t>
      </w:r>
      <w:r w:rsidRPr="000A4C6C">
        <w:rPr>
          <w:rFonts w:ascii="Calibri" w:hAnsi="Calibri" w:cs="Calibri"/>
          <w:sz w:val="22"/>
          <w:szCs w:val="22"/>
        </w:rPr>
        <w:t xml:space="preserve"> </w:t>
      </w:r>
      <w:r w:rsidR="00DE630A" w:rsidRPr="000A4C6C">
        <w:rPr>
          <w:rFonts w:ascii="Calibri" w:hAnsi="Calibri" w:cs="Calibri"/>
          <w:sz w:val="22"/>
          <w:szCs w:val="22"/>
        </w:rPr>
        <w:t xml:space="preserve">č. </w:t>
      </w:r>
      <w:r w:rsidR="00BF4F44" w:rsidRPr="000A4C6C">
        <w:rPr>
          <w:rFonts w:ascii="Calibri" w:hAnsi="Calibri" w:cs="Calibri"/>
          <w:sz w:val="22"/>
          <w:szCs w:val="22"/>
        </w:rPr>
        <w:t>25/2020</w:t>
      </w:r>
      <w:r w:rsidR="008B6FA9" w:rsidRPr="000A4C6C">
        <w:rPr>
          <w:rFonts w:ascii="Calibri" w:hAnsi="Calibri" w:cs="Calibri"/>
          <w:sz w:val="22"/>
          <w:szCs w:val="22"/>
        </w:rPr>
        <w:t xml:space="preserve">, </w:t>
      </w:r>
      <w:r w:rsidRPr="000A4C6C">
        <w:rPr>
          <w:rFonts w:ascii="Calibri" w:hAnsi="Calibri" w:cs="Calibri"/>
          <w:sz w:val="22"/>
          <w:szCs w:val="22"/>
        </w:rPr>
        <w:t>zpracovanou firmou</w:t>
      </w:r>
      <w:r w:rsidR="007A6AC2" w:rsidRPr="000A4C6C">
        <w:rPr>
          <w:rFonts w:ascii="Calibri" w:hAnsi="Calibri" w:cs="Calibri"/>
          <w:sz w:val="22"/>
          <w:szCs w:val="22"/>
        </w:rPr>
        <w:t xml:space="preserve">: </w:t>
      </w:r>
      <w:r w:rsidR="000676F7">
        <w:rPr>
          <w:rFonts w:ascii="Calibri" w:hAnsi="Calibri" w:cs="Calibri"/>
          <w:sz w:val="22"/>
          <w:szCs w:val="22"/>
        </w:rPr>
        <w:t xml:space="preserve">Ing. Jiří Kulič - </w:t>
      </w:r>
      <w:r w:rsidR="00BF4F44" w:rsidRPr="000A4C6C">
        <w:rPr>
          <w:rFonts w:ascii="Calibri" w:hAnsi="Calibri" w:cs="Calibri"/>
          <w:sz w:val="22"/>
          <w:szCs w:val="22"/>
        </w:rPr>
        <w:t>ATELIÉR DOPRAVNÍCH STAVEB, Hlavní 325, 500 08 Hradec Králové.</w:t>
      </w:r>
    </w:p>
    <w:p w:rsidR="0046120C" w:rsidRPr="007C32FA" w:rsidRDefault="0046120C" w:rsidP="0046120C">
      <w:pPr>
        <w:numPr>
          <w:ilvl w:val="0"/>
          <w:numId w:val="9"/>
        </w:numPr>
        <w:suppressAutoHyphens w:val="0"/>
        <w:spacing w:after="120"/>
        <w:ind w:left="360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Projektová dokumentace a ostatní dokumenty jsou součástí této smlouvy. Smluvní strany berou na vědomí, že projektová dokumentace díla a zadávací podmínky zadávacího řízení veřejné zakázky na plnění předmětu díla dle této smlouvy nejsou vzhledem ke svému rozsahu fyzicky připojeny k žádnému ze stejnopisů smlouvy. Smluvní strany podpisem smlouvy stvrzují, že veškeré dokumenty, které jsou podkladem plnění díla, jim v době podpisu byly poskytnuty a že se s nimi řádně seznámily.</w:t>
      </w:r>
    </w:p>
    <w:p w:rsidR="0046120C" w:rsidRPr="007C32FA" w:rsidRDefault="0046120C" w:rsidP="0046120C">
      <w:pPr>
        <w:numPr>
          <w:ilvl w:val="0"/>
          <w:numId w:val="9"/>
        </w:numPr>
        <w:suppressAutoHyphens w:val="0"/>
        <w:spacing w:after="120"/>
        <w:ind w:left="360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Bez písemného souhlasu objednatele a zpracovatele projektu nesmí být použity jiné materiály, technologie nebo výrobky, než které uvádí projektová dokumentace a související doklady. Současně se zhotovitel zavazuje a ručí za to, že při realizaci díla nepoužije žádný materiál, o kterém je v době použití známo, že je zdraví škodlivý. Pokud tak zhotovitel učiní, je povinen na písemné vyzvání objednatele provést okamžitou nápravu a veškeré náklady s tím spojené nese zhotovitel.</w:t>
      </w:r>
    </w:p>
    <w:p w:rsidR="0046120C" w:rsidRPr="007C32FA" w:rsidRDefault="0046120C" w:rsidP="0046120C">
      <w:pPr>
        <w:numPr>
          <w:ilvl w:val="0"/>
          <w:numId w:val="9"/>
        </w:numPr>
        <w:suppressAutoHyphens w:val="0"/>
        <w:spacing w:before="120"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Zhotovitel provede kompletní fotodokumentaci průběhu realizace díla. Z této dokumentace bude vždy patrný stav konkrétní části díla před zahájením prací a po jejím dokončení. Zhotovitel dále provede fotodokumentaci samotného průběhu všech prací. Dokumentaci předá zhotovitel objednateli při protokolárním předání hotového díla.</w:t>
      </w:r>
    </w:p>
    <w:p w:rsidR="0046120C" w:rsidRPr="00182AC7" w:rsidRDefault="0046120C" w:rsidP="0046120C">
      <w:pPr>
        <w:numPr>
          <w:ilvl w:val="0"/>
          <w:numId w:val="9"/>
        </w:numPr>
        <w:suppressAutoHyphens w:val="0"/>
        <w:spacing w:after="120"/>
        <w:ind w:left="357" w:hanging="357"/>
        <w:jc w:val="both"/>
        <w:rPr>
          <w:rFonts w:ascii="Calibri" w:hAnsi="Calibri" w:cs="Arial"/>
          <w:b/>
          <w:sz w:val="22"/>
          <w:szCs w:val="22"/>
        </w:rPr>
      </w:pPr>
      <w:r w:rsidRPr="00182AC7">
        <w:rPr>
          <w:rFonts w:ascii="Calibri" w:hAnsi="Calibri" w:cs="Arial"/>
          <w:b/>
          <w:sz w:val="22"/>
          <w:szCs w:val="22"/>
        </w:rPr>
        <w:t>Výk</w:t>
      </w:r>
      <w:r w:rsidR="002A7FB3" w:rsidRPr="00182AC7">
        <w:rPr>
          <w:rFonts w:ascii="Calibri" w:hAnsi="Calibri" w:cs="Arial"/>
          <w:b/>
          <w:sz w:val="22"/>
          <w:szCs w:val="22"/>
        </w:rPr>
        <w:t>on činnosti koordinátora „BOZP“</w:t>
      </w:r>
      <w:r w:rsidRPr="00182AC7">
        <w:rPr>
          <w:rFonts w:ascii="Calibri" w:hAnsi="Calibri" w:cs="Arial"/>
          <w:b/>
          <w:sz w:val="22"/>
          <w:szCs w:val="22"/>
        </w:rPr>
        <w:t xml:space="preserve"> a technický dozor investora zajistí po celou dobu realizace díla na své náklady objednatel. Zhotovitel zajistí koordinaci a technické spolupůsobení při všech výše uvedených činnostech.</w:t>
      </w:r>
    </w:p>
    <w:p w:rsidR="0046120C" w:rsidRPr="00A429EE" w:rsidRDefault="0046120C" w:rsidP="0046120C">
      <w:pPr>
        <w:suppressAutoHyphens w:val="0"/>
        <w:spacing w:after="120"/>
        <w:ind w:left="360"/>
        <w:jc w:val="both"/>
        <w:rPr>
          <w:rFonts w:ascii="Calibri" w:hAnsi="Calibri" w:cs="Arial"/>
          <w:sz w:val="22"/>
          <w:szCs w:val="22"/>
        </w:rPr>
      </w:pPr>
    </w:p>
    <w:p w:rsidR="0046120C" w:rsidRPr="007C32FA" w:rsidRDefault="0046120C" w:rsidP="0046120C">
      <w:pPr>
        <w:pStyle w:val="Zkladntext2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962BB6">
        <w:rPr>
          <w:rFonts w:ascii="Calibri" w:hAnsi="Calibri" w:cs="Calibri"/>
          <w:sz w:val="22"/>
          <w:szCs w:val="22"/>
        </w:rPr>
        <w:t>Objednatel se zavazuje, že dokončené dílo od zhotovitele převezme a zaplatí zhotoviteli za</w:t>
      </w:r>
      <w:r w:rsidRPr="007C32FA">
        <w:rPr>
          <w:rFonts w:ascii="Calibri" w:hAnsi="Calibri" w:cs="Calibri"/>
          <w:sz w:val="22"/>
          <w:szCs w:val="22"/>
        </w:rPr>
        <w:t xml:space="preserve"> provedené dílo cenu sjednanou v této smlouvě.</w:t>
      </w:r>
    </w:p>
    <w:p w:rsidR="00703C5D" w:rsidRPr="007C32FA" w:rsidRDefault="00703C5D" w:rsidP="0046120C">
      <w:pPr>
        <w:jc w:val="center"/>
        <w:rPr>
          <w:rFonts w:ascii="Calibri" w:hAnsi="Calibri" w:cs="Calibri"/>
          <w:sz w:val="22"/>
          <w:szCs w:val="22"/>
        </w:rPr>
      </w:pPr>
    </w:p>
    <w:p w:rsidR="0046120C" w:rsidRPr="00FB33BC" w:rsidRDefault="0046120C" w:rsidP="0046120C">
      <w:pPr>
        <w:numPr>
          <w:ilvl w:val="0"/>
          <w:numId w:val="3"/>
        </w:numPr>
        <w:ind w:left="360"/>
        <w:jc w:val="center"/>
        <w:rPr>
          <w:rFonts w:ascii="Calibri" w:hAnsi="Calibri"/>
          <w:b/>
        </w:rPr>
      </w:pPr>
      <w:r w:rsidRPr="00FB33BC">
        <w:rPr>
          <w:rFonts w:ascii="Calibri" w:hAnsi="Calibri"/>
          <w:b/>
        </w:rPr>
        <w:t>Místo plnění</w:t>
      </w:r>
    </w:p>
    <w:p w:rsidR="0046120C" w:rsidRPr="00FB33BC" w:rsidRDefault="0046120C" w:rsidP="0046120C">
      <w:pPr>
        <w:rPr>
          <w:rFonts w:ascii="Calibri" w:hAnsi="Calibri"/>
          <w:b/>
        </w:rPr>
      </w:pPr>
    </w:p>
    <w:p w:rsidR="00703C5D" w:rsidRPr="000A4C6C" w:rsidRDefault="000A4C6C" w:rsidP="00A429EE">
      <w:pPr>
        <w:pStyle w:val="ZkladntextIMP1"/>
        <w:jc w:val="both"/>
        <w:rPr>
          <w:rFonts w:ascii="Calibri" w:hAnsi="Calibri" w:cs="Calibri"/>
          <w:sz w:val="22"/>
        </w:rPr>
      </w:pPr>
      <w:r w:rsidRPr="000A4C6C">
        <w:rPr>
          <w:rFonts w:ascii="Calibri" w:hAnsi="Calibri" w:cs="Calibri"/>
          <w:sz w:val="22"/>
        </w:rPr>
        <w:t>Lesní cesta u obce Bílé Poličany, na parcelách č. 716/1, 685/1, 685/2, 931/1 v katastru Bílé Poličany</w:t>
      </w:r>
    </w:p>
    <w:p w:rsidR="00FB4CE6" w:rsidRPr="00703C5D" w:rsidRDefault="00FB4CE6" w:rsidP="00A429EE">
      <w:pPr>
        <w:pStyle w:val="ZkladntextIMP1"/>
        <w:jc w:val="both"/>
        <w:rPr>
          <w:rFonts w:ascii="Calibri" w:hAnsi="Calibri" w:cs="Calibri"/>
          <w:sz w:val="22"/>
        </w:rPr>
      </w:pPr>
    </w:p>
    <w:p w:rsidR="0046120C" w:rsidRPr="000A4C6C" w:rsidRDefault="002A7FB3" w:rsidP="0046120C">
      <w:pPr>
        <w:numPr>
          <w:ilvl w:val="0"/>
          <w:numId w:val="3"/>
        </w:numPr>
        <w:ind w:left="360"/>
        <w:jc w:val="center"/>
        <w:rPr>
          <w:rFonts w:ascii="Calibri" w:hAnsi="Calibri"/>
          <w:b/>
          <w:bCs/>
        </w:rPr>
      </w:pPr>
      <w:r w:rsidRPr="000A4C6C">
        <w:rPr>
          <w:rFonts w:ascii="Calibri" w:hAnsi="Calibri"/>
          <w:b/>
          <w:bCs/>
        </w:rPr>
        <w:t>Termín plnění</w:t>
      </w:r>
    </w:p>
    <w:p w:rsidR="0046120C" w:rsidRPr="000A4C6C" w:rsidRDefault="0046120C" w:rsidP="0046120C">
      <w:pPr>
        <w:jc w:val="both"/>
        <w:rPr>
          <w:rFonts w:ascii="Calibri" w:hAnsi="Calibri"/>
          <w:b/>
          <w:bCs/>
        </w:rPr>
      </w:pPr>
    </w:p>
    <w:p w:rsidR="0046120C" w:rsidRPr="000A4C6C" w:rsidRDefault="002A7FB3" w:rsidP="002A7FB3">
      <w:pPr>
        <w:pStyle w:val="Odstavecseseznamem"/>
        <w:numPr>
          <w:ilvl w:val="0"/>
          <w:numId w:val="2"/>
        </w:numPr>
        <w:tabs>
          <w:tab w:val="clear" w:pos="720"/>
          <w:tab w:val="left" w:pos="4962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0A4C6C">
        <w:rPr>
          <w:rFonts w:ascii="Calibri" w:hAnsi="Calibri"/>
          <w:sz w:val="22"/>
          <w:szCs w:val="22"/>
        </w:rPr>
        <w:lastRenderedPageBreak/>
        <w:t>Termín zahájení prací:</w:t>
      </w:r>
      <w:r w:rsidR="0046120C" w:rsidRPr="000A4C6C">
        <w:rPr>
          <w:rFonts w:ascii="Calibri" w:hAnsi="Calibri"/>
          <w:sz w:val="22"/>
          <w:szCs w:val="22"/>
        </w:rPr>
        <w:tab/>
      </w:r>
      <w:r w:rsidR="008B6FA9" w:rsidRPr="000A4C6C">
        <w:rPr>
          <w:rFonts w:ascii="Calibri" w:hAnsi="Calibri"/>
          <w:b/>
          <w:sz w:val="22"/>
          <w:szCs w:val="22"/>
        </w:rPr>
        <w:t>1</w:t>
      </w:r>
      <w:r w:rsidR="005212DA" w:rsidRPr="000A4C6C">
        <w:rPr>
          <w:rFonts w:ascii="Calibri" w:hAnsi="Calibri"/>
          <w:b/>
          <w:sz w:val="22"/>
          <w:szCs w:val="22"/>
        </w:rPr>
        <w:t>.</w:t>
      </w:r>
      <w:r w:rsidR="000A4C6C">
        <w:rPr>
          <w:rFonts w:ascii="Calibri" w:hAnsi="Calibri"/>
          <w:b/>
          <w:sz w:val="22"/>
          <w:szCs w:val="22"/>
        </w:rPr>
        <w:t xml:space="preserve"> </w:t>
      </w:r>
      <w:r w:rsidR="005212DA" w:rsidRPr="000A4C6C">
        <w:rPr>
          <w:rFonts w:ascii="Calibri" w:hAnsi="Calibri"/>
          <w:b/>
          <w:sz w:val="22"/>
          <w:szCs w:val="22"/>
        </w:rPr>
        <w:t>0</w:t>
      </w:r>
      <w:r w:rsidR="000A4C6C" w:rsidRPr="000A4C6C">
        <w:rPr>
          <w:rFonts w:ascii="Calibri" w:hAnsi="Calibri"/>
          <w:b/>
          <w:sz w:val="22"/>
          <w:szCs w:val="22"/>
        </w:rPr>
        <w:t>4</w:t>
      </w:r>
      <w:r w:rsidR="005212DA" w:rsidRPr="000A4C6C">
        <w:rPr>
          <w:rFonts w:ascii="Calibri" w:hAnsi="Calibri"/>
          <w:b/>
          <w:sz w:val="22"/>
          <w:szCs w:val="22"/>
        </w:rPr>
        <w:t>.</w:t>
      </w:r>
      <w:r w:rsidR="000A4C6C">
        <w:rPr>
          <w:rFonts w:ascii="Calibri" w:hAnsi="Calibri"/>
          <w:b/>
          <w:sz w:val="22"/>
          <w:szCs w:val="22"/>
        </w:rPr>
        <w:t xml:space="preserve"> </w:t>
      </w:r>
      <w:r w:rsidR="005212DA" w:rsidRPr="000A4C6C">
        <w:rPr>
          <w:rFonts w:ascii="Calibri" w:hAnsi="Calibri"/>
          <w:b/>
          <w:sz w:val="22"/>
          <w:szCs w:val="22"/>
        </w:rPr>
        <w:t>202</w:t>
      </w:r>
      <w:r w:rsidR="000A4C6C" w:rsidRPr="000A4C6C">
        <w:rPr>
          <w:rFonts w:ascii="Calibri" w:hAnsi="Calibri"/>
          <w:b/>
          <w:sz w:val="22"/>
          <w:szCs w:val="22"/>
        </w:rPr>
        <w:t>1</w:t>
      </w:r>
    </w:p>
    <w:p w:rsidR="0046120C" w:rsidRPr="000A4C6C" w:rsidRDefault="002A7FB3" w:rsidP="002A7FB3">
      <w:pPr>
        <w:tabs>
          <w:tab w:val="left" w:pos="284"/>
        </w:tabs>
        <w:jc w:val="both"/>
        <w:rPr>
          <w:rFonts w:ascii="Calibri" w:hAnsi="Calibri"/>
          <w:b/>
          <w:sz w:val="22"/>
          <w:szCs w:val="22"/>
        </w:rPr>
      </w:pPr>
      <w:r w:rsidRPr="000A4C6C">
        <w:rPr>
          <w:rFonts w:ascii="Calibri" w:hAnsi="Calibri"/>
          <w:sz w:val="22"/>
          <w:szCs w:val="22"/>
        </w:rPr>
        <w:t>2)</w:t>
      </w:r>
      <w:r w:rsidRPr="000A4C6C">
        <w:rPr>
          <w:rFonts w:ascii="Calibri" w:hAnsi="Calibri"/>
          <w:sz w:val="22"/>
          <w:szCs w:val="22"/>
        </w:rPr>
        <w:tab/>
        <w:t>T</w:t>
      </w:r>
      <w:r w:rsidR="0046120C" w:rsidRPr="000A4C6C">
        <w:rPr>
          <w:rFonts w:ascii="Calibri" w:hAnsi="Calibri"/>
          <w:sz w:val="22"/>
          <w:szCs w:val="22"/>
        </w:rPr>
        <w:t>ermín dokončen</w:t>
      </w:r>
      <w:r w:rsidRPr="000A4C6C">
        <w:rPr>
          <w:rFonts w:ascii="Calibri" w:hAnsi="Calibri"/>
          <w:sz w:val="22"/>
          <w:szCs w:val="22"/>
        </w:rPr>
        <w:t>í prací a vyklizení staveniště:</w:t>
      </w:r>
      <w:r w:rsidR="0046120C" w:rsidRPr="000A4C6C">
        <w:rPr>
          <w:rFonts w:ascii="Calibri" w:hAnsi="Calibri"/>
          <w:sz w:val="22"/>
          <w:szCs w:val="22"/>
        </w:rPr>
        <w:tab/>
      </w:r>
      <w:r w:rsidR="000A4C6C" w:rsidRPr="000A4C6C">
        <w:rPr>
          <w:rFonts w:ascii="Calibri" w:hAnsi="Calibri"/>
          <w:b/>
          <w:sz w:val="22"/>
          <w:szCs w:val="22"/>
        </w:rPr>
        <w:t>30</w:t>
      </w:r>
      <w:r w:rsidR="007F0D9E" w:rsidRPr="000A4C6C">
        <w:rPr>
          <w:rFonts w:ascii="Calibri" w:hAnsi="Calibri"/>
          <w:b/>
          <w:sz w:val="22"/>
          <w:szCs w:val="22"/>
        </w:rPr>
        <w:t>.</w:t>
      </w:r>
      <w:r w:rsidR="000A4C6C">
        <w:rPr>
          <w:rFonts w:ascii="Calibri" w:hAnsi="Calibri"/>
          <w:b/>
          <w:sz w:val="22"/>
          <w:szCs w:val="22"/>
        </w:rPr>
        <w:t xml:space="preserve"> </w:t>
      </w:r>
      <w:r w:rsidR="007F0D9E" w:rsidRPr="000A4C6C">
        <w:rPr>
          <w:rFonts w:ascii="Calibri" w:hAnsi="Calibri"/>
          <w:b/>
          <w:sz w:val="22"/>
          <w:szCs w:val="22"/>
        </w:rPr>
        <w:t>0</w:t>
      </w:r>
      <w:r w:rsidR="008B6FA9" w:rsidRPr="000A4C6C">
        <w:rPr>
          <w:rFonts w:ascii="Calibri" w:hAnsi="Calibri"/>
          <w:b/>
          <w:sz w:val="22"/>
          <w:szCs w:val="22"/>
        </w:rPr>
        <w:t>9</w:t>
      </w:r>
      <w:r w:rsidR="000A4C6C" w:rsidRPr="000A4C6C">
        <w:rPr>
          <w:rFonts w:ascii="Calibri" w:hAnsi="Calibri"/>
          <w:b/>
          <w:sz w:val="22"/>
          <w:szCs w:val="22"/>
        </w:rPr>
        <w:t>.</w:t>
      </w:r>
      <w:r w:rsidR="000A4C6C">
        <w:rPr>
          <w:rFonts w:ascii="Calibri" w:hAnsi="Calibri"/>
          <w:b/>
          <w:sz w:val="22"/>
          <w:szCs w:val="22"/>
        </w:rPr>
        <w:t xml:space="preserve"> </w:t>
      </w:r>
      <w:r w:rsidR="000A4C6C" w:rsidRPr="000A4C6C">
        <w:rPr>
          <w:rFonts w:ascii="Calibri" w:hAnsi="Calibri"/>
          <w:b/>
          <w:sz w:val="22"/>
          <w:szCs w:val="22"/>
        </w:rPr>
        <w:t>202</w:t>
      </w:r>
      <w:r w:rsidR="00713CE0">
        <w:rPr>
          <w:rFonts w:ascii="Calibri" w:hAnsi="Calibri"/>
          <w:b/>
          <w:sz w:val="22"/>
          <w:szCs w:val="22"/>
        </w:rPr>
        <w:t>2</w:t>
      </w:r>
    </w:p>
    <w:p w:rsidR="0058339A" w:rsidRPr="000A4C6C" w:rsidRDefault="0058339A" w:rsidP="002A7FB3">
      <w:pPr>
        <w:tabs>
          <w:tab w:val="left" w:pos="284"/>
        </w:tabs>
        <w:jc w:val="both"/>
        <w:rPr>
          <w:rFonts w:ascii="Calibri" w:hAnsi="Calibri"/>
          <w:b/>
          <w:sz w:val="22"/>
          <w:szCs w:val="22"/>
        </w:rPr>
      </w:pPr>
    </w:p>
    <w:p w:rsidR="0058339A" w:rsidRPr="000A4C6C" w:rsidRDefault="0058339A" w:rsidP="000A4C6C">
      <w:pPr>
        <w:tabs>
          <w:tab w:val="left" w:pos="720"/>
        </w:tabs>
        <w:jc w:val="both"/>
        <w:rPr>
          <w:rFonts w:ascii="Calibri" w:hAnsi="Calibri"/>
        </w:rPr>
      </w:pPr>
      <w:r w:rsidRPr="000A4C6C">
        <w:rPr>
          <w:rFonts w:ascii="Calibri" w:hAnsi="Calibri"/>
        </w:rPr>
        <w:t>Zhotovitel se zavazuje provést dílo v souladu s dohodnutým a sta</w:t>
      </w:r>
      <w:r w:rsidR="000A4C6C" w:rsidRPr="000A4C6C">
        <w:rPr>
          <w:rFonts w:ascii="Calibri" w:hAnsi="Calibri"/>
        </w:rPr>
        <w:t>noveným postupem provedení díla.</w:t>
      </w:r>
      <w:r w:rsidRPr="000A4C6C">
        <w:rPr>
          <w:rFonts w:ascii="Calibri" w:hAnsi="Calibri"/>
        </w:rPr>
        <w:t xml:space="preserve"> </w:t>
      </w:r>
    </w:p>
    <w:p w:rsidR="0058339A" w:rsidRPr="00FB33BC" w:rsidRDefault="0058339A" w:rsidP="0046120C">
      <w:pPr>
        <w:tabs>
          <w:tab w:val="left" w:pos="720"/>
        </w:tabs>
        <w:jc w:val="both"/>
        <w:rPr>
          <w:rFonts w:ascii="Calibri" w:hAnsi="Calibri"/>
        </w:rPr>
      </w:pPr>
    </w:p>
    <w:p w:rsidR="0046120C" w:rsidRPr="00AD5A91" w:rsidRDefault="00AD5A91" w:rsidP="00AD5A91">
      <w:pPr>
        <w:ind w:left="360"/>
        <w:rPr>
          <w:rFonts w:ascii="Calibri" w:hAnsi="Calibri"/>
          <w:b/>
          <w:bCs/>
        </w:rPr>
      </w:pPr>
      <w:r w:rsidRPr="00AD5A91">
        <w:rPr>
          <w:rFonts w:ascii="Calibri" w:hAnsi="Calibri"/>
          <w:b/>
          <w:bCs/>
        </w:rPr>
        <w:t xml:space="preserve">                                                              </w:t>
      </w:r>
      <w:r>
        <w:rPr>
          <w:rFonts w:ascii="Calibri" w:hAnsi="Calibri"/>
          <w:b/>
          <w:bCs/>
        </w:rPr>
        <w:t>4.</w:t>
      </w:r>
      <w:r w:rsidRPr="00AD5A91">
        <w:rPr>
          <w:rFonts w:ascii="Calibri" w:hAnsi="Calibri"/>
          <w:b/>
          <w:bCs/>
        </w:rPr>
        <w:t xml:space="preserve">   Cena d</w:t>
      </w:r>
      <w:r w:rsidR="002A7FB3" w:rsidRPr="00AD5A91">
        <w:rPr>
          <w:rFonts w:ascii="Calibri" w:hAnsi="Calibri"/>
          <w:b/>
          <w:bCs/>
        </w:rPr>
        <w:t>íla</w:t>
      </w:r>
    </w:p>
    <w:p w:rsidR="0046120C" w:rsidRPr="00FB33BC" w:rsidRDefault="0046120C" w:rsidP="0046120C">
      <w:pPr>
        <w:jc w:val="both"/>
        <w:rPr>
          <w:rFonts w:ascii="Calibri" w:hAnsi="Calibri"/>
          <w:b/>
          <w:bCs/>
        </w:rPr>
      </w:pPr>
    </w:p>
    <w:p w:rsidR="0046120C" w:rsidRPr="007C32FA" w:rsidRDefault="0046120C" w:rsidP="0046120C">
      <w:pPr>
        <w:numPr>
          <w:ilvl w:val="0"/>
          <w:numId w:val="10"/>
        </w:numPr>
        <w:suppressAutoHyphens w:val="0"/>
        <w:spacing w:after="240"/>
        <w:ind w:left="391" w:hanging="391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 xml:space="preserve">Cena díla byla stanovena na základě nabídky zhotovitele v rámci </w:t>
      </w:r>
      <w:r w:rsidR="00713CE0">
        <w:rPr>
          <w:rFonts w:ascii="Calibri" w:hAnsi="Calibri" w:cs="Arial"/>
          <w:sz w:val="22"/>
          <w:szCs w:val="22"/>
        </w:rPr>
        <w:t>cenového marketingu</w:t>
      </w:r>
      <w:r w:rsidRPr="007C32FA">
        <w:rPr>
          <w:rFonts w:ascii="Calibri" w:hAnsi="Calibri" w:cs="Arial"/>
          <w:sz w:val="22"/>
          <w:szCs w:val="22"/>
        </w:rPr>
        <w:t xml:space="preserve">. Tato cena je stanovena jako cena nejvýše přípustná, maximální, pro plnění předmětného díla. </w:t>
      </w:r>
    </w:p>
    <w:p w:rsidR="0046120C" w:rsidRPr="006D4C50" w:rsidRDefault="000A4C6C" w:rsidP="0046120C">
      <w:pPr>
        <w:pStyle w:val="Zkladntext2"/>
        <w:ind w:firstLine="708"/>
        <w:rPr>
          <w:rFonts w:ascii="Calibri" w:hAnsi="Calibri"/>
          <w:b/>
          <w:sz w:val="22"/>
          <w:szCs w:val="22"/>
        </w:rPr>
      </w:pPr>
      <w:r w:rsidRPr="006D4C50">
        <w:rPr>
          <w:rFonts w:ascii="Calibri" w:hAnsi="Calibri"/>
          <w:sz w:val="22"/>
          <w:szCs w:val="22"/>
        </w:rPr>
        <w:t>Cena bez DPH: 1 710 287,47</w:t>
      </w:r>
      <w:r w:rsidR="003A006E" w:rsidRPr="006D4C50">
        <w:rPr>
          <w:rFonts w:ascii="Calibri" w:hAnsi="Calibri"/>
          <w:sz w:val="22"/>
          <w:szCs w:val="22"/>
        </w:rPr>
        <w:t xml:space="preserve"> Kč</w:t>
      </w:r>
      <w:r w:rsidR="0046120C" w:rsidRPr="006D4C50">
        <w:rPr>
          <w:rFonts w:ascii="Calibri" w:hAnsi="Calibri"/>
          <w:sz w:val="22"/>
          <w:szCs w:val="22"/>
        </w:rPr>
        <w:t xml:space="preserve"> </w:t>
      </w:r>
    </w:p>
    <w:p w:rsidR="0046120C" w:rsidRPr="006D4C50" w:rsidRDefault="00A55122" w:rsidP="0046120C">
      <w:pPr>
        <w:pStyle w:val="Zkladntext2"/>
        <w:ind w:firstLine="708"/>
        <w:rPr>
          <w:rFonts w:ascii="Calibri" w:hAnsi="Calibri"/>
          <w:sz w:val="22"/>
          <w:szCs w:val="22"/>
        </w:rPr>
      </w:pPr>
      <w:r w:rsidRPr="006D4C50">
        <w:rPr>
          <w:rFonts w:ascii="Calibri" w:hAnsi="Calibri"/>
          <w:sz w:val="22"/>
          <w:szCs w:val="22"/>
        </w:rPr>
        <w:t>Slovy (</w:t>
      </w:r>
      <w:r w:rsidR="000A4C6C" w:rsidRPr="006D4C50">
        <w:rPr>
          <w:rFonts w:ascii="Calibri" w:hAnsi="Calibri"/>
          <w:sz w:val="22"/>
          <w:szCs w:val="22"/>
        </w:rPr>
        <w:t>jedenmiliónsedmsetdesettisícdvěstěosmdesátsedmkoru</w:t>
      </w:r>
      <w:r w:rsidR="00713CE0">
        <w:rPr>
          <w:rFonts w:ascii="Calibri" w:hAnsi="Calibri"/>
          <w:sz w:val="22"/>
          <w:szCs w:val="22"/>
        </w:rPr>
        <w:t>n</w:t>
      </w:r>
      <w:r w:rsidR="000A4C6C" w:rsidRPr="006D4C50">
        <w:rPr>
          <w:rFonts w:ascii="Calibri" w:hAnsi="Calibri"/>
          <w:sz w:val="22"/>
          <w:szCs w:val="22"/>
        </w:rPr>
        <w:t>čtyřicetsem</w:t>
      </w:r>
      <w:r w:rsidR="006D4C50" w:rsidRPr="006D4C50">
        <w:rPr>
          <w:rFonts w:ascii="Calibri" w:hAnsi="Calibri"/>
          <w:sz w:val="22"/>
          <w:szCs w:val="22"/>
        </w:rPr>
        <w:t>d</w:t>
      </w:r>
      <w:r w:rsidR="000A4C6C" w:rsidRPr="006D4C50">
        <w:rPr>
          <w:rFonts w:ascii="Calibri" w:hAnsi="Calibri"/>
          <w:sz w:val="22"/>
          <w:szCs w:val="22"/>
        </w:rPr>
        <w:t>haléřů</w:t>
      </w:r>
      <w:r w:rsidR="0046120C" w:rsidRPr="006D4C50">
        <w:rPr>
          <w:rFonts w:ascii="Calibri" w:hAnsi="Calibri"/>
          <w:sz w:val="22"/>
          <w:szCs w:val="22"/>
        </w:rPr>
        <w:t>)</w:t>
      </w:r>
    </w:p>
    <w:p w:rsidR="0046120C" w:rsidRPr="007C32FA" w:rsidRDefault="0046120C" w:rsidP="0046120C">
      <w:pPr>
        <w:pStyle w:val="Zkladntext2"/>
        <w:ind w:firstLine="708"/>
        <w:rPr>
          <w:rFonts w:ascii="Calibri" w:hAnsi="Calibri"/>
          <w:sz w:val="22"/>
          <w:szCs w:val="22"/>
        </w:rPr>
      </w:pPr>
    </w:p>
    <w:p w:rsidR="0046120C" w:rsidRPr="00A429EE" w:rsidRDefault="0046120C" w:rsidP="0046120C">
      <w:pPr>
        <w:pStyle w:val="Zkladntext2"/>
        <w:ind w:firstLine="708"/>
        <w:rPr>
          <w:rFonts w:ascii="Calibri" w:hAnsi="Calibri"/>
          <w:b/>
          <w:sz w:val="22"/>
          <w:szCs w:val="22"/>
        </w:rPr>
      </w:pPr>
      <w:r w:rsidRPr="008E4E67">
        <w:rPr>
          <w:rFonts w:ascii="Calibri" w:hAnsi="Calibri"/>
          <w:b/>
          <w:sz w:val="22"/>
          <w:szCs w:val="22"/>
        </w:rPr>
        <w:t>Stavební zakázka je v režimu přenesené daňové povinnosti.</w:t>
      </w:r>
      <w:r w:rsidRPr="00A429EE">
        <w:rPr>
          <w:rFonts w:ascii="Calibri" w:hAnsi="Calibri"/>
          <w:b/>
          <w:sz w:val="22"/>
          <w:szCs w:val="22"/>
        </w:rPr>
        <w:t xml:space="preserve"> </w:t>
      </w:r>
    </w:p>
    <w:p w:rsidR="0046120C" w:rsidRPr="007C32FA" w:rsidRDefault="0046120C" w:rsidP="0046120C">
      <w:pPr>
        <w:pStyle w:val="Zkladntext2"/>
        <w:rPr>
          <w:rFonts w:ascii="Calibri" w:hAnsi="Calibri"/>
          <w:sz w:val="22"/>
          <w:szCs w:val="22"/>
        </w:rPr>
      </w:pPr>
    </w:p>
    <w:p w:rsidR="0046120C" w:rsidRPr="00AA2E14" w:rsidRDefault="0046120C" w:rsidP="0046120C">
      <w:pPr>
        <w:numPr>
          <w:ilvl w:val="0"/>
          <w:numId w:val="11"/>
        </w:numPr>
        <w:suppressAutoHyphens w:val="0"/>
        <w:spacing w:after="120"/>
        <w:ind w:left="391" w:hanging="391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 xml:space="preserve">Zhotovitel prohlašuje, že jeho rozpočet (cenová nabídka) obsahuje veškeré práce dle </w:t>
      </w:r>
      <w:r w:rsidR="00713CE0">
        <w:rPr>
          <w:rFonts w:ascii="Calibri" w:hAnsi="Calibri" w:cs="Arial"/>
          <w:sz w:val="22"/>
          <w:szCs w:val="22"/>
        </w:rPr>
        <w:t xml:space="preserve">ustanovení této smlouvy o dílo </w:t>
      </w:r>
      <w:r w:rsidRPr="007C32FA">
        <w:rPr>
          <w:rFonts w:ascii="Calibri" w:hAnsi="Calibri" w:cs="Arial"/>
          <w:sz w:val="22"/>
          <w:szCs w:val="22"/>
        </w:rPr>
        <w:t>(včetně kompletní dokumentace stavby). Cena díla zahrnuje veškeré náklady včetně materiálu, dopravy, poplatků za skládku,</w:t>
      </w:r>
      <w:r w:rsidR="003E6131">
        <w:rPr>
          <w:rFonts w:ascii="Calibri" w:hAnsi="Calibri" w:cs="Arial"/>
          <w:sz w:val="22"/>
          <w:szCs w:val="22"/>
        </w:rPr>
        <w:t xml:space="preserve"> </w:t>
      </w:r>
      <w:r w:rsidRPr="00696C14">
        <w:rPr>
          <w:rFonts w:ascii="Calibri" w:hAnsi="Calibri" w:cs="Arial"/>
          <w:sz w:val="22"/>
          <w:szCs w:val="22"/>
        </w:rPr>
        <w:t xml:space="preserve">ukládání hmot na skládky, veškerých energií, vybudování příjezdů na staveniště, </w:t>
      </w:r>
      <w:r w:rsidRPr="007C32FA">
        <w:rPr>
          <w:rFonts w:ascii="Calibri" w:hAnsi="Calibri" w:cs="Arial"/>
          <w:sz w:val="22"/>
          <w:szCs w:val="22"/>
        </w:rPr>
        <w:t xml:space="preserve">dočasného dopravního značení, </w:t>
      </w:r>
      <w:r w:rsidRPr="00AA2E14">
        <w:rPr>
          <w:rFonts w:ascii="Calibri" w:hAnsi="Calibri" w:cs="Arial"/>
          <w:sz w:val="22"/>
          <w:szCs w:val="22"/>
        </w:rPr>
        <w:t>nákladů spojených s dočasným omezením práv jiných osob v souvislosti s prováděním stavby, poplatků za dočasné užívání veřejných a jiných pl</w:t>
      </w:r>
      <w:r w:rsidR="00B26656" w:rsidRPr="00AA2E14">
        <w:rPr>
          <w:rFonts w:ascii="Calibri" w:hAnsi="Calibri" w:cs="Arial"/>
          <w:sz w:val="22"/>
          <w:szCs w:val="22"/>
        </w:rPr>
        <w:t>och</w:t>
      </w:r>
      <w:r w:rsidRPr="00AA2E14">
        <w:rPr>
          <w:rFonts w:ascii="Calibri" w:hAnsi="Calibri" w:cs="Arial"/>
          <w:sz w:val="22"/>
          <w:szCs w:val="22"/>
        </w:rPr>
        <w:t xml:space="preserve">, nákladů na vytyčení inženýrských sítí, zajištění potřebných revizí, zkoušek a zaměření potřebných ke zhotovení díla a k řádnému kolaudačnímu řízení dokončeného díla. V ceně díla jsou rovněž zahrnuty náklady na vybudování, provoz, údržbu a vyklizení zařízení staveniště a bezpečnostní zajištění staveniště (osvětlení, ohrazení, přechody apod.) </w:t>
      </w:r>
    </w:p>
    <w:p w:rsidR="0046120C" w:rsidRPr="007C32FA" w:rsidRDefault="0046120C" w:rsidP="0046120C">
      <w:pPr>
        <w:pStyle w:val="Zkladntext2"/>
        <w:rPr>
          <w:rFonts w:ascii="Calibri" w:hAnsi="Calibri"/>
          <w:sz w:val="22"/>
          <w:szCs w:val="22"/>
        </w:rPr>
      </w:pPr>
    </w:p>
    <w:p w:rsidR="0046120C" w:rsidRDefault="0046120C" w:rsidP="00A429EE">
      <w:pPr>
        <w:pStyle w:val="Zkladntext2"/>
        <w:numPr>
          <w:ilvl w:val="0"/>
          <w:numId w:val="11"/>
        </w:num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7C32FA">
        <w:rPr>
          <w:rFonts w:ascii="Calibri" w:hAnsi="Calibri"/>
          <w:sz w:val="22"/>
          <w:szCs w:val="22"/>
        </w:rPr>
        <w:t xml:space="preserve">Cena díla může být změněna pouze v případě realizace dalších prací na základě požadavku objednatele (tzv. vícepráce), které budou předem dohodnuty a schváleny oběma smluvními stranami formou písemného dodatku k této smlouvě o dílo. </w:t>
      </w:r>
    </w:p>
    <w:p w:rsidR="006E0DFD" w:rsidRDefault="006E0DFD" w:rsidP="006E0DFD">
      <w:pPr>
        <w:pStyle w:val="Odstavecseseznamem"/>
        <w:rPr>
          <w:rFonts w:ascii="Calibri" w:hAnsi="Calibri"/>
          <w:sz w:val="22"/>
          <w:szCs w:val="22"/>
        </w:rPr>
      </w:pPr>
    </w:p>
    <w:p w:rsidR="006E0DFD" w:rsidRPr="007C32FA" w:rsidRDefault="006E0DFD" w:rsidP="00A429EE">
      <w:pPr>
        <w:pStyle w:val="Zkladntext2"/>
        <w:numPr>
          <w:ilvl w:val="0"/>
          <w:numId w:val="11"/>
        </w:num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 vícepr</w:t>
      </w:r>
      <w:r w:rsidR="00BC54E0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cí se bude vycházet z jednotkových cen oceněného výkazu výměr. Ostatní položky budou oceněny v cenách URS platných pro letošní rok.  </w:t>
      </w:r>
    </w:p>
    <w:p w:rsidR="00FB4CE6" w:rsidRPr="007C32FA" w:rsidRDefault="00FB4CE6" w:rsidP="0046120C">
      <w:pPr>
        <w:pStyle w:val="Zkladntext2"/>
        <w:rPr>
          <w:rFonts w:ascii="Calibri" w:hAnsi="Calibri"/>
          <w:sz w:val="22"/>
          <w:szCs w:val="22"/>
        </w:rPr>
      </w:pPr>
    </w:p>
    <w:p w:rsidR="0046120C" w:rsidRPr="007C32FA" w:rsidRDefault="0046120C" w:rsidP="0046120C">
      <w:pPr>
        <w:pStyle w:val="Zkladntext2"/>
        <w:rPr>
          <w:rFonts w:ascii="Calibri" w:hAnsi="Calibri"/>
          <w:sz w:val="22"/>
          <w:szCs w:val="22"/>
        </w:rPr>
      </w:pPr>
      <w:r w:rsidRPr="007C32FA">
        <w:rPr>
          <w:rFonts w:ascii="Calibri" w:hAnsi="Calibri"/>
          <w:sz w:val="22"/>
          <w:szCs w:val="22"/>
        </w:rPr>
        <w:t xml:space="preserve">Fakturace a platební podmínky: </w:t>
      </w:r>
    </w:p>
    <w:p w:rsidR="0046120C" w:rsidRPr="007C32FA" w:rsidRDefault="0046120C" w:rsidP="0046120C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</w:p>
    <w:p w:rsidR="0046120C" w:rsidRPr="007C32FA" w:rsidRDefault="0046120C" w:rsidP="0046120C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7C32FA">
        <w:rPr>
          <w:rFonts w:ascii="Calibri" w:hAnsi="Calibri"/>
          <w:sz w:val="22"/>
          <w:szCs w:val="22"/>
        </w:rPr>
        <w:t xml:space="preserve">Provedení prací bude zhotovitel fakturovat takto: </w:t>
      </w:r>
    </w:p>
    <w:p w:rsidR="0046120C" w:rsidRPr="007C32FA" w:rsidRDefault="0046120C" w:rsidP="0046120C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7C32FA">
        <w:rPr>
          <w:rFonts w:ascii="Calibri" w:hAnsi="Calibri"/>
          <w:sz w:val="22"/>
          <w:szCs w:val="22"/>
        </w:rPr>
        <w:t>měsíčně na základě výpisu skutečně provedených a odsouhlasených prací a konečnou fakturu až do celkové výše nabídkové ceny po dokončení a předání díla objednateli</w:t>
      </w:r>
    </w:p>
    <w:p w:rsidR="0046120C" w:rsidRPr="007C32FA" w:rsidRDefault="0046120C" w:rsidP="0046120C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7C32FA">
        <w:rPr>
          <w:rFonts w:ascii="Calibri" w:hAnsi="Calibri"/>
          <w:sz w:val="22"/>
          <w:szCs w:val="22"/>
        </w:rPr>
        <w:t>splatnost faktury je stanovena na 30 dnů od data doručení faktury objednateli</w:t>
      </w:r>
    </w:p>
    <w:p w:rsidR="0046120C" w:rsidRPr="007C32FA" w:rsidRDefault="0046120C" w:rsidP="0046120C">
      <w:pPr>
        <w:numPr>
          <w:ilvl w:val="0"/>
          <w:numId w:val="5"/>
        </w:numPr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7C32FA">
        <w:rPr>
          <w:rFonts w:ascii="Calibri" w:hAnsi="Calibri"/>
          <w:sz w:val="22"/>
          <w:szCs w:val="22"/>
        </w:rPr>
        <w:t>daňový doklad zhotovitele musí obsahovat zejména:</w:t>
      </w:r>
    </w:p>
    <w:p w:rsidR="0046120C" w:rsidRPr="007C32FA" w:rsidRDefault="0046120C" w:rsidP="0046120C">
      <w:pPr>
        <w:ind w:firstLine="360"/>
        <w:jc w:val="both"/>
        <w:rPr>
          <w:rFonts w:ascii="Calibri" w:hAnsi="Calibri"/>
          <w:sz w:val="22"/>
          <w:szCs w:val="22"/>
        </w:rPr>
      </w:pPr>
      <w:r w:rsidRPr="007C32FA">
        <w:rPr>
          <w:rFonts w:ascii="Calibri" w:hAnsi="Calibri"/>
          <w:sz w:val="22"/>
          <w:szCs w:val="22"/>
        </w:rPr>
        <w:t>- název a sídlo zhotovitele a objednatele, vč. č</w:t>
      </w:r>
      <w:r w:rsidR="002A7FB3">
        <w:rPr>
          <w:rFonts w:ascii="Calibri" w:hAnsi="Calibri"/>
          <w:sz w:val="22"/>
          <w:szCs w:val="22"/>
        </w:rPr>
        <w:t>ísel</w:t>
      </w:r>
      <w:r w:rsidRPr="007C32FA">
        <w:rPr>
          <w:rFonts w:ascii="Calibri" w:hAnsi="Calibri"/>
          <w:sz w:val="22"/>
          <w:szCs w:val="22"/>
        </w:rPr>
        <w:t xml:space="preserve"> bankovních účtů</w:t>
      </w:r>
    </w:p>
    <w:p w:rsidR="0046120C" w:rsidRPr="007C32FA" w:rsidRDefault="0046120C" w:rsidP="0046120C">
      <w:pPr>
        <w:ind w:firstLine="360"/>
        <w:jc w:val="both"/>
        <w:rPr>
          <w:rFonts w:ascii="Calibri" w:hAnsi="Calibri"/>
          <w:sz w:val="22"/>
          <w:szCs w:val="22"/>
        </w:rPr>
      </w:pPr>
      <w:r w:rsidRPr="007C32FA">
        <w:rPr>
          <w:rFonts w:ascii="Calibri" w:hAnsi="Calibri"/>
          <w:sz w:val="22"/>
          <w:szCs w:val="22"/>
        </w:rPr>
        <w:t>- IČ</w:t>
      </w:r>
      <w:r w:rsidR="005212DA">
        <w:rPr>
          <w:rFonts w:ascii="Calibri" w:hAnsi="Calibri"/>
          <w:sz w:val="22"/>
          <w:szCs w:val="22"/>
        </w:rPr>
        <w:t>O</w:t>
      </w:r>
      <w:r w:rsidRPr="007C32FA">
        <w:rPr>
          <w:rFonts w:ascii="Calibri" w:hAnsi="Calibri"/>
          <w:sz w:val="22"/>
          <w:szCs w:val="22"/>
        </w:rPr>
        <w:t>, DIČ</w:t>
      </w:r>
    </w:p>
    <w:p w:rsidR="0046120C" w:rsidRPr="007C32FA" w:rsidRDefault="0046120C" w:rsidP="0046120C">
      <w:pPr>
        <w:ind w:firstLine="360"/>
        <w:jc w:val="both"/>
        <w:rPr>
          <w:rFonts w:ascii="Calibri" w:hAnsi="Calibri"/>
          <w:sz w:val="22"/>
          <w:szCs w:val="22"/>
        </w:rPr>
      </w:pPr>
      <w:r w:rsidRPr="007C32FA">
        <w:rPr>
          <w:rFonts w:ascii="Calibri" w:hAnsi="Calibri"/>
          <w:sz w:val="22"/>
          <w:szCs w:val="22"/>
        </w:rPr>
        <w:t>- předmět plnění + číslo smlouvy</w:t>
      </w:r>
    </w:p>
    <w:p w:rsidR="0046120C" w:rsidRPr="007C32FA" w:rsidRDefault="0046120C" w:rsidP="0046120C">
      <w:pPr>
        <w:ind w:firstLine="360"/>
        <w:jc w:val="both"/>
        <w:rPr>
          <w:rFonts w:ascii="Calibri" w:hAnsi="Calibri"/>
          <w:sz w:val="22"/>
          <w:szCs w:val="22"/>
        </w:rPr>
      </w:pPr>
      <w:r w:rsidRPr="007C32FA">
        <w:rPr>
          <w:rFonts w:ascii="Calibri" w:hAnsi="Calibri"/>
          <w:sz w:val="22"/>
          <w:szCs w:val="22"/>
        </w:rPr>
        <w:t>- cena provedených prací + soupis provedených prací (v příloze)</w:t>
      </w:r>
    </w:p>
    <w:p w:rsidR="0046120C" w:rsidRPr="007C32FA" w:rsidRDefault="0046120C" w:rsidP="0046120C">
      <w:pPr>
        <w:ind w:firstLine="360"/>
        <w:jc w:val="both"/>
        <w:rPr>
          <w:rFonts w:ascii="Calibri" w:hAnsi="Calibri"/>
          <w:sz w:val="22"/>
          <w:szCs w:val="22"/>
        </w:rPr>
      </w:pPr>
      <w:r w:rsidRPr="007C32FA">
        <w:rPr>
          <w:rFonts w:ascii="Calibri" w:hAnsi="Calibri"/>
          <w:sz w:val="22"/>
          <w:szCs w:val="22"/>
        </w:rPr>
        <w:t xml:space="preserve">- celková účtovaná částka </w:t>
      </w:r>
      <w:r w:rsidR="00A267EB">
        <w:rPr>
          <w:rFonts w:ascii="Calibri" w:hAnsi="Calibri"/>
          <w:sz w:val="22"/>
          <w:szCs w:val="22"/>
        </w:rPr>
        <w:t>bez</w:t>
      </w:r>
      <w:r w:rsidRPr="007C32FA">
        <w:rPr>
          <w:rFonts w:ascii="Calibri" w:hAnsi="Calibri"/>
          <w:sz w:val="22"/>
          <w:szCs w:val="22"/>
        </w:rPr>
        <w:t xml:space="preserve"> DPH </w:t>
      </w:r>
    </w:p>
    <w:p w:rsidR="0046120C" w:rsidRDefault="0046120C" w:rsidP="0046120C">
      <w:pPr>
        <w:ind w:firstLine="360"/>
        <w:jc w:val="both"/>
        <w:rPr>
          <w:rFonts w:ascii="Calibri" w:hAnsi="Calibri"/>
          <w:sz w:val="22"/>
          <w:szCs w:val="22"/>
        </w:rPr>
      </w:pPr>
      <w:r w:rsidRPr="007C32FA">
        <w:rPr>
          <w:rFonts w:ascii="Calibri" w:hAnsi="Calibri"/>
          <w:sz w:val="22"/>
          <w:szCs w:val="22"/>
        </w:rPr>
        <w:t>- datum vystavení faktury</w:t>
      </w:r>
    </w:p>
    <w:p w:rsidR="0046120C" w:rsidRPr="007C32FA" w:rsidRDefault="0046120C" w:rsidP="0046120C">
      <w:pPr>
        <w:ind w:left="372" w:firstLine="708"/>
        <w:jc w:val="both"/>
        <w:rPr>
          <w:rFonts w:ascii="Calibri" w:hAnsi="Calibri"/>
          <w:sz w:val="22"/>
          <w:szCs w:val="22"/>
        </w:rPr>
      </w:pPr>
    </w:p>
    <w:p w:rsidR="0046120C" w:rsidRPr="003E6131" w:rsidRDefault="0046120C" w:rsidP="003E6131">
      <w:pPr>
        <w:pStyle w:val="Odstavecseseznamem"/>
        <w:numPr>
          <w:ilvl w:val="0"/>
          <w:numId w:val="24"/>
        </w:numPr>
        <w:spacing w:after="240"/>
        <w:jc w:val="center"/>
        <w:rPr>
          <w:rFonts w:ascii="Calibri" w:hAnsi="Calibri" w:cs="Arial"/>
          <w:b/>
          <w:bCs/>
        </w:rPr>
      </w:pPr>
      <w:r w:rsidRPr="003E6131">
        <w:rPr>
          <w:rFonts w:ascii="Calibri" w:hAnsi="Calibri" w:cs="Arial"/>
          <w:b/>
          <w:bCs/>
        </w:rPr>
        <w:t>Závazky objednatele a zhotovitele podmiňující provedení díla</w:t>
      </w:r>
    </w:p>
    <w:p w:rsidR="0046120C" w:rsidRPr="007C32FA" w:rsidRDefault="0046120C" w:rsidP="0046120C">
      <w:pPr>
        <w:numPr>
          <w:ilvl w:val="0"/>
          <w:numId w:val="12"/>
        </w:numPr>
        <w:suppressAutoHyphens w:val="0"/>
        <w:spacing w:after="120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lastRenderedPageBreak/>
        <w:t>Zhotovitel po převzetí projektové dokumentace od objednatele, nejpozději pak před zahájením prací, prověří, zda projektová dokumentace, která se týká jeho díla, nemá zřejmé nedostatky, zda neobsahuje řešení, materiály a konstrukce, které jsou vzhledem k</w:t>
      </w:r>
      <w:r w:rsidR="00A267EB">
        <w:rPr>
          <w:rFonts w:ascii="Calibri" w:hAnsi="Calibri" w:cs="Arial"/>
          <w:sz w:val="22"/>
          <w:szCs w:val="22"/>
        </w:rPr>
        <w:t> </w:t>
      </w:r>
      <w:r w:rsidRPr="007C32FA">
        <w:rPr>
          <w:rFonts w:ascii="Calibri" w:hAnsi="Calibri" w:cs="Arial"/>
          <w:sz w:val="22"/>
          <w:szCs w:val="22"/>
        </w:rPr>
        <w:t>charakteru díla nevhodné. Je rovněž povinen se přesvědčit, zda projektová dokumentace není v</w:t>
      </w:r>
      <w:r w:rsidR="00A267EB">
        <w:rPr>
          <w:rFonts w:ascii="Calibri" w:hAnsi="Calibri" w:cs="Arial"/>
          <w:sz w:val="22"/>
          <w:szCs w:val="22"/>
        </w:rPr>
        <w:t> </w:t>
      </w:r>
      <w:r w:rsidRPr="007C32FA">
        <w:rPr>
          <w:rFonts w:ascii="Calibri" w:hAnsi="Calibri" w:cs="Arial"/>
          <w:sz w:val="22"/>
          <w:szCs w:val="22"/>
        </w:rPr>
        <w:t>rozporu s</w:t>
      </w:r>
      <w:r w:rsidR="00A267EB">
        <w:rPr>
          <w:rFonts w:ascii="Calibri" w:hAnsi="Calibri" w:cs="Arial"/>
          <w:sz w:val="22"/>
          <w:szCs w:val="22"/>
        </w:rPr>
        <w:t> </w:t>
      </w:r>
      <w:r w:rsidRPr="007C32FA">
        <w:rPr>
          <w:rFonts w:ascii="Calibri" w:hAnsi="Calibri" w:cs="Arial"/>
          <w:sz w:val="22"/>
          <w:szCs w:val="22"/>
        </w:rPr>
        <w:t>technickými ukazateli ČSN.</w:t>
      </w:r>
    </w:p>
    <w:p w:rsidR="0046120C" w:rsidRPr="007C32FA" w:rsidRDefault="0046120C" w:rsidP="0046120C">
      <w:pPr>
        <w:numPr>
          <w:ilvl w:val="0"/>
          <w:numId w:val="12"/>
        </w:numPr>
        <w:suppressAutoHyphens w:val="0"/>
        <w:spacing w:after="120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Zjistí-li zhotovitel vady v</w:t>
      </w:r>
      <w:r w:rsidR="00A267EB">
        <w:rPr>
          <w:rFonts w:ascii="Calibri" w:hAnsi="Calibri" w:cs="Arial"/>
          <w:sz w:val="22"/>
          <w:szCs w:val="22"/>
        </w:rPr>
        <w:t> </w:t>
      </w:r>
      <w:r w:rsidRPr="007C32FA">
        <w:rPr>
          <w:rFonts w:ascii="Calibri" w:hAnsi="Calibri" w:cs="Arial"/>
          <w:sz w:val="22"/>
          <w:szCs w:val="22"/>
        </w:rPr>
        <w:t>projektové dokumentaci a souvisejících dokumentech, upozorní na ně neprodleně objednatele a tyto vady s</w:t>
      </w:r>
      <w:r w:rsidR="00A267EB">
        <w:rPr>
          <w:rFonts w:ascii="Calibri" w:hAnsi="Calibri" w:cs="Arial"/>
          <w:sz w:val="22"/>
          <w:szCs w:val="22"/>
        </w:rPr>
        <w:t> </w:t>
      </w:r>
      <w:r w:rsidRPr="007C32FA">
        <w:rPr>
          <w:rFonts w:ascii="Calibri" w:hAnsi="Calibri" w:cs="Arial"/>
          <w:sz w:val="22"/>
          <w:szCs w:val="22"/>
        </w:rPr>
        <w:t>ním projedná (za případné účasti zpracovatele projektové dokumentace). O tomto projednání bude pořízen písemný zápis.</w:t>
      </w:r>
    </w:p>
    <w:p w:rsidR="0046120C" w:rsidRPr="007C32FA" w:rsidRDefault="0046120C" w:rsidP="0046120C">
      <w:pPr>
        <w:numPr>
          <w:ilvl w:val="0"/>
          <w:numId w:val="12"/>
        </w:numPr>
        <w:suppressAutoHyphens w:val="0"/>
        <w:spacing w:after="120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Zhotovitel odpovídá za vady díla vzniklé v</w:t>
      </w:r>
      <w:r w:rsidR="00A267EB">
        <w:rPr>
          <w:rFonts w:ascii="Calibri" w:hAnsi="Calibri" w:cs="Arial"/>
          <w:sz w:val="22"/>
          <w:szCs w:val="22"/>
        </w:rPr>
        <w:t> </w:t>
      </w:r>
      <w:r w:rsidRPr="007C32FA">
        <w:rPr>
          <w:rFonts w:ascii="Calibri" w:hAnsi="Calibri" w:cs="Arial"/>
          <w:sz w:val="22"/>
          <w:szCs w:val="22"/>
        </w:rPr>
        <w:t>přímé souvislosti s</w:t>
      </w:r>
      <w:r w:rsidR="00A267EB">
        <w:rPr>
          <w:rFonts w:ascii="Calibri" w:hAnsi="Calibri" w:cs="Arial"/>
          <w:sz w:val="22"/>
          <w:szCs w:val="22"/>
        </w:rPr>
        <w:t> </w:t>
      </w:r>
      <w:r w:rsidRPr="007C32FA">
        <w:rPr>
          <w:rFonts w:ascii="Calibri" w:hAnsi="Calibri" w:cs="Arial"/>
          <w:sz w:val="22"/>
          <w:szCs w:val="22"/>
        </w:rPr>
        <w:t xml:space="preserve">porušením </w:t>
      </w:r>
      <w:r>
        <w:rPr>
          <w:rFonts w:ascii="Calibri" w:hAnsi="Calibri" w:cs="Arial"/>
          <w:sz w:val="22"/>
          <w:szCs w:val="22"/>
        </w:rPr>
        <w:t xml:space="preserve">všech svých </w:t>
      </w:r>
      <w:r w:rsidRPr="007C32FA">
        <w:rPr>
          <w:rFonts w:ascii="Calibri" w:hAnsi="Calibri" w:cs="Arial"/>
          <w:sz w:val="22"/>
          <w:szCs w:val="22"/>
        </w:rPr>
        <w:t>povinností</w:t>
      </w:r>
      <w:r>
        <w:rPr>
          <w:rFonts w:ascii="Calibri" w:hAnsi="Calibri" w:cs="Arial"/>
          <w:sz w:val="22"/>
          <w:szCs w:val="22"/>
        </w:rPr>
        <w:t>.</w:t>
      </w:r>
      <w:r w:rsidRPr="007C32FA">
        <w:rPr>
          <w:rFonts w:ascii="Calibri" w:hAnsi="Calibri" w:cs="Arial"/>
          <w:sz w:val="22"/>
          <w:szCs w:val="22"/>
        </w:rPr>
        <w:t xml:space="preserve"> Zhotovitel odpovídá ve smyslu tohoto odstavce pouze do té míry, do jaké je to vzhledem k</w:t>
      </w:r>
      <w:r w:rsidR="00A267EB">
        <w:rPr>
          <w:rFonts w:ascii="Calibri" w:hAnsi="Calibri" w:cs="Arial"/>
          <w:sz w:val="22"/>
          <w:szCs w:val="22"/>
        </w:rPr>
        <w:t> </w:t>
      </w:r>
      <w:r w:rsidRPr="007C32FA">
        <w:rPr>
          <w:rFonts w:ascii="Calibri" w:hAnsi="Calibri" w:cs="Arial"/>
          <w:sz w:val="22"/>
          <w:szCs w:val="22"/>
        </w:rPr>
        <w:t>jeho odbornosti od něj možné rozumně požadovat.</w:t>
      </w:r>
    </w:p>
    <w:p w:rsidR="0046120C" w:rsidRPr="007C32FA" w:rsidRDefault="0046120C" w:rsidP="0046120C">
      <w:pPr>
        <w:numPr>
          <w:ilvl w:val="0"/>
          <w:numId w:val="12"/>
        </w:numPr>
        <w:suppressAutoHyphens w:val="0"/>
        <w:spacing w:after="120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Zhotovitel se zavazuje koordinovat své práce se zhotoviteli prací navazujících na předmět této smlouvy.</w:t>
      </w:r>
    </w:p>
    <w:p w:rsidR="0046120C" w:rsidRPr="007C32FA" w:rsidRDefault="0046120C" w:rsidP="0046120C">
      <w:pPr>
        <w:numPr>
          <w:ilvl w:val="0"/>
          <w:numId w:val="12"/>
        </w:numPr>
        <w:suppressAutoHyphens w:val="0"/>
        <w:spacing w:after="120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Objednatel předá zhotoviteli staveniště v</w:t>
      </w:r>
      <w:r w:rsidR="00A267EB">
        <w:rPr>
          <w:rFonts w:ascii="Calibri" w:hAnsi="Calibri" w:cs="Arial"/>
          <w:sz w:val="22"/>
          <w:szCs w:val="22"/>
        </w:rPr>
        <w:t> </w:t>
      </w:r>
      <w:r w:rsidRPr="007C32FA">
        <w:rPr>
          <w:rFonts w:ascii="Calibri" w:hAnsi="Calibri" w:cs="Arial"/>
          <w:sz w:val="22"/>
          <w:szCs w:val="22"/>
        </w:rPr>
        <w:t>rozsahu a v</w:t>
      </w:r>
      <w:r w:rsidR="00A267EB">
        <w:rPr>
          <w:rFonts w:ascii="Calibri" w:hAnsi="Calibri" w:cs="Arial"/>
          <w:sz w:val="22"/>
          <w:szCs w:val="22"/>
        </w:rPr>
        <w:t> </w:t>
      </w:r>
      <w:r w:rsidRPr="007C32FA">
        <w:rPr>
          <w:rFonts w:ascii="Calibri" w:hAnsi="Calibri" w:cs="Arial"/>
          <w:sz w:val="22"/>
          <w:szCs w:val="22"/>
        </w:rPr>
        <w:t>takovém stavu (dle projektové dokumentace a stavebního povolení), aby zhotovitel mohl započít práce v</w:t>
      </w:r>
      <w:r w:rsidR="00A267EB">
        <w:rPr>
          <w:rFonts w:ascii="Calibri" w:hAnsi="Calibri" w:cs="Arial"/>
          <w:sz w:val="22"/>
          <w:szCs w:val="22"/>
        </w:rPr>
        <w:t> </w:t>
      </w:r>
      <w:r w:rsidRPr="007C32FA">
        <w:rPr>
          <w:rFonts w:ascii="Calibri" w:hAnsi="Calibri" w:cs="Arial"/>
          <w:sz w:val="22"/>
          <w:szCs w:val="22"/>
        </w:rPr>
        <w:t>souladu s</w:t>
      </w:r>
      <w:r w:rsidR="00A267EB">
        <w:rPr>
          <w:rFonts w:ascii="Calibri" w:hAnsi="Calibri" w:cs="Arial"/>
          <w:sz w:val="22"/>
          <w:szCs w:val="22"/>
        </w:rPr>
        <w:t> </w:t>
      </w:r>
      <w:r w:rsidRPr="007C32FA">
        <w:rPr>
          <w:rFonts w:ascii="Calibri" w:hAnsi="Calibri" w:cs="Arial"/>
          <w:sz w:val="22"/>
          <w:szCs w:val="22"/>
        </w:rPr>
        <w:t>projektem.</w:t>
      </w:r>
    </w:p>
    <w:p w:rsidR="0046120C" w:rsidRPr="007C32FA" w:rsidRDefault="0046120C" w:rsidP="0046120C">
      <w:pPr>
        <w:numPr>
          <w:ilvl w:val="0"/>
          <w:numId w:val="12"/>
        </w:numPr>
        <w:spacing w:after="120"/>
        <w:jc w:val="both"/>
        <w:rPr>
          <w:rFonts w:ascii="Calibri" w:hAnsi="Calibri"/>
          <w:sz w:val="22"/>
          <w:szCs w:val="22"/>
        </w:rPr>
      </w:pPr>
      <w:r w:rsidRPr="007C32FA">
        <w:rPr>
          <w:rFonts w:ascii="Calibri" w:hAnsi="Calibri"/>
          <w:sz w:val="22"/>
          <w:szCs w:val="22"/>
        </w:rPr>
        <w:t>Zhotovitel se zavazuje provést dílo na vlastní nebezpečí a přebírá v</w:t>
      </w:r>
      <w:r w:rsidR="00A267EB">
        <w:rPr>
          <w:rFonts w:ascii="Calibri" w:hAnsi="Calibri"/>
          <w:sz w:val="22"/>
          <w:szCs w:val="22"/>
        </w:rPr>
        <w:t> </w:t>
      </w:r>
      <w:r w:rsidRPr="007C32FA">
        <w:rPr>
          <w:rFonts w:ascii="Calibri" w:hAnsi="Calibri"/>
          <w:sz w:val="22"/>
          <w:szCs w:val="22"/>
        </w:rPr>
        <w:t>plném rozsahu odpovědnost za prováděné práce v</w:t>
      </w:r>
      <w:r w:rsidR="00A267EB">
        <w:rPr>
          <w:rFonts w:ascii="Calibri" w:hAnsi="Calibri"/>
          <w:sz w:val="22"/>
          <w:szCs w:val="22"/>
        </w:rPr>
        <w:t> </w:t>
      </w:r>
      <w:r w:rsidRPr="007C32FA">
        <w:rPr>
          <w:rFonts w:ascii="Calibri" w:hAnsi="Calibri"/>
          <w:sz w:val="22"/>
          <w:szCs w:val="22"/>
        </w:rPr>
        <w:t>požadované kvalitě a stanovených termínech.</w:t>
      </w:r>
    </w:p>
    <w:p w:rsidR="0046120C" w:rsidRPr="007C32FA" w:rsidRDefault="0046120C" w:rsidP="0046120C">
      <w:pPr>
        <w:numPr>
          <w:ilvl w:val="0"/>
          <w:numId w:val="12"/>
        </w:numPr>
        <w:spacing w:after="120"/>
        <w:jc w:val="both"/>
        <w:rPr>
          <w:rFonts w:ascii="Calibri" w:hAnsi="Calibri"/>
          <w:sz w:val="22"/>
          <w:szCs w:val="22"/>
        </w:rPr>
      </w:pPr>
      <w:r w:rsidRPr="007C32FA">
        <w:rPr>
          <w:rFonts w:ascii="Calibri" w:hAnsi="Calibri"/>
          <w:sz w:val="22"/>
          <w:szCs w:val="22"/>
        </w:rPr>
        <w:t>Pokud během realizace díla dojde k</w:t>
      </w:r>
      <w:r w:rsidR="00A267EB">
        <w:rPr>
          <w:rFonts w:ascii="Calibri" w:hAnsi="Calibri"/>
          <w:sz w:val="22"/>
          <w:szCs w:val="22"/>
        </w:rPr>
        <w:t> </w:t>
      </w:r>
      <w:r w:rsidRPr="007C32FA">
        <w:rPr>
          <w:rFonts w:ascii="Calibri" w:hAnsi="Calibri"/>
          <w:sz w:val="22"/>
          <w:szCs w:val="22"/>
        </w:rPr>
        <w:t>poškození okolního zařízení vinou zhotovitele, je zhotovitel povinen uvést zařízení do původního stavu na vlastní náklady.</w:t>
      </w:r>
    </w:p>
    <w:p w:rsidR="0046120C" w:rsidRPr="00962BB6" w:rsidRDefault="0046120C" w:rsidP="0046120C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962BB6">
        <w:rPr>
          <w:rFonts w:ascii="Calibri" w:hAnsi="Calibri"/>
          <w:sz w:val="22"/>
          <w:szCs w:val="22"/>
        </w:rPr>
        <w:t>Pokud oznámí koordinátor BOZP zadavateli, že nebyla přijata neprodleně přiměřená opatření k</w:t>
      </w:r>
      <w:r w:rsidR="00A267EB" w:rsidRPr="00962BB6">
        <w:rPr>
          <w:rFonts w:ascii="Calibri" w:hAnsi="Calibri"/>
          <w:sz w:val="22"/>
          <w:szCs w:val="22"/>
        </w:rPr>
        <w:t> </w:t>
      </w:r>
      <w:r w:rsidRPr="00962BB6">
        <w:rPr>
          <w:rFonts w:ascii="Calibri" w:hAnsi="Calibri"/>
          <w:sz w:val="22"/>
          <w:szCs w:val="22"/>
        </w:rPr>
        <w:t>zajištění BOZP na staveništi ze strany zhotovitele na které byl upozorněn, může zadavatel:</w:t>
      </w:r>
    </w:p>
    <w:p w:rsidR="0046120C" w:rsidRPr="00962BB6" w:rsidRDefault="0046120C" w:rsidP="0046120C">
      <w:pPr>
        <w:jc w:val="center"/>
        <w:rPr>
          <w:rFonts w:ascii="Calibri" w:hAnsi="Calibri"/>
          <w:sz w:val="22"/>
          <w:szCs w:val="22"/>
        </w:rPr>
      </w:pPr>
    </w:p>
    <w:p w:rsidR="0046120C" w:rsidRPr="00962BB6" w:rsidRDefault="0046120C" w:rsidP="00076E5A">
      <w:pPr>
        <w:pStyle w:val="Odstavecseseznamem"/>
        <w:numPr>
          <w:ilvl w:val="0"/>
          <w:numId w:val="23"/>
        </w:numPr>
        <w:suppressAutoHyphens w:val="0"/>
        <w:rPr>
          <w:rFonts w:ascii="Calibri" w:hAnsi="Calibri"/>
          <w:sz w:val="22"/>
          <w:szCs w:val="22"/>
        </w:rPr>
      </w:pPr>
      <w:r w:rsidRPr="00962BB6">
        <w:rPr>
          <w:rFonts w:ascii="Calibri" w:hAnsi="Calibri"/>
          <w:sz w:val="22"/>
          <w:szCs w:val="22"/>
        </w:rPr>
        <w:t>udělit smluvní pokutu zhotoviteli ve výši až 0,1 % z ceny díla za každé písemné oznámení</w:t>
      </w:r>
      <w:r w:rsidR="00076E5A" w:rsidRPr="00962BB6">
        <w:rPr>
          <w:rFonts w:ascii="Calibri" w:hAnsi="Calibri"/>
          <w:sz w:val="22"/>
          <w:szCs w:val="22"/>
        </w:rPr>
        <w:t>,</w:t>
      </w:r>
    </w:p>
    <w:p w:rsidR="00A429EE" w:rsidRPr="00703C5D" w:rsidRDefault="00A267EB" w:rsidP="00A429EE">
      <w:pPr>
        <w:numPr>
          <w:ilvl w:val="0"/>
          <w:numId w:val="23"/>
        </w:numPr>
        <w:suppressAutoHyphens w:val="0"/>
        <w:rPr>
          <w:rFonts w:ascii="Calibri" w:hAnsi="Calibri"/>
          <w:sz w:val="22"/>
          <w:szCs w:val="22"/>
        </w:rPr>
      </w:pPr>
      <w:r w:rsidRPr="00962BB6">
        <w:rPr>
          <w:rFonts w:ascii="Calibri" w:hAnsi="Calibri"/>
          <w:sz w:val="22"/>
          <w:szCs w:val="22"/>
        </w:rPr>
        <w:t>vydat zákaz dalšího provádění práce, případně vykázat osobu porušující bezpečnost práce ze staveniště.</w:t>
      </w:r>
    </w:p>
    <w:p w:rsidR="00A429EE" w:rsidRDefault="00A429EE" w:rsidP="00FB4CE6">
      <w:pPr>
        <w:suppressAutoHyphens w:val="0"/>
        <w:rPr>
          <w:rFonts w:ascii="Calibri" w:hAnsi="Calibri"/>
          <w:sz w:val="22"/>
          <w:szCs w:val="22"/>
        </w:rPr>
      </w:pPr>
    </w:p>
    <w:p w:rsidR="0046120C" w:rsidRPr="007C32FA" w:rsidRDefault="0046120C" w:rsidP="003E6131">
      <w:pPr>
        <w:numPr>
          <w:ilvl w:val="0"/>
          <w:numId w:val="24"/>
        </w:numPr>
        <w:spacing w:after="240"/>
        <w:jc w:val="center"/>
        <w:rPr>
          <w:rFonts w:ascii="Calibri" w:hAnsi="Calibri" w:cs="Arial"/>
          <w:b/>
          <w:bCs/>
        </w:rPr>
      </w:pPr>
      <w:r w:rsidRPr="007C32FA">
        <w:rPr>
          <w:rFonts w:ascii="Calibri" w:hAnsi="Calibri" w:cs="Arial"/>
          <w:b/>
          <w:bCs/>
        </w:rPr>
        <w:t>Staveniště</w:t>
      </w:r>
    </w:p>
    <w:p w:rsidR="0046120C" w:rsidRPr="00FB33BC" w:rsidRDefault="0046120C" w:rsidP="0046120C">
      <w:pPr>
        <w:numPr>
          <w:ilvl w:val="0"/>
          <w:numId w:val="13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Staveništěm se rozumí prostor, určený projektovou dokumentací, zadávacím řízením veřej</w:t>
      </w:r>
      <w:r w:rsidR="00DE630A">
        <w:rPr>
          <w:rFonts w:ascii="Calibri" w:hAnsi="Calibri" w:cs="Arial"/>
          <w:sz w:val="22"/>
          <w:szCs w:val="22"/>
        </w:rPr>
        <w:t>né zakázky</w:t>
      </w:r>
      <w:r w:rsidRPr="00FB33BC">
        <w:rPr>
          <w:rFonts w:ascii="Calibri" w:hAnsi="Calibri" w:cs="Arial"/>
          <w:sz w:val="22"/>
          <w:szCs w:val="22"/>
        </w:rPr>
        <w:t xml:space="preserve"> pro stavbu a zařízení staveniště.</w:t>
      </w:r>
    </w:p>
    <w:p w:rsidR="0046120C" w:rsidRPr="00FB33BC" w:rsidRDefault="0046120C" w:rsidP="0046120C">
      <w:pPr>
        <w:numPr>
          <w:ilvl w:val="0"/>
          <w:numId w:val="13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Objednatel předá zhotoviteli staveniště nejpozději v den zahájení prací, pokud se strany nedohodnou jinak.</w:t>
      </w:r>
    </w:p>
    <w:p w:rsidR="0046120C" w:rsidRPr="00FB33BC" w:rsidRDefault="0046120C" w:rsidP="0046120C">
      <w:pPr>
        <w:numPr>
          <w:ilvl w:val="0"/>
          <w:numId w:val="13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Zhotovitel je povinen seznámit se po převzetí staveniště s rozmístěním a trasou podzemních a nadzemních vedení na staveništi a zabezpečit je tak, aby v průběhu provádění díla nedošlo k jejich poškození.</w:t>
      </w:r>
    </w:p>
    <w:p w:rsidR="0046120C" w:rsidRPr="00FB33BC" w:rsidRDefault="0046120C" w:rsidP="0046120C">
      <w:pPr>
        <w:numPr>
          <w:ilvl w:val="0"/>
          <w:numId w:val="13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Veškerá potřebná povolení k užívání veřejných ploch, případně rozkopávkám nebo překopům veřejných komunikací zajišťuje zhotovitel a nese veškeré poplatky vyplývající z užívání veřejných ploch.</w:t>
      </w:r>
    </w:p>
    <w:p w:rsidR="0046120C" w:rsidRPr="00FB33BC" w:rsidRDefault="0046120C" w:rsidP="0046120C">
      <w:pPr>
        <w:numPr>
          <w:ilvl w:val="0"/>
          <w:numId w:val="13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Jestliže v souvislosti se zahájením prací na staveništi bude třeba umístit nebo přemístit dopravní značky nebo světelné řízení dopravy podle předpisů o pozemních komunikacích a podmínek dopravního inspektorátu, obstará tyto práce zhotovitel. Zhotovitel dále zodpovídá za umísťování, přemísťování a udržování tohoto zařízení v souvislosti s průběhem provádění prací.</w:t>
      </w:r>
    </w:p>
    <w:p w:rsidR="0046120C" w:rsidRPr="00FB33BC" w:rsidRDefault="0046120C" w:rsidP="0046120C">
      <w:pPr>
        <w:numPr>
          <w:ilvl w:val="0"/>
          <w:numId w:val="13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Zhotovitel je povinen udržovat na převzatém staveništi pořádek a čistotu a je povinen odstraňovat odpady a nečistoty vzniklé jeho pracemi.</w:t>
      </w:r>
    </w:p>
    <w:p w:rsidR="0046120C" w:rsidRPr="00FB33BC" w:rsidRDefault="0046120C" w:rsidP="0046120C">
      <w:pPr>
        <w:numPr>
          <w:ilvl w:val="0"/>
          <w:numId w:val="13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 xml:space="preserve">Zhotovitel je povinen zajistit v rámci svých prací staveniště z hlediska bezpečnosti (oplocení, osvětlení, přechody apod.) v rozsahu stanoveném projektovou </w:t>
      </w:r>
      <w:r w:rsidR="004C3287">
        <w:rPr>
          <w:rFonts w:ascii="Calibri" w:hAnsi="Calibri" w:cs="Arial"/>
          <w:sz w:val="22"/>
          <w:szCs w:val="22"/>
        </w:rPr>
        <w:t>dokumentací,</w:t>
      </w:r>
      <w:r w:rsidRPr="00FB33BC">
        <w:rPr>
          <w:rFonts w:ascii="Calibri" w:hAnsi="Calibri" w:cs="Arial"/>
          <w:sz w:val="22"/>
          <w:szCs w:val="22"/>
        </w:rPr>
        <w:t xml:space="preserve"> zákonem č. </w:t>
      </w:r>
      <w:r w:rsidRPr="00FB33BC">
        <w:rPr>
          <w:rFonts w:ascii="Calibri" w:hAnsi="Calibri" w:cs="Arial"/>
          <w:sz w:val="22"/>
          <w:szCs w:val="22"/>
        </w:rPr>
        <w:lastRenderedPageBreak/>
        <w:t>183/2006 Sb., stavební zákon, v platném znění (dále jen „stavební zákon“) a ostatními právními předpisy. Případné škody vzniklé nedodržením tohoto ustanovení nese zhotovitel. Konkrétní podmínky budou stanoveny při přejímce staveniště.</w:t>
      </w:r>
    </w:p>
    <w:p w:rsidR="0046120C" w:rsidRPr="00FB33BC" w:rsidRDefault="004C3287" w:rsidP="0046120C">
      <w:pPr>
        <w:numPr>
          <w:ilvl w:val="0"/>
          <w:numId w:val="13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Nejpozději do 3</w:t>
      </w:r>
      <w:r w:rsidR="0046120C" w:rsidRPr="00FB33BC">
        <w:rPr>
          <w:rFonts w:ascii="Calibri" w:hAnsi="Calibri" w:cs="Arial"/>
          <w:sz w:val="22"/>
          <w:szCs w:val="22"/>
        </w:rPr>
        <w:t xml:space="preserve"> dnů po odevzdání a převzetí díla je zhotovitel povinen vyklidit zcela staveniště a upravit jej tak, jak určuje projektová dokumentace.</w:t>
      </w:r>
    </w:p>
    <w:p w:rsidR="0046120C" w:rsidRDefault="0046120C" w:rsidP="00FB4CE6">
      <w:pPr>
        <w:numPr>
          <w:ilvl w:val="0"/>
          <w:numId w:val="13"/>
        </w:numPr>
        <w:suppressAutoHyphens w:val="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EC205E">
        <w:rPr>
          <w:rFonts w:ascii="Calibri" w:hAnsi="Calibri" w:cs="Arial"/>
          <w:sz w:val="22"/>
          <w:szCs w:val="22"/>
        </w:rPr>
        <w:t xml:space="preserve">Zhotovitel zodpovídá za zajištění čistoty všech komunikací, které používá k realizaci stavby. Veškeré případné sankce a pokuty, které budou na objednatele uplatněny z důvodu nesplnění této povinnosti, a které způsobí zhotovitel, přenese objednatel na zhotovitele. </w:t>
      </w:r>
    </w:p>
    <w:p w:rsidR="00FB4CE6" w:rsidRDefault="00FB4CE6" w:rsidP="00FB4CE6">
      <w:pPr>
        <w:suppressAutoHyphens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FB4CE6" w:rsidRPr="00FB33BC" w:rsidRDefault="00FB4CE6" w:rsidP="00713CE0">
      <w:pPr>
        <w:suppressAutoHyphens w:val="0"/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</w:p>
    <w:p w:rsidR="0046120C" w:rsidRPr="00FB33BC" w:rsidRDefault="0046120C" w:rsidP="003E6131">
      <w:pPr>
        <w:numPr>
          <w:ilvl w:val="0"/>
          <w:numId w:val="24"/>
        </w:numPr>
        <w:spacing w:after="240"/>
        <w:ind w:left="360"/>
        <w:jc w:val="center"/>
        <w:rPr>
          <w:rFonts w:ascii="Calibri" w:hAnsi="Calibri" w:cs="Arial"/>
          <w:b/>
          <w:bCs/>
        </w:rPr>
      </w:pPr>
      <w:r w:rsidRPr="00FB33BC">
        <w:rPr>
          <w:rFonts w:ascii="Calibri" w:hAnsi="Calibri" w:cs="Arial"/>
          <w:b/>
          <w:bCs/>
        </w:rPr>
        <w:t>Provádění díla, kvalitativní podmínky</w:t>
      </w:r>
    </w:p>
    <w:p w:rsidR="0046120C" w:rsidRPr="007C32FA" w:rsidRDefault="0046120C" w:rsidP="0046120C">
      <w:pPr>
        <w:numPr>
          <w:ilvl w:val="0"/>
          <w:numId w:val="15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Zhotovitel je povinen vyzvat objednatele ke kontrole a prověření prací, které v dalším postupu budou zakryty nebo se stanou nepřístupnými. Neučiní-li tak, je povinen na žádost objednatele odkrýt práce, které byly zakryty nebo se staly nepřístupnými na svůj náklad. Objednatel je povinen provést kontrolu prací nejpozději do dvou pracovních dnů po vyzvání.</w:t>
      </w:r>
    </w:p>
    <w:p w:rsidR="0046120C" w:rsidRPr="007C32FA" w:rsidRDefault="0046120C" w:rsidP="0046120C">
      <w:pPr>
        <w:numPr>
          <w:ilvl w:val="0"/>
          <w:numId w:val="15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Veškeré odborné práce musejí vykonávat pracovníci zhotovitele nebo jeho subdodavatelů, kteří mají příslušnou kvalifikaci. Doklady o kvalifikaci pracovníků je zhotovitel povinen na požádání objednatele předložit.</w:t>
      </w:r>
    </w:p>
    <w:p w:rsidR="0046120C" w:rsidRPr="007C32FA" w:rsidRDefault="0046120C" w:rsidP="0046120C">
      <w:pPr>
        <w:numPr>
          <w:ilvl w:val="0"/>
          <w:numId w:val="15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Zhotovitel je povinen při provádění prací dodržovat veškeré normy, bezpečnostní a hygienické předpisy, zákony a jejich prováděcí vyhlášky, které se týkají jeho činnosti. Pokud porušením těchto předpisů vznikne jakákoliv škoda, nese vzniklé náklady spojené s odstraněním škody zhotovitel.</w:t>
      </w:r>
    </w:p>
    <w:p w:rsidR="0046120C" w:rsidRPr="007C32FA" w:rsidRDefault="0046120C" w:rsidP="0046120C">
      <w:pPr>
        <w:numPr>
          <w:ilvl w:val="0"/>
          <w:numId w:val="15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Obě smluvní strany se dohodly, že kvalita díla je definována projektovou dokumentací s technickými specifikacemi použitých materiálů a výrobků, normami „ČSN“, i když nejsou závazné ve smyslu stavebního zákona, a úvodními ustanoveními bývalých ceníků URS Praha, kde je specifikována předepsaná kvalita a způsoby její kontroly, uvedeny způsoby měření, názvosloví a definice.</w:t>
      </w:r>
    </w:p>
    <w:p w:rsidR="0046120C" w:rsidRPr="007C32FA" w:rsidRDefault="0046120C" w:rsidP="0046120C">
      <w:pPr>
        <w:numPr>
          <w:ilvl w:val="0"/>
          <w:numId w:val="15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Náklady spotřebovaných energií a vody potřebných pro stavbu, nese zhotovitel, jejich měření, přihlášení a projednání odběrů si zajistí zhotovitel na svoje náklady u dodavatelů energií. Detailní podmínky budou dohodnuty při přejímce staveniště.</w:t>
      </w:r>
    </w:p>
    <w:p w:rsidR="0046120C" w:rsidRPr="007C32FA" w:rsidRDefault="0046120C" w:rsidP="0046120C">
      <w:pPr>
        <w:numPr>
          <w:ilvl w:val="0"/>
          <w:numId w:val="15"/>
        </w:numPr>
        <w:suppressAutoHyphens w:val="0"/>
        <w:spacing w:after="120"/>
        <w:ind w:left="357" w:hanging="357"/>
        <w:jc w:val="both"/>
        <w:rPr>
          <w:rFonts w:ascii="Calibri" w:hAnsi="Calibri" w:cs="Arial"/>
          <w:b/>
          <w:bCs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Pokud činností zhotovitele dojde ke způsobení škody objednateli nebo jiným subjektům z titulu opomenutí, nedbalosti nebo neplněním podmínek vyplývajících se zákona, ČSN nebo právních předpisů či z ustanovení této smlouvy, je zhotovitel povinen bez zbytečného odkladu tuto škodu odstranit a není-li to možné, tak uhradit náklady s ní spojené.</w:t>
      </w:r>
    </w:p>
    <w:p w:rsidR="006902E8" w:rsidRPr="006902E8" w:rsidRDefault="006902E8" w:rsidP="006902E8">
      <w:pPr>
        <w:numPr>
          <w:ilvl w:val="0"/>
          <w:numId w:val="15"/>
        </w:numPr>
        <w:suppressAutoHyphens w:val="0"/>
        <w:ind w:left="357" w:hanging="357"/>
        <w:jc w:val="both"/>
        <w:rPr>
          <w:rFonts w:ascii="Calibri" w:hAnsi="Calibri" w:cs="Arial"/>
          <w:bCs/>
          <w:sz w:val="22"/>
          <w:szCs w:val="22"/>
        </w:rPr>
      </w:pPr>
      <w:r w:rsidRPr="006902E8">
        <w:rPr>
          <w:rFonts w:ascii="Calibri" w:hAnsi="Calibri" w:cs="Arial"/>
          <w:bCs/>
          <w:sz w:val="22"/>
          <w:szCs w:val="22"/>
        </w:rPr>
        <w:t>Kontrola díla bude prováděna:</w:t>
      </w:r>
    </w:p>
    <w:p w:rsidR="003E6131" w:rsidRPr="006902E8" w:rsidRDefault="006902E8" w:rsidP="006902E8">
      <w:pPr>
        <w:pStyle w:val="Odstavecseseznamem"/>
        <w:numPr>
          <w:ilvl w:val="0"/>
          <w:numId w:val="26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6902E8">
        <w:rPr>
          <w:rFonts w:ascii="Calibri" w:hAnsi="Calibri" w:cs="Arial"/>
          <w:sz w:val="22"/>
          <w:szCs w:val="22"/>
        </w:rPr>
        <w:t>technický</w:t>
      </w:r>
      <w:r>
        <w:rPr>
          <w:rFonts w:ascii="Calibri" w:hAnsi="Calibri" w:cs="Arial"/>
          <w:sz w:val="22"/>
          <w:szCs w:val="22"/>
        </w:rPr>
        <w:t>m</w:t>
      </w:r>
      <w:r w:rsidRPr="006902E8">
        <w:rPr>
          <w:rFonts w:ascii="Calibri" w:hAnsi="Calibri" w:cs="Arial"/>
          <w:sz w:val="22"/>
          <w:szCs w:val="22"/>
        </w:rPr>
        <w:t xml:space="preserve"> dozor</w:t>
      </w:r>
      <w:r>
        <w:rPr>
          <w:rFonts w:ascii="Calibri" w:hAnsi="Calibri" w:cs="Arial"/>
          <w:sz w:val="22"/>
          <w:szCs w:val="22"/>
        </w:rPr>
        <w:t>em</w:t>
      </w:r>
      <w:r w:rsidR="003E6131" w:rsidRPr="006902E8">
        <w:rPr>
          <w:rFonts w:ascii="Calibri" w:hAnsi="Calibri" w:cs="Arial"/>
          <w:sz w:val="22"/>
          <w:szCs w:val="22"/>
        </w:rPr>
        <w:t xml:space="preserve">: </w:t>
      </w:r>
      <w:r w:rsidR="00713CE0">
        <w:rPr>
          <w:rFonts w:ascii="Calibri" w:hAnsi="Calibri" w:cs="Arial"/>
          <w:sz w:val="22"/>
          <w:szCs w:val="22"/>
        </w:rPr>
        <w:t>Ing. Jiří Kulič</w:t>
      </w:r>
    </w:p>
    <w:p w:rsidR="006902E8" w:rsidRPr="00713CE0" w:rsidRDefault="006902E8" w:rsidP="006902E8">
      <w:pPr>
        <w:pStyle w:val="Odstavecseseznamem"/>
        <w:numPr>
          <w:ilvl w:val="0"/>
          <w:numId w:val="26"/>
        </w:numPr>
        <w:suppressAutoHyphens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713CE0">
        <w:rPr>
          <w:rFonts w:ascii="Calibri" w:hAnsi="Calibri" w:cs="Arial"/>
          <w:sz w:val="22"/>
          <w:szCs w:val="22"/>
        </w:rPr>
        <w:t>objednatelem</w:t>
      </w:r>
      <w:r w:rsidR="004A1A64" w:rsidRPr="00713CE0">
        <w:rPr>
          <w:rFonts w:ascii="Calibri" w:hAnsi="Calibri" w:cs="Arial"/>
          <w:sz w:val="22"/>
          <w:szCs w:val="22"/>
        </w:rPr>
        <w:t xml:space="preserve">: </w:t>
      </w:r>
      <w:r w:rsidR="00713CE0">
        <w:rPr>
          <w:rFonts w:ascii="Calibri" w:hAnsi="Calibri" w:cs="Arial"/>
          <w:sz w:val="22"/>
          <w:szCs w:val="22"/>
        </w:rPr>
        <w:t>Bc. Petr Kupský</w:t>
      </w:r>
    </w:p>
    <w:p w:rsidR="006902E8" w:rsidRPr="006902E8" w:rsidRDefault="006902E8" w:rsidP="006902E8">
      <w:pPr>
        <w:pStyle w:val="Odstavecseseznamem"/>
        <w:suppressAutoHyphens w:val="0"/>
        <w:ind w:left="1077"/>
        <w:jc w:val="both"/>
        <w:rPr>
          <w:rFonts w:ascii="Calibri" w:hAnsi="Calibri" w:cs="Arial"/>
          <w:b/>
          <w:bCs/>
          <w:sz w:val="22"/>
          <w:szCs w:val="22"/>
        </w:rPr>
      </w:pPr>
    </w:p>
    <w:p w:rsidR="0046120C" w:rsidRPr="007C32FA" w:rsidRDefault="0046120C" w:rsidP="0046120C">
      <w:pPr>
        <w:numPr>
          <w:ilvl w:val="0"/>
          <w:numId w:val="15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 xml:space="preserve">Na stavbě budou konány pravidelné </w:t>
      </w:r>
      <w:r w:rsidR="00BF12A8">
        <w:rPr>
          <w:rFonts w:ascii="Calibri" w:hAnsi="Calibri" w:cs="Arial"/>
          <w:sz w:val="22"/>
          <w:szCs w:val="22"/>
        </w:rPr>
        <w:t>kontrolní dny v týdenních</w:t>
      </w:r>
      <w:r w:rsidRPr="007C32FA">
        <w:rPr>
          <w:rFonts w:ascii="Calibri" w:hAnsi="Calibri" w:cs="Arial"/>
          <w:sz w:val="22"/>
          <w:szCs w:val="22"/>
        </w:rPr>
        <w:t xml:space="preserve"> interv</w:t>
      </w:r>
      <w:r w:rsidR="0041354C">
        <w:rPr>
          <w:rFonts w:ascii="Calibri" w:hAnsi="Calibri" w:cs="Arial"/>
          <w:sz w:val="22"/>
          <w:szCs w:val="22"/>
        </w:rPr>
        <w:t xml:space="preserve">alech. Termín </w:t>
      </w:r>
      <w:r w:rsidR="00713CE0">
        <w:rPr>
          <w:rFonts w:ascii="Calibri" w:hAnsi="Calibri" w:cs="Arial"/>
          <w:sz w:val="22"/>
          <w:szCs w:val="22"/>
        </w:rPr>
        <w:t xml:space="preserve">konání </w:t>
      </w:r>
      <w:r w:rsidR="00713CE0" w:rsidRPr="007C32FA">
        <w:rPr>
          <w:rFonts w:ascii="Calibri" w:hAnsi="Calibri" w:cs="Arial"/>
          <w:sz w:val="22"/>
          <w:szCs w:val="22"/>
        </w:rPr>
        <w:t>prvního</w:t>
      </w:r>
      <w:r w:rsidRPr="007C32FA">
        <w:rPr>
          <w:rFonts w:ascii="Calibri" w:hAnsi="Calibri" w:cs="Arial"/>
          <w:sz w:val="22"/>
          <w:szCs w:val="22"/>
        </w:rPr>
        <w:t xml:space="preserve"> kontrolního dne oznámí zástupce objednatele.</w:t>
      </w:r>
    </w:p>
    <w:p w:rsidR="0046120C" w:rsidRPr="007C32FA" w:rsidRDefault="0046120C" w:rsidP="0046120C">
      <w:pPr>
        <w:numPr>
          <w:ilvl w:val="0"/>
          <w:numId w:val="15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Zhotovitel zajistí koordinaci všech prací, které budou v prostoru staveniště prováděny.</w:t>
      </w:r>
    </w:p>
    <w:p w:rsidR="00703C5D" w:rsidRDefault="0046120C" w:rsidP="00791380">
      <w:pPr>
        <w:numPr>
          <w:ilvl w:val="0"/>
          <w:numId w:val="15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Zhotovitel je povinen stanovit a dodržet technologii svých prací tak, aby zabezpečil při bouracích a demoličních pracích šetrné demontáže výrobků, aby nedošlo ke zbytečnému poškození materiálů a výrobků, o které má objednatel zájem pro další využití.</w:t>
      </w:r>
    </w:p>
    <w:p w:rsidR="00703C5D" w:rsidRPr="00703C5D" w:rsidRDefault="00703C5D" w:rsidP="00703C5D">
      <w:pPr>
        <w:suppressAutoHyphens w:val="0"/>
        <w:spacing w:after="120"/>
        <w:ind w:left="357"/>
        <w:jc w:val="both"/>
        <w:rPr>
          <w:rFonts w:ascii="Calibri" w:hAnsi="Calibri" w:cs="Arial"/>
          <w:sz w:val="22"/>
          <w:szCs w:val="22"/>
        </w:rPr>
      </w:pPr>
    </w:p>
    <w:p w:rsidR="0046120C" w:rsidRPr="00FB33BC" w:rsidRDefault="0046120C" w:rsidP="003E6131">
      <w:pPr>
        <w:numPr>
          <w:ilvl w:val="0"/>
          <w:numId w:val="24"/>
        </w:numPr>
        <w:spacing w:after="240"/>
        <w:ind w:left="360"/>
        <w:jc w:val="center"/>
        <w:rPr>
          <w:rFonts w:ascii="Calibri" w:hAnsi="Calibri" w:cs="Arial"/>
          <w:b/>
          <w:bCs/>
        </w:rPr>
      </w:pPr>
      <w:r w:rsidRPr="00FB33BC">
        <w:rPr>
          <w:rFonts w:ascii="Calibri" w:hAnsi="Calibri" w:cs="Arial"/>
          <w:b/>
          <w:bCs/>
        </w:rPr>
        <w:t>Předání díla</w:t>
      </w:r>
    </w:p>
    <w:p w:rsidR="0046120C" w:rsidRPr="007C32FA" w:rsidRDefault="0046120C" w:rsidP="0046120C">
      <w:pPr>
        <w:numPr>
          <w:ilvl w:val="0"/>
          <w:numId w:val="16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lastRenderedPageBreak/>
        <w:t>Zhotovitel je povinen písemně oznámit objednateli nejpozději 5 dnů předem, kdy bude dílo připraveno k odevzdání. Objednatel je pak povinen nejpozději do 5 dnů od termínu stanoveného zhotovitelem zahájit přejímací řízení a řádně v něm pokračovat. Termín zahájení přejímacího řízení oznámí objednatel písemně zhotoviteli.</w:t>
      </w:r>
    </w:p>
    <w:p w:rsidR="00A267EB" w:rsidRPr="007C32FA" w:rsidRDefault="00A267EB" w:rsidP="006902E8">
      <w:pPr>
        <w:suppressAutoHyphens w:val="0"/>
        <w:ind w:left="360"/>
        <w:jc w:val="both"/>
        <w:rPr>
          <w:rFonts w:ascii="Calibri" w:hAnsi="Calibri" w:cs="Arial"/>
          <w:sz w:val="22"/>
          <w:szCs w:val="22"/>
        </w:rPr>
      </w:pPr>
    </w:p>
    <w:p w:rsidR="0046120C" w:rsidRPr="007C32FA" w:rsidRDefault="0046120C" w:rsidP="0046120C">
      <w:pPr>
        <w:numPr>
          <w:ilvl w:val="0"/>
          <w:numId w:val="16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O průběhu přejímacího řízení pořídí objednatel zápis, ve kterém uvede i soupis případných vad a nedodělků, pokud se na díle vyskytují, dále termín jejich odstranění. Pokud objednatel odmítne dílo převzít, uvede do zápisu své důvody.</w:t>
      </w:r>
    </w:p>
    <w:p w:rsidR="0046120C" w:rsidRPr="007C32FA" w:rsidRDefault="0046120C" w:rsidP="0046120C">
      <w:pPr>
        <w:numPr>
          <w:ilvl w:val="0"/>
          <w:numId w:val="16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7C32FA">
        <w:rPr>
          <w:rFonts w:ascii="Calibri" w:hAnsi="Calibri" w:cs="Arial"/>
          <w:sz w:val="22"/>
          <w:szCs w:val="22"/>
        </w:rPr>
        <w:t>Objednatel</w:t>
      </w:r>
      <w:r w:rsidRPr="007C32FA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7C32FA">
        <w:rPr>
          <w:rFonts w:ascii="Calibri" w:hAnsi="Calibri" w:cs="Arial"/>
          <w:sz w:val="22"/>
          <w:szCs w:val="22"/>
        </w:rPr>
        <w:t xml:space="preserve">není povinen převzít dílo, vykazující </w:t>
      </w:r>
      <w:r w:rsidR="00A267EB">
        <w:rPr>
          <w:rFonts w:ascii="Calibri" w:hAnsi="Calibri" w:cs="Arial"/>
          <w:sz w:val="22"/>
          <w:szCs w:val="22"/>
        </w:rPr>
        <w:t xml:space="preserve">vážné </w:t>
      </w:r>
      <w:r w:rsidRPr="007C32FA">
        <w:rPr>
          <w:rFonts w:ascii="Calibri" w:hAnsi="Calibri" w:cs="Arial"/>
          <w:sz w:val="22"/>
          <w:szCs w:val="22"/>
        </w:rPr>
        <w:t>vady nebo nedodělky.</w:t>
      </w:r>
    </w:p>
    <w:p w:rsidR="00703C5D" w:rsidRPr="007C32FA" w:rsidRDefault="00703C5D" w:rsidP="0046120C">
      <w:pPr>
        <w:jc w:val="center"/>
        <w:rPr>
          <w:rFonts w:ascii="Calibri" w:hAnsi="Calibri"/>
          <w:sz w:val="22"/>
          <w:szCs w:val="22"/>
        </w:rPr>
      </w:pPr>
    </w:p>
    <w:p w:rsidR="00703C5D" w:rsidRPr="00FB33BC" w:rsidRDefault="00703C5D" w:rsidP="0046120C">
      <w:pPr>
        <w:jc w:val="both"/>
        <w:rPr>
          <w:rFonts w:ascii="Calibri" w:hAnsi="Calibri"/>
        </w:rPr>
      </w:pPr>
    </w:p>
    <w:p w:rsidR="0046120C" w:rsidRPr="00FB33BC" w:rsidRDefault="0046120C" w:rsidP="003E6131">
      <w:pPr>
        <w:numPr>
          <w:ilvl w:val="0"/>
          <w:numId w:val="24"/>
        </w:numPr>
        <w:ind w:left="360"/>
        <w:jc w:val="center"/>
        <w:rPr>
          <w:rFonts w:ascii="Calibri" w:hAnsi="Calibri"/>
          <w:b/>
        </w:rPr>
      </w:pPr>
      <w:r w:rsidRPr="00FB33BC">
        <w:rPr>
          <w:rFonts w:ascii="Calibri" w:hAnsi="Calibri"/>
          <w:b/>
        </w:rPr>
        <w:t>Smluvní sankce</w:t>
      </w:r>
    </w:p>
    <w:p w:rsidR="0046120C" w:rsidRPr="00FB33BC" w:rsidRDefault="0046120C" w:rsidP="0046120C">
      <w:pPr>
        <w:jc w:val="both"/>
        <w:rPr>
          <w:rFonts w:ascii="Calibri" w:hAnsi="Calibri"/>
          <w:b/>
        </w:rPr>
      </w:pPr>
    </w:p>
    <w:p w:rsidR="0046120C" w:rsidRPr="00D57942" w:rsidRDefault="0046120C" w:rsidP="0046120C">
      <w:pPr>
        <w:pStyle w:val="Nadpis1"/>
        <w:numPr>
          <w:ilvl w:val="0"/>
          <w:numId w:val="0"/>
        </w:numPr>
        <w:spacing w:after="120"/>
        <w:jc w:val="both"/>
        <w:rPr>
          <w:rFonts w:ascii="Calibri" w:hAnsi="Calibri"/>
          <w:b w:val="0"/>
          <w:bCs w:val="0"/>
          <w:sz w:val="22"/>
          <w:szCs w:val="22"/>
          <w:u w:val="none"/>
        </w:rPr>
      </w:pPr>
      <w:r w:rsidRPr="00D57942">
        <w:rPr>
          <w:rFonts w:ascii="Calibri" w:hAnsi="Calibri"/>
          <w:b w:val="0"/>
          <w:bCs w:val="0"/>
          <w:sz w:val="22"/>
          <w:szCs w:val="22"/>
          <w:u w:val="none"/>
        </w:rPr>
        <w:t>Porušení smluvních ujednání a jeho důsledky</w:t>
      </w:r>
    </w:p>
    <w:p w:rsidR="0046120C" w:rsidRPr="0024541A" w:rsidRDefault="0046120C" w:rsidP="00076E5A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285FE5">
        <w:rPr>
          <w:rFonts w:ascii="Calibri" w:hAnsi="Calibri"/>
          <w:sz w:val="22"/>
          <w:szCs w:val="22"/>
        </w:rPr>
        <w:t xml:space="preserve">V případě prodlení se splněním díla ve sjednaném termínu má objednatel právo účtovat smluvní </w:t>
      </w:r>
      <w:r w:rsidRPr="0024541A">
        <w:rPr>
          <w:rFonts w:ascii="Calibri" w:hAnsi="Calibri"/>
          <w:sz w:val="22"/>
          <w:szCs w:val="22"/>
        </w:rPr>
        <w:t xml:space="preserve">pokutu ve výši 0,2 % z ceny díla za každý započatý den prodlení. </w:t>
      </w:r>
    </w:p>
    <w:p w:rsidR="0046120C" w:rsidRPr="0024541A" w:rsidRDefault="0046120C" w:rsidP="0046120C">
      <w:pPr>
        <w:ind w:left="909"/>
        <w:jc w:val="both"/>
        <w:rPr>
          <w:rFonts w:ascii="Calibri" w:hAnsi="Calibri"/>
          <w:sz w:val="22"/>
          <w:szCs w:val="22"/>
        </w:rPr>
      </w:pPr>
    </w:p>
    <w:p w:rsidR="0046120C" w:rsidRPr="0024541A" w:rsidRDefault="0046120C" w:rsidP="00076E5A">
      <w:pPr>
        <w:pStyle w:val="Zkladntext2"/>
        <w:numPr>
          <w:ilvl w:val="0"/>
          <w:numId w:val="22"/>
        </w:numPr>
        <w:tabs>
          <w:tab w:val="left" w:pos="284"/>
        </w:tabs>
        <w:ind w:left="0" w:firstLine="0"/>
        <w:rPr>
          <w:rFonts w:ascii="Calibri" w:hAnsi="Calibri"/>
          <w:sz w:val="22"/>
          <w:szCs w:val="22"/>
        </w:rPr>
      </w:pPr>
      <w:r w:rsidRPr="0024541A">
        <w:rPr>
          <w:rFonts w:ascii="Calibri" w:hAnsi="Calibri"/>
          <w:sz w:val="22"/>
          <w:szCs w:val="22"/>
        </w:rPr>
        <w:t>Za prodlení s poukázáním plateb ve stanoveném termínu má právo zhotovitel účtovat smluvní pokutu ve výši 0,2 % z nezaplacené částky za každý den prodlení.</w:t>
      </w:r>
    </w:p>
    <w:p w:rsidR="00076E5A" w:rsidRPr="0024541A" w:rsidRDefault="00076E5A" w:rsidP="00076E5A">
      <w:pPr>
        <w:pStyle w:val="Nadpis2"/>
        <w:numPr>
          <w:ilvl w:val="0"/>
          <w:numId w:val="0"/>
        </w:numPr>
        <w:rPr>
          <w:rFonts w:ascii="Calibri" w:hAnsi="Calibri"/>
          <w:i w:val="0"/>
          <w:iCs w:val="0"/>
          <w:sz w:val="22"/>
          <w:szCs w:val="22"/>
        </w:rPr>
      </w:pPr>
    </w:p>
    <w:p w:rsidR="0046120C" w:rsidRPr="0024541A" w:rsidRDefault="0046120C" w:rsidP="00076E5A">
      <w:pPr>
        <w:pStyle w:val="Nadpis2"/>
        <w:numPr>
          <w:ilvl w:val="0"/>
          <w:numId w:val="22"/>
        </w:numPr>
        <w:ind w:left="284" w:hanging="284"/>
        <w:rPr>
          <w:rFonts w:ascii="Calibri" w:hAnsi="Calibri"/>
          <w:i w:val="0"/>
          <w:sz w:val="22"/>
          <w:szCs w:val="22"/>
        </w:rPr>
      </w:pPr>
      <w:r w:rsidRPr="0024541A">
        <w:rPr>
          <w:rFonts w:asciiTheme="minorHAnsi" w:hAnsiTheme="minorHAnsi"/>
          <w:i w:val="0"/>
          <w:sz w:val="22"/>
          <w:szCs w:val="22"/>
        </w:rPr>
        <w:t>Zhotovitel prohlašuje</w:t>
      </w:r>
      <w:r w:rsidRPr="0024541A">
        <w:rPr>
          <w:rFonts w:ascii="Calibri" w:hAnsi="Calibri"/>
          <w:i w:val="0"/>
          <w:sz w:val="22"/>
          <w:szCs w:val="22"/>
        </w:rPr>
        <w:t>, že se před podáním své nabídky seznámil s rozsa</w:t>
      </w:r>
      <w:r w:rsidR="00076E5A" w:rsidRPr="0024541A">
        <w:rPr>
          <w:rFonts w:ascii="Calibri" w:hAnsi="Calibri"/>
          <w:i w:val="0"/>
          <w:sz w:val="22"/>
          <w:szCs w:val="22"/>
        </w:rPr>
        <w:t xml:space="preserve">hem díla a vyjasnil si </w:t>
      </w:r>
      <w:r w:rsidRPr="0024541A">
        <w:rPr>
          <w:rFonts w:ascii="Calibri" w:hAnsi="Calibri"/>
          <w:i w:val="0"/>
          <w:sz w:val="22"/>
          <w:szCs w:val="22"/>
        </w:rPr>
        <w:t>případné nejasnosti a že mu jsou známé technické, kvalitativní a specifi</w:t>
      </w:r>
      <w:r w:rsidR="00076E5A" w:rsidRPr="0024541A">
        <w:rPr>
          <w:rFonts w:ascii="Calibri" w:hAnsi="Calibri"/>
          <w:i w:val="0"/>
          <w:sz w:val="22"/>
          <w:szCs w:val="22"/>
        </w:rPr>
        <w:t>cké podmínky, za nichž se</w:t>
      </w:r>
      <w:r w:rsidRPr="0024541A">
        <w:rPr>
          <w:rFonts w:ascii="Calibri" w:hAnsi="Calibri"/>
          <w:i w:val="0"/>
          <w:sz w:val="22"/>
          <w:szCs w:val="22"/>
        </w:rPr>
        <w:t xml:space="preserve"> bude dílo realizovat.</w:t>
      </w:r>
    </w:p>
    <w:p w:rsidR="0046120C" w:rsidRPr="006B23F2" w:rsidRDefault="0046120C" w:rsidP="0046120C"/>
    <w:p w:rsidR="0046120C" w:rsidRDefault="00667991" w:rsidP="00076E5A">
      <w:pPr>
        <w:pStyle w:val="Zkladntext2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46120C" w:rsidRPr="00D57942">
        <w:rPr>
          <w:rFonts w:ascii="Calibri" w:hAnsi="Calibri"/>
          <w:sz w:val="22"/>
          <w:szCs w:val="22"/>
        </w:rPr>
        <w:t>)</w:t>
      </w:r>
      <w:r w:rsidR="00076E5A">
        <w:rPr>
          <w:rFonts w:ascii="Calibri" w:hAnsi="Calibri"/>
          <w:sz w:val="22"/>
          <w:szCs w:val="22"/>
        </w:rPr>
        <w:tab/>
      </w:r>
      <w:r w:rsidR="0046120C" w:rsidRPr="00D57942">
        <w:rPr>
          <w:rFonts w:ascii="Calibri" w:hAnsi="Calibri"/>
          <w:sz w:val="22"/>
          <w:szCs w:val="22"/>
        </w:rPr>
        <w:t xml:space="preserve">Ohrozí-li nebo zmaří-li zhotovitel realizaci dohodnutého díla, nebo podstatným způsobem poruší </w:t>
      </w:r>
    </w:p>
    <w:p w:rsidR="0046120C" w:rsidRPr="00D57942" w:rsidRDefault="0046120C" w:rsidP="0046120C">
      <w:pPr>
        <w:pStyle w:val="Zkladntext2"/>
        <w:tabs>
          <w:tab w:val="left" w:pos="720"/>
        </w:tabs>
        <w:ind w:left="426"/>
        <w:rPr>
          <w:rFonts w:ascii="Calibri" w:hAnsi="Calibri"/>
          <w:sz w:val="22"/>
          <w:szCs w:val="22"/>
        </w:rPr>
      </w:pPr>
      <w:r w:rsidRPr="00D57942">
        <w:rPr>
          <w:rFonts w:ascii="Calibri" w:hAnsi="Calibri"/>
          <w:sz w:val="22"/>
          <w:szCs w:val="22"/>
        </w:rPr>
        <w:t>ujednání této smlouvy, má objednatel právo od této smlouvy odstoupit. Pro odstoupení od realizace díla platí příslušná ustanovení Ob</w:t>
      </w:r>
      <w:r w:rsidR="00A267EB">
        <w:rPr>
          <w:rFonts w:ascii="Calibri" w:hAnsi="Calibri"/>
          <w:sz w:val="22"/>
          <w:szCs w:val="22"/>
        </w:rPr>
        <w:t>čanského</w:t>
      </w:r>
      <w:r w:rsidRPr="00D57942">
        <w:rPr>
          <w:rFonts w:ascii="Calibri" w:hAnsi="Calibri"/>
          <w:sz w:val="22"/>
          <w:szCs w:val="22"/>
        </w:rPr>
        <w:t xml:space="preserve"> zákoníku. V případě, že dojde k odstoupení od realizace díla, má zhotovitel nárok na úhradu prací provedených jím ke dni účinnosti odstoupení.</w:t>
      </w:r>
    </w:p>
    <w:p w:rsidR="00703C5D" w:rsidRPr="00D57942" w:rsidRDefault="00703C5D" w:rsidP="0046120C">
      <w:pPr>
        <w:pStyle w:val="Zkladntext2"/>
        <w:tabs>
          <w:tab w:val="left" w:pos="720"/>
        </w:tabs>
        <w:ind w:left="360"/>
        <w:rPr>
          <w:rFonts w:ascii="Calibri" w:hAnsi="Calibri"/>
          <w:sz w:val="22"/>
          <w:szCs w:val="22"/>
        </w:rPr>
      </w:pPr>
    </w:p>
    <w:p w:rsidR="0046120C" w:rsidRPr="00076E5A" w:rsidRDefault="0046120C" w:rsidP="003E6131">
      <w:pPr>
        <w:pStyle w:val="Odstavecseseznamem"/>
        <w:numPr>
          <w:ilvl w:val="0"/>
          <w:numId w:val="24"/>
        </w:numPr>
        <w:spacing w:after="240"/>
        <w:jc w:val="center"/>
        <w:rPr>
          <w:rFonts w:ascii="Calibri" w:hAnsi="Calibri" w:cs="Arial"/>
          <w:b/>
          <w:bCs/>
        </w:rPr>
      </w:pPr>
      <w:r w:rsidRPr="00076E5A">
        <w:rPr>
          <w:rFonts w:ascii="Calibri" w:hAnsi="Calibri" w:cs="Arial"/>
          <w:b/>
          <w:bCs/>
        </w:rPr>
        <w:t>Změna závazku</w:t>
      </w:r>
    </w:p>
    <w:p w:rsidR="0046120C" w:rsidRPr="00FB33BC" w:rsidRDefault="0046120C" w:rsidP="0046120C">
      <w:pPr>
        <w:numPr>
          <w:ilvl w:val="0"/>
          <w:numId w:val="18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Tuto smlouvu lze měnit pouze písemným oboustranně potvrzeným ujednáním, výslovně nazvaným “Dodatek ke smlouvě”. K návrhům dodatků k této smlouvě se strany zavazují vyjádřit písemně ve lhůtě 10 dní od doporučeného odeslání dodatku druhé straně. Po tuto dobu je strana, která ho podala tímto návrhem vázána.</w:t>
      </w:r>
    </w:p>
    <w:p w:rsidR="0046120C" w:rsidRDefault="0046120C" w:rsidP="0046120C">
      <w:pPr>
        <w:numPr>
          <w:ilvl w:val="0"/>
          <w:numId w:val="18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Nastanou-li u některé ze stran skutečnosti, bránící řádnému plnění této smlouvy, je tato strana povinna to ihned bez zbytečného odkladu oznámit druhé straně a vyvolat jednání zástupců oprávněných jednat.</w:t>
      </w:r>
    </w:p>
    <w:p w:rsidR="0046120C" w:rsidRPr="00FB33BC" w:rsidRDefault="0046120C" w:rsidP="0046120C">
      <w:pPr>
        <w:pStyle w:val="Zkladntext2"/>
        <w:tabs>
          <w:tab w:val="left" w:pos="720"/>
        </w:tabs>
        <w:rPr>
          <w:rFonts w:ascii="Calibri" w:hAnsi="Calibri"/>
        </w:rPr>
      </w:pPr>
    </w:p>
    <w:p w:rsidR="0046120C" w:rsidRPr="00FB33BC" w:rsidRDefault="00791380" w:rsidP="00A342D7">
      <w:pPr>
        <w:pStyle w:val="Nadpis1"/>
        <w:numPr>
          <w:ilvl w:val="0"/>
          <w:numId w:val="0"/>
        </w:numPr>
        <w:tabs>
          <w:tab w:val="left" w:pos="426"/>
        </w:tabs>
        <w:rPr>
          <w:rFonts w:ascii="Calibri" w:hAnsi="Calibri"/>
          <w:bCs w:val="0"/>
          <w:u w:val="none"/>
        </w:rPr>
      </w:pPr>
      <w:r>
        <w:rPr>
          <w:rFonts w:ascii="Calibri" w:hAnsi="Calibri"/>
          <w:bCs w:val="0"/>
          <w:u w:val="none"/>
        </w:rPr>
        <w:t>1</w:t>
      </w:r>
      <w:r w:rsidR="000676F7">
        <w:rPr>
          <w:rFonts w:ascii="Calibri" w:hAnsi="Calibri"/>
          <w:bCs w:val="0"/>
          <w:u w:val="none"/>
        </w:rPr>
        <w:t>1</w:t>
      </w:r>
      <w:r w:rsidR="0046120C" w:rsidRPr="00FB33BC">
        <w:rPr>
          <w:rFonts w:ascii="Calibri" w:hAnsi="Calibri"/>
          <w:bCs w:val="0"/>
          <w:u w:val="none"/>
        </w:rPr>
        <w:t>.</w:t>
      </w:r>
      <w:r w:rsidR="00076E5A">
        <w:rPr>
          <w:rFonts w:ascii="Calibri" w:hAnsi="Calibri"/>
          <w:bCs w:val="0"/>
          <w:u w:val="none"/>
        </w:rPr>
        <w:tab/>
        <w:t>Závěrečná ustanovení</w:t>
      </w:r>
    </w:p>
    <w:p w:rsidR="0046120C" w:rsidRPr="00FB33BC" w:rsidRDefault="0046120C" w:rsidP="0046120C">
      <w:pPr>
        <w:rPr>
          <w:rFonts w:ascii="Calibri" w:hAnsi="Calibri"/>
        </w:rPr>
      </w:pPr>
    </w:p>
    <w:p w:rsidR="0046120C" w:rsidRPr="00FB33BC" w:rsidRDefault="0046120C" w:rsidP="0046120C">
      <w:pPr>
        <w:numPr>
          <w:ilvl w:val="0"/>
          <w:numId w:val="19"/>
        </w:numPr>
        <w:suppressAutoHyphens w:val="0"/>
        <w:spacing w:after="120"/>
        <w:ind w:left="357" w:hanging="357"/>
        <w:jc w:val="both"/>
        <w:rPr>
          <w:rFonts w:ascii="Calibri" w:hAnsi="Calibri" w:cs="Arial"/>
          <w:b/>
          <w:bCs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Objednatel může nařídit dočasné zastavení stavebních prací. Lhůty a termíny se v takovém případě prodlužují o čas, po který byly stavební práce zastaveny, pokud nebude dohodnuto jinak. Dojde-li k takovémuto případu, má zhotovitel právo na náhradu veškerých prokázaných nákladů a případných škod v důsledku takového zastavení vzniklých. Trvá-li toto zastavení prací více jak jeden měsíc, může zhotovitel od smlouvy jednostranně odstoupit.</w:t>
      </w:r>
    </w:p>
    <w:p w:rsidR="0046120C" w:rsidRPr="00FB33BC" w:rsidRDefault="0046120C" w:rsidP="0046120C">
      <w:pPr>
        <w:numPr>
          <w:ilvl w:val="0"/>
          <w:numId w:val="19"/>
        </w:numPr>
        <w:suppressAutoHyphens w:val="0"/>
        <w:spacing w:after="120"/>
        <w:ind w:left="357" w:hanging="357"/>
        <w:jc w:val="both"/>
        <w:rPr>
          <w:rFonts w:ascii="Calibri" w:hAnsi="Calibri" w:cs="Arial"/>
          <w:b/>
          <w:bCs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lastRenderedPageBreak/>
        <w:t>Smluvní strany se zavazují řešit spory vzniklé v souvislosti s touto smlouvou smírně a s maximální snahou o vzájemnou dohodu. V případě, že takovým způsobem není možné spor vyřešit, rozhodne příslušný soud dle českého práva.</w:t>
      </w:r>
    </w:p>
    <w:p w:rsidR="0046120C" w:rsidRPr="00FB33BC" w:rsidRDefault="0046120C" w:rsidP="0046120C">
      <w:pPr>
        <w:numPr>
          <w:ilvl w:val="0"/>
          <w:numId w:val="19"/>
        </w:numPr>
        <w:suppressAutoHyphens w:val="0"/>
        <w:spacing w:after="120"/>
        <w:ind w:left="357" w:hanging="357"/>
        <w:jc w:val="both"/>
        <w:rPr>
          <w:rFonts w:ascii="Calibri" w:hAnsi="Calibri" w:cs="Arial"/>
          <w:b/>
          <w:bCs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Při opakovaném závažném nedodržení kvality provádění prací nebo porušení technologických postupů a technologické kázně zhotovitelem nebo při nedodržení termínů a podmínek stanovených v této smlouvě, má objednatel právo po předchozím upozornění zhotovitele od smlouvy odstoupit.</w:t>
      </w:r>
    </w:p>
    <w:p w:rsidR="0046120C" w:rsidRPr="00FB33BC" w:rsidRDefault="0046120C" w:rsidP="0046120C">
      <w:pPr>
        <w:numPr>
          <w:ilvl w:val="0"/>
          <w:numId w:val="19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Chce-li některá ze stran od této smlouvy odstoupit na základě ujednání z této smlouvy vyplývajících, je povinna své odstoupení písemně oznámit druhé straně s uvedením dne, ke kterému od smlouvy odstupuje. V odstoupení musí být dále uveden důvod, pro který strana od smlouvy odstupuje a přesná citace ustanovení smlouvy, které ji k takovému kroku opravňuje. Bez těchto náležitostí je odstoupení neplatné.</w:t>
      </w:r>
    </w:p>
    <w:p w:rsidR="0046120C" w:rsidRPr="00FB33BC" w:rsidRDefault="0046120C" w:rsidP="0046120C">
      <w:pPr>
        <w:numPr>
          <w:ilvl w:val="0"/>
          <w:numId w:val="19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Nesouhlasí-li jedna ze stran s důvodem odstoupení druhé strany nebo popírá-li jeho existenci, je povinna to písemně oznámit nejpozději do deseti dnů po obdržení oznámení o odstoupení odstupující smluvní straně. Pokud tak neučiní, má se za to, že s důvodem odstoupení souhlasí.</w:t>
      </w:r>
    </w:p>
    <w:p w:rsidR="0046120C" w:rsidRPr="00FB33BC" w:rsidRDefault="0046120C" w:rsidP="0046120C">
      <w:pPr>
        <w:numPr>
          <w:ilvl w:val="0"/>
          <w:numId w:val="19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Odstoupí-li některá ze stran od této smlouvy na základě ujednání z této smlouvy vyplývajících, pak povinností obou stran je následující:</w:t>
      </w:r>
    </w:p>
    <w:p w:rsidR="0046120C" w:rsidRPr="00FB33BC" w:rsidRDefault="0046120C" w:rsidP="0046120C">
      <w:pPr>
        <w:numPr>
          <w:ilvl w:val="0"/>
          <w:numId w:val="20"/>
        </w:numPr>
        <w:suppressAutoHyphens w:val="0"/>
        <w:spacing w:after="60"/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zhotovitel provede</w:t>
      </w:r>
      <w:r w:rsidR="00A342D7">
        <w:rPr>
          <w:rFonts w:ascii="Calibri" w:hAnsi="Calibri" w:cs="Arial"/>
          <w:sz w:val="22"/>
          <w:szCs w:val="22"/>
        </w:rPr>
        <w:t xml:space="preserve"> soupis všech provedených prací</w:t>
      </w:r>
    </w:p>
    <w:p w:rsidR="0046120C" w:rsidRPr="00FB33BC" w:rsidRDefault="0046120C" w:rsidP="0046120C">
      <w:pPr>
        <w:numPr>
          <w:ilvl w:val="0"/>
          <w:numId w:val="20"/>
        </w:numPr>
        <w:suppressAutoHyphens w:val="0"/>
        <w:spacing w:after="60"/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zhotovitel provede finanční vyčíslení provedených prací (tj. soupis provedených prací oceněný dle způsobu, kterým je stanovena cena díla) a zpracuje celkovou s</w:t>
      </w:r>
      <w:r w:rsidR="00A342D7">
        <w:rPr>
          <w:rFonts w:ascii="Calibri" w:hAnsi="Calibri" w:cs="Arial"/>
          <w:sz w:val="22"/>
          <w:szCs w:val="22"/>
        </w:rPr>
        <w:t>estavu těchto provedených prací</w:t>
      </w:r>
    </w:p>
    <w:p w:rsidR="0046120C" w:rsidRPr="00FB33BC" w:rsidRDefault="0046120C" w:rsidP="0046120C">
      <w:pPr>
        <w:numPr>
          <w:ilvl w:val="0"/>
          <w:numId w:val="20"/>
        </w:numPr>
        <w:suppressAutoHyphens w:val="0"/>
        <w:spacing w:after="60"/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zhotovitel odklidí veškerý svůj nezabudovaný materiál, p</w:t>
      </w:r>
      <w:r w:rsidR="00A342D7">
        <w:rPr>
          <w:rFonts w:ascii="Calibri" w:hAnsi="Calibri" w:cs="Arial"/>
          <w:sz w:val="22"/>
          <w:szCs w:val="22"/>
        </w:rPr>
        <w:t>okud se strany nedohodnou jinak</w:t>
      </w:r>
    </w:p>
    <w:p w:rsidR="0046120C" w:rsidRPr="00FB33BC" w:rsidRDefault="0046120C" w:rsidP="0046120C">
      <w:pPr>
        <w:numPr>
          <w:ilvl w:val="0"/>
          <w:numId w:val="20"/>
        </w:numPr>
        <w:suppressAutoHyphens w:val="0"/>
        <w:spacing w:after="60"/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zhotovitel vyzve objednatele k „dílčímu předání díla” a objednatel je povinen do 5 dnů od obdržení vyzvání zahájit „dílčí přejímací ř</w:t>
      </w:r>
      <w:r w:rsidR="00A342D7">
        <w:rPr>
          <w:rFonts w:ascii="Calibri" w:hAnsi="Calibri" w:cs="Arial"/>
          <w:sz w:val="22"/>
          <w:szCs w:val="22"/>
        </w:rPr>
        <w:t>ízení”</w:t>
      </w:r>
    </w:p>
    <w:p w:rsidR="0046120C" w:rsidRPr="00FB33BC" w:rsidRDefault="0046120C" w:rsidP="0046120C">
      <w:pPr>
        <w:numPr>
          <w:ilvl w:val="0"/>
          <w:numId w:val="20"/>
        </w:numPr>
        <w:suppressAutoHyphens w:val="0"/>
        <w:spacing w:after="60"/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po dílčím předání provedených prací sjednají obě strany písemně práva a povinnosti, pl</w:t>
      </w:r>
      <w:r w:rsidR="00A342D7">
        <w:rPr>
          <w:rFonts w:ascii="Calibri" w:hAnsi="Calibri" w:cs="Arial"/>
          <w:sz w:val="22"/>
          <w:szCs w:val="22"/>
        </w:rPr>
        <w:t>ynoucí pro ně ze zániku smlouvy</w:t>
      </w:r>
    </w:p>
    <w:p w:rsidR="0046120C" w:rsidRPr="00FB33BC" w:rsidRDefault="0046120C" w:rsidP="0046120C">
      <w:pPr>
        <w:numPr>
          <w:ilvl w:val="0"/>
          <w:numId w:val="19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Smluvní vztahy neupravené v této smlouvě se řídí příslušnými ustanoveními občanského zákoníku a souvisejícími právními předpisy. Závazky vyplývající z této smlouvy jsou v plném rozsahu závazné i pro případné právní nástupce obou smluvních stran.</w:t>
      </w:r>
    </w:p>
    <w:p w:rsidR="0046120C" w:rsidRPr="00FB33BC" w:rsidRDefault="0046120C" w:rsidP="0046120C">
      <w:pPr>
        <w:numPr>
          <w:ilvl w:val="0"/>
          <w:numId w:val="19"/>
        </w:numPr>
        <w:suppressAutoHyphens w:val="0"/>
        <w:spacing w:after="120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Zhotovitel si je vědom, že je ve smyslu § 2 písm. e) zákona č. 320/2001 Sb., o finanční kontrole ve veřejné správě a o změně některých zákonů, v platném znění, povinen spolupůsobit při výkonu finanční kontroly.</w:t>
      </w:r>
    </w:p>
    <w:p w:rsidR="0046120C" w:rsidRPr="00FB33BC" w:rsidRDefault="0046120C" w:rsidP="0046120C">
      <w:pPr>
        <w:numPr>
          <w:ilvl w:val="0"/>
          <w:numId w:val="19"/>
        </w:numPr>
        <w:suppressAutoHyphens w:val="0"/>
        <w:spacing w:after="120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Zhotovitel souhlasí se zveřejněním plného znění smlouvy o dílo, jejích příloh i dodatků</w:t>
      </w:r>
      <w:r>
        <w:rPr>
          <w:rFonts w:ascii="Calibri" w:hAnsi="Calibri" w:cs="Arial"/>
          <w:sz w:val="22"/>
          <w:szCs w:val="22"/>
        </w:rPr>
        <w:t>.</w:t>
      </w:r>
      <w:r w:rsidRPr="00FB33BC">
        <w:rPr>
          <w:rFonts w:ascii="Calibri" w:hAnsi="Calibri" w:cs="Arial"/>
          <w:sz w:val="22"/>
          <w:szCs w:val="22"/>
        </w:rPr>
        <w:t xml:space="preserve"> </w:t>
      </w:r>
    </w:p>
    <w:p w:rsidR="0046120C" w:rsidRPr="00FB33BC" w:rsidRDefault="00F3783F" w:rsidP="0046120C">
      <w:pPr>
        <w:numPr>
          <w:ilvl w:val="0"/>
          <w:numId w:val="19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Tato smlouva je vyhotovena ve</w:t>
      </w:r>
      <w:r w:rsidRPr="003E6131">
        <w:rPr>
          <w:rFonts w:ascii="Calibri" w:hAnsi="Calibri" w:cs="Arial"/>
          <w:sz w:val="22"/>
          <w:szCs w:val="22"/>
        </w:rPr>
        <w:t xml:space="preserve"> 2</w:t>
      </w:r>
      <w:r w:rsidR="0046120C" w:rsidRPr="003E6131">
        <w:rPr>
          <w:rFonts w:ascii="Calibri" w:hAnsi="Calibri" w:cs="Arial"/>
          <w:sz w:val="22"/>
          <w:szCs w:val="22"/>
        </w:rPr>
        <w:t xml:space="preserve"> </w:t>
      </w:r>
      <w:r w:rsidR="0046120C" w:rsidRPr="00FB33BC">
        <w:rPr>
          <w:rFonts w:ascii="Calibri" w:hAnsi="Calibri" w:cs="Arial"/>
          <w:sz w:val="22"/>
          <w:szCs w:val="22"/>
        </w:rPr>
        <w:t>ste</w:t>
      </w:r>
      <w:r w:rsidR="00A5340A">
        <w:rPr>
          <w:rFonts w:ascii="Calibri" w:hAnsi="Calibri" w:cs="Arial"/>
          <w:sz w:val="22"/>
          <w:szCs w:val="22"/>
        </w:rPr>
        <w:t>jnopisech, z nichž každá strana</w:t>
      </w:r>
      <w:r w:rsidR="0046120C" w:rsidRPr="00FB33BC">
        <w:rPr>
          <w:rFonts w:ascii="Calibri" w:hAnsi="Calibri" w:cs="Arial"/>
          <w:sz w:val="22"/>
          <w:szCs w:val="22"/>
        </w:rPr>
        <w:t xml:space="preserve"> obdrží jedno vyhotovení. Každý stejnopis této smlouvy má platnost originálu.</w:t>
      </w:r>
    </w:p>
    <w:p w:rsidR="0046120C" w:rsidRDefault="0046120C" w:rsidP="0046120C">
      <w:pPr>
        <w:numPr>
          <w:ilvl w:val="0"/>
          <w:numId w:val="19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B33BC">
        <w:rPr>
          <w:rFonts w:ascii="Calibri" w:hAnsi="Calibri" w:cs="Arial"/>
          <w:sz w:val="22"/>
          <w:szCs w:val="22"/>
        </w:rPr>
        <w:t>Smluvní strany prohlašují, že je jim obsah smlouvy dobře znám v celém jeho rozsahu, že smlouva je projevem pravé a svobodné vůle obou smluvních stran a že nebyla uzavřena v tísni či za nápadně nevýhodných podmínek. Na důkaz toho připojují oprávnění zástupci smluvních stran své vlastnoruční podpisy.</w:t>
      </w:r>
    </w:p>
    <w:p w:rsidR="00E61766" w:rsidRPr="00FB33BC" w:rsidRDefault="00E61766" w:rsidP="0046120C">
      <w:pPr>
        <w:numPr>
          <w:ilvl w:val="0"/>
          <w:numId w:val="19"/>
        </w:numPr>
        <w:suppressAutoHyphens w:val="0"/>
        <w:spacing w:after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bere na vědomí, že tato smlouva bude objednatelem uveřejněna v</w:t>
      </w:r>
      <w:r w:rsidR="007C2388">
        <w:rPr>
          <w:rFonts w:ascii="Calibri" w:hAnsi="Calibri" w:cs="Arial"/>
          <w:sz w:val="22"/>
          <w:szCs w:val="22"/>
        </w:rPr>
        <w:t xml:space="preserve"> Registru </w:t>
      </w:r>
      <w:r w:rsidR="006A4F5C">
        <w:rPr>
          <w:rFonts w:ascii="Calibri" w:hAnsi="Calibri" w:cs="Arial"/>
          <w:sz w:val="22"/>
          <w:szCs w:val="22"/>
        </w:rPr>
        <w:t>smluv zřízeném</w:t>
      </w:r>
      <w:r>
        <w:rPr>
          <w:rFonts w:ascii="Calibri" w:hAnsi="Calibri" w:cs="Arial"/>
          <w:sz w:val="22"/>
          <w:szCs w:val="22"/>
        </w:rPr>
        <w:t xml:space="preserve"> Ministerstvem vnitra ČR podle zákona č. 340/2015 Sb., o zvláštních podmínkách účinnosti některých smluv, uveřejňování těchto smluv a o registru smluv (zákon o registru smluv). Tato smlouva nabývá účinnosti dnem uveřejnění v registru smluv.</w:t>
      </w:r>
    </w:p>
    <w:p w:rsidR="0046120C" w:rsidRPr="00FB33BC" w:rsidRDefault="0046120C" w:rsidP="0046120C">
      <w:pPr>
        <w:ind w:left="360"/>
        <w:jc w:val="both"/>
        <w:rPr>
          <w:rFonts w:ascii="Calibri" w:hAnsi="Calibri"/>
        </w:rPr>
      </w:pPr>
    </w:p>
    <w:p w:rsidR="00A342D7" w:rsidRPr="0024541A" w:rsidRDefault="00A342D7" w:rsidP="00A342D7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24541A">
        <w:rPr>
          <w:rFonts w:ascii="Calibri" w:hAnsi="Calibri"/>
          <w:sz w:val="22"/>
          <w:szCs w:val="22"/>
        </w:rPr>
        <w:t>Příloha</w:t>
      </w:r>
      <w:r w:rsidR="0046120C" w:rsidRPr="0024541A">
        <w:rPr>
          <w:rFonts w:ascii="Calibri" w:hAnsi="Calibri"/>
          <w:sz w:val="22"/>
          <w:szCs w:val="22"/>
        </w:rPr>
        <w:t xml:space="preserve"> </w:t>
      </w:r>
    </w:p>
    <w:p w:rsidR="0046120C" w:rsidRPr="00FB33BC" w:rsidRDefault="00667991" w:rsidP="0046120C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Projektová dokumentace</w:t>
      </w:r>
    </w:p>
    <w:p w:rsidR="0046120C" w:rsidRDefault="0046120C" w:rsidP="0046120C">
      <w:pPr>
        <w:ind w:left="360"/>
        <w:jc w:val="both"/>
        <w:rPr>
          <w:rFonts w:ascii="Calibri" w:hAnsi="Calibri"/>
          <w:sz w:val="22"/>
          <w:szCs w:val="22"/>
        </w:rPr>
      </w:pPr>
    </w:p>
    <w:p w:rsidR="0046120C" w:rsidRDefault="0046120C" w:rsidP="0046120C">
      <w:pPr>
        <w:ind w:left="360"/>
        <w:jc w:val="both"/>
        <w:rPr>
          <w:rFonts w:ascii="Calibri" w:hAnsi="Calibri"/>
          <w:sz w:val="22"/>
          <w:szCs w:val="22"/>
        </w:rPr>
      </w:pPr>
    </w:p>
    <w:p w:rsidR="0046120C" w:rsidRPr="00FB33BC" w:rsidRDefault="0046120C" w:rsidP="0046120C">
      <w:pPr>
        <w:ind w:left="360"/>
        <w:jc w:val="both"/>
        <w:rPr>
          <w:rFonts w:ascii="Calibri" w:hAnsi="Calibri"/>
          <w:sz w:val="22"/>
          <w:szCs w:val="22"/>
        </w:rPr>
      </w:pPr>
    </w:p>
    <w:p w:rsidR="0046120C" w:rsidRPr="00FB33BC" w:rsidRDefault="0046120C" w:rsidP="0046120C">
      <w:pPr>
        <w:ind w:left="4956" w:hanging="4956"/>
        <w:jc w:val="both"/>
        <w:rPr>
          <w:rFonts w:ascii="Calibri" w:hAnsi="Calibri"/>
          <w:sz w:val="22"/>
          <w:szCs w:val="22"/>
        </w:rPr>
      </w:pPr>
      <w:r w:rsidRPr="00FB33BC">
        <w:rPr>
          <w:rFonts w:ascii="Calibri" w:hAnsi="Calibri"/>
          <w:sz w:val="22"/>
          <w:szCs w:val="22"/>
        </w:rPr>
        <w:t>Dv</w:t>
      </w:r>
      <w:r w:rsidR="00A342D7">
        <w:rPr>
          <w:rFonts w:ascii="Calibri" w:hAnsi="Calibri"/>
          <w:sz w:val="22"/>
          <w:szCs w:val="22"/>
        </w:rPr>
        <w:t>ůr</w:t>
      </w:r>
      <w:r w:rsidRPr="00FB33BC">
        <w:rPr>
          <w:rFonts w:ascii="Calibri" w:hAnsi="Calibri"/>
          <w:sz w:val="22"/>
          <w:szCs w:val="22"/>
        </w:rPr>
        <w:t xml:space="preserve"> Králové nad Labem dne</w:t>
      </w:r>
      <w:r w:rsidR="00A342D7">
        <w:rPr>
          <w:rFonts w:ascii="Calibri" w:hAnsi="Calibri"/>
          <w:sz w:val="22"/>
          <w:szCs w:val="22"/>
        </w:rPr>
        <w:t>:</w:t>
      </w:r>
      <w:r w:rsidR="001F223B">
        <w:rPr>
          <w:rFonts w:ascii="Calibri" w:hAnsi="Calibri"/>
          <w:sz w:val="22"/>
          <w:szCs w:val="22"/>
        </w:rPr>
        <w:t xml:space="preserve">   10.2.2021 </w:t>
      </w:r>
      <w:r w:rsidR="00F3783F">
        <w:rPr>
          <w:rFonts w:ascii="Calibri" w:hAnsi="Calibri"/>
          <w:sz w:val="22"/>
          <w:szCs w:val="22"/>
        </w:rPr>
        <w:t xml:space="preserve">   </w:t>
      </w:r>
      <w:r w:rsidRPr="00FB33BC">
        <w:rPr>
          <w:rFonts w:ascii="Calibri" w:hAnsi="Calibri"/>
          <w:sz w:val="22"/>
          <w:szCs w:val="22"/>
        </w:rPr>
        <w:t>dne:</w:t>
      </w:r>
      <w:r w:rsidR="001F223B">
        <w:rPr>
          <w:rFonts w:ascii="Calibri" w:hAnsi="Calibri"/>
          <w:sz w:val="22"/>
          <w:szCs w:val="22"/>
        </w:rPr>
        <w:t xml:space="preserve">    10.2.2021</w:t>
      </w:r>
      <w:bookmarkStart w:id="0" w:name="_GoBack"/>
      <w:bookmarkEnd w:id="0"/>
    </w:p>
    <w:p w:rsidR="0046120C" w:rsidRPr="00FB33BC" w:rsidRDefault="0046120C" w:rsidP="0046120C">
      <w:pPr>
        <w:jc w:val="both"/>
        <w:rPr>
          <w:rFonts w:ascii="Calibri" w:hAnsi="Calibri"/>
        </w:rPr>
      </w:pPr>
    </w:p>
    <w:p w:rsidR="0046120C" w:rsidRPr="00FB33BC" w:rsidRDefault="0046120C" w:rsidP="0046120C">
      <w:pPr>
        <w:jc w:val="both"/>
        <w:rPr>
          <w:rFonts w:ascii="Calibri" w:hAnsi="Calibri"/>
        </w:rPr>
      </w:pPr>
    </w:p>
    <w:p w:rsidR="0046120C" w:rsidRPr="00FB33BC" w:rsidRDefault="0046120C" w:rsidP="0046120C">
      <w:pPr>
        <w:jc w:val="both"/>
        <w:rPr>
          <w:rFonts w:ascii="Calibri" w:hAnsi="Calibri"/>
        </w:rPr>
      </w:pPr>
    </w:p>
    <w:p w:rsidR="0046120C" w:rsidRDefault="0046120C" w:rsidP="0046120C">
      <w:pPr>
        <w:jc w:val="both"/>
        <w:rPr>
          <w:rFonts w:ascii="Calibri" w:hAnsi="Calibri"/>
        </w:rPr>
      </w:pPr>
    </w:p>
    <w:p w:rsidR="0046120C" w:rsidRDefault="0046120C" w:rsidP="0046120C">
      <w:pPr>
        <w:jc w:val="both"/>
        <w:rPr>
          <w:rFonts w:ascii="Calibri" w:hAnsi="Calibri"/>
        </w:rPr>
      </w:pPr>
    </w:p>
    <w:p w:rsidR="0046120C" w:rsidRPr="00FB33BC" w:rsidRDefault="0046120C" w:rsidP="0046120C">
      <w:pPr>
        <w:jc w:val="both"/>
        <w:rPr>
          <w:rFonts w:ascii="Calibri" w:hAnsi="Calibri"/>
        </w:rPr>
      </w:pPr>
    </w:p>
    <w:p w:rsidR="0046120C" w:rsidRPr="00FB33BC" w:rsidRDefault="008B6FA9" w:rsidP="00A342D7">
      <w:pPr>
        <w:tabs>
          <w:tab w:val="left" w:pos="4962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46120C" w:rsidRPr="00FB33BC">
        <w:rPr>
          <w:rFonts w:ascii="Calibri" w:hAnsi="Calibri"/>
        </w:rPr>
        <w:t>……………………………</w:t>
      </w:r>
      <w:r w:rsidR="00A342D7">
        <w:rPr>
          <w:rFonts w:ascii="Calibri" w:hAnsi="Calibri"/>
        </w:rPr>
        <w:t>….</w:t>
      </w:r>
      <w:r w:rsidR="00A342D7">
        <w:rPr>
          <w:rFonts w:ascii="Calibri" w:hAnsi="Calibri"/>
        </w:rPr>
        <w:tab/>
      </w:r>
      <w:r w:rsidR="0046120C" w:rsidRPr="00FB33BC">
        <w:rPr>
          <w:rFonts w:ascii="Calibri" w:hAnsi="Calibri"/>
        </w:rPr>
        <w:t>………………………………….</w:t>
      </w:r>
    </w:p>
    <w:p w:rsidR="0046120C" w:rsidRPr="004B4820" w:rsidRDefault="008B6FA9" w:rsidP="00A342D7">
      <w:pPr>
        <w:tabs>
          <w:tab w:val="left" w:pos="5387"/>
        </w:tabs>
        <w:ind w:firstLine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342D7" w:rsidRPr="004B4820">
        <w:rPr>
          <w:rFonts w:ascii="Calibri" w:hAnsi="Calibri"/>
          <w:sz w:val="22"/>
          <w:szCs w:val="22"/>
        </w:rPr>
        <w:t xml:space="preserve">Za objednatele </w:t>
      </w:r>
      <w:r w:rsidR="00A342D7" w:rsidRPr="004B4820">
        <w:rPr>
          <w:rFonts w:ascii="Calibri" w:hAnsi="Calibri"/>
          <w:sz w:val="22"/>
          <w:szCs w:val="22"/>
        </w:rPr>
        <w:tab/>
      </w:r>
      <w:r w:rsidR="0046120C" w:rsidRPr="004B4820">
        <w:rPr>
          <w:rFonts w:ascii="Calibri" w:hAnsi="Calibri"/>
          <w:sz w:val="22"/>
          <w:szCs w:val="22"/>
        </w:rPr>
        <w:t>Za zhotovitel</w:t>
      </w:r>
      <w:r w:rsidR="00A342D7" w:rsidRPr="004B4820">
        <w:rPr>
          <w:rFonts w:ascii="Calibri" w:hAnsi="Calibri"/>
          <w:sz w:val="22"/>
          <w:szCs w:val="22"/>
        </w:rPr>
        <w:t>e</w:t>
      </w:r>
    </w:p>
    <w:p w:rsidR="0046120C" w:rsidRPr="00832D6A" w:rsidRDefault="00033EA9" w:rsidP="00A342D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Bc. Petr Kupský</w:t>
      </w:r>
      <w:r w:rsidR="0086315A">
        <w:rPr>
          <w:rFonts w:ascii="Calibri" w:hAnsi="Calibri"/>
          <w:sz w:val="22"/>
          <w:szCs w:val="22"/>
        </w:rPr>
        <w:tab/>
      </w:r>
      <w:r w:rsidR="0086315A">
        <w:rPr>
          <w:rFonts w:ascii="Calibri" w:hAnsi="Calibri"/>
          <w:sz w:val="22"/>
          <w:szCs w:val="22"/>
        </w:rPr>
        <w:tab/>
      </w:r>
      <w:r w:rsidR="0086315A">
        <w:rPr>
          <w:rFonts w:ascii="Calibri" w:hAnsi="Calibri"/>
          <w:sz w:val="22"/>
          <w:szCs w:val="22"/>
        </w:rPr>
        <w:tab/>
      </w:r>
      <w:r w:rsidR="0086315A">
        <w:rPr>
          <w:rFonts w:ascii="Calibri" w:hAnsi="Calibri"/>
          <w:sz w:val="22"/>
          <w:szCs w:val="22"/>
        </w:rPr>
        <w:tab/>
      </w:r>
      <w:r w:rsidR="0086315A">
        <w:rPr>
          <w:rFonts w:ascii="Calibri" w:hAnsi="Calibri"/>
          <w:sz w:val="22"/>
          <w:szCs w:val="22"/>
        </w:rPr>
        <w:tab/>
        <w:t xml:space="preserve">         Michal Kühnel</w:t>
      </w:r>
      <w:r>
        <w:rPr>
          <w:rFonts w:ascii="Calibri" w:hAnsi="Calibri"/>
          <w:sz w:val="22"/>
          <w:szCs w:val="22"/>
        </w:rPr>
        <w:br/>
        <w:t xml:space="preserve">            jednatel</w:t>
      </w:r>
    </w:p>
    <w:sectPr w:rsidR="0046120C" w:rsidRPr="00832D6A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596" w:rsidRDefault="00094596">
      <w:r>
        <w:separator/>
      </w:r>
    </w:p>
  </w:endnote>
  <w:endnote w:type="continuationSeparator" w:id="0">
    <w:p w:rsidR="00094596" w:rsidRDefault="0009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DEE" w:rsidRDefault="00062DEE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5565" cy="173990"/>
              <wp:effectExtent l="1270" t="635" r="889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DEE" w:rsidRDefault="00062DE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F223B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YViQ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" stroked="f">
              <v:fill opacity="0"/>
              <v:textbox inset="0,0,0,0">
                <w:txbxContent>
                  <w:p w:rsidR="00062DEE" w:rsidRDefault="00062DE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F223B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596" w:rsidRDefault="00094596">
      <w:r>
        <w:separator/>
      </w:r>
    </w:p>
  </w:footnote>
  <w:footnote w:type="continuationSeparator" w:id="0">
    <w:p w:rsidR="00094596" w:rsidRDefault="00094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DEE" w:rsidRDefault="00062DEE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D46CD8A0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rFonts w:ascii="Calibri" w:eastAsia="Times New Roman" w:hAnsi="Calibri" w:cs="Times New Roman"/>
        <w:color w:val="auto"/>
      </w:rPr>
    </w:lvl>
  </w:abstractNum>
  <w:abstractNum w:abstractNumId="2" w15:restartNumberingAfterBreak="0">
    <w:nsid w:val="00404359"/>
    <w:multiLevelType w:val="hybridMultilevel"/>
    <w:tmpl w:val="C6BCC5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AA0B78"/>
    <w:multiLevelType w:val="hybridMultilevel"/>
    <w:tmpl w:val="259C3BF8"/>
    <w:lvl w:ilvl="0" w:tplc="0BD8A6A8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835EA"/>
    <w:multiLevelType w:val="hybridMultilevel"/>
    <w:tmpl w:val="B5D2E8CE"/>
    <w:lvl w:ilvl="0" w:tplc="E1F4FAD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E30C75"/>
    <w:multiLevelType w:val="hybridMultilevel"/>
    <w:tmpl w:val="14EE3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2035B"/>
    <w:multiLevelType w:val="hybridMultilevel"/>
    <w:tmpl w:val="D3C49BD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9B785B"/>
    <w:multiLevelType w:val="hybridMultilevel"/>
    <w:tmpl w:val="1500E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390F"/>
    <w:multiLevelType w:val="hybridMultilevel"/>
    <w:tmpl w:val="1220ADF4"/>
    <w:lvl w:ilvl="0" w:tplc="EC74DE74">
      <w:start w:val="1"/>
      <w:numFmt w:val="decimal"/>
      <w:lvlText w:val="%1)"/>
      <w:lvlJc w:val="left"/>
      <w:pPr>
        <w:ind w:left="390" w:hanging="39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>
      <w:start w:val="1"/>
      <w:numFmt w:val="decimal"/>
      <w:lvlText w:val="%4."/>
      <w:lvlJc w:val="left"/>
      <w:pPr>
        <w:ind w:left="2160" w:hanging="360"/>
      </w:pPr>
    </w:lvl>
    <w:lvl w:ilvl="4" w:tplc="04050019">
      <w:start w:val="1"/>
      <w:numFmt w:val="lowerLetter"/>
      <w:lvlText w:val="%5."/>
      <w:lvlJc w:val="left"/>
      <w:pPr>
        <w:ind w:left="2880" w:hanging="360"/>
      </w:pPr>
    </w:lvl>
    <w:lvl w:ilvl="5" w:tplc="0405001B">
      <w:start w:val="1"/>
      <w:numFmt w:val="lowerRoman"/>
      <w:lvlText w:val="%6."/>
      <w:lvlJc w:val="right"/>
      <w:pPr>
        <w:ind w:left="3600" w:hanging="180"/>
      </w:pPr>
    </w:lvl>
    <w:lvl w:ilvl="6" w:tplc="0405000F">
      <w:start w:val="1"/>
      <w:numFmt w:val="decimal"/>
      <w:lvlText w:val="%7."/>
      <w:lvlJc w:val="left"/>
      <w:pPr>
        <w:ind w:left="4320" w:hanging="360"/>
      </w:pPr>
    </w:lvl>
    <w:lvl w:ilvl="7" w:tplc="04050019">
      <w:start w:val="1"/>
      <w:numFmt w:val="lowerLetter"/>
      <w:lvlText w:val="%8."/>
      <w:lvlJc w:val="left"/>
      <w:pPr>
        <w:ind w:left="5040" w:hanging="360"/>
      </w:pPr>
    </w:lvl>
    <w:lvl w:ilvl="8" w:tplc="0405001B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ECA29C2"/>
    <w:multiLevelType w:val="hybridMultilevel"/>
    <w:tmpl w:val="656E82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300851"/>
    <w:multiLevelType w:val="hybridMultilevel"/>
    <w:tmpl w:val="310A97C8"/>
    <w:lvl w:ilvl="0" w:tplc="04050011">
      <w:start w:val="1"/>
      <w:numFmt w:val="decimal"/>
      <w:lvlText w:val="%1)"/>
      <w:lvlJc w:val="left"/>
      <w:pPr>
        <w:ind w:left="12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9" w:hanging="360"/>
      </w:pPr>
    </w:lvl>
    <w:lvl w:ilvl="2" w:tplc="0405001B" w:tentative="1">
      <w:start w:val="1"/>
      <w:numFmt w:val="lowerRoman"/>
      <w:lvlText w:val="%3."/>
      <w:lvlJc w:val="right"/>
      <w:pPr>
        <w:ind w:left="2709" w:hanging="180"/>
      </w:pPr>
    </w:lvl>
    <w:lvl w:ilvl="3" w:tplc="0405000F" w:tentative="1">
      <w:start w:val="1"/>
      <w:numFmt w:val="decimal"/>
      <w:lvlText w:val="%4."/>
      <w:lvlJc w:val="left"/>
      <w:pPr>
        <w:ind w:left="3429" w:hanging="360"/>
      </w:pPr>
    </w:lvl>
    <w:lvl w:ilvl="4" w:tplc="04050019" w:tentative="1">
      <w:start w:val="1"/>
      <w:numFmt w:val="lowerLetter"/>
      <w:lvlText w:val="%5."/>
      <w:lvlJc w:val="left"/>
      <w:pPr>
        <w:ind w:left="4149" w:hanging="360"/>
      </w:pPr>
    </w:lvl>
    <w:lvl w:ilvl="5" w:tplc="0405001B" w:tentative="1">
      <w:start w:val="1"/>
      <w:numFmt w:val="lowerRoman"/>
      <w:lvlText w:val="%6."/>
      <w:lvlJc w:val="right"/>
      <w:pPr>
        <w:ind w:left="4869" w:hanging="180"/>
      </w:pPr>
    </w:lvl>
    <w:lvl w:ilvl="6" w:tplc="0405000F" w:tentative="1">
      <w:start w:val="1"/>
      <w:numFmt w:val="decimal"/>
      <w:lvlText w:val="%7."/>
      <w:lvlJc w:val="left"/>
      <w:pPr>
        <w:ind w:left="5589" w:hanging="360"/>
      </w:pPr>
    </w:lvl>
    <w:lvl w:ilvl="7" w:tplc="04050019" w:tentative="1">
      <w:start w:val="1"/>
      <w:numFmt w:val="lowerLetter"/>
      <w:lvlText w:val="%8."/>
      <w:lvlJc w:val="left"/>
      <w:pPr>
        <w:ind w:left="6309" w:hanging="360"/>
      </w:pPr>
    </w:lvl>
    <w:lvl w:ilvl="8" w:tplc="0405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1" w15:restartNumberingAfterBreak="0">
    <w:nsid w:val="333830F6"/>
    <w:multiLevelType w:val="hybridMultilevel"/>
    <w:tmpl w:val="A1B2D676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10A1E"/>
    <w:multiLevelType w:val="hybridMultilevel"/>
    <w:tmpl w:val="B4A4A554"/>
    <w:lvl w:ilvl="0" w:tplc="F20C814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01F6D"/>
    <w:multiLevelType w:val="hybridMultilevel"/>
    <w:tmpl w:val="63CA9D5E"/>
    <w:lvl w:ilvl="0" w:tplc="C0BA3BD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4103FF"/>
    <w:multiLevelType w:val="hybridMultilevel"/>
    <w:tmpl w:val="6284CBA8"/>
    <w:lvl w:ilvl="0" w:tplc="04050001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A7332"/>
    <w:multiLevelType w:val="hybridMultilevel"/>
    <w:tmpl w:val="2488C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22C04"/>
    <w:multiLevelType w:val="hybridMultilevel"/>
    <w:tmpl w:val="86A4B4D0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460110"/>
    <w:multiLevelType w:val="hybridMultilevel"/>
    <w:tmpl w:val="0708F8A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7B2A20"/>
    <w:multiLevelType w:val="hybridMultilevel"/>
    <w:tmpl w:val="B6D8151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96FBC"/>
    <w:multiLevelType w:val="hybridMultilevel"/>
    <w:tmpl w:val="7AEC2E3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26C0D8E"/>
    <w:multiLevelType w:val="hybridMultilevel"/>
    <w:tmpl w:val="C9C2B408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328C8AFC">
      <w:numFmt w:val="bullet"/>
      <w:lvlText w:val="-"/>
      <w:lvlJc w:val="left"/>
      <w:pPr>
        <w:ind w:left="1379" w:hanging="375"/>
      </w:pPr>
      <w:rPr>
        <w:rFonts w:ascii="Calibri" w:eastAsia="Times New Roman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1F0774"/>
    <w:multiLevelType w:val="hybridMultilevel"/>
    <w:tmpl w:val="1EF01CA0"/>
    <w:lvl w:ilvl="0" w:tplc="6EAAD676">
      <w:start w:val="1"/>
      <w:numFmt w:val="lowerLetter"/>
      <w:lvlText w:val="%1)"/>
      <w:lvlJc w:val="left"/>
      <w:pPr>
        <w:ind w:left="862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E695F2B"/>
    <w:multiLevelType w:val="hybridMultilevel"/>
    <w:tmpl w:val="2DFC6E66"/>
    <w:lvl w:ilvl="0" w:tplc="2602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4"/>
  </w:num>
  <w:num w:numId="5">
    <w:abstractNumId w:val="2"/>
  </w:num>
  <w:num w:numId="6">
    <w:abstractNumId w:val="22"/>
  </w:num>
  <w:num w:numId="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6"/>
  </w:num>
  <w:num w:numId="14">
    <w:abstractNumId w:val="4"/>
  </w:num>
  <w:num w:numId="15">
    <w:abstractNumId w:val="12"/>
  </w:num>
  <w:num w:numId="16">
    <w:abstractNumId w:val="16"/>
  </w:num>
  <w:num w:numId="17">
    <w:abstractNumId w:val="15"/>
  </w:num>
  <w:num w:numId="18">
    <w:abstractNumId w:val="9"/>
  </w:num>
  <w:num w:numId="19">
    <w:abstractNumId w:val="13"/>
  </w:num>
  <w:num w:numId="20">
    <w:abstractNumId w:val="5"/>
  </w:num>
  <w:num w:numId="21">
    <w:abstractNumId w:val="17"/>
  </w:num>
  <w:num w:numId="22">
    <w:abstractNumId w:val="10"/>
  </w:num>
  <w:num w:numId="23">
    <w:abstractNumId w:val="21"/>
  </w:num>
  <w:num w:numId="24">
    <w:abstractNumId w:val="18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A2"/>
    <w:rsid w:val="0000552F"/>
    <w:rsid w:val="000210A2"/>
    <w:rsid w:val="00022937"/>
    <w:rsid w:val="000259AB"/>
    <w:rsid w:val="0003181E"/>
    <w:rsid w:val="00033EA9"/>
    <w:rsid w:val="00035137"/>
    <w:rsid w:val="00046B64"/>
    <w:rsid w:val="00047B59"/>
    <w:rsid w:val="000542A9"/>
    <w:rsid w:val="00061090"/>
    <w:rsid w:val="00061D42"/>
    <w:rsid w:val="00062563"/>
    <w:rsid w:val="00062DEE"/>
    <w:rsid w:val="000676F7"/>
    <w:rsid w:val="000738BD"/>
    <w:rsid w:val="00073C06"/>
    <w:rsid w:val="00076E5A"/>
    <w:rsid w:val="00094596"/>
    <w:rsid w:val="000A00C2"/>
    <w:rsid w:val="000A086C"/>
    <w:rsid w:val="000A4C6C"/>
    <w:rsid w:val="000A4EB6"/>
    <w:rsid w:val="000C07E5"/>
    <w:rsid w:val="000C2A93"/>
    <w:rsid w:val="000D41A5"/>
    <w:rsid w:val="000D538E"/>
    <w:rsid w:val="000E726C"/>
    <w:rsid w:val="000F0BBD"/>
    <w:rsid w:val="000F3F08"/>
    <w:rsid w:val="000F4C3C"/>
    <w:rsid w:val="00101CD2"/>
    <w:rsid w:val="00106962"/>
    <w:rsid w:val="00126F93"/>
    <w:rsid w:val="00140C59"/>
    <w:rsid w:val="0014528E"/>
    <w:rsid w:val="00147401"/>
    <w:rsid w:val="00147881"/>
    <w:rsid w:val="001520DA"/>
    <w:rsid w:val="00170D1E"/>
    <w:rsid w:val="001733FA"/>
    <w:rsid w:val="001756B9"/>
    <w:rsid w:val="00177AAA"/>
    <w:rsid w:val="001803DC"/>
    <w:rsid w:val="001805EE"/>
    <w:rsid w:val="00181EE2"/>
    <w:rsid w:val="00182AC7"/>
    <w:rsid w:val="0019254E"/>
    <w:rsid w:val="00195BC1"/>
    <w:rsid w:val="001967C6"/>
    <w:rsid w:val="001970D6"/>
    <w:rsid w:val="001A69DE"/>
    <w:rsid w:val="001B0F93"/>
    <w:rsid w:val="001C7757"/>
    <w:rsid w:val="001D15A2"/>
    <w:rsid w:val="001D4393"/>
    <w:rsid w:val="001D49EC"/>
    <w:rsid w:val="001F0026"/>
    <w:rsid w:val="001F223B"/>
    <w:rsid w:val="001F62E3"/>
    <w:rsid w:val="002066C1"/>
    <w:rsid w:val="00215A03"/>
    <w:rsid w:val="00220FC8"/>
    <w:rsid w:val="002319E2"/>
    <w:rsid w:val="00232F97"/>
    <w:rsid w:val="002373D8"/>
    <w:rsid w:val="0024217C"/>
    <w:rsid w:val="00242DF1"/>
    <w:rsid w:val="0024541A"/>
    <w:rsid w:val="00255D54"/>
    <w:rsid w:val="00265234"/>
    <w:rsid w:val="00287729"/>
    <w:rsid w:val="002A5264"/>
    <w:rsid w:val="002A7FB3"/>
    <w:rsid w:val="002C1125"/>
    <w:rsid w:val="002C2DEA"/>
    <w:rsid w:val="002C399C"/>
    <w:rsid w:val="002E20CD"/>
    <w:rsid w:val="002E3927"/>
    <w:rsid w:val="002E60D5"/>
    <w:rsid w:val="002E7A15"/>
    <w:rsid w:val="002F0706"/>
    <w:rsid w:val="0030499D"/>
    <w:rsid w:val="00314475"/>
    <w:rsid w:val="00316FC3"/>
    <w:rsid w:val="00321B52"/>
    <w:rsid w:val="00324580"/>
    <w:rsid w:val="0033015C"/>
    <w:rsid w:val="00332572"/>
    <w:rsid w:val="00341138"/>
    <w:rsid w:val="00344B14"/>
    <w:rsid w:val="00356877"/>
    <w:rsid w:val="003672FD"/>
    <w:rsid w:val="00367D19"/>
    <w:rsid w:val="00372B9A"/>
    <w:rsid w:val="003A006E"/>
    <w:rsid w:val="003B693D"/>
    <w:rsid w:val="003B7FCD"/>
    <w:rsid w:val="003C1B2C"/>
    <w:rsid w:val="003C22EA"/>
    <w:rsid w:val="003D219A"/>
    <w:rsid w:val="003D45FA"/>
    <w:rsid w:val="003D5F1A"/>
    <w:rsid w:val="003E3FE4"/>
    <w:rsid w:val="003E6131"/>
    <w:rsid w:val="003E6699"/>
    <w:rsid w:val="003F1E78"/>
    <w:rsid w:val="003F3CEE"/>
    <w:rsid w:val="003F4464"/>
    <w:rsid w:val="003F6498"/>
    <w:rsid w:val="00402781"/>
    <w:rsid w:val="00402B84"/>
    <w:rsid w:val="0041002A"/>
    <w:rsid w:val="0041354C"/>
    <w:rsid w:val="00414ADB"/>
    <w:rsid w:val="004210C2"/>
    <w:rsid w:val="004249A7"/>
    <w:rsid w:val="00424C31"/>
    <w:rsid w:val="0042645E"/>
    <w:rsid w:val="00433C48"/>
    <w:rsid w:val="00434E01"/>
    <w:rsid w:val="0044397F"/>
    <w:rsid w:val="00443D93"/>
    <w:rsid w:val="004566A5"/>
    <w:rsid w:val="00456E18"/>
    <w:rsid w:val="0046120C"/>
    <w:rsid w:val="0046195D"/>
    <w:rsid w:val="0047332F"/>
    <w:rsid w:val="00474327"/>
    <w:rsid w:val="00484D65"/>
    <w:rsid w:val="00490ADB"/>
    <w:rsid w:val="0049409B"/>
    <w:rsid w:val="004A1A64"/>
    <w:rsid w:val="004B4820"/>
    <w:rsid w:val="004C0B3F"/>
    <w:rsid w:val="004C0E09"/>
    <w:rsid w:val="004C3287"/>
    <w:rsid w:val="004D1160"/>
    <w:rsid w:val="004D175E"/>
    <w:rsid w:val="004D38BC"/>
    <w:rsid w:val="004D57F8"/>
    <w:rsid w:val="004D5AE3"/>
    <w:rsid w:val="004E48F4"/>
    <w:rsid w:val="004E6612"/>
    <w:rsid w:val="004F045B"/>
    <w:rsid w:val="004F0A4F"/>
    <w:rsid w:val="004F3227"/>
    <w:rsid w:val="00511B86"/>
    <w:rsid w:val="005127E1"/>
    <w:rsid w:val="005206E2"/>
    <w:rsid w:val="005212DA"/>
    <w:rsid w:val="0052481B"/>
    <w:rsid w:val="00534C40"/>
    <w:rsid w:val="00551739"/>
    <w:rsid w:val="00557FAB"/>
    <w:rsid w:val="00560F22"/>
    <w:rsid w:val="00561119"/>
    <w:rsid w:val="005624EB"/>
    <w:rsid w:val="00562AF6"/>
    <w:rsid w:val="00563567"/>
    <w:rsid w:val="005756AC"/>
    <w:rsid w:val="0058187C"/>
    <w:rsid w:val="0058339A"/>
    <w:rsid w:val="00585B9F"/>
    <w:rsid w:val="0058673F"/>
    <w:rsid w:val="00597DDA"/>
    <w:rsid w:val="005A3D67"/>
    <w:rsid w:val="005B034F"/>
    <w:rsid w:val="005B62B7"/>
    <w:rsid w:val="005B6FD5"/>
    <w:rsid w:val="005C3FC5"/>
    <w:rsid w:val="005C586D"/>
    <w:rsid w:val="005D65E8"/>
    <w:rsid w:val="005E65EB"/>
    <w:rsid w:val="005F41AF"/>
    <w:rsid w:val="005F6B75"/>
    <w:rsid w:val="00601AD5"/>
    <w:rsid w:val="0060784E"/>
    <w:rsid w:val="00610701"/>
    <w:rsid w:val="00622EEC"/>
    <w:rsid w:val="00624CB1"/>
    <w:rsid w:val="00627D9D"/>
    <w:rsid w:val="006346A2"/>
    <w:rsid w:val="006431B0"/>
    <w:rsid w:val="00644086"/>
    <w:rsid w:val="00647F49"/>
    <w:rsid w:val="00651AD9"/>
    <w:rsid w:val="00653EB8"/>
    <w:rsid w:val="00664FA6"/>
    <w:rsid w:val="006671C9"/>
    <w:rsid w:val="00667991"/>
    <w:rsid w:val="006705C1"/>
    <w:rsid w:val="00675C83"/>
    <w:rsid w:val="0067788E"/>
    <w:rsid w:val="006902E8"/>
    <w:rsid w:val="00695C07"/>
    <w:rsid w:val="00696C14"/>
    <w:rsid w:val="006A1AD7"/>
    <w:rsid w:val="006A4F5C"/>
    <w:rsid w:val="006B1D41"/>
    <w:rsid w:val="006B77CF"/>
    <w:rsid w:val="006D11FD"/>
    <w:rsid w:val="006D2E70"/>
    <w:rsid w:val="006D4C50"/>
    <w:rsid w:val="006D5A82"/>
    <w:rsid w:val="006D7436"/>
    <w:rsid w:val="006E0DFD"/>
    <w:rsid w:val="00703C5D"/>
    <w:rsid w:val="00713CE0"/>
    <w:rsid w:val="007179F9"/>
    <w:rsid w:val="00721518"/>
    <w:rsid w:val="0074130A"/>
    <w:rsid w:val="0076525C"/>
    <w:rsid w:val="00767635"/>
    <w:rsid w:val="00772034"/>
    <w:rsid w:val="00773875"/>
    <w:rsid w:val="007811C9"/>
    <w:rsid w:val="007833CF"/>
    <w:rsid w:val="0078388E"/>
    <w:rsid w:val="00784D4B"/>
    <w:rsid w:val="007878EE"/>
    <w:rsid w:val="00791380"/>
    <w:rsid w:val="00794416"/>
    <w:rsid w:val="00794542"/>
    <w:rsid w:val="007A2FB3"/>
    <w:rsid w:val="007A6AC2"/>
    <w:rsid w:val="007B56ED"/>
    <w:rsid w:val="007C2388"/>
    <w:rsid w:val="007C2578"/>
    <w:rsid w:val="007E1DF5"/>
    <w:rsid w:val="007E2478"/>
    <w:rsid w:val="007F0D9E"/>
    <w:rsid w:val="0080028B"/>
    <w:rsid w:val="0080360F"/>
    <w:rsid w:val="00812DF6"/>
    <w:rsid w:val="00814709"/>
    <w:rsid w:val="008323D0"/>
    <w:rsid w:val="00832D6A"/>
    <w:rsid w:val="008355D6"/>
    <w:rsid w:val="00852145"/>
    <w:rsid w:val="0085506F"/>
    <w:rsid w:val="00855268"/>
    <w:rsid w:val="0086008A"/>
    <w:rsid w:val="00862ECB"/>
    <w:rsid w:val="0086315A"/>
    <w:rsid w:val="008810E4"/>
    <w:rsid w:val="00884291"/>
    <w:rsid w:val="00887260"/>
    <w:rsid w:val="008960CD"/>
    <w:rsid w:val="008A68BD"/>
    <w:rsid w:val="008A6B29"/>
    <w:rsid w:val="008B190E"/>
    <w:rsid w:val="008B6FA9"/>
    <w:rsid w:val="008C48E6"/>
    <w:rsid w:val="008C77CC"/>
    <w:rsid w:val="008E3F52"/>
    <w:rsid w:val="008E4E67"/>
    <w:rsid w:val="008F56F0"/>
    <w:rsid w:val="008F6EA4"/>
    <w:rsid w:val="00902DAA"/>
    <w:rsid w:val="00910E7F"/>
    <w:rsid w:val="00913B9E"/>
    <w:rsid w:val="00914BD7"/>
    <w:rsid w:val="009179A5"/>
    <w:rsid w:val="00925306"/>
    <w:rsid w:val="009279F2"/>
    <w:rsid w:val="0093206E"/>
    <w:rsid w:val="009368F0"/>
    <w:rsid w:val="00940202"/>
    <w:rsid w:val="00941D5E"/>
    <w:rsid w:val="00942E3E"/>
    <w:rsid w:val="0095049D"/>
    <w:rsid w:val="00951321"/>
    <w:rsid w:val="00952458"/>
    <w:rsid w:val="009529AA"/>
    <w:rsid w:val="00956633"/>
    <w:rsid w:val="00962BB6"/>
    <w:rsid w:val="00970263"/>
    <w:rsid w:val="00973ACE"/>
    <w:rsid w:val="00974B04"/>
    <w:rsid w:val="009946FB"/>
    <w:rsid w:val="00995286"/>
    <w:rsid w:val="009A44E1"/>
    <w:rsid w:val="009B0F76"/>
    <w:rsid w:val="009C5E61"/>
    <w:rsid w:val="009F3494"/>
    <w:rsid w:val="00A0625F"/>
    <w:rsid w:val="00A267EB"/>
    <w:rsid w:val="00A342D7"/>
    <w:rsid w:val="00A429EE"/>
    <w:rsid w:val="00A5340A"/>
    <w:rsid w:val="00A55122"/>
    <w:rsid w:val="00A60591"/>
    <w:rsid w:val="00A74B81"/>
    <w:rsid w:val="00A779F7"/>
    <w:rsid w:val="00AA2E14"/>
    <w:rsid w:val="00AA7737"/>
    <w:rsid w:val="00AB6845"/>
    <w:rsid w:val="00AD5A91"/>
    <w:rsid w:val="00AE1776"/>
    <w:rsid w:val="00AE1D4C"/>
    <w:rsid w:val="00AF1BFD"/>
    <w:rsid w:val="00AF6A6C"/>
    <w:rsid w:val="00B02528"/>
    <w:rsid w:val="00B14ABD"/>
    <w:rsid w:val="00B17E0B"/>
    <w:rsid w:val="00B226D8"/>
    <w:rsid w:val="00B233B2"/>
    <w:rsid w:val="00B26656"/>
    <w:rsid w:val="00B44140"/>
    <w:rsid w:val="00B47C13"/>
    <w:rsid w:val="00B52538"/>
    <w:rsid w:val="00B71287"/>
    <w:rsid w:val="00B80E14"/>
    <w:rsid w:val="00B91132"/>
    <w:rsid w:val="00BA55B9"/>
    <w:rsid w:val="00BA5C99"/>
    <w:rsid w:val="00BB064C"/>
    <w:rsid w:val="00BC3F3F"/>
    <w:rsid w:val="00BC54E0"/>
    <w:rsid w:val="00BD6EEB"/>
    <w:rsid w:val="00BF12A8"/>
    <w:rsid w:val="00BF4F44"/>
    <w:rsid w:val="00C06C88"/>
    <w:rsid w:val="00C074CD"/>
    <w:rsid w:val="00C109EE"/>
    <w:rsid w:val="00C256B8"/>
    <w:rsid w:val="00C3183A"/>
    <w:rsid w:val="00C33545"/>
    <w:rsid w:val="00C33720"/>
    <w:rsid w:val="00C352BE"/>
    <w:rsid w:val="00C45412"/>
    <w:rsid w:val="00C569AD"/>
    <w:rsid w:val="00C6082E"/>
    <w:rsid w:val="00C62736"/>
    <w:rsid w:val="00C65B8C"/>
    <w:rsid w:val="00C70375"/>
    <w:rsid w:val="00C82F3E"/>
    <w:rsid w:val="00C92EE3"/>
    <w:rsid w:val="00C940E0"/>
    <w:rsid w:val="00C956DC"/>
    <w:rsid w:val="00C962E2"/>
    <w:rsid w:val="00CA2E53"/>
    <w:rsid w:val="00CB124D"/>
    <w:rsid w:val="00CC3206"/>
    <w:rsid w:val="00CC4487"/>
    <w:rsid w:val="00CC71DE"/>
    <w:rsid w:val="00CD0B14"/>
    <w:rsid w:val="00CE1541"/>
    <w:rsid w:val="00CF32CC"/>
    <w:rsid w:val="00D01586"/>
    <w:rsid w:val="00D02779"/>
    <w:rsid w:val="00D076E6"/>
    <w:rsid w:val="00D31A5C"/>
    <w:rsid w:val="00D41CD9"/>
    <w:rsid w:val="00D45738"/>
    <w:rsid w:val="00D52C5B"/>
    <w:rsid w:val="00D70DCA"/>
    <w:rsid w:val="00D7147F"/>
    <w:rsid w:val="00D734DB"/>
    <w:rsid w:val="00D8478F"/>
    <w:rsid w:val="00D928CA"/>
    <w:rsid w:val="00D94F72"/>
    <w:rsid w:val="00DA0B21"/>
    <w:rsid w:val="00DD6B1A"/>
    <w:rsid w:val="00DE4D6E"/>
    <w:rsid w:val="00DE630A"/>
    <w:rsid w:val="00DF2DD9"/>
    <w:rsid w:val="00E04C1F"/>
    <w:rsid w:val="00E1411B"/>
    <w:rsid w:val="00E234DD"/>
    <w:rsid w:val="00E23E4E"/>
    <w:rsid w:val="00E301DC"/>
    <w:rsid w:val="00E42E86"/>
    <w:rsid w:val="00E45DEB"/>
    <w:rsid w:val="00E61766"/>
    <w:rsid w:val="00E724CB"/>
    <w:rsid w:val="00E75301"/>
    <w:rsid w:val="00E82BD4"/>
    <w:rsid w:val="00E8529E"/>
    <w:rsid w:val="00EA01D7"/>
    <w:rsid w:val="00EC4806"/>
    <w:rsid w:val="00EE1DA2"/>
    <w:rsid w:val="00EE2B0D"/>
    <w:rsid w:val="00EE3A92"/>
    <w:rsid w:val="00EF7A0F"/>
    <w:rsid w:val="00F07A1B"/>
    <w:rsid w:val="00F311FC"/>
    <w:rsid w:val="00F3457A"/>
    <w:rsid w:val="00F3783F"/>
    <w:rsid w:val="00F4160F"/>
    <w:rsid w:val="00F42302"/>
    <w:rsid w:val="00F5316C"/>
    <w:rsid w:val="00F61FCC"/>
    <w:rsid w:val="00F62D2A"/>
    <w:rsid w:val="00F67612"/>
    <w:rsid w:val="00F7418D"/>
    <w:rsid w:val="00F779DC"/>
    <w:rsid w:val="00F8626B"/>
    <w:rsid w:val="00F90540"/>
    <w:rsid w:val="00F950B1"/>
    <w:rsid w:val="00F954CC"/>
    <w:rsid w:val="00FA624B"/>
    <w:rsid w:val="00FB1FEF"/>
    <w:rsid w:val="00FB29FE"/>
    <w:rsid w:val="00FB460C"/>
    <w:rsid w:val="00FB4CE6"/>
    <w:rsid w:val="00FB5BBE"/>
    <w:rsid w:val="00FB7CDD"/>
    <w:rsid w:val="00FC4B51"/>
    <w:rsid w:val="00FC574B"/>
    <w:rsid w:val="00FC6A05"/>
    <w:rsid w:val="00FF127E"/>
    <w:rsid w:val="00FF207F"/>
    <w:rsid w:val="00FF30B3"/>
    <w:rsid w:val="00FF3626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D6015C-97D2-4B30-9924-3CA5B6ED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i w:val="0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i w:val="0"/>
    </w:rPr>
  </w:style>
  <w:style w:type="character" w:customStyle="1" w:styleId="WW8Num11z1">
    <w:name w:val="WW8Num11z1"/>
    <w:rPr>
      <w:i w:val="0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i w:val="0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2z0">
    <w:name w:val="WW8Num22z0"/>
    <w:rPr>
      <w:color w:val="0000FF"/>
    </w:rPr>
  </w:style>
  <w:style w:type="character" w:styleId="slostrnky">
    <w:name w:val="page number"/>
    <w:basedOn w:val="Standardnpsmo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i/>
      <w:iCs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6"/>
      <w:u w:val="single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styleId="Zkladntext3">
    <w:name w:val="Body Text 3"/>
    <w:basedOn w:val="Normln"/>
    <w:pPr>
      <w:jc w:val="both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customStyle="1" w:styleId="ZkladntextIMP">
    <w:name w:val="Základní text_IMP"/>
    <w:basedOn w:val="Normln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  <w:lang w:eastAsia="cs-CZ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8355D6"/>
    <w:pPr>
      <w:overflowPunct w:val="0"/>
      <w:autoSpaceDE w:val="0"/>
      <w:autoSpaceDN w:val="0"/>
      <w:adjustRightInd w:val="0"/>
      <w:spacing w:line="276" w:lineRule="auto"/>
    </w:pPr>
    <w:rPr>
      <w:szCs w:val="20"/>
      <w:lang w:eastAsia="cs-CZ"/>
    </w:rPr>
  </w:style>
  <w:style w:type="paragraph" w:styleId="Zhlav">
    <w:name w:val="header"/>
    <w:basedOn w:val="Normln"/>
    <w:rsid w:val="00D076E6"/>
    <w:pPr>
      <w:tabs>
        <w:tab w:val="center" w:pos="4536"/>
        <w:tab w:val="right" w:pos="9072"/>
      </w:tabs>
    </w:pPr>
  </w:style>
  <w:style w:type="paragraph" w:customStyle="1" w:styleId="ZkladntextIMP1">
    <w:name w:val="Základní text_IMP1"/>
    <w:basedOn w:val="Normln"/>
    <w:rsid w:val="003B693D"/>
    <w:pPr>
      <w:spacing w:line="254" w:lineRule="auto"/>
    </w:pPr>
    <w:rPr>
      <w:rFonts w:ascii="Courier New" w:hAnsi="Courier New"/>
      <w:szCs w:val="20"/>
      <w:lang w:eastAsia="cs-CZ"/>
    </w:rPr>
  </w:style>
  <w:style w:type="character" w:customStyle="1" w:styleId="Nadpis1Char">
    <w:name w:val="Nadpis 1 Char"/>
    <w:link w:val="Nadpis1"/>
    <w:rsid w:val="00651AD9"/>
    <w:rPr>
      <w:b/>
      <w:bCs/>
      <w:sz w:val="24"/>
      <w:szCs w:val="24"/>
      <w:u w:val="single"/>
      <w:lang w:eastAsia="ar-SA"/>
    </w:rPr>
  </w:style>
  <w:style w:type="character" w:customStyle="1" w:styleId="Zkladntext2Char">
    <w:name w:val="Základní text 2 Char"/>
    <w:link w:val="Zkladntext2"/>
    <w:rsid w:val="00651AD9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612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2736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- DKnL</Company>
  <LinksUpToDate>false</LinksUpToDate>
  <CharactersWithSpaces>18847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Mamka</dc:creator>
  <cp:lastModifiedBy>Admin</cp:lastModifiedBy>
  <cp:revision>4</cp:revision>
  <cp:lastPrinted>2020-03-02T13:17:00Z</cp:lastPrinted>
  <dcterms:created xsi:type="dcterms:W3CDTF">2021-02-10T13:07:00Z</dcterms:created>
  <dcterms:modified xsi:type="dcterms:W3CDTF">2021-02-10T13:09:00Z</dcterms:modified>
</cp:coreProperties>
</file>