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02" w:rsidRDefault="00027357">
      <w:pPr>
        <w:pStyle w:val="Zkladntext1"/>
        <w:framePr w:w="4104" w:h="1229" w:wrap="none" w:hAnchor="page" w:x="1045" w:y="30"/>
        <w:shd w:val="clear" w:color="auto" w:fill="auto"/>
        <w:tabs>
          <w:tab w:val="left" w:pos="2645"/>
        </w:tabs>
        <w:spacing w:after="60"/>
        <w:rPr>
          <w:sz w:val="22"/>
          <w:szCs w:val="22"/>
        </w:rPr>
      </w:pPr>
      <w:r>
        <w:rPr>
          <w:i/>
          <w:iCs/>
        </w:rPr>
        <w:t>Dodavatel</w:t>
      </w:r>
      <w:r>
        <w:rPr>
          <w:sz w:val="22"/>
          <w:szCs w:val="22"/>
        </w:rPr>
        <w:tab/>
        <w:t>IČ : 06522688</w:t>
      </w:r>
    </w:p>
    <w:p w:rsidR="002B7002" w:rsidRDefault="00027357">
      <w:pPr>
        <w:pStyle w:val="Zkladntext1"/>
        <w:framePr w:w="4104" w:h="1229" w:wrap="none" w:hAnchor="page" w:x="1045" w:y="30"/>
        <w:shd w:val="clear" w:color="auto" w:fill="auto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DOZORY STAVEB s.r.o.</w:t>
      </w:r>
    </w:p>
    <w:p w:rsidR="002B7002" w:rsidRDefault="00027357">
      <w:pPr>
        <w:pStyle w:val="Zkladntext1"/>
        <w:framePr w:w="4104" w:h="1229" w:wrap="none" w:hAnchor="page" w:x="1045" w:y="30"/>
        <w:shd w:val="clear" w:color="auto" w:fill="auto"/>
        <w:spacing w:after="60"/>
      </w:pPr>
      <w:r>
        <w:rPr>
          <w:b/>
          <w:bCs/>
        </w:rPr>
        <w:t>třída Kpt. Jaroše 1844/28</w:t>
      </w:r>
    </w:p>
    <w:p w:rsidR="002B7002" w:rsidRDefault="00027357">
      <w:pPr>
        <w:pStyle w:val="Zkladntext1"/>
        <w:framePr w:w="4104" w:h="1229" w:wrap="none" w:hAnchor="page" w:x="1045" w:y="30"/>
        <w:shd w:val="clear" w:color="auto" w:fill="auto"/>
        <w:spacing w:after="60"/>
      </w:pPr>
      <w:r>
        <w:rPr>
          <w:b/>
          <w:bCs/>
        </w:rPr>
        <w:t>602 00 BRNO</w:t>
      </w:r>
    </w:p>
    <w:p w:rsidR="002B7002" w:rsidRDefault="00027357">
      <w:pPr>
        <w:pStyle w:val="Zkladntext30"/>
        <w:framePr w:w="926" w:h="317" w:wrap="none" w:hAnchor="page" w:x="6205" w:y="347"/>
        <w:shd w:val="clear" w:color="auto" w:fill="auto"/>
      </w:pPr>
      <w:r>
        <w:t>Faktura</w:t>
      </w:r>
    </w:p>
    <w:p w:rsidR="002B7002" w:rsidRDefault="00027357">
      <w:pPr>
        <w:pStyle w:val="Zkladntext20"/>
        <w:framePr w:w="1229" w:h="360" w:wrap="none" w:hAnchor="page" w:x="8284" w:y="303"/>
        <w:shd w:val="clear" w:color="auto" w:fill="auto"/>
      </w:pPr>
      <w:r>
        <w:t>008/2018</w:t>
      </w:r>
    </w:p>
    <w:p w:rsidR="002B7002" w:rsidRDefault="00027357">
      <w:pPr>
        <w:pStyle w:val="Zkladntext1"/>
        <w:framePr w:w="1718" w:h="274" w:wrap="none" w:hAnchor="page" w:x="6201" w:y="980"/>
        <w:shd w:val="clear" w:color="auto" w:fill="auto"/>
      </w:pPr>
      <w:r>
        <w:rPr>
          <w:i/>
          <w:iCs/>
        </w:rPr>
        <w:t>Konstantní symbol</w:t>
      </w:r>
    </w:p>
    <w:p w:rsidR="002B7002" w:rsidRDefault="00027357">
      <w:pPr>
        <w:pStyle w:val="Zkladntext1"/>
        <w:framePr w:w="490" w:h="269" w:wrap="none" w:hAnchor="page" w:x="8649" w:y="975"/>
        <w:shd w:val="clear" w:color="auto" w:fill="auto"/>
      </w:pPr>
      <w:r>
        <w:rPr>
          <w:b/>
          <w:bCs/>
        </w:rPr>
        <w:t>0308</w:t>
      </w:r>
    </w:p>
    <w:p w:rsidR="002B7002" w:rsidRDefault="00027357">
      <w:pPr>
        <w:pStyle w:val="Zkladntext1"/>
        <w:framePr w:w="3091" w:h="643" w:wrap="none" w:hAnchor="page" w:x="1055" w:y="1830"/>
        <w:shd w:val="clear" w:color="auto" w:fill="auto"/>
        <w:spacing w:after="40"/>
      </w:pPr>
      <w:r>
        <w:rPr>
          <w:u w:val="single"/>
        </w:rPr>
        <w:t>KB Brno 1</w:t>
      </w:r>
      <w:r>
        <w:rPr>
          <w:b/>
          <w:bCs/>
          <w:u w:val="single"/>
        </w:rPr>
        <w:t>115-5423460247/0100</w:t>
      </w:r>
    </w:p>
    <w:p w:rsidR="002B7002" w:rsidRDefault="00027357">
      <w:pPr>
        <w:pStyle w:val="Zkladntext1"/>
        <w:framePr w:w="3091" w:h="643" w:wrap="none" w:hAnchor="page" w:x="1055" w:y="1830"/>
        <w:shd w:val="clear" w:color="auto" w:fill="auto"/>
      </w:pPr>
      <w:r>
        <w:rPr>
          <w:i/>
          <w:iCs/>
        </w:rPr>
        <w:t>Příjemce</w:t>
      </w:r>
    </w:p>
    <w:p w:rsidR="002B7002" w:rsidRDefault="00027357">
      <w:pPr>
        <w:pStyle w:val="Zkladntext1"/>
        <w:framePr w:w="1733" w:h="278" w:wrap="none" w:hAnchor="page" w:x="6201" w:y="1575"/>
        <w:shd w:val="clear" w:color="auto" w:fill="auto"/>
      </w:pPr>
      <w:r>
        <w:rPr>
          <w:i/>
          <w:iCs/>
        </w:rPr>
        <w:t>HS - objednávka č.</w:t>
      </w:r>
    </w:p>
    <w:p w:rsidR="002B7002" w:rsidRDefault="00027357">
      <w:pPr>
        <w:pStyle w:val="Zkladntext1"/>
        <w:framePr w:w="3034" w:h="326" w:wrap="none" w:hAnchor="page" w:x="6124" w:y="2161"/>
        <w:pBdr>
          <w:top w:val="single" w:sz="4" w:space="0" w:color="auto"/>
        </w:pBdr>
        <w:shd w:val="clear" w:color="auto" w:fill="auto"/>
        <w:tabs>
          <w:tab w:val="left" w:pos="1978"/>
        </w:tabs>
      </w:pPr>
      <w:r>
        <w:rPr>
          <w:i/>
          <w:iCs/>
        </w:rPr>
        <w:t>| Objednatel IČO:</w:t>
      </w:r>
      <w:r>
        <w:rPr>
          <w:b/>
          <w:bCs/>
        </w:rPr>
        <w:tab/>
        <w:t>629 335 91</w:t>
      </w:r>
    </w:p>
    <w:p w:rsidR="002B7002" w:rsidRDefault="00027357">
      <w:pPr>
        <w:pStyle w:val="Zkladntext1"/>
        <w:framePr w:w="1646" w:h="278" w:wrap="none" w:hAnchor="page" w:x="1045" w:y="3390"/>
        <w:shd w:val="clear" w:color="auto" w:fill="auto"/>
      </w:pPr>
      <w:r>
        <w:rPr>
          <w:i/>
          <w:iCs/>
        </w:rPr>
        <w:t>Konečný příjemce</w:t>
      </w:r>
    </w:p>
    <w:p w:rsidR="002B7002" w:rsidRDefault="00027357">
      <w:pPr>
        <w:pStyle w:val="Zkladntext1"/>
        <w:framePr w:w="3590" w:h="1459" w:wrap="none" w:hAnchor="page" w:x="4156" w:y="2487"/>
        <w:shd w:val="clear" w:color="auto" w:fill="auto"/>
        <w:spacing w:after="60"/>
      </w:pPr>
      <w:r>
        <w:rPr>
          <w:b/>
          <w:bCs/>
        </w:rPr>
        <w:t>AOPK ČR</w:t>
      </w:r>
    </w:p>
    <w:p w:rsidR="002B7002" w:rsidRDefault="00027357">
      <w:pPr>
        <w:pStyle w:val="Zkladntext1"/>
        <w:framePr w:w="3590" w:h="1459" w:wrap="none" w:hAnchor="page" w:x="4156" w:y="2487"/>
        <w:shd w:val="clear" w:color="auto" w:fill="auto"/>
        <w:spacing w:after="60"/>
      </w:pPr>
      <w:r>
        <w:rPr>
          <w:b/>
          <w:bCs/>
        </w:rPr>
        <w:t>Kaplanova 1931/1</w:t>
      </w:r>
    </w:p>
    <w:p w:rsidR="002B7002" w:rsidRDefault="00027357">
      <w:pPr>
        <w:pStyle w:val="Zkladntext1"/>
        <w:framePr w:w="3590" w:h="1459" w:wrap="none" w:hAnchor="page" w:x="4156" w:y="2487"/>
        <w:shd w:val="clear" w:color="auto" w:fill="auto"/>
        <w:spacing w:after="60"/>
      </w:pPr>
      <w:r>
        <w:rPr>
          <w:b/>
          <w:bCs/>
        </w:rPr>
        <w:t xml:space="preserve">148 </w:t>
      </w:r>
      <w:r>
        <w:rPr>
          <w:b/>
          <w:bCs/>
        </w:rPr>
        <w:t>00 Praha</w:t>
      </w:r>
    </w:p>
    <w:p w:rsidR="002B7002" w:rsidRDefault="00027357">
      <w:pPr>
        <w:pStyle w:val="Zkladntext1"/>
        <w:framePr w:w="3590" w:h="1459" w:wrap="none" w:hAnchor="page" w:x="4156" w:y="2487"/>
        <w:shd w:val="clear" w:color="auto" w:fill="auto"/>
        <w:spacing w:after="60"/>
      </w:pPr>
      <w:r>
        <w:rPr>
          <w:b/>
          <w:bCs/>
        </w:rPr>
        <w:t>IČO: 629 335 91</w:t>
      </w:r>
    </w:p>
    <w:p w:rsidR="002B7002" w:rsidRDefault="00027357">
      <w:pPr>
        <w:pStyle w:val="Zkladntext1"/>
        <w:framePr w:w="3590" w:h="1459" w:wrap="none" w:hAnchor="page" w:x="4156" w:y="2487"/>
        <w:shd w:val="clear" w:color="auto" w:fill="auto"/>
        <w:spacing w:after="60"/>
        <w:jc w:val="both"/>
      </w:pPr>
      <w:r>
        <w:rPr>
          <w:b/>
          <w:bCs/>
        </w:rPr>
        <w:t>Zastoupena: RNDr. Františkem Pelcem</w:t>
      </w:r>
    </w:p>
    <w:p w:rsidR="002B7002" w:rsidRDefault="00027357">
      <w:pPr>
        <w:pStyle w:val="Zkladntext1"/>
        <w:framePr w:w="1502" w:h="278" w:wrap="none" w:hAnchor="page" w:x="1045" w:y="4268"/>
        <w:shd w:val="clear" w:color="auto" w:fill="auto"/>
      </w:pPr>
      <w:r>
        <w:rPr>
          <w:i/>
          <w:iCs/>
        </w:rPr>
        <w:t>Způsob dopravy</w:t>
      </w:r>
    </w:p>
    <w:p w:rsidR="002B7002" w:rsidRDefault="0002735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4579620</wp:posOffset>
            </wp:positionH>
            <wp:positionV relativeFrom="margin">
              <wp:posOffset>6350</wp:posOffset>
            </wp:positionV>
            <wp:extent cx="499745" cy="4330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97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6201410</wp:posOffset>
            </wp:positionH>
            <wp:positionV relativeFrom="margin">
              <wp:posOffset>0</wp:posOffset>
            </wp:positionV>
            <wp:extent cx="670560" cy="43878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056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after="585" w:line="1" w:lineRule="exact"/>
      </w:pPr>
    </w:p>
    <w:p w:rsidR="002B7002" w:rsidRDefault="002B7002">
      <w:pPr>
        <w:spacing w:line="1" w:lineRule="exact"/>
        <w:sectPr w:rsidR="002B7002">
          <w:pgSz w:w="11900" w:h="16840"/>
          <w:pgMar w:top="1030" w:right="1082" w:bottom="168" w:left="1044" w:header="602" w:footer="3" w:gutter="0"/>
          <w:pgNumType w:start="1"/>
          <w:cols w:space="720"/>
          <w:noEndnote/>
          <w:docGrid w:linePitch="360"/>
        </w:sectPr>
      </w:pPr>
    </w:p>
    <w:p w:rsidR="002B7002" w:rsidRDefault="00027357">
      <w:pPr>
        <w:pStyle w:val="Zkladntext1"/>
        <w:shd w:val="clear" w:color="auto" w:fill="auto"/>
        <w:tabs>
          <w:tab w:val="left" w:leader="underscore" w:pos="7670"/>
        </w:tabs>
        <w:ind w:left="5160"/>
      </w:pPr>
      <w:r>
        <w:rPr>
          <w:i/>
          <w:iCs/>
          <w:u w:val="single"/>
        </w:rPr>
        <w:t>Objednatel (IČO)</w:t>
      </w:r>
      <w:r>
        <w:rPr>
          <w:i/>
          <w:iCs/>
        </w:rPr>
        <w:tab/>
      </w:r>
    </w:p>
    <w:p w:rsidR="002B7002" w:rsidRDefault="00027357">
      <w:pPr>
        <w:pStyle w:val="Zkladntext1"/>
        <w:shd w:val="clear" w:color="auto" w:fill="auto"/>
        <w:spacing w:after="80"/>
        <w:ind w:left="5160"/>
      </w:pPr>
      <w:r>
        <w:rPr>
          <w:i/>
          <w:iCs/>
        </w:rPr>
        <w:t>Dodací a platební podmínky</w:t>
      </w:r>
    </w:p>
    <w:p w:rsidR="002B7002" w:rsidRDefault="00027357">
      <w:pPr>
        <w:pStyle w:val="Zkladntext1"/>
        <w:shd w:val="clear" w:color="auto" w:fill="auto"/>
        <w:ind w:left="51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12700</wp:posOffset>
                </wp:positionV>
                <wp:extent cx="655320" cy="17081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002" w:rsidRDefault="00027357">
                            <w:pPr>
                              <w:pStyle w:val="Zkladntext1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12.08.2018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6.69999999999999pt;margin-top:1.pt;width:51.600000000000001pt;height:13.4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12.08.2018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Den splatnosti</w:t>
      </w:r>
    </w:p>
    <w:p w:rsidR="002B7002" w:rsidRDefault="00027357">
      <w:pPr>
        <w:spacing w:line="1" w:lineRule="exact"/>
        <w:sectPr w:rsidR="002B7002">
          <w:type w:val="continuous"/>
          <w:pgSz w:w="11900" w:h="16840"/>
          <w:pgMar w:top="1030" w:right="1654" w:bottom="168" w:left="104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75690" distB="39370" distL="0" distR="0" simplePos="0" relativeHeight="125829380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1075690</wp:posOffset>
                </wp:positionV>
                <wp:extent cx="179832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002" w:rsidRDefault="000273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Označení dodávky Množství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3.200000000000003pt;margin-top:84.700000000000003pt;width:141.59999999999999pt;height:13.699999999999999pt;z-index:-125829373;mso-wrap-distance-left:0;mso-wrap-distance-top:84.700000000000003pt;mso-wrap-distance-right:0;mso-wrap-distance-bottom:3.1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Označení dodávky Množství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700" distB="972820" distL="0" distR="0" simplePos="0" relativeHeight="125829382" behindDoc="0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139700</wp:posOffset>
                </wp:positionV>
                <wp:extent cx="829310" cy="1765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002" w:rsidRDefault="000273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Forma </w:t>
                            </w:r>
                            <w:r>
                              <w:t>úhrady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0.5pt;margin-top:11.pt;width:65.299999999999997pt;height:13.9pt;z-index:-125829371;mso-wrap-distance-left:0;mso-wrap-distance-top:11.pt;mso-wrap-distance-right:0;mso-wrap-distance-bottom:76.59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Forma úhrady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700" distB="978535" distL="0" distR="0" simplePos="0" relativeHeight="125829384" behindDoc="0" locked="0" layoutInCell="1" allowOverlap="1">
                <wp:simplePos x="0" y="0"/>
                <wp:positionH relativeFrom="page">
                  <wp:posOffset>5564505</wp:posOffset>
                </wp:positionH>
                <wp:positionV relativeFrom="paragraph">
                  <wp:posOffset>139700</wp:posOffset>
                </wp:positionV>
                <wp:extent cx="170815" cy="1708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002" w:rsidRDefault="000273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PP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8.14999999999998pt;margin-top:11.pt;width:13.449999999999999pt;height:13.449999999999999pt;z-index:-125829369;mso-wrap-distance-left:0;mso-wrap-distance-top:11.pt;mso-wrap-distance-right:0;mso-wrap-distance-bottom:77.0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635" distB="0" distL="0" distR="0" simplePos="0" relativeHeight="125829386" behindDoc="0" locked="0" layoutInCell="1" allowOverlap="1">
                <wp:simplePos x="0" y="0"/>
                <wp:positionH relativeFrom="page">
                  <wp:posOffset>3278505</wp:posOffset>
                </wp:positionH>
                <wp:positionV relativeFrom="paragraph">
                  <wp:posOffset>508635</wp:posOffset>
                </wp:positionV>
                <wp:extent cx="1435735" cy="7804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78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002" w:rsidRDefault="00027357">
                            <w:pPr>
                              <w:pStyle w:val="Zkladntext1"/>
                              <w:shd w:val="clear" w:color="auto" w:fill="auto"/>
                              <w:spacing w:line="317" w:lineRule="auto"/>
                            </w:pPr>
                            <w:r>
                              <w:t xml:space="preserve">Den zdanitelného plnění Den vystavení faktury </w:t>
                            </w:r>
                            <w:r>
                              <w:rPr>
                                <w:i/>
                                <w:iCs/>
                              </w:rPr>
                              <w:t>Cena</w:t>
                            </w:r>
                          </w:p>
                          <w:p w:rsidR="002B7002" w:rsidRDefault="00027357">
                            <w:pPr>
                              <w:pStyle w:val="Zkladntext1"/>
                              <w:shd w:val="clear" w:color="auto" w:fill="auto"/>
                              <w:spacing w:line="317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za jednotku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58.14999999999998pt;margin-top:40.049999999999997pt;width:113.05pt;height:61.450000000000003pt;z-index:-125829367;mso-wrap-distance-left:0;mso-wrap-distance-top:40.04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Den zdanitelného plnění Den vystavení faktury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jednotku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5460" distB="429895" distL="0" distR="0" simplePos="0" relativeHeight="125829388" behindDoc="0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505460</wp:posOffset>
                </wp:positionV>
                <wp:extent cx="655320" cy="3536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002" w:rsidRDefault="00027357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12.07.2018</w:t>
                            </w:r>
                          </w:p>
                          <w:p w:rsidR="002B7002" w:rsidRDefault="000273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12.07.2018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6.69999999999999pt;margin-top:39.799999999999997pt;width:51.600000000000001pt;height:27.850000000000001pt;z-index:-125829365;mso-wrap-distance-left:0;mso-wrap-distance-top:39.799999999999997pt;mso-wrap-distance-right:0;mso-wrap-distance-bottom:33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12.07.2018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12.07.2018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6165" distB="52070" distL="0" distR="0" simplePos="0" relativeHeight="125829390" behindDoc="0" locked="0" layoutInCell="1" allowOverlap="1">
                <wp:simplePos x="0" y="0"/>
                <wp:positionH relativeFrom="page">
                  <wp:posOffset>5339080</wp:posOffset>
                </wp:positionH>
                <wp:positionV relativeFrom="paragraph">
                  <wp:posOffset>1066165</wp:posOffset>
                </wp:positionV>
                <wp:extent cx="609600" cy="1708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002" w:rsidRDefault="0002735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Částka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20.39999999999998pt;margin-top:83.950000000000003pt;width:48.pt;height:13.449999999999999pt;z-index:-125829363;mso-wrap-distance-left:0;mso-wrap-distance-top:83.950000000000003pt;mso-wrap-distance-right:0;mso-wrap-distance-bottom:4.0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Částka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7002" w:rsidRDefault="002B7002">
      <w:pPr>
        <w:spacing w:before="86" w:after="86" w:line="240" w:lineRule="exact"/>
        <w:rPr>
          <w:sz w:val="19"/>
          <w:szCs w:val="19"/>
        </w:rPr>
      </w:pPr>
    </w:p>
    <w:p w:rsidR="002B7002" w:rsidRDefault="002B7002">
      <w:pPr>
        <w:spacing w:line="1" w:lineRule="exact"/>
        <w:sectPr w:rsidR="002B7002">
          <w:type w:val="continuous"/>
          <w:pgSz w:w="11900" w:h="16840"/>
          <w:pgMar w:top="1030" w:right="0" w:bottom="168" w:left="0" w:header="0" w:footer="3" w:gutter="0"/>
          <w:cols w:space="720"/>
          <w:noEndnote/>
          <w:docGrid w:linePitch="360"/>
        </w:sectPr>
      </w:pPr>
    </w:p>
    <w:p w:rsidR="002B7002" w:rsidRDefault="00027357">
      <w:pPr>
        <w:pStyle w:val="Zkladntext1"/>
        <w:shd w:val="clear" w:color="auto" w:fill="auto"/>
        <w:spacing w:line="312" w:lineRule="auto"/>
      </w:pPr>
      <w:r>
        <w:t xml:space="preserve">Fakturuji Vám za činnost technického dozoru stavebníka dle Příkazní smlouvy č. 15206/SOPK/17 uzavřené dne </w:t>
      </w:r>
      <w:r>
        <w:t>20.11.2017 na akci „ Úprava hráze Máchova jezera „</w:t>
      </w:r>
    </w:p>
    <w:p w:rsidR="002B7002" w:rsidRDefault="00027357">
      <w:pPr>
        <w:pStyle w:val="Zkladntext1"/>
        <w:shd w:val="clear" w:color="auto" w:fill="auto"/>
        <w:spacing w:after="2020" w:line="312" w:lineRule="auto"/>
        <w:jc w:val="both"/>
      </w:pPr>
      <w:r>
        <w:t>částku dle článku VI. Příkazní smlouvy ve výši 89.700,-Kč ( osmdesátdevěttisícsedmsetkorunčeských )</w:t>
      </w:r>
    </w:p>
    <w:p w:rsidR="002B7002" w:rsidRDefault="00027357">
      <w:pPr>
        <w:pStyle w:val="Zkladntext1"/>
        <w:shd w:val="clear" w:color="auto" w:fill="auto"/>
        <w:spacing w:after="660"/>
        <w:ind w:left="1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5080000</wp:posOffset>
                </wp:positionH>
                <wp:positionV relativeFrom="paragraph">
                  <wp:posOffset>12700</wp:posOffset>
                </wp:positionV>
                <wp:extent cx="734695" cy="18605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002" w:rsidRDefault="00027357">
                            <w:pPr>
                              <w:pStyle w:val="Zkladntext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89.700,-Kč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00.pt;margin-top:1.pt;width:57.850000000000001pt;height:14.65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89.700,-Kč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Celkem k úhradě :</w:t>
      </w:r>
    </w:p>
    <w:p w:rsidR="002B7002" w:rsidRDefault="00027357">
      <w:pPr>
        <w:pStyle w:val="Zkladntext1"/>
        <w:shd w:val="clear" w:color="auto" w:fill="auto"/>
        <w:ind w:left="1060"/>
        <w:sectPr w:rsidR="002B7002">
          <w:type w:val="continuous"/>
          <w:pgSz w:w="11900" w:h="16840"/>
          <w:pgMar w:top="1030" w:right="1654" w:bottom="168" w:left="1044" w:header="0" w:footer="3" w:gutter="0"/>
          <w:cols w:space="720"/>
          <w:noEndnote/>
          <w:docGrid w:linePitch="360"/>
        </w:sectPr>
      </w:pPr>
      <w:r>
        <w:t>Nejsme plátci DPH .</w:t>
      </w:r>
    </w:p>
    <w:p w:rsidR="002B7002" w:rsidRDefault="00027357">
      <w:pPr>
        <w:pStyle w:val="Zkladntext1"/>
        <w:framePr w:w="1565" w:h="274" w:wrap="none" w:vAnchor="text" w:hAnchor="page" w:x="1060" w:y="611"/>
        <w:shd w:val="clear" w:color="auto" w:fill="auto"/>
      </w:pPr>
      <w:r>
        <w:rPr>
          <w:b/>
          <w:bCs/>
        </w:rPr>
        <w:t>Fakturu převzal:</w:t>
      </w:r>
    </w:p>
    <w:p w:rsidR="002B7002" w:rsidRDefault="00027357">
      <w:pPr>
        <w:pStyle w:val="Zkladntext1"/>
        <w:framePr w:w="1094" w:h="278" w:wrap="none" w:vAnchor="text" w:hAnchor="page" w:x="1060" w:y="1475"/>
        <w:shd w:val="clear" w:color="auto" w:fill="auto"/>
      </w:pPr>
      <w:r>
        <w:rPr>
          <w:i/>
          <w:iCs/>
        </w:rPr>
        <w:t>Počet příloh</w:t>
      </w:r>
    </w:p>
    <w:p w:rsidR="002B7002" w:rsidRDefault="00027357">
      <w:pPr>
        <w:pStyle w:val="Titulekobrzku0"/>
        <w:framePr w:w="658" w:h="274" w:wrap="none" w:vAnchor="text" w:hAnchor="page" w:x="6200" w:y="1495"/>
        <w:shd w:val="clear" w:color="auto" w:fill="auto"/>
        <w:spacing w:after="0"/>
      </w:pPr>
      <w:r>
        <w:rPr>
          <w:b w:val="0"/>
          <w:bCs w:val="0"/>
          <w:i/>
          <w:iCs/>
        </w:rPr>
        <w:t>Podpis</w:t>
      </w:r>
    </w:p>
    <w:p w:rsidR="002B7002" w:rsidRDefault="00027357">
      <w:pPr>
        <w:pStyle w:val="Titulekobrzku0"/>
        <w:framePr w:w="2102" w:h="586" w:wrap="none" w:vAnchor="text" w:hAnchor="page" w:x="7842" w:y="21"/>
        <w:shd w:val="clear" w:color="auto" w:fill="auto"/>
        <w:spacing w:after="60"/>
      </w:pPr>
      <w:r>
        <w:t>DOZORY STAVEB s.r.o.</w:t>
      </w:r>
    </w:p>
    <w:p w:rsidR="002B7002" w:rsidRDefault="00027357">
      <w:pPr>
        <w:pStyle w:val="Titulekobrzku0"/>
        <w:framePr w:w="2102" w:h="586" w:wrap="none" w:vAnchor="text" w:hAnchor="page" w:x="7842" w:y="21"/>
        <w:shd w:val="clear" w:color="auto" w:fill="auto"/>
        <w:spacing w:after="0"/>
      </w:pPr>
      <w:r>
        <w:t>Ing. Svatopluk Horák</w:t>
      </w:r>
    </w:p>
    <w:p w:rsidR="002B7002" w:rsidRDefault="002B7002">
      <w:pPr>
        <w:spacing w:line="360" w:lineRule="exact"/>
      </w:pPr>
      <w:bookmarkStart w:id="0" w:name="_GoBack"/>
      <w:bookmarkEnd w:id="0"/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line="360" w:lineRule="exact"/>
      </w:pPr>
    </w:p>
    <w:p w:rsidR="002B7002" w:rsidRDefault="002B7002">
      <w:pPr>
        <w:spacing w:after="359" w:line="1" w:lineRule="exact"/>
      </w:pPr>
    </w:p>
    <w:p w:rsidR="002B7002" w:rsidRDefault="002B7002">
      <w:pPr>
        <w:spacing w:line="1" w:lineRule="exact"/>
      </w:pPr>
    </w:p>
    <w:sectPr w:rsidR="002B7002">
      <w:type w:val="continuous"/>
      <w:pgSz w:w="11900" w:h="16840"/>
      <w:pgMar w:top="1030" w:right="1082" w:bottom="168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57" w:rsidRDefault="00027357">
      <w:r>
        <w:separator/>
      </w:r>
    </w:p>
  </w:endnote>
  <w:endnote w:type="continuationSeparator" w:id="0">
    <w:p w:rsidR="00027357" w:rsidRDefault="0002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57" w:rsidRDefault="00027357"/>
  </w:footnote>
  <w:footnote w:type="continuationSeparator" w:id="0">
    <w:p w:rsidR="00027357" w:rsidRDefault="000273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02"/>
    <w:rsid w:val="00027357"/>
    <w:rsid w:val="002B7002"/>
    <w:rsid w:val="008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4475-4FE9-4E61-8C08-B1E54C5F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3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Kofentová</cp:lastModifiedBy>
  <cp:revision>2</cp:revision>
  <dcterms:created xsi:type="dcterms:W3CDTF">2021-02-09T09:11:00Z</dcterms:created>
  <dcterms:modified xsi:type="dcterms:W3CDTF">2021-02-09T09:11:00Z</dcterms:modified>
</cp:coreProperties>
</file>