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FA8D6" w14:textId="77777777" w:rsidR="00500ED1" w:rsidRPr="00500ED1" w:rsidRDefault="00500ED1" w:rsidP="00500ED1">
      <w:pPr>
        <w:spacing w:line="600" w:lineRule="exact"/>
        <w:rPr>
          <w:rFonts w:ascii="FuturaT bold" w:eastAsia="Times New Roman" w:hAnsi="FuturaT bold" w:cs="Arial"/>
          <w:bCs/>
          <w:sz w:val="56"/>
          <w:szCs w:val="56"/>
          <w:lang w:eastAsia="cs-CZ"/>
        </w:rPr>
      </w:pPr>
      <w:bookmarkStart w:id="0" w:name="_Toc54599731"/>
      <w:bookmarkStart w:id="1" w:name="_Toc58697856"/>
      <w:bookmarkStart w:id="2" w:name="_Toc72712690"/>
      <w:bookmarkStart w:id="3" w:name="_Toc73809496"/>
      <w:bookmarkStart w:id="4" w:name="_Toc74527830"/>
      <w:bookmarkStart w:id="5" w:name="_Toc74582061"/>
      <w:r w:rsidRPr="00500ED1">
        <w:rPr>
          <w:rFonts w:ascii="FuturaT bold" w:eastAsia="Times New Roman" w:hAnsi="FuturaT bold" w:cs="Arial"/>
          <w:bCs/>
          <w:color w:val="000000"/>
          <w:sz w:val="56"/>
          <w:szCs w:val="56"/>
          <w:lang w:eastAsia="cs-CZ"/>
        </w:rPr>
        <w:t>Servisní smlouva</w:t>
      </w:r>
    </w:p>
    <w:p w14:paraId="5C0CDF33" w14:textId="77777777" w:rsidR="00500ED1" w:rsidRPr="00500ED1" w:rsidRDefault="00500ED1" w:rsidP="00500ED1">
      <w:pPr>
        <w:spacing w:line="600" w:lineRule="exact"/>
        <w:rPr>
          <w:rFonts w:ascii="FuturaT bold" w:eastAsia="Times New Roman" w:hAnsi="FuturaT bold" w:cs="Arial"/>
          <w:bCs/>
          <w:sz w:val="36"/>
          <w:szCs w:val="60"/>
          <w:lang w:eastAsia="cs-CZ"/>
        </w:rPr>
      </w:pPr>
    </w:p>
    <w:p w14:paraId="74DB8FF9" w14:textId="77777777" w:rsidR="00500ED1" w:rsidRPr="00500ED1" w:rsidRDefault="00500ED1" w:rsidP="00500ED1">
      <w:pPr>
        <w:spacing w:line="600" w:lineRule="exact"/>
        <w:rPr>
          <w:rFonts w:ascii="FuturaT bold" w:eastAsia="Times New Roman" w:hAnsi="FuturaT bold" w:cs="Arial"/>
          <w:bCs/>
          <w:sz w:val="36"/>
          <w:szCs w:val="60"/>
          <w:lang w:eastAsia="cs-CZ"/>
        </w:rPr>
      </w:pPr>
    </w:p>
    <w:p w14:paraId="262F4B9B" w14:textId="77777777" w:rsidR="00500ED1" w:rsidRPr="00500ED1" w:rsidRDefault="00500ED1" w:rsidP="00500ED1">
      <w:pPr>
        <w:spacing w:line="600" w:lineRule="exact"/>
        <w:rPr>
          <w:rFonts w:ascii="FuturaT bold" w:eastAsia="Times New Roman" w:hAnsi="FuturaT bold" w:cs="Arial"/>
          <w:bCs/>
          <w:sz w:val="36"/>
          <w:szCs w:val="60"/>
          <w:lang w:eastAsia="cs-CZ"/>
        </w:rPr>
      </w:pPr>
    </w:p>
    <w:p w14:paraId="7E203548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  <w:sectPr w:rsidR="00500ED1" w:rsidRPr="00500ED1" w:rsidSect="00500ED1">
          <w:headerReference w:type="default" r:id="rId7"/>
          <w:footerReference w:type="even" r:id="rId8"/>
          <w:headerReference w:type="first" r:id="rId9"/>
          <w:footerReference w:type="first" r:id="rId10"/>
          <w:pgSz w:w="11906" w:h="16838" w:code="9"/>
          <w:pgMar w:top="9072" w:right="1134" w:bottom="1701" w:left="3289" w:header="0" w:footer="397" w:gutter="0"/>
          <w:cols w:space="708"/>
          <w:titlePg/>
          <w:docGrid w:linePitch="360"/>
        </w:sectPr>
      </w:pPr>
    </w:p>
    <w:bookmarkEnd w:id="0"/>
    <w:bookmarkEnd w:id="1"/>
    <w:bookmarkEnd w:id="2"/>
    <w:bookmarkEnd w:id="3"/>
    <w:bookmarkEnd w:id="4"/>
    <w:bookmarkEnd w:id="5"/>
    <w:p w14:paraId="34A907FD" w14:textId="77777777" w:rsidR="00500ED1" w:rsidRPr="00500ED1" w:rsidRDefault="00500ED1" w:rsidP="00500ED1">
      <w:pPr>
        <w:spacing w:after="360" w:line="400" w:lineRule="exact"/>
        <w:jc w:val="center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lastRenderedPageBreak/>
        <w:t>SERVISNÍ SMLOUVA (SMLOUVA O DÍLO)</w:t>
      </w:r>
    </w:p>
    <w:p w14:paraId="53A44010" w14:textId="77777777" w:rsidR="00500ED1" w:rsidRPr="00500ED1" w:rsidRDefault="00500ED1" w:rsidP="00500ED1">
      <w:pPr>
        <w:spacing w:after="360" w:line="400" w:lineRule="exact"/>
        <w:jc w:val="center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Calibri" w:eastAsia="Times New Roman" w:hAnsi="Calibri" w:cs="Arial"/>
          <w:bCs/>
          <w:sz w:val="20"/>
          <w:szCs w:val="20"/>
          <w:lang w:eastAsia="cs-CZ"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Pr="00500ED1">
          <w:rPr>
            <w:rFonts w:ascii="Calibri" w:eastAsia="Times New Roman" w:hAnsi="Calibri" w:cs="Arial"/>
            <w:bCs/>
            <w:sz w:val="20"/>
            <w:szCs w:val="20"/>
            <w:lang w:eastAsia="cs-CZ"/>
          </w:rPr>
          <w:t>2586 a</w:t>
        </w:r>
      </w:smartTag>
      <w:r w:rsidRPr="00500ED1">
        <w:rPr>
          <w:rFonts w:ascii="Calibri" w:eastAsia="Times New Roman" w:hAnsi="Calibri" w:cs="Arial"/>
          <w:bCs/>
          <w:sz w:val="20"/>
          <w:szCs w:val="20"/>
          <w:lang w:eastAsia="cs-CZ"/>
        </w:rPr>
        <w:t xml:space="preserve"> násl. zákona č. 89/2012 Sb., občanského zákoníku</w:t>
      </w:r>
    </w:p>
    <w:p w14:paraId="5F3A86C5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63510F0D" w14:textId="77777777" w:rsidR="00500ED1" w:rsidRPr="00500ED1" w:rsidRDefault="00500ED1" w:rsidP="00500ED1">
      <w:pPr>
        <w:widowControl w:val="0"/>
        <w:spacing w:line="240" w:lineRule="exact"/>
        <w:jc w:val="center"/>
        <w:rPr>
          <w:rFonts w:ascii="FuturaTLig" w:eastAsia="Times New Roman" w:hAnsi="FuturaTLig"/>
          <w:sz w:val="20"/>
          <w:szCs w:val="20"/>
          <w:lang w:eastAsia="cs-CZ"/>
        </w:rPr>
      </w:pPr>
    </w:p>
    <w:p w14:paraId="37BB5D9C" w14:textId="77777777" w:rsidR="00500ED1" w:rsidRPr="00500ED1" w:rsidRDefault="00500ED1" w:rsidP="00500ED1">
      <w:pPr>
        <w:widowControl w:val="0"/>
        <w:spacing w:line="240" w:lineRule="exact"/>
        <w:jc w:val="center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uzavřená mezi těmito smluvními stranami:</w:t>
      </w:r>
    </w:p>
    <w:p w14:paraId="2A02F520" w14:textId="77777777" w:rsidR="00500ED1" w:rsidRPr="00500ED1" w:rsidRDefault="00500ED1" w:rsidP="00500ED1">
      <w:pPr>
        <w:widowControl w:val="0"/>
        <w:spacing w:line="240" w:lineRule="exact"/>
        <w:jc w:val="center"/>
        <w:rPr>
          <w:rFonts w:ascii="FuturaTLig" w:eastAsia="Times New Roman" w:hAnsi="FuturaTLig"/>
          <w:sz w:val="20"/>
          <w:szCs w:val="20"/>
          <w:lang w:eastAsia="cs-CZ"/>
        </w:rPr>
      </w:pPr>
    </w:p>
    <w:p w14:paraId="4E82A317" w14:textId="77777777" w:rsidR="00500ED1" w:rsidRPr="00500ED1" w:rsidRDefault="00500ED1" w:rsidP="00500ED1">
      <w:pPr>
        <w:widowControl w:val="0"/>
        <w:spacing w:line="240" w:lineRule="exact"/>
        <w:jc w:val="center"/>
        <w:rPr>
          <w:rFonts w:ascii="FuturaTLig" w:eastAsia="Times New Roman" w:hAnsi="FuturaTLig"/>
          <w:sz w:val="20"/>
          <w:szCs w:val="20"/>
          <w:lang w:eastAsia="cs-CZ"/>
        </w:rPr>
      </w:pPr>
    </w:p>
    <w:p w14:paraId="04B79ABA" w14:textId="77777777" w:rsidR="00180D77" w:rsidRPr="005B05DC" w:rsidRDefault="00180D77" w:rsidP="00180D77">
      <w:pPr>
        <w:widowControl w:val="0"/>
        <w:spacing w:line="240" w:lineRule="exact"/>
        <w:ind w:right="-399" w:firstLine="851"/>
        <w:rPr>
          <w:rFonts w:ascii="FuturaTLig" w:eastAsia="Times New Roman" w:hAnsi="FuturaTLig" w:cs="Calibri"/>
          <w:b/>
          <w:color w:val="FF00FF"/>
          <w:sz w:val="20"/>
          <w:szCs w:val="20"/>
          <w:lang w:eastAsia="cs-CZ"/>
        </w:rPr>
      </w:pP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>Objednatelem:</w:t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bookmarkStart w:id="6" w:name="OLE_LINK1"/>
      <w:bookmarkStart w:id="7" w:name="OLE_LINK2"/>
      <w:r w:rsidR="005B05DC" w:rsidRPr="005B05DC">
        <w:rPr>
          <w:rFonts w:ascii="FuturaTLig" w:eastAsia="Times New Roman" w:hAnsi="FuturaTLig" w:cs="Calibri"/>
          <w:b/>
          <w:sz w:val="20"/>
          <w:szCs w:val="20"/>
          <w:lang w:eastAsia="cs-CZ"/>
        </w:rPr>
        <w:t>Střední škola polytechnická Brno, Jílová, příspěvková organizace</w:t>
      </w:r>
    </w:p>
    <w:p w14:paraId="12B77E3B" w14:textId="77777777" w:rsidR="00180D77" w:rsidRPr="005B05DC" w:rsidRDefault="00180D77" w:rsidP="005B05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55"/>
        </w:tabs>
        <w:spacing w:line="240" w:lineRule="exact"/>
        <w:ind w:firstLine="851"/>
        <w:rPr>
          <w:rFonts w:ascii="FuturaTLig" w:eastAsia="Times New Roman" w:hAnsi="FuturaTLig"/>
          <w:sz w:val="20"/>
          <w:szCs w:val="20"/>
          <w:lang w:eastAsia="cs-CZ"/>
        </w:rPr>
      </w:pP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>Sídlo:</w:t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bookmarkEnd w:id="6"/>
      <w:bookmarkEnd w:id="7"/>
      <w:r w:rsidR="005B05DC" w:rsidRPr="005B05DC">
        <w:rPr>
          <w:rFonts w:ascii="FuturaTLig" w:eastAsia="Times New Roman" w:hAnsi="FuturaTLig" w:cs="Calibri"/>
          <w:sz w:val="20"/>
          <w:szCs w:val="20"/>
          <w:lang w:eastAsia="cs-CZ"/>
        </w:rPr>
        <w:t>Jílová 164/36g, Brno 639 00</w:t>
      </w:r>
      <w:r w:rsidR="005B05DC"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</w:p>
    <w:p w14:paraId="24725ACD" w14:textId="77777777" w:rsidR="00180D77" w:rsidRPr="005B05DC" w:rsidRDefault="00180D77" w:rsidP="00180D77">
      <w:pPr>
        <w:widowControl w:val="0"/>
        <w:spacing w:line="240" w:lineRule="exact"/>
        <w:ind w:firstLine="851"/>
        <w:rPr>
          <w:rFonts w:ascii="FuturaTLig" w:eastAsia="Times New Roman" w:hAnsi="FuturaTLig"/>
          <w:sz w:val="20"/>
          <w:szCs w:val="20"/>
          <w:lang w:eastAsia="cs-CZ"/>
        </w:rPr>
      </w:pP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>zastoupeným:</w:t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="005B05DC" w:rsidRPr="005B05DC">
        <w:rPr>
          <w:rFonts w:ascii="FuturaTLig" w:eastAsia="Times New Roman" w:hAnsi="FuturaTLig" w:cs="Calibri"/>
          <w:sz w:val="20"/>
          <w:szCs w:val="20"/>
          <w:lang w:eastAsia="cs-CZ"/>
        </w:rPr>
        <w:t>Ing. Andrzej Bartoś, ředitel</w:t>
      </w:r>
    </w:p>
    <w:p w14:paraId="52123B3F" w14:textId="77777777" w:rsidR="00180D77" w:rsidRPr="005B05DC" w:rsidRDefault="00180D77" w:rsidP="00180D77">
      <w:pPr>
        <w:widowControl w:val="0"/>
        <w:ind w:firstLine="851"/>
        <w:rPr>
          <w:rFonts w:ascii="FuturaTLig" w:eastAsia="Times New Roman" w:hAnsi="FuturaTLig" w:cs="Calibri"/>
          <w:sz w:val="20"/>
          <w:szCs w:val="20"/>
          <w:lang w:eastAsia="cs-CZ"/>
        </w:rPr>
      </w:pP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>IČO:</w:t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="005B05DC" w:rsidRPr="005B05DC">
        <w:rPr>
          <w:rFonts w:ascii="FuturaTLig" w:eastAsia="Times New Roman" w:hAnsi="FuturaTLig" w:cs="Calibri"/>
          <w:sz w:val="20"/>
          <w:szCs w:val="20"/>
          <w:lang w:eastAsia="cs-CZ"/>
        </w:rPr>
        <w:t>00638013</w:t>
      </w:r>
    </w:p>
    <w:p w14:paraId="2077B263" w14:textId="77777777" w:rsidR="00180D77" w:rsidRPr="005B05DC" w:rsidRDefault="00180D77" w:rsidP="00180D77">
      <w:pPr>
        <w:widowControl w:val="0"/>
        <w:ind w:firstLine="851"/>
        <w:rPr>
          <w:rFonts w:ascii="FuturaTLig" w:eastAsia="Times New Roman" w:hAnsi="FuturaTLig"/>
          <w:sz w:val="20"/>
          <w:szCs w:val="20"/>
          <w:lang w:eastAsia="cs-CZ"/>
        </w:rPr>
      </w:pP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>DIČ:</w:t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B05DC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="005B05DC" w:rsidRPr="005B05DC">
        <w:rPr>
          <w:rFonts w:ascii="FuturaTLig" w:eastAsia="Times New Roman" w:hAnsi="FuturaTLig" w:cs="Calibri"/>
          <w:sz w:val="20"/>
          <w:szCs w:val="20"/>
          <w:lang w:eastAsia="cs-CZ"/>
        </w:rPr>
        <w:t>CZ00638013</w:t>
      </w:r>
    </w:p>
    <w:p w14:paraId="2B0332EB" w14:textId="77777777" w:rsidR="002B2001" w:rsidRDefault="002B2001" w:rsidP="00500ED1">
      <w:pPr>
        <w:widowControl w:val="0"/>
        <w:spacing w:line="240" w:lineRule="exact"/>
        <w:ind w:firstLine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34C528A1" w14:textId="77777777" w:rsidR="00500ED1" w:rsidRPr="00500ED1" w:rsidRDefault="00500ED1" w:rsidP="00500ED1">
      <w:pPr>
        <w:widowControl w:val="0"/>
        <w:spacing w:line="240" w:lineRule="exact"/>
        <w:ind w:firstLine="851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</w:p>
    <w:p w14:paraId="0AB4785E" w14:textId="77777777" w:rsidR="00500ED1" w:rsidRPr="00500ED1" w:rsidRDefault="00500ED1" w:rsidP="00500ED1">
      <w:pPr>
        <w:widowControl w:val="0"/>
        <w:spacing w:line="240" w:lineRule="exact"/>
        <w:ind w:firstLine="851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a</w:t>
      </w:r>
    </w:p>
    <w:p w14:paraId="487A5363" w14:textId="77777777" w:rsidR="00500ED1" w:rsidRPr="00500ED1" w:rsidRDefault="00500ED1" w:rsidP="00500ED1">
      <w:pPr>
        <w:widowControl w:val="0"/>
        <w:spacing w:line="240" w:lineRule="exact"/>
        <w:ind w:firstLine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17DDE15F" w14:textId="77777777" w:rsidR="00500ED1" w:rsidRPr="00500ED1" w:rsidRDefault="00500ED1" w:rsidP="00500ED1">
      <w:pPr>
        <w:widowControl w:val="0"/>
        <w:spacing w:line="240" w:lineRule="exact"/>
        <w:ind w:right="-399" w:firstLine="851"/>
        <w:rPr>
          <w:rFonts w:ascii="FuturaTLig" w:eastAsia="Times New Roman" w:hAnsi="FuturaTLig" w:cs="Calibri"/>
          <w:color w:val="FF00FF"/>
          <w:sz w:val="20"/>
          <w:szCs w:val="20"/>
          <w:lang w:eastAsia="cs-CZ"/>
        </w:rPr>
      </w:pP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 xml:space="preserve">Zhotovitelem: </w:t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b/>
          <w:bCs/>
          <w:sz w:val="20"/>
          <w:szCs w:val="20"/>
          <w:lang w:eastAsia="cs-CZ"/>
        </w:rPr>
        <w:t>COMIMPEX spol. s r.o.</w:t>
      </w:r>
    </w:p>
    <w:p w14:paraId="361BBC46" w14:textId="77777777" w:rsidR="00500ED1" w:rsidRPr="00500ED1" w:rsidRDefault="00500ED1" w:rsidP="00500ED1">
      <w:pPr>
        <w:widowControl w:val="0"/>
        <w:spacing w:line="240" w:lineRule="exact"/>
        <w:ind w:firstLine="851"/>
        <w:rPr>
          <w:rFonts w:ascii="FuturaTLig" w:eastAsia="Times New Roman" w:hAnsi="FuturaTLig" w:cs="Calibri"/>
          <w:sz w:val="20"/>
          <w:szCs w:val="20"/>
          <w:lang w:eastAsia="cs-CZ"/>
        </w:rPr>
      </w:pP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>Sídlo:</w:t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  <w:t>Haškova 17, 638 00 Brno</w:t>
      </w:r>
    </w:p>
    <w:p w14:paraId="61129D33" w14:textId="77777777" w:rsidR="00500ED1" w:rsidRPr="00500ED1" w:rsidRDefault="00500ED1" w:rsidP="00500ED1">
      <w:pPr>
        <w:widowControl w:val="0"/>
        <w:spacing w:line="240" w:lineRule="exact"/>
        <w:ind w:firstLine="851"/>
        <w:rPr>
          <w:rFonts w:ascii="FuturaTLig" w:eastAsia="Times New Roman" w:hAnsi="FuturaTLig" w:cs="Calibri"/>
          <w:color w:val="FF00FF"/>
          <w:sz w:val="20"/>
          <w:szCs w:val="20"/>
          <w:lang w:eastAsia="cs-CZ"/>
        </w:rPr>
      </w:pP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>zastoupeným:</w:t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="00C61949">
        <w:rPr>
          <w:rFonts w:ascii="FuturaTLig" w:eastAsia="Times New Roman" w:hAnsi="FuturaTLig" w:cs="Calibri"/>
          <w:sz w:val="20"/>
          <w:lang w:eastAsia="cs-CZ"/>
        </w:rPr>
        <w:t>Dušan Paroulek</w:t>
      </w:r>
    </w:p>
    <w:p w14:paraId="22258A37" w14:textId="77777777" w:rsidR="00500ED1" w:rsidRPr="00500ED1" w:rsidRDefault="00500ED1" w:rsidP="00500ED1">
      <w:pPr>
        <w:widowControl w:val="0"/>
        <w:ind w:firstLine="851"/>
        <w:rPr>
          <w:rFonts w:ascii="FuturaTLig" w:eastAsia="Times New Roman" w:hAnsi="FuturaTLig" w:cs="Calibri"/>
          <w:sz w:val="20"/>
          <w:szCs w:val="20"/>
          <w:lang w:eastAsia="cs-CZ"/>
        </w:rPr>
      </w:pP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>IČO:</w:t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  <w:t>46972439</w:t>
      </w:r>
    </w:p>
    <w:p w14:paraId="15342DE9" w14:textId="77777777" w:rsidR="00500ED1" w:rsidRPr="00500ED1" w:rsidRDefault="00500ED1" w:rsidP="00500ED1">
      <w:pPr>
        <w:widowControl w:val="0"/>
        <w:ind w:firstLine="851"/>
        <w:rPr>
          <w:rFonts w:ascii="FuturaTLig" w:eastAsia="Times New Roman" w:hAnsi="FuturaTLig" w:cs="Calibri"/>
          <w:sz w:val="20"/>
          <w:szCs w:val="20"/>
          <w:lang w:eastAsia="cs-CZ"/>
        </w:rPr>
      </w:pP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>DIČ:</w:t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ab/>
        <w:t>CZ46972439</w:t>
      </w:r>
    </w:p>
    <w:p w14:paraId="0DD1F387" w14:textId="77777777" w:rsidR="00500ED1" w:rsidRPr="00500ED1" w:rsidRDefault="00500ED1" w:rsidP="00500ED1">
      <w:pPr>
        <w:widowControl w:val="0"/>
        <w:spacing w:line="240" w:lineRule="exact"/>
        <w:ind w:firstLine="851"/>
        <w:rPr>
          <w:rFonts w:ascii="FuturaTLig" w:eastAsia="Times New Roman" w:hAnsi="FuturaTLig" w:cs="Calibri"/>
          <w:bCs/>
          <w:sz w:val="20"/>
          <w:szCs w:val="20"/>
          <w:lang w:eastAsia="cs-CZ"/>
        </w:rPr>
      </w:pPr>
      <w:r w:rsidRPr="00500ED1">
        <w:rPr>
          <w:rFonts w:ascii="FuturaTLig" w:eastAsia="Times New Roman" w:hAnsi="FuturaTLig" w:cs="Calibri"/>
          <w:bCs/>
          <w:sz w:val="20"/>
          <w:szCs w:val="20"/>
          <w:lang w:eastAsia="cs-CZ"/>
        </w:rPr>
        <w:t>Registrace v OR</w:t>
      </w:r>
      <w:r w:rsidRPr="00500ED1">
        <w:rPr>
          <w:rFonts w:ascii="FuturaTLig" w:eastAsia="Times New Roman" w:hAnsi="FuturaTLig" w:cs="Calibri"/>
          <w:b/>
          <w:bCs/>
          <w:sz w:val="20"/>
          <w:szCs w:val="20"/>
          <w:lang w:eastAsia="cs-CZ"/>
        </w:rPr>
        <w:t>:</w:t>
      </w:r>
      <w:r w:rsidRPr="00500ED1">
        <w:rPr>
          <w:rFonts w:ascii="FuturaTLig" w:eastAsia="Times New Roman" w:hAnsi="FuturaTLig" w:cs="Calibri"/>
          <w:b/>
          <w:bCs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 w:cs="Calibri"/>
          <w:sz w:val="20"/>
          <w:szCs w:val="20"/>
          <w:lang w:eastAsia="cs-CZ"/>
        </w:rPr>
        <w:t>obchodní rejstřík vedený Krajským soudem v Brně, spis. značka C 7360</w:t>
      </w:r>
    </w:p>
    <w:p w14:paraId="010E9C77" w14:textId="77777777" w:rsidR="00500ED1" w:rsidRPr="00500ED1" w:rsidRDefault="00500ED1" w:rsidP="00500ED1">
      <w:pPr>
        <w:spacing w:after="360" w:line="400" w:lineRule="exact"/>
        <w:ind w:left="499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</w:p>
    <w:p w14:paraId="28953D79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0064264D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1D1E00B3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230D8F03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5A34243E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1D5F3EEC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69FD9E2D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41AA1843" w14:textId="77777777" w:rsid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35719C1B" w14:textId="77777777" w:rsidR="005B05DC" w:rsidRPr="00500ED1" w:rsidRDefault="005B05DC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627E8283" w14:textId="12CD1747" w:rsid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6102BB1C" w14:textId="40D1037A" w:rsidR="0068178F" w:rsidRDefault="0068178F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2D7F4526" w14:textId="77777777" w:rsidR="0068178F" w:rsidRPr="00500ED1" w:rsidRDefault="0068178F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2A61B91A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0206E84D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5E0A7AE2" w14:textId="77777777" w:rsidR="00500ED1" w:rsidRPr="00500ED1" w:rsidRDefault="00500ED1" w:rsidP="00500ED1">
      <w:pPr>
        <w:widowControl w:val="0"/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531910B0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lastRenderedPageBreak/>
        <w:t>Předmět servisní smlouvy</w:t>
      </w:r>
    </w:p>
    <w:p w14:paraId="03A1FF97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Dem" w:eastAsia="Times New Roman" w:hAnsi="FuturaTDem"/>
          <w:sz w:val="20"/>
          <w:lang w:eastAsia="cs-CZ"/>
        </w:rPr>
      </w:pPr>
      <w:r w:rsidRPr="00500ED1">
        <w:rPr>
          <w:rFonts w:ascii="FuturaTDem" w:eastAsia="Times New Roman" w:hAnsi="FuturaTDem"/>
          <w:sz w:val="20"/>
          <w:lang w:eastAsia="cs-CZ"/>
        </w:rPr>
        <w:t>Předmětem smlouvy je:</w:t>
      </w:r>
    </w:p>
    <w:p w14:paraId="78D6FA8D" w14:textId="77777777" w:rsidR="00500ED1" w:rsidRDefault="00500ED1" w:rsidP="00791DB4">
      <w:pPr>
        <w:widowControl w:val="0"/>
        <w:numPr>
          <w:ilvl w:val="0"/>
          <w:numId w:val="3"/>
        </w:numPr>
        <w:tabs>
          <w:tab w:val="num" w:pos="851"/>
        </w:tabs>
        <w:spacing w:line="240" w:lineRule="exact"/>
        <w:ind w:left="851" w:firstLine="0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provádění externího správcovství počítačové datové sítě </w:t>
      </w:r>
    </w:p>
    <w:p w14:paraId="6A56E3FD" w14:textId="77777777" w:rsidR="00500ED1" w:rsidRPr="00500ED1" w:rsidRDefault="00500ED1" w:rsidP="00791DB4">
      <w:pPr>
        <w:widowControl w:val="0"/>
        <w:numPr>
          <w:ilvl w:val="0"/>
          <w:numId w:val="3"/>
        </w:numPr>
        <w:tabs>
          <w:tab w:val="num" w:pos="851"/>
        </w:tabs>
        <w:spacing w:line="240" w:lineRule="exact"/>
        <w:ind w:left="851" w:firstLine="0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poskytování telefonických konzultací</w:t>
      </w:r>
    </w:p>
    <w:p w14:paraId="227548FD" w14:textId="77777777" w:rsidR="00500ED1" w:rsidRPr="00500ED1" w:rsidRDefault="00500ED1" w:rsidP="00791DB4">
      <w:pPr>
        <w:widowControl w:val="0"/>
        <w:numPr>
          <w:ilvl w:val="0"/>
          <w:numId w:val="3"/>
        </w:numPr>
        <w:tabs>
          <w:tab w:val="num" w:pos="851"/>
        </w:tabs>
        <w:spacing w:line="240" w:lineRule="exact"/>
        <w:ind w:left="851" w:firstLine="0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poskytování běžných servisních zásahů</w:t>
      </w:r>
    </w:p>
    <w:p w14:paraId="087DD0DB" w14:textId="77777777" w:rsidR="00500ED1" w:rsidRPr="00500ED1" w:rsidRDefault="00500ED1" w:rsidP="00791DB4">
      <w:pPr>
        <w:widowControl w:val="0"/>
        <w:numPr>
          <w:ilvl w:val="0"/>
          <w:numId w:val="3"/>
        </w:numPr>
        <w:tabs>
          <w:tab w:val="num" w:pos="851"/>
        </w:tabs>
        <w:spacing w:line="240" w:lineRule="exact"/>
        <w:ind w:left="851" w:firstLine="0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zajištění dodávek hardware a software dle individuální objednávky nebo nájemní smlouvy</w:t>
      </w:r>
    </w:p>
    <w:p w14:paraId="5DC204D9" w14:textId="77777777" w:rsidR="00500ED1" w:rsidRPr="00500ED1" w:rsidRDefault="00500ED1" w:rsidP="00791DB4">
      <w:pPr>
        <w:widowControl w:val="0"/>
        <w:numPr>
          <w:ilvl w:val="0"/>
          <w:numId w:val="3"/>
        </w:numPr>
        <w:tabs>
          <w:tab w:val="num" w:pos="851"/>
        </w:tabs>
        <w:spacing w:line="240" w:lineRule="exact"/>
        <w:ind w:left="851" w:firstLine="0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zajištění dodávek spotřebního materiálu dle individuální objednávky nebo nájemní smlouvy</w:t>
      </w:r>
    </w:p>
    <w:p w14:paraId="7740E7DF" w14:textId="77777777" w:rsidR="00500ED1" w:rsidRPr="00500ED1" w:rsidRDefault="00500ED1" w:rsidP="00791DB4">
      <w:pPr>
        <w:widowControl w:val="0"/>
        <w:numPr>
          <w:ilvl w:val="0"/>
          <w:numId w:val="3"/>
        </w:numPr>
        <w:tabs>
          <w:tab w:val="num" w:pos="851"/>
        </w:tabs>
        <w:spacing w:line="240" w:lineRule="exact"/>
        <w:ind w:left="851" w:firstLine="0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zastupování objednatele při jednání s třetími stranami </w:t>
      </w:r>
    </w:p>
    <w:p w14:paraId="100C5D8F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456E010E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Místo plnění servisní smlouvy</w:t>
      </w:r>
    </w:p>
    <w:p w14:paraId="282B4237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Dem" w:eastAsia="Times New Roman" w:hAnsi="FuturaTDem"/>
          <w:sz w:val="20"/>
          <w:lang w:eastAsia="cs-CZ"/>
        </w:rPr>
      </w:pPr>
      <w:r w:rsidRPr="00BC280A">
        <w:rPr>
          <w:rFonts w:ascii="FuturaTDem" w:eastAsia="Times New Roman" w:hAnsi="FuturaTDem"/>
          <w:sz w:val="20"/>
          <w:lang w:eastAsia="cs-CZ"/>
        </w:rPr>
        <w:t>Místo plnění servisní smlouvy je:</w:t>
      </w:r>
      <w:r w:rsidR="00BC280A" w:rsidRPr="00BC280A">
        <w:rPr>
          <w:rFonts w:ascii="FuturaTDem" w:eastAsia="Times New Roman" w:hAnsi="FuturaTDem"/>
          <w:sz w:val="20"/>
          <w:lang w:eastAsia="cs-CZ"/>
        </w:rPr>
        <w:t xml:space="preserve"> Jílová 164/36g, Brno </w:t>
      </w:r>
    </w:p>
    <w:p w14:paraId="1E980070" w14:textId="77777777" w:rsidR="00F229A8" w:rsidRPr="00500ED1" w:rsidRDefault="00F229A8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485594F7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sz w:val="32"/>
          <w:szCs w:val="60"/>
          <w:lang w:eastAsia="cs-CZ"/>
        </w:rPr>
        <w:t>Externí správcovství počítačové datové sítě</w:t>
      </w:r>
    </w:p>
    <w:p w14:paraId="16409E20" w14:textId="77777777" w:rsidR="00500ED1" w:rsidRPr="00500ED1" w:rsidRDefault="00500ED1" w:rsidP="00791DB4">
      <w:pPr>
        <w:widowControl w:val="0"/>
        <w:numPr>
          <w:ilvl w:val="1"/>
          <w:numId w:val="1"/>
        </w:numPr>
        <w:tabs>
          <w:tab w:val="clear" w:pos="776"/>
          <w:tab w:val="num" w:pos="700"/>
          <w:tab w:val="num" w:pos="851"/>
        </w:tabs>
        <w:spacing w:before="480" w:after="240" w:line="320" w:lineRule="exact"/>
        <w:ind w:left="851" w:firstLine="0"/>
        <w:jc w:val="both"/>
        <w:outlineLvl w:val="1"/>
        <w:rPr>
          <w:rFonts w:ascii="FuturaTDem" w:eastAsia="Times New Roman" w:hAnsi="FuturaTDem" w:cs="Arial"/>
          <w:iCs/>
          <w:sz w:val="28"/>
          <w:szCs w:val="28"/>
          <w:lang w:eastAsia="cs-CZ"/>
        </w:rPr>
      </w:pPr>
      <w:r w:rsidRPr="00500ED1">
        <w:rPr>
          <w:rFonts w:ascii="FuturaTDem" w:eastAsia="Times New Roman" w:hAnsi="FuturaTDem" w:cs="Arial"/>
          <w:iCs/>
          <w:sz w:val="28"/>
          <w:szCs w:val="28"/>
          <w:lang w:eastAsia="cs-CZ"/>
        </w:rPr>
        <w:t>Předmět správcovství</w:t>
      </w:r>
    </w:p>
    <w:p w14:paraId="47FEF5A9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Pravidelná údržba a odstranění všech závad na prvcích a službách vnitropodnikové počítačové datové sítě objednatele.</w:t>
      </w:r>
    </w:p>
    <w:p w14:paraId="1B232B8A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2F4A0A20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b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b/>
          <w:sz w:val="20"/>
          <w:szCs w:val="20"/>
          <w:lang w:eastAsia="cs-CZ"/>
        </w:rPr>
        <w:t>Popis služeb vzdáleného dohledu:</w:t>
      </w:r>
    </w:p>
    <w:p w14:paraId="467341EB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4EB4BB79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Serve</w:t>
      </w:r>
      <w:r w:rsidRPr="00AC2D37">
        <w:rPr>
          <w:rFonts w:ascii="FuturaTLig" w:eastAsia="Times New Roman" w:hAnsi="FuturaTLig"/>
          <w:sz w:val="20"/>
          <w:szCs w:val="20"/>
          <w:lang w:eastAsia="cs-CZ"/>
        </w:rPr>
        <w:t>ry</w:t>
      </w:r>
      <w:r w:rsidR="00AC2D37" w:rsidRPr="00AC2D37">
        <w:rPr>
          <w:rFonts w:ascii="FuturaTLig" w:eastAsia="Times New Roman" w:hAnsi="FuturaTLig"/>
          <w:sz w:val="20"/>
          <w:szCs w:val="20"/>
          <w:lang w:eastAsia="cs-CZ"/>
        </w:rPr>
        <w:t xml:space="preserve"> (umožňuje-li to)</w:t>
      </w:r>
      <w:r w:rsidRPr="00AC2D37">
        <w:rPr>
          <w:rFonts w:ascii="FuturaTLig" w:eastAsia="Times New Roman" w:hAnsi="FuturaTLig"/>
          <w:sz w:val="20"/>
          <w:szCs w:val="20"/>
          <w:lang w:eastAsia="cs-CZ"/>
        </w:rPr>
        <w:t>:</w:t>
      </w:r>
    </w:p>
    <w:p w14:paraId="0688E867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 xml:space="preserve">Sledování stavu HW v návaznosti na agenty SNMP </w:t>
      </w:r>
      <w:r>
        <w:rPr>
          <w:rFonts w:ascii="FuturaTLig" w:eastAsia="Times New Roman" w:hAnsi="FuturaTLig"/>
          <w:sz w:val="20"/>
          <w:szCs w:val="20"/>
          <w:lang w:eastAsia="cs-CZ"/>
        </w:rPr>
        <w:t>či jiné možnosti</w:t>
      </w:r>
    </w:p>
    <w:p w14:paraId="4D4869EB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>Sledování stavu datového úložiště</w:t>
      </w:r>
    </w:p>
    <w:p w14:paraId="6E14468B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>Sledování stavu určených lokálních služeb na serveru</w:t>
      </w:r>
    </w:p>
    <w:p w14:paraId="1AE32B19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 xml:space="preserve">Sledování skutečného stavu síťových služeb </w:t>
      </w:r>
    </w:p>
    <w:p w14:paraId="17F92771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>Sledování stavu aktualizací operačního systému serveru</w:t>
      </w:r>
    </w:p>
    <w:p w14:paraId="4C6AC6DC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>Sledování chybových hlášeni operačního systému serveru</w:t>
      </w:r>
    </w:p>
    <w:p w14:paraId="375BB13A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>Sledování provádění záloh a analýza diagnostických výstupů zálohovacího software</w:t>
      </w:r>
    </w:p>
    <w:p w14:paraId="53AAC69A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5991D530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Pracovní stanice:</w:t>
      </w:r>
    </w:p>
    <w:p w14:paraId="4AAC8B12" w14:textId="77777777" w:rsidR="003D5A51" w:rsidRPr="00AC2D37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val="en-US"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>Sledování stavu aktualizací operačního systému stanice</w:t>
      </w:r>
      <w:r w:rsidR="00AC2D37">
        <w:rPr>
          <w:rFonts w:ascii="FuturaTLig" w:eastAsia="Times New Roman" w:hAnsi="FuturaTLig"/>
          <w:sz w:val="20"/>
          <w:szCs w:val="20"/>
          <w:lang w:eastAsia="cs-CZ"/>
        </w:rPr>
        <w:t xml:space="preserve"> </w:t>
      </w:r>
      <w:r w:rsidR="00AC2D37">
        <w:rPr>
          <w:rFonts w:ascii="FuturaTLig" w:eastAsia="Times New Roman" w:hAnsi="FuturaTLig"/>
          <w:sz w:val="20"/>
          <w:szCs w:val="20"/>
          <w:lang w:val="en-US" w:eastAsia="cs-CZ"/>
        </w:rPr>
        <w:t>(WSUS)</w:t>
      </w:r>
    </w:p>
    <w:p w14:paraId="58601C50" w14:textId="77777777" w:rsidR="003D5A51" w:rsidRPr="00500ED1" w:rsidRDefault="003D5A5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ab/>
        <w:t>Sledování stavu antivirového systému</w:t>
      </w:r>
      <w:r w:rsidR="00AC2D37">
        <w:rPr>
          <w:rFonts w:ascii="FuturaTLig" w:eastAsia="Times New Roman" w:hAnsi="FuturaTLig"/>
          <w:sz w:val="20"/>
          <w:szCs w:val="20"/>
          <w:lang w:eastAsia="cs-CZ"/>
        </w:rPr>
        <w:t xml:space="preserve"> - centrálně</w:t>
      </w:r>
    </w:p>
    <w:p w14:paraId="7A2AFCAE" w14:textId="77777777" w:rsidR="00920EB5" w:rsidRDefault="00920EB5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5E2C9453" w14:textId="77777777" w:rsidR="00920EB5" w:rsidRDefault="00920EB5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>
        <w:rPr>
          <w:rFonts w:ascii="FuturaTLig" w:eastAsia="Times New Roman" w:hAnsi="FuturaTLig"/>
          <w:sz w:val="20"/>
          <w:szCs w:val="20"/>
          <w:lang w:eastAsia="cs-CZ"/>
        </w:rPr>
        <w:t>Tiskárny</w:t>
      </w:r>
    </w:p>
    <w:p w14:paraId="6F430A64" w14:textId="77777777" w:rsidR="00920EB5" w:rsidRDefault="00920EB5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>
        <w:rPr>
          <w:rFonts w:ascii="FuturaTLig" w:eastAsia="Times New Roman" w:hAnsi="FuturaTLig"/>
          <w:b/>
          <w:sz w:val="20"/>
          <w:szCs w:val="20"/>
          <w:lang w:eastAsia="cs-CZ"/>
        </w:rPr>
        <w:tab/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>•</w:t>
      </w:r>
      <w:r>
        <w:rPr>
          <w:rFonts w:ascii="FuturaTLig" w:eastAsia="Times New Roman" w:hAnsi="FuturaTLig"/>
          <w:sz w:val="20"/>
          <w:szCs w:val="20"/>
          <w:lang w:eastAsia="cs-CZ"/>
        </w:rPr>
        <w:tab/>
        <w:t>Řešení správy tiskáren mimo mechanické závady a spotřebního materiálu</w:t>
      </w:r>
    </w:p>
    <w:p w14:paraId="79F2A126" w14:textId="77777777" w:rsidR="00920EB5" w:rsidRDefault="00920EB5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6C1D34B3" w14:textId="77777777" w:rsidR="00920EB5" w:rsidRPr="00500ED1" w:rsidRDefault="00920EB5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b/>
          <w:sz w:val="20"/>
          <w:szCs w:val="20"/>
          <w:lang w:eastAsia="cs-CZ"/>
        </w:rPr>
      </w:pPr>
    </w:p>
    <w:p w14:paraId="377BA7A5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b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b/>
          <w:sz w:val="20"/>
          <w:szCs w:val="20"/>
          <w:lang w:eastAsia="cs-CZ"/>
        </w:rPr>
        <w:lastRenderedPageBreak/>
        <w:t>Popis služeb vzdálené správy:</w:t>
      </w:r>
    </w:p>
    <w:p w14:paraId="1DDB3F15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7F0FCFCF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V rámci paušálu vzdálené správy jsou prováděny:</w:t>
      </w:r>
    </w:p>
    <w:p w14:paraId="1CA42778" w14:textId="77777777" w:rsidR="00CB21F9" w:rsidRPr="00500ED1" w:rsidRDefault="00CB21F9" w:rsidP="00CB21F9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bookmarkStart w:id="8" w:name="_Hlk20229144"/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Obecně všechny činnosti sloužící k udržení správné funkce zařízení </w:t>
      </w:r>
      <w:r>
        <w:rPr>
          <w:rFonts w:ascii="FuturaTLig" w:eastAsia="Times New Roman" w:hAnsi="FuturaTLig"/>
          <w:sz w:val="20"/>
          <w:szCs w:val="20"/>
          <w:lang w:eastAsia="cs-CZ"/>
        </w:rPr>
        <w:t xml:space="preserve">v počítačové síti zákazníka. </w:t>
      </w:r>
      <w:bookmarkEnd w:id="8"/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Jedná se převážně o činnosti spojené s definicí záloh, uživatelských práv, aktualizací </w:t>
      </w:r>
      <w:r>
        <w:rPr>
          <w:rFonts w:ascii="FuturaTLig" w:eastAsia="Times New Roman" w:hAnsi="FuturaTLig"/>
          <w:sz w:val="20"/>
          <w:szCs w:val="20"/>
          <w:lang w:eastAsia="cs-CZ"/>
        </w:rPr>
        <w:t xml:space="preserve">serverového 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operačního systému, aktualizací aplikačního software, aktualizací antivirového software a odstranění </w:t>
      </w:r>
      <w:r>
        <w:rPr>
          <w:rFonts w:ascii="FuturaTLig" w:eastAsia="Times New Roman" w:hAnsi="FuturaTLig"/>
          <w:sz w:val="20"/>
          <w:szCs w:val="20"/>
          <w:lang w:eastAsia="cs-CZ"/>
        </w:rPr>
        <w:t xml:space="preserve">drobných 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>závad. V ceně služby vzdálená sprá</w:t>
      </w:r>
      <w:r>
        <w:rPr>
          <w:rFonts w:ascii="FuturaTLig" w:eastAsia="Times New Roman" w:hAnsi="FuturaTLig"/>
          <w:sz w:val="20"/>
          <w:szCs w:val="20"/>
          <w:lang w:eastAsia="cs-CZ"/>
        </w:rPr>
        <w:t xml:space="preserve">va není </w:t>
      </w:r>
      <w:r w:rsidR="008C6F76">
        <w:rPr>
          <w:rFonts w:ascii="FuturaTLig" w:eastAsia="Times New Roman" w:hAnsi="FuturaTLig"/>
          <w:sz w:val="20"/>
          <w:szCs w:val="20"/>
          <w:lang w:eastAsia="cs-CZ"/>
        </w:rPr>
        <w:t xml:space="preserve">rekonfigurace a </w:t>
      </w:r>
      <w:r>
        <w:rPr>
          <w:rFonts w:ascii="FuturaTLig" w:eastAsia="Times New Roman" w:hAnsi="FuturaTLig"/>
          <w:sz w:val="20"/>
          <w:szCs w:val="20"/>
          <w:lang w:eastAsia="cs-CZ"/>
        </w:rPr>
        <w:t>rozvoj infrastruktury, instalace nových stanic,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 </w:t>
      </w:r>
      <w:r>
        <w:rPr>
          <w:rFonts w:ascii="FuturaTLig" w:eastAsia="Times New Roman" w:hAnsi="FuturaTLig"/>
          <w:sz w:val="20"/>
          <w:szCs w:val="20"/>
          <w:lang w:eastAsia="cs-CZ"/>
        </w:rPr>
        <w:t>instalace zcela nového hardware a software a řešení rozsáhlejších výpadků a závad (více než ½ MD</w:t>
      </w:r>
      <w:r>
        <w:rPr>
          <w:rFonts w:ascii="FuturaTLig" w:eastAsia="Times New Roman" w:hAnsi="FuturaTLig"/>
          <w:sz w:val="20"/>
          <w:szCs w:val="20"/>
          <w:lang w:val="en-US" w:eastAsia="cs-CZ"/>
        </w:rPr>
        <w:t>)</w:t>
      </w:r>
      <w:r>
        <w:rPr>
          <w:rFonts w:ascii="FuturaTLig" w:eastAsia="Times New Roman" w:hAnsi="FuturaTLig"/>
          <w:sz w:val="20"/>
          <w:szCs w:val="20"/>
          <w:lang w:eastAsia="cs-CZ"/>
        </w:rPr>
        <w:t>. Tyto budou účtovány zvlášť.</w:t>
      </w:r>
    </w:p>
    <w:p w14:paraId="608AF664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4E1B4553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Služby mohou být provedeny buď v místě plnění, nebo prostředky vzdálené správy, dle povahy prováděného zásahu a domluvy obou smluvních stran. Budou-li při pravidelné kontrole zjištěny závady nebo nedostatky, je zhotovitel povinen tento stav napravit. Není-li to možné bez dodatečných nákladů objednatele, je zhotovitel povinen na tento stav písemně upozornit a navrhnout jeho řešení. V paušálním poplatku (viz čl. </w:t>
      </w:r>
      <w:r w:rsidR="004002F5">
        <w:rPr>
          <w:rFonts w:ascii="FuturaTLig" w:eastAsia="Times New Roman" w:hAnsi="FuturaTLig"/>
          <w:sz w:val="20"/>
          <w:szCs w:val="20"/>
          <w:lang w:eastAsia="cs-CZ"/>
        </w:rPr>
        <w:t>6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>) není obsažena cena potřebných náhradních dílů či komponent, tyto budou účtovány zvlášť.</w:t>
      </w:r>
    </w:p>
    <w:p w14:paraId="073F69AE" w14:textId="77777777" w:rsidR="00500ED1" w:rsidRPr="00500ED1" w:rsidRDefault="00500ED1" w:rsidP="00791DB4">
      <w:pPr>
        <w:widowControl w:val="0"/>
        <w:numPr>
          <w:ilvl w:val="1"/>
          <w:numId w:val="1"/>
        </w:numPr>
        <w:tabs>
          <w:tab w:val="clear" w:pos="776"/>
          <w:tab w:val="num" w:pos="700"/>
          <w:tab w:val="num" w:pos="851"/>
        </w:tabs>
        <w:spacing w:before="480" w:after="240" w:line="320" w:lineRule="exact"/>
        <w:ind w:left="851" w:firstLine="0"/>
        <w:jc w:val="both"/>
        <w:outlineLvl w:val="1"/>
        <w:rPr>
          <w:rFonts w:ascii="FuturaTDem" w:eastAsia="Times New Roman" w:hAnsi="FuturaTDem" w:cs="Arial"/>
          <w:iCs/>
          <w:sz w:val="28"/>
          <w:szCs w:val="28"/>
          <w:lang w:eastAsia="cs-CZ"/>
        </w:rPr>
      </w:pPr>
      <w:r w:rsidRPr="00500ED1">
        <w:rPr>
          <w:rFonts w:ascii="FuturaTDem" w:eastAsia="Times New Roman" w:hAnsi="FuturaTDem" w:cs="Arial"/>
          <w:iCs/>
          <w:sz w:val="28"/>
          <w:szCs w:val="28"/>
          <w:lang w:eastAsia="cs-CZ"/>
        </w:rPr>
        <w:t>Lhůty poskytnutí služeb</w:t>
      </w:r>
    </w:p>
    <w:p w14:paraId="26C5FA99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Zhotovitel se k pravidelné údržbě dostaví na základě dohody s objednatelem.</w:t>
      </w:r>
    </w:p>
    <w:p w14:paraId="142B96E0" w14:textId="77777777" w:rsidR="00500ED1" w:rsidRPr="00500ED1" w:rsidRDefault="00500ED1" w:rsidP="00172CC2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6747DA4D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Poskytování telefonických konzultací</w:t>
      </w:r>
    </w:p>
    <w:p w14:paraId="4A8EAE63" w14:textId="77777777" w:rsidR="00500ED1" w:rsidRPr="00500ED1" w:rsidRDefault="00500ED1" w:rsidP="00791DB4">
      <w:pPr>
        <w:widowControl w:val="0"/>
        <w:numPr>
          <w:ilvl w:val="1"/>
          <w:numId w:val="1"/>
        </w:numPr>
        <w:tabs>
          <w:tab w:val="clear" w:pos="776"/>
          <w:tab w:val="num" w:pos="700"/>
          <w:tab w:val="num" w:pos="851"/>
        </w:tabs>
        <w:spacing w:before="480" w:after="240" w:line="320" w:lineRule="exact"/>
        <w:ind w:left="851" w:firstLine="0"/>
        <w:jc w:val="both"/>
        <w:outlineLvl w:val="1"/>
        <w:rPr>
          <w:rFonts w:ascii="FuturaTDem" w:eastAsia="Times New Roman" w:hAnsi="FuturaTDem" w:cs="Arial"/>
          <w:iCs/>
          <w:sz w:val="28"/>
          <w:szCs w:val="28"/>
          <w:lang w:eastAsia="cs-CZ"/>
        </w:rPr>
      </w:pPr>
      <w:r w:rsidRPr="00500ED1">
        <w:rPr>
          <w:rFonts w:ascii="FuturaTDem" w:eastAsia="Times New Roman" w:hAnsi="FuturaTDem" w:cs="Arial"/>
          <w:iCs/>
          <w:sz w:val="28"/>
          <w:szCs w:val="28"/>
          <w:lang w:eastAsia="cs-CZ"/>
        </w:rPr>
        <w:t>Předmět telefonických konzultací</w:t>
      </w:r>
    </w:p>
    <w:p w14:paraId="5EC4F3D0" w14:textId="77777777" w:rsidR="00635C6C" w:rsidRPr="00500ED1" w:rsidRDefault="00500ED1" w:rsidP="00172CC2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Odborně zdatný pracovník zhotovitele poskytne objednateli telefonické konzultace týkající se problematiky informačních technologií s ohledem na aktuální stav informačních technologií objednatele. </w:t>
      </w:r>
    </w:p>
    <w:p w14:paraId="44CA6953" w14:textId="77777777" w:rsidR="00500ED1" w:rsidRPr="00500ED1" w:rsidRDefault="00500ED1" w:rsidP="00791DB4">
      <w:pPr>
        <w:widowControl w:val="0"/>
        <w:numPr>
          <w:ilvl w:val="1"/>
          <w:numId w:val="1"/>
        </w:numPr>
        <w:tabs>
          <w:tab w:val="clear" w:pos="776"/>
          <w:tab w:val="num" w:pos="700"/>
          <w:tab w:val="num" w:pos="851"/>
        </w:tabs>
        <w:spacing w:before="480" w:after="240" w:line="320" w:lineRule="exact"/>
        <w:ind w:left="851" w:firstLine="0"/>
        <w:jc w:val="both"/>
        <w:outlineLvl w:val="1"/>
        <w:rPr>
          <w:rFonts w:ascii="FuturaTDem" w:eastAsia="Times New Roman" w:hAnsi="FuturaTDem" w:cs="Arial"/>
          <w:iCs/>
          <w:sz w:val="28"/>
          <w:szCs w:val="28"/>
          <w:lang w:eastAsia="cs-CZ"/>
        </w:rPr>
      </w:pPr>
      <w:r w:rsidRPr="00500ED1">
        <w:rPr>
          <w:rFonts w:ascii="FuturaTDem" w:eastAsia="Times New Roman" w:hAnsi="FuturaTDem" w:cs="Arial"/>
          <w:iCs/>
          <w:sz w:val="28"/>
          <w:szCs w:val="28"/>
          <w:lang w:eastAsia="cs-CZ"/>
        </w:rPr>
        <w:t>Lhůty poskytnutí telefonických konzultací</w:t>
      </w:r>
    </w:p>
    <w:p w14:paraId="24376B2C" w14:textId="068C96E1" w:rsidR="003D6F48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Zhotovitel poskytne telefonickou konzultaci na základě telefonické výzvy objednatele s ohledem na závažnost a druh problematiky co nejdříve, pokud možno okamžitě. Telefonické konzultace jsou poskytovány v pracovní dny od 8:00 do 17:00 hodin.</w:t>
      </w:r>
    </w:p>
    <w:p w14:paraId="7D173E8A" w14:textId="77777777" w:rsidR="00500ED1" w:rsidRPr="00500ED1" w:rsidRDefault="00500ED1" w:rsidP="004F0832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7FC71FE0" w14:textId="77777777" w:rsidR="00500ED1" w:rsidRDefault="00500ED1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151EDC5F" w14:textId="77777777" w:rsidR="00172CC2" w:rsidRDefault="00172CC2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5BF8F610" w14:textId="77777777" w:rsidR="00172CC2" w:rsidRDefault="00172CC2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79049D93" w14:textId="77777777" w:rsidR="00172CC2" w:rsidRDefault="00172CC2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411E0178" w14:textId="77777777" w:rsidR="00172CC2" w:rsidRPr="00500ED1" w:rsidRDefault="00172CC2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372B362E" w14:textId="77777777" w:rsidR="004F0832" w:rsidRPr="00500ED1" w:rsidRDefault="004F0832" w:rsidP="004F0832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>
        <w:rPr>
          <w:rFonts w:ascii="FuturaT bold" w:eastAsia="Times New Roman" w:hAnsi="FuturaT bold" w:cs="Arial"/>
          <w:bCs/>
          <w:sz w:val="32"/>
          <w:szCs w:val="60"/>
          <w:lang w:eastAsia="cs-CZ"/>
        </w:rPr>
        <w:lastRenderedPageBreak/>
        <w:t>S</w:t>
      </w: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ervisní zásah</w:t>
      </w:r>
    </w:p>
    <w:p w14:paraId="0FCA5788" w14:textId="77777777" w:rsidR="00500ED1" w:rsidRPr="00500ED1" w:rsidRDefault="00500ED1" w:rsidP="00791DB4">
      <w:pPr>
        <w:widowControl w:val="0"/>
        <w:numPr>
          <w:ilvl w:val="1"/>
          <w:numId w:val="1"/>
        </w:numPr>
        <w:tabs>
          <w:tab w:val="clear" w:pos="776"/>
          <w:tab w:val="num" w:pos="700"/>
          <w:tab w:val="num" w:pos="851"/>
        </w:tabs>
        <w:spacing w:before="480" w:after="240" w:line="320" w:lineRule="exact"/>
        <w:ind w:left="851" w:firstLine="0"/>
        <w:jc w:val="both"/>
        <w:outlineLvl w:val="1"/>
        <w:rPr>
          <w:rFonts w:ascii="FuturaTDem" w:eastAsia="Times New Roman" w:hAnsi="FuturaTDem" w:cs="Arial"/>
          <w:iCs/>
          <w:sz w:val="28"/>
          <w:szCs w:val="28"/>
          <w:lang w:eastAsia="cs-CZ"/>
        </w:rPr>
      </w:pPr>
      <w:r w:rsidRPr="00500ED1">
        <w:rPr>
          <w:rFonts w:ascii="FuturaTDem" w:eastAsia="Times New Roman" w:hAnsi="FuturaTDem" w:cs="Arial"/>
          <w:iCs/>
          <w:sz w:val="28"/>
          <w:szCs w:val="28"/>
          <w:lang w:eastAsia="cs-CZ"/>
        </w:rPr>
        <w:t>Předmět servisního zásahu</w:t>
      </w:r>
    </w:p>
    <w:p w14:paraId="608CC78F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Lokalizace a zjištění příčiny závady a po konzultaci s odpovědným pracovníkem objednatele bezodkladné zahájení prací směřujících k odstranění závady v nejkratší možné době.</w:t>
      </w:r>
    </w:p>
    <w:p w14:paraId="13D099E9" w14:textId="77777777" w:rsidR="00500ED1" w:rsidRPr="00500ED1" w:rsidRDefault="00500ED1" w:rsidP="00791DB4">
      <w:pPr>
        <w:widowControl w:val="0"/>
        <w:numPr>
          <w:ilvl w:val="1"/>
          <w:numId w:val="1"/>
        </w:numPr>
        <w:tabs>
          <w:tab w:val="clear" w:pos="776"/>
          <w:tab w:val="num" w:pos="700"/>
          <w:tab w:val="num" w:pos="851"/>
        </w:tabs>
        <w:spacing w:before="480" w:after="240" w:line="320" w:lineRule="exact"/>
        <w:ind w:left="851" w:firstLine="0"/>
        <w:jc w:val="both"/>
        <w:outlineLvl w:val="1"/>
        <w:rPr>
          <w:rFonts w:ascii="FuturaTDem" w:eastAsia="Times New Roman" w:hAnsi="FuturaTDem" w:cs="Arial"/>
          <w:iCs/>
          <w:sz w:val="28"/>
          <w:szCs w:val="28"/>
          <w:lang w:eastAsia="cs-CZ"/>
        </w:rPr>
      </w:pPr>
      <w:r w:rsidRPr="00500ED1">
        <w:rPr>
          <w:rFonts w:ascii="FuturaTDem" w:eastAsia="Times New Roman" w:hAnsi="FuturaTDem" w:cs="Arial"/>
          <w:iCs/>
          <w:sz w:val="28"/>
          <w:szCs w:val="28"/>
          <w:lang w:eastAsia="cs-CZ"/>
        </w:rPr>
        <w:t>Lhůty poskytnutí servisního zásahu</w:t>
      </w:r>
    </w:p>
    <w:p w14:paraId="44AD34C5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Na základě oznámení objednatele o vzniku závady se dostaví pracovník zhotovitele k objednateli k provedení servisního zásahu nebo umožňuje-li to povaha servisního zásahu započne ho řešit prostředky dálkové správy nejpozději následující pracovní den. O způsobu řešení servisního zásahu (osobní účast technika v místě plnění nebo zásah prostředky dálkové správy) rozhodne určený pracovník objednatele s ohledem na doporučení servisního technika zhotovitele.  Běžný servisní zásah je poskytován pro závady nahlášené v pracovní dny od 8:00 do 17:00 hodin na telefonním čísle 533 038 233, nebo mailem na helpdesk@comimpex.cz. Zhotovitel odstraní závadu nebo zajistí náhradní řešení k obnovení provozu zařízení ve lhůtě závislé na povaze závady obvykle nejpozději do 1 dne ode dne provedení odborného šetření. </w:t>
      </w:r>
    </w:p>
    <w:p w14:paraId="43CE3B17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59BDACCF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Dodávky HW a SW</w:t>
      </w:r>
    </w:p>
    <w:p w14:paraId="5C9B57AA" w14:textId="77777777" w:rsidR="002B2001" w:rsidRPr="00500ED1" w:rsidRDefault="002B2001" w:rsidP="002B2001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Zhotovitel se zavazuje dodávat objednateli dle jeho průběžných objednávek zboží z oblasti výpočetní techniky, a to za ceny na trhu obvyklé a v co nejkratší době. </w:t>
      </w:r>
    </w:p>
    <w:p w14:paraId="4E7F0620" w14:textId="77777777" w:rsidR="00500ED1" w:rsidRPr="00500ED1" w:rsidRDefault="00500ED1" w:rsidP="00172CC2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7A1ACCA4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Cena a fakturace</w:t>
      </w:r>
    </w:p>
    <w:p w14:paraId="7129B9AB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Použité náhradní díly budou objednateli účtovány za ceny v místě a čase poskytnutí služby obvyklé, kromě záručního servisu, který je bezplatný. </w:t>
      </w:r>
    </w:p>
    <w:p w14:paraId="68C4CC54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60DFB26B" w14:textId="77777777" w:rsidR="00500ED1" w:rsidRPr="001C14B2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val="en-US"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Paušální poplatek za garanci rozsahu a termínů všech výše uvedených služeb činí </w:t>
      </w:r>
      <w:r w:rsidR="004E654F">
        <w:rPr>
          <w:rFonts w:ascii="FuturaTLig" w:eastAsia="Times New Roman" w:hAnsi="FuturaTLig"/>
          <w:sz w:val="20"/>
          <w:szCs w:val="20"/>
          <w:lang w:eastAsia="cs-CZ"/>
        </w:rPr>
        <w:t>19200</w:t>
      </w:r>
      <w:r w:rsidR="00D16D6E">
        <w:rPr>
          <w:rFonts w:ascii="FuturaTLig" w:eastAsia="Times New Roman" w:hAnsi="FuturaTLig"/>
          <w:sz w:val="20"/>
          <w:szCs w:val="20"/>
          <w:lang w:eastAsia="cs-CZ"/>
        </w:rPr>
        <w:t>,-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 Kč měsíčně a je fakturován nejpozději k 15. kalendářnímu dni </w:t>
      </w:r>
      <w:r w:rsidR="007A717D">
        <w:rPr>
          <w:rFonts w:ascii="FuturaTLig" w:eastAsia="Times New Roman" w:hAnsi="FuturaTLig"/>
          <w:sz w:val="20"/>
          <w:szCs w:val="20"/>
          <w:lang w:eastAsia="cs-CZ"/>
        </w:rPr>
        <w:t>následujícího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 měsíce. </w:t>
      </w:r>
      <w:r w:rsidR="00722B7F"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Cena práce servisního pracovníka zhotovitele mimo rámec služeb krytých servisní smlouvou činí </w:t>
      </w:r>
      <w:r w:rsidR="00722B7F">
        <w:rPr>
          <w:rFonts w:ascii="FuturaTLig" w:eastAsia="Times New Roman" w:hAnsi="FuturaTLig"/>
          <w:sz w:val="20"/>
          <w:szCs w:val="20"/>
          <w:lang w:eastAsia="cs-CZ"/>
        </w:rPr>
        <w:t>990,-</w:t>
      </w:r>
      <w:r w:rsidR="00722B7F"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 Kč za každou započatou hodinu</w:t>
      </w:r>
      <w:r w:rsidR="00722B7F">
        <w:rPr>
          <w:rFonts w:ascii="FuturaTLig" w:eastAsia="Times New Roman" w:hAnsi="FuturaTLig"/>
          <w:sz w:val="20"/>
          <w:szCs w:val="20"/>
          <w:lang w:eastAsia="cs-CZ"/>
        </w:rPr>
        <w:t xml:space="preserve"> u L1 činností (PC) a 1190</w:t>
      </w:r>
      <w:r w:rsidR="00722B7F">
        <w:rPr>
          <w:rFonts w:ascii="FuturaTLig" w:eastAsia="Times New Roman" w:hAnsi="FuturaTLig"/>
          <w:sz w:val="20"/>
          <w:szCs w:val="20"/>
          <w:lang w:val="en-US" w:eastAsia="cs-CZ"/>
        </w:rPr>
        <w:t>,-</w:t>
      </w:r>
      <w:r w:rsidR="00722B7F">
        <w:rPr>
          <w:rFonts w:ascii="FuturaTLig" w:eastAsia="Times New Roman" w:hAnsi="FuturaTLig"/>
          <w:sz w:val="20"/>
          <w:szCs w:val="20"/>
          <w:lang w:eastAsia="cs-CZ"/>
        </w:rPr>
        <w:t xml:space="preserve"> u L2 činností (serverová a síťová infrastruktura</w:t>
      </w:r>
      <w:r w:rsidR="00722B7F">
        <w:rPr>
          <w:rFonts w:ascii="FuturaTLig" w:eastAsia="Times New Roman" w:hAnsi="FuturaTLig"/>
          <w:sz w:val="20"/>
          <w:szCs w:val="20"/>
          <w:lang w:val="en-US" w:eastAsia="cs-CZ"/>
        </w:rPr>
        <w:t>)</w:t>
      </w:r>
      <w:r w:rsidR="00722B7F"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. </w:t>
      </w:r>
      <w:r w:rsidR="003609EC" w:rsidRPr="00500ED1">
        <w:rPr>
          <w:rFonts w:ascii="FuturaTLig" w:eastAsia="Times New Roman" w:hAnsi="FuturaTLig"/>
          <w:sz w:val="20"/>
          <w:szCs w:val="20"/>
          <w:lang w:eastAsia="cs-CZ"/>
        </w:rPr>
        <w:t>Dopravné do místa plnění včetně času na cestě a cesty zpět bude u servisních zásahů na místě mimo rámec služeb krytých servisní smlouvou zpoplatněno paušální částkou 300,- Kč</w:t>
      </w:r>
      <w:r w:rsidR="003609EC">
        <w:rPr>
          <w:rFonts w:ascii="FuturaTLig" w:eastAsia="Times New Roman" w:hAnsi="FuturaTLig"/>
          <w:sz w:val="20"/>
          <w:szCs w:val="20"/>
          <w:lang w:eastAsia="cs-CZ"/>
        </w:rPr>
        <w:t xml:space="preserve"> v Brně a </w:t>
      </w:r>
      <w:r w:rsidR="003609EC" w:rsidRPr="003609EC">
        <w:rPr>
          <w:rFonts w:ascii="FuturaTLig" w:eastAsia="Times New Roman" w:hAnsi="FuturaTLig"/>
          <w:sz w:val="20"/>
          <w:szCs w:val="20"/>
          <w:lang w:eastAsia="cs-CZ"/>
        </w:rPr>
        <w:t xml:space="preserve">10,- Kč/km </w:t>
      </w:r>
      <w:r w:rsidR="00F71093" w:rsidRPr="003609EC">
        <w:rPr>
          <w:rFonts w:ascii="FuturaTLig" w:eastAsia="Times New Roman" w:hAnsi="FuturaTLig"/>
          <w:sz w:val="20"/>
          <w:szCs w:val="20"/>
          <w:lang w:eastAsia="cs-CZ"/>
        </w:rPr>
        <w:t>mimo Brno.</w:t>
      </w:r>
    </w:p>
    <w:p w14:paraId="00CC8F09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42980FC8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Paušální poplatek i poskytnuté služby se objednatel zavazuje uhradit převodním příkazem na základě vystavené faktury – daňového dokladu se splatností 30 dní. Všechny ceny jsou uvedeny bez DPH a 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lastRenderedPageBreak/>
        <w:t>účtované dle platných právních předpisů.</w:t>
      </w:r>
    </w:p>
    <w:p w14:paraId="5EA23862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1059ECE8" w14:textId="77777777" w:rsidR="006930D0" w:rsidRPr="00500ED1" w:rsidRDefault="00500ED1" w:rsidP="00172CC2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Smluvní strany se dohodly na roční valorizaci paušálního poplatku tak, že vždy k datu 1.4. je zhotovitel oprávněn zvýšit paušální poplatek maximálně o procento inflace, které bude zjištěno ze zprávy Českého statistického úřadu jako průměrná inflace za dobu od poslední valorizace.</w:t>
      </w:r>
    </w:p>
    <w:p w14:paraId="64E249EF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583B44DE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Ustanovení o mlčenlivosti</w:t>
      </w:r>
    </w:p>
    <w:p w14:paraId="74CDD9D4" w14:textId="77777777" w:rsidR="00500ED1" w:rsidRPr="00500ED1" w:rsidRDefault="00500ED1" w:rsidP="00172CC2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Zhotovitel se zavazuje zachovávat mlčenlivost o všech skutečnostech a informacích, se kterými přijde při výkonu svých povinností dle této smlouvy do styku.</w:t>
      </w:r>
    </w:p>
    <w:p w14:paraId="182A8A69" w14:textId="77777777" w:rsidR="003863DD" w:rsidRPr="00500ED1" w:rsidRDefault="003863DD" w:rsidP="00791DB4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330CA34E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Smluvní pokuty</w:t>
      </w:r>
    </w:p>
    <w:p w14:paraId="06E1B3EB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Nedostaví-li se pracovník zhotovitele k provedení externího správcovství ve lhůtě k tomu určené, zavazuje se zhotovitel zaplatit smluvní pokutu ve výši 1.000,- Kč za každý i započatý pracovní den, v němž je v prodlení se splněním svého závazku.</w:t>
      </w:r>
    </w:p>
    <w:p w14:paraId="1BBFE3EA" w14:textId="77777777" w:rsid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2B973B8F" w14:textId="77777777" w:rsidR="003863DD" w:rsidRPr="00500ED1" w:rsidRDefault="003863DD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63D4B596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Nedostaví-li se pracovník zhotovitele k provedení expresního servisního zásahu ve lhůtě k tomu určené, zavazuje se zhotovitel zaplatit smluvní pokutu ve výši 1.000,- Kč za každou i započatou hodinu, v níž je v prodlení se splněním svého závazku.</w:t>
      </w:r>
    </w:p>
    <w:p w14:paraId="7247371F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311A953A" w14:textId="77777777" w:rsidR="00500ED1" w:rsidRPr="00500ED1" w:rsidRDefault="00500ED1" w:rsidP="00172CC2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Neuhradí-li objednatel oprávněně fakturovanou částku (paušální poplatek, poskytnuté služby) ve lhůtě splatnosti, zavazuje se zaplatit smluvní pokutu ve výši 0.1</w:t>
      </w:r>
      <w:r w:rsidRPr="00500ED1">
        <w:rPr>
          <w:rFonts w:ascii="FuturaTLig" w:eastAsia="Times New Roman" w:hAnsi="FuturaTLig"/>
          <w:sz w:val="20"/>
          <w:szCs w:val="20"/>
          <w:lang w:val="en-US" w:eastAsia="cs-CZ"/>
        </w:rPr>
        <w:t>%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 z dlužné částky za pracovní den, v němž je v prodlení se splněním svého závazku.</w:t>
      </w:r>
    </w:p>
    <w:p w14:paraId="63DB9A60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7ABE3993" w14:textId="77777777" w:rsidR="00500ED1" w:rsidRPr="00500ED1" w:rsidRDefault="00500ED1" w:rsidP="00500ED1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Osoby pověřené k jednání</w:t>
      </w:r>
    </w:p>
    <w:p w14:paraId="6EB3C166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Zhotovitel pověřuje k jednání ohledně plnění této smlouvy:</w:t>
      </w:r>
    </w:p>
    <w:p w14:paraId="010F4FC8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09D3124D" w14:textId="77777777" w:rsidR="00500ED1" w:rsidRPr="004E654F" w:rsidRDefault="00500ED1" w:rsidP="00D1496C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  <w:r w:rsidRPr="004E654F">
        <w:rPr>
          <w:rFonts w:ascii="FuturaTLig" w:eastAsia="Times New Roman" w:hAnsi="FuturaTLig"/>
          <w:sz w:val="20"/>
          <w:szCs w:val="20"/>
          <w:lang w:eastAsia="cs-CZ"/>
        </w:rPr>
        <w:tab/>
      </w:r>
      <w:r w:rsidRPr="004E654F">
        <w:rPr>
          <w:rFonts w:ascii="FuturaTLig" w:eastAsia="Times New Roman" w:hAnsi="FuturaTLig"/>
          <w:sz w:val="20"/>
          <w:szCs w:val="20"/>
          <w:lang w:eastAsia="cs-CZ"/>
        </w:rPr>
        <w:tab/>
      </w:r>
      <w:r w:rsidRPr="004E654F">
        <w:rPr>
          <w:rFonts w:ascii="FuturaTLig" w:eastAsia="Times New Roman" w:hAnsi="FuturaTLig"/>
          <w:sz w:val="20"/>
          <w:szCs w:val="20"/>
          <w:lang w:eastAsia="cs-CZ"/>
        </w:rPr>
        <w:tab/>
      </w:r>
    </w:p>
    <w:p w14:paraId="0171D0D2" w14:textId="77777777" w:rsidR="00500ED1" w:rsidRPr="004E654F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  <w:r w:rsidRPr="004E654F">
        <w:rPr>
          <w:rFonts w:ascii="FuturaTLig" w:eastAsia="Times New Roman" w:hAnsi="FuturaTLig"/>
          <w:sz w:val="20"/>
          <w:szCs w:val="20"/>
          <w:lang w:eastAsia="cs-CZ"/>
        </w:rPr>
        <w:t>Objednatel pověřuje k jednání ohledně plnění této smlouvy:</w:t>
      </w:r>
    </w:p>
    <w:p w14:paraId="0664A84A" w14:textId="77777777" w:rsidR="00500ED1" w:rsidRPr="004E654F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5E98C180" w14:textId="77777777" w:rsidR="00500ED1" w:rsidRPr="004E654F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  <w:r w:rsidRPr="004E654F">
        <w:rPr>
          <w:rFonts w:ascii="FuturaTLig" w:eastAsia="Times New Roman" w:hAnsi="FuturaTLig"/>
          <w:sz w:val="20"/>
          <w:szCs w:val="20"/>
          <w:lang w:eastAsia="cs-CZ"/>
        </w:rPr>
        <w:t xml:space="preserve">po obchodní stránce: </w:t>
      </w:r>
      <w:r w:rsidRPr="004E654F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44712B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AC6AD1" w:rsidRPr="004E654F">
        <w:rPr>
          <w:rFonts w:ascii="FuturaTLig" w:eastAsia="Times New Roman" w:hAnsi="FuturaTLig"/>
          <w:sz w:val="20"/>
          <w:szCs w:val="20"/>
          <w:lang w:eastAsia="cs-CZ"/>
        </w:rPr>
        <w:t>,</w:t>
      </w:r>
      <w:r w:rsidRPr="004E654F">
        <w:rPr>
          <w:rFonts w:ascii="FuturaTLig" w:eastAsia="Times New Roman" w:hAnsi="FuturaTLig"/>
          <w:sz w:val="20"/>
          <w:szCs w:val="20"/>
          <w:lang w:val="en-US" w:eastAsia="cs-CZ"/>
        </w:rPr>
        <w:tab/>
      </w:r>
      <w:r w:rsidRPr="004E654F">
        <w:rPr>
          <w:rFonts w:ascii="FuturaTLig" w:eastAsia="Times New Roman" w:hAnsi="FuturaTLig"/>
          <w:sz w:val="20"/>
          <w:szCs w:val="20"/>
          <w:lang w:val="en-US" w:eastAsia="cs-CZ"/>
        </w:rPr>
        <w:tab/>
      </w:r>
      <w:r w:rsidRPr="004E654F">
        <w:rPr>
          <w:rFonts w:ascii="FuturaTLig" w:eastAsia="Times New Roman" w:hAnsi="FuturaTLig"/>
          <w:sz w:val="20"/>
          <w:szCs w:val="20"/>
          <w:lang w:eastAsia="cs-CZ"/>
        </w:rPr>
        <w:t xml:space="preserve">tel. </w:t>
      </w:r>
    </w:p>
    <w:p w14:paraId="25442DB1" w14:textId="77777777" w:rsidR="00500ED1" w:rsidRPr="004E654F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43999FE4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Dem" w:eastAsia="Times New Roman" w:hAnsi="FuturaTDem"/>
          <w:sz w:val="20"/>
          <w:szCs w:val="20"/>
          <w:lang w:eastAsia="cs-CZ"/>
        </w:rPr>
      </w:pPr>
      <w:r w:rsidRPr="004E654F">
        <w:rPr>
          <w:rFonts w:ascii="FuturaTLig" w:eastAsia="Times New Roman" w:hAnsi="FuturaTLig"/>
          <w:sz w:val="20"/>
          <w:szCs w:val="20"/>
          <w:lang w:eastAsia="cs-CZ"/>
        </w:rPr>
        <w:t xml:space="preserve">po technické stránce: </w:t>
      </w:r>
      <w:r w:rsidRPr="004E654F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44712B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AC6AD1" w:rsidRPr="004E654F">
        <w:rPr>
          <w:rFonts w:ascii="FuturaTLig" w:eastAsia="Times New Roman" w:hAnsi="FuturaTLig"/>
          <w:sz w:val="20"/>
          <w:szCs w:val="20"/>
          <w:lang w:eastAsia="cs-CZ"/>
        </w:rPr>
        <w:t>,</w:t>
      </w:r>
      <w:r w:rsidRPr="004E654F">
        <w:rPr>
          <w:rFonts w:ascii="FuturaTLig" w:eastAsia="Times New Roman" w:hAnsi="FuturaTLig"/>
          <w:sz w:val="20"/>
          <w:szCs w:val="20"/>
          <w:lang w:val="en-US" w:eastAsia="cs-CZ"/>
        </w:rPr>
        <w:tab/>
      </w:r>
      <w:r w:rsidRPr="004E654F">
        <w:rPr>
          <w:rFonts w:ascii="FuturaTLig" w:eastAsia="Times New Roman" w:hAnsi="FuturaTLig"/>
          <w:sz w:val="20"/>
          <w:szCs w:val="20"/>
          <w:lang w:val="en-US" w:eastAsia="cs-CZ"/>
        </w:rPr>
        <w:tab/>
      </w:r>
      <w:r w:rsidRPr="004E654F">
        <w:rPr>
          <w:rFonts w:ascii="FuturaTLig" w:eastAsia="Times New Roman" w:hAnsi="FuturaTLig"/>
          <w:sz w:val="20"/>
          <w:szCs w:val="20"/>
          <w:lang w:eastAsia="cs-CZ"/>
        </w:rPr>
        <w:t>tel.</w:t>
      </w:r>
      <w:r w:rsidRPr="00500ED1">
        <w:rPr>
          <w:rFonts w:ascii="FuturaTDem" w:eastAsia="Times New Roman" w:hAnsi="FuturaTDem"/>
          <w:sz w:val="20"/>
          <w:szCs w:val="20"/>
          <w:lang w:eastAsia="cs-CZ"/>
        </w:rPr>
        <w:tab/>
      </w:r>
    </w:p>
    <w:p w14:paraId="36CE81D8" w14:textId="77777777" w:rsidR="0068178F" w:rsidRDefault="0068178F" w:rsidP="00AC6AD1">
      <w:pPr>
        <w:widowControl w:val="0"/>
        <w:tabs>
          <w:tab w:val="num" w:pos="851"/>
          <w:tab w:val="left" w:pos="5865"/>
        </w:tabs>
        <w:spacing w:line="240" w:lineRule="exact"/>
        <w:ind w:left="851"/>
        <w:rPr>
          <w:rFonts w:ascii="FuturaTDem" w:eastAsia="Times New Roman" w:hAnsi="FuturaTDem"/>
          <w:sz w:val="20"/>
          <w:szCs w:val="20"/>
          <w:lang w:eastAsia="cs-CZ"/>
        </w:rPr>
      </w:pPr>
    </w:p>
    <w:p w14:paraId="6CE5CCFD" w14:textId="77777777" w:rsidR="0068178F" w:rsidRDefault="0068178F" w:rsidP="00AC6AD1">
      <w:pPr>
        <w:widowControl w:val="0"/>
        <w:tabs>
          <w:tab w:val="num" w:pos="851"/>
          <w:tab w:val="left" w:pos="5865"/>
        </w:tabs>
        <w:spacing w:line="240" w:lineRule="exact"/>
        <w:ind w:left="851"/>
        <w:rPr>
          <w:rFonts w:ascii="FuturaTDem" w:eastAsia="Times New Roman" w:hAnsi="FuturaTDem"/>
          <w:sz w:val="20"/>
          <w:szCs w:val="20"/>
          <w:lang w:eastAsia="cs-CZ"/>
        </w:rPr>
      </w:pPr>
    </w:p>
    <w:p w14:paraId="7797B754" w14:textId="2B581336" w:rsidR="00500ED1" w:rsidRDefault="00AC6AD1" w:rsidP="00AC6AD1">
      <w:pPr>
        <w:widowControl w:val="0"/>
        <w:tabs>
          <w:tab w:val="num" w:pos="851"/>
          <w:tab w:val="left" w:pos="5865"/>
        </w:tabs>
        <w:spacing w:line="240" w:lineRule="exact"/>
        <w:ind w:left="851"/>
        <w:rPr>
          <w:rFonts w:ascii="FuturaTDem" w:eastAsia="Times New Roman" w:hAnsi="FuturaTDem"/>
          <w:sz w:val="20"/>
          <w:szCs w:val="20"/>
          <w:lang w:eastAsia="cs-CZ"/>
        </w:rPr>
      </w:pPr>
      <w:bookmarkStart w:id="9" w:name="_GoBack"/>
      <w:bookmarkEnd w:id="9"/>
      <w:r>
        <w:rPr>
          <w:rFonts w:ascii="FuturaTDem" w:eastAsia="Times New Roman" w:hAnsi="FuturaTDem"/>
          <w:sz w:val="20"/>
          <w:szCs w:val="20"/>
          <w:lang w:eastAsia="cs-CZ"/>
        </w:rPr>
        <w:tab/>
      </w:r>
    </w:p>
    <w:p w14:paraId="126118FD" w14:textId="77777777" w:rsidR="00500ED1" w:rsidRPr="00500ED1" w:rsidRDefault="00500ED1" w:rsidP="00172CC2">
      <w:pPr>
        <w:widowControl w:val="0"/>
        <w:tabs>
          <w:tab w:val="num" w:pos="851"/>
        </w:tabs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320864F9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lastRenderedPageBreak/>
        <w:t>Platnost servisní smlouvy</w:t>
      </w:r>
    </w:p>
    <w:p w14:paraId="07166DBE" w14:textId="2F6E497E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Servisní smlouva se uzavírá na dobu </w:t>
      </w:r>
      <w:r w:rsidR="00A0623C">
        <w:rPr>
          <w:rFonts w:ascii="FuturaTLig" w:eastAsia="Times New Roman" w:hAnsi="FuturaTLig"/>
          <w:sz w:val="20"/>
          <w:szCs w:val="20"/>
          <w:lang w:eastAsia="cs-CZ"/>
        </w:rPr>
        <w:t>určitou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 s </w:t>
      </w:r>
      <w:r w:rsidRPr="00DA7BA8">
        <w:rPr>
          <w:rFonts w:ascii="FuturaTLig" w:eastAsia="Times New Roman" w:hAnsi="FuturaTLig"/>
          <w:sz w:val="20"/>
          <w:szCs w:val="20"/>
          <w:lang w:eastAsia="cs-CZ"/>
        </w:rPr>
        <w:t xml:space="preserve">platností od </w:t>
      </w:r>
      <w:r w:rsidR="00DA7BA8" w:rsidRPr="00DA7BA8">
        <w:rPr>
          <w:rFonts w:ascii="FuturaTLig" w:eastAsia="Times New Roman" w:hAnsi="FuturaTLig"/>
          <w:sz w:val="20"/>
          <w:szCs w:val="20"/>
          <w:lang w:eastAsia="cs-CZ"/>
        </w:rPr>
        <w:t>1</w:t>
      </w:r>
      <w:r w:rsidRPr="00DA7BA8">
        <w:rPr>
          <w:rFonts w:ascii="FuturaTLig" w:eastAsia="Times New Roman" w:hAnsi="FuturaTLig"/>
          <w:sz w:val="20"/>
          <w:szCs w:val="20"/>
          <w:lang w:eastAsia="cs-CZ"/>
        </w:rPr>
        <w:t>.</w:t>
      </w:r>
      <w:r w:rsidR="00DA7BA8" w:rsidRPr="00DA7BA8">
        <w:rPr>
          <w:rFonts w:ascii="FuturaTLig" w:eastAsia="Times New Roman" w:hAnsi="FuturaTLig"/>
          <w:sz w:val="20"/>
          <w:szCs w:val="20"/>
          <w:lang w:eastAsia="cs-CZ"/>
        </w:rPr>
        <w:t>1</w:t>
      </w:r>
      <w:r w:rsidR="00443584" w:rsidRPr="00DA7BA8">
        <w:rPr>
          <w:rFonts w:ascii="FuturaTLig" w:eastAsia="Times New Roman" w:hAnsi="FuturaTLig"/>
          <w:sz w:val="20"/>
          <w:szCs w:val="20"/>
          <w:lang w:eastAsia="cs-CZ"/>
        </w:rPr>
        <w:t>.20</w:t>
      </w:r>
      <w:r w:rsidR="00DA7BA8" w:rsidRPr="00DA7BA8">
        <w:rPr>
          <w:rFonts w:ascii="FuturaTLig" w:eastAsia="Times New Roman" w:hAnsi="FuturaTLig"/>
          <w:sz w:val="20"/>
          <w:szCs w:val="20"/>
          <w:lang w:eastAsia="cs-CZ"/>
        </w:rPr>
        <w:t>2</w:t>
      </w:r>
      <w:r w:rsidR="00957D19">
        <w:rPr>
          <w:rFonts w:ascii="FuturaTLig" w:eastAsia="Times New Roman" w:hAnsi="FuturaTLig"/>
          <w:sz w:val="20"/>
          <w:szCs w:val="20"/>
          <w:lang w:eastAsia="cs-CZ"/>
        </w:rPr>
        <w:t>1</w:t>
      </w:r>
      <w:r w:rsidR="00A0623C" w:rsidRPr="00DA7BA8">
        <w:rPr>
          <w:rFonts w:ascii="FuturaTLig" w:eastAsia="Times New Roman" w:hAnsi="FuturaTLig"/>
          <w:sz w:val="20"/>
          <w:szCs w:val="20"/>
          <w:lang w:eastAsia="cs-CZ"/>
        </w:rPr>
        <w:t xml:space="preserve"> do </w:t>
      </w:r>
      <w:r w:rsidR="00DA7BA8" w:rsidRPr="00DA7BA8">
        <w:rPr>
          <w:rFonts w:ascii="FuturaTLig" w:eastAsia="Times New Roman" w:hAnsi="FuturaTLig"/>
          <w:sz w:val="20"/>
          <w:szCs w:val="20"/>
          <w:lang w:eastAsia="cs-CZ"/>
        </w:rPr>
        <w:t>31</w:t>
      </w:r>
      <w:r w:rsidR="00A0623C" w:rsidRPr="00DA7BA8">
        <w:rPr>
          <w:rFonts w:ascii="FuturaTLig" w:eastAsia="Times New Roman" w:hAnsi="FuturaTLig"/>
          <w:sz w:val="20"/>
          <w:szCs w:val="20"/>
          <w:lang w:eastAsia="cs-CZ"/>
        </w:rPr>
        <w:t>.</w:t>
      </w:r>
      <w:r w:rsidR="00DA7BA8" w:rsidRPr="00DA7BA8">
        <w:rPr>
          <w:rFonts w:ascii="FuturaTLig" w:eastAsia="Times New Roman" w:hAnsi="FuturaTLig"/>
          <w:sz w:val="20"/>
          <w:szCs w:val="20"/>
          <w:lang w:eastAsia="cs-CZ"/>
        </w:rPr>
        <w:t>12</w:t>
      </w:r>
      <w:r w:rsidR="00A0623C" w:rsidRPr="00DA7BA8">
        <w:rPr>
          <w:rFonts w:ascii="FuturaTLig" w:eastAsia="Times New Roman" w:hAnsi="FuturaTLig"/>
          <w:sz w:val="20"/>
          <w:szCs w:val="20"/>
          <w:lang w:eastAsia="cs-CZ"/>
        </w:rPr>
        <w:t>.202</w:t>
      </w:r>
      <w:r w:rsidR="00957D19">
        <w:rPr>
          <w:rFonts w:ascii="FuturaTLig" w:eastAsia="Times New Roman" w:hAnsi="FuturaTLig"/>
          <w:sz w:val="20"/>
          <w:szCs w:val="20"/>
          <w:lang w:eastAsia="cs-CZ"/>
        </w:rPr>
        <w:t>1</w:t>
      </w:r>
      <w:r w:rsidRPr="00DA7BA8">
        <w:rPr>
          <w:rFonts w:ascii="FuturaTLig" w:eastAsia="Times New Roman" w:hAnsi="FuturaTLig"/>
          <w:sz w:val="20"/>
          <w:szCs w:val="20"/>
          <w:lang w:eastAsia="cs-CZ"/>
        </w:rPr>
        <w:t>. P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latnost servisní smlouvy lze kdykoliv ukončit dohodou stran nebo jednostrannou výpovědí kteroukoliv ze stran s dvouměsíční výpovědní lhůtou, která počíná běžet </w:t>
      </w:r>
      <w:r w:rsidR="00D66225"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od </w:t>
      </w:r>
      <w:r w:rsidR="00D66225">
        <w:rPr>
          <w:rFonts w:ascii="FuturaTLig" w:eastAsia="Times New Roman" w:hAnsi="FuturaTLig"/>
          <w:sz w:val="20"/>
          <w:szCs w:val="20"/>
          <w:lang w:eastAsia="cs-CZ"/>
        </w:rPr>
        <w:t>prvního dne měsíce následujícího po</w:t>
      </w:r>
      <w:r w:rsidR="00D66225"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 doručení výpovědi druhé smluvní straně.</w:t>
      </w: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 V případě opakovaného neplnění povinností vyplývajících z této smlouvy je poškozená strana oprávněna smlouvu vypovědět okamžitě, a to písemnou formou.</w:t>
      </w:r>
    </w:p>
    <w:p w14:paraId="027CB7DE" w14:textId="77777777" w:rsid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Zhotovitel není oprávněn ukončit jednostrannou výpovědí platnost smlouvy po dobu běhu záruční lhůty, je však oprávněn jednostranně omezit její platnost pouze na provádění záručního servisu. </w:t>
      </w:r>
    </w:p>
    <w:p w14:paraId="05A668B7" w14:textId="77777777" w:rsidR="00A375CC" w:rsidRPr="00500ED1" w:rsidRDefault="00A375CC" w:rsidP="00172CC2">
      <w:pPr>
        <w:widowControl w:val="0"/>
        <w:tabs>
          <w:tab w:val="num" w:pos="851"/>
        </w:tabs>
        <w:spacing w:line="240" w:lineRule="exact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5C0BD646" w14:textId="77777777" w:rsidR="00500ED1" w:rsidRPr="00500ED1" w:rsidRDefault="00500ED1" w:rsidP="00791DB4">
      <w:pPr>
        <w:widowControl w:val="0"/>
        <w:numPr>
          <w:ilvl w:val="0"/>
          <w:numId w:val="1"/>
        </w:numPr>
        <w:tabs>
          <w:tab w:val="clear" w:pos="632"/>
          <w:tab w:val="num" w:pos="851"/>
        </w:tabs>
        <w:spacing w:after="360" w:line="400" w:lineRule="exact"/>
        <w:ind w:left="851" w:firstLine="0"/>
        <w:jc w:val="both"/>
        <w:outlineLvl w:val="0"/>
        <w:rPr>
          <w:rFonts w:ascii="FuturaT bold" w:eastAsia="Times New Roman" w:hAnsi="FuturaT bold" w:cs="Arial"/>
          <w:bCs/>
          <w:sz w:val="32"/>
          <w:szCs w:val="60"/>
          <w:lang w:eastAsia="cs-CZ"/>
        </w:rPr>
      </w:pPr>
      <w:r w:rsidRPr="00500ED1">
        <w:rPr>
          <w:rFonts w:ascii="FuturaT bold" w:eastAsia="Times New Roman" w:hAnsi="FuturaT bold" w:cs="Arial"/>
          <w:bCs/>
          <w:sz w:val="32"/>
          <w:szCs w:val="60"/>
          <w:lang w:eastAsia="cs-CZ"/>
        </w:rPr>
        <w:t>Závěrečná ustanovení</w:t>
      </w:r>
    </w:p>
    <w:p w14:paraId="4D282931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Smlouvu lze měnit nebo doplňovat výlučně písemně formou dodatků, potvrzených oprávněnými zástupci smluvních stran. Smlouva nabývá platnosti a účinnosti dnem jejího podpisu. </w:t>
      </w:r>
    </w:p>
    <w:p w14:paraId="18C10B54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40DC56C7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Smlouva se vyhotovuje ve dvou stejnopisech, po jednom pro každou smluvní stranu. </w:t>
      </w:r>
    </w:p>
    <w:p w14:paraId="5FF9F226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12CB7E30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23B4BDDF" w14:textId="77777777" w:rsidR="00500ED1" w:rsidRPr="00500ED1" w:rsidRDefault="00500ED1" w:rsidP="00791DB4">
      <w:pPr>
        <w:widowControl w:val="0"/>
        <w:tabs>
          <w:tab w:val="num" w:pos="851"/>
        </w:tabs>
        <w:spacing w:line="240" w:lineRule="exact"/>
        <w:ind w:left="851"/>
        <w:jc w:val="both"/>
        <w:rPr>
          <w:rFonts w:ascii="FuturaTLig" w:eastAsia="Times New Roman" w:hAnsi="FuturaTLig"/>
          <w:sz w:val="20"/>
          <w:szCs w:val="20"/>
          <w:lang w:eastAsia="cs-CZ"/>
        </w:rPr>
      </w:pPr>
    </w:p>
    <w:p w14:paraId="67E4E3F5" w14:textId="77777777" w:rsidR="00500ED1" w:rsidRPr="00500ED1" w:rsidRDefault="00500ED1" w:rsidP="006930D0">
      <w:pPr>
        <w:widowControl w:val="0"/>
        <w:tabs>
          <w:tab w:val="num" w:pos="851"/>
        </w:tabs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530A26F0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4784A578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46CCD618" w14:textId="77777777" w:rsidR="00500ED1" w:rsidRPr="00500ED1" w:rsidRDefault="00500ED1" w:rsidP="00172CC2">
      <w:pPr>
        <w:widowControl w:val="0"/>
        <w:tabs>
          <w:tab w:val="num" w:pos="851"/>
        </w:tabs>
        <w:spacing w:line="240" w:lineRule="exact"/>
        <w:rPr>
          <w:rFonts w:ascii="FuturaTLig" w:eastAsia="Times New Roman" w:hAnsi="FuturaTLig"/>
          <w:sz w:val="20"/>
          <w:szCs w:val="20"/>
          <w:lang w:eastAsia="cs-CZ"/>
        </w:rPr>
      </w:pPr>
    </w:p>
    <w:p w14:paraId="3B3E26F8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5A69C02C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25FE4E26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  <w:r w:rsidRPr="006D460F">
        <w:rPr>
          <w:rFonts w:ascii="FuturaTLig" w:eastAsia="Times New Roman" w:hAnsi="FuturaTLig"/>
          <w:sz w:val="20"/>
          <w:szCs w:val="20"/>
          <w:lang w:eastAsia="cs-CZ"/>
        </w:rPr>
        <w:t>V …………………………. dne ………………………….</w:t>
      </w:r>
    </w:p>
    <w:p w14:paraId="2808CC71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7497CD36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7EA8795D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2044E298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0DB593CC" w14:textId="77777777" w:rsid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09F3C3E4" w14:textId="77777777" w:rsidR="006D460F" w:rsidRDefault="006D460F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67AEBFF1" w14:textId="77777777" w:rsidR="006D460F" w:rsidRDefault="006D460F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360670A5" w14:textId="77777777" w:rsidR="003A2137" w:rsidRDefault="003A2137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301C3997" w14:textId="77777777" w:rsidR="003A2137" w:rsidRDefault="003A2137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45DA32EB" w14:textId="77777777" w:rsidR="006D460F" w:rsidRPr="00500ED1" w:rsidRDefault="006D460F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5EE02BC6" w14:textId="77777777" w:rsidR="00500ED1" w:rsidRPr="00500ED1" w:rsidRDefault="00500ED1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</w:p>
    <w:p w14:paraId="58FC32EE" w14:textId="77777777" w:rsidR="00500ED1" w:rsidRPr="00500ED1" w:rsidRDefault="006D460F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  <w:r w:rsidRPr="00500ED1">
        <w:rPr>
          <w:rFonts w:ascii="FuturaTLig" w:eastAsia="Times New Roman" w:hAnsi="FuturaTLig"/>
          <w:sz w:val="20"/>
          <w:szCs w:val="20"/>
          <w:lang w:eastAsia="cs-CZ"/>
        </w:rPr>
        <w:t>…………………………………………</w:t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3A2137" w:rsidRPr="00500ED1">
        <w:rPr>
          <w:rFonts w:ascii="FuturaTLig" w:eastAsia="Times New Roman" w:hAnsi="FuturaTLig"/>
          <w:sz w:val="20"/>
          <w:szCs w:val="20"/>
          <w:lang w:eastAsia="cs-CZ"/>
        </w:rPr>
        <w:t>…………………………………………</w:t>
      </w:r>
    </w:p>
    <w:p w14:paraId="5E3AB2CB" w14:textId="77777777" w:rsidR="00500ED1" w:rsidRPr="00500ED1" w:rsidRDefault="006D460F" w:rsidP="00500ED1">
      <w:pPr>
        <w:widowControl w:val="0"/>
        <w:tabs>
          <w:tab w:val="num" w:pos="851"/>
        </w:tabs>
        <w:spacing w:line="240" w:lineRule="exact"/>
        <w:ind w:left="851"/>
        <w:rPr>
          <w:rFonts w:ascii="FuturaTLig" w:eastAsia="Times New Roman" w:hAnsi="FuturaTLig"/>
          <w:sz w:val="20"/>
          <w:szCs w:val="20"/>
          <w:lang w:eastAsia="cs-CZ"/>
        </w:rPr>
      </w:pPr>
      <w:r>
        <w:rPr>
          <w:rFonts w:ascii="FuturaTLig" w:eastAsia="Times New Roman" w:hAnsi="FuturaTLig"/>
          <w:sz w:val="20"/>
          <w:szCs w:val="20"/>
          <w:lang w:eastAsia="cs-CZ"/>
        </w:rPr>
        <w:t xml:space="preserve">  </w:t>
      </w:r>
      <w:r w:rsidR="003A2137">
        <w:rPr>
          <w:rFonts w:ascii="FuturaTLig" w:eastAsia="Times New Roman" w:hAnsi="FuturaTLig"/>
          <w:sz w:val="20"/>
          <w:szCs w:val="20"/>
          <w:lang w:eastAsia="cs-CZ"/>
        </w:rPr>
        <w:tab/>
      </w:r>
      <w:r>
        <w:rPr>
          <w:rFonts w:ascii="FuturaTLig" w:eastAsia="Times New Roman" w:hAnsi="FuturaTLig"/>
          <w:sz w:val="20"/>
          <w:szCs w:val="20"/>
          <w:lang w:eastAsia="cs-CZ"/>
        </w:rPr>
        <w:t xml:space="preserve">     </w:t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 xml:space="preserve">za objednatele </w:t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ab/>
      </w:r>
      <w:r>
        <w:rPr>
          <w:rFonts w:ascii="FuturaTLig" w:eastAsia="Times New Roman" w:hAnsi="FuturaTLig"/>
          <w:sz w:val="20"/>
          <w:szCs w:val="20"/>
          <w:lang w:eastAsia="cs-CZ"/>
        </w:rPr>
        <w:t xml:space="preserve">     </w:t>
      </w:r>
      <w:r w:rsidR="00500ED1" w:rsidRPr="00500ED1">
        <w:rPr>
          <w:rFonts w:ascii="FuturaTLig" w:eastAsia="Times New Roman" w:hAnsi="FuturaTLig"/>
          <w:sz w:val="20"/>
          <w:szCs w:val="20"/>
          <w:lang w:eastAsia="cs-CZ"/>
        </w:rPr>
        <w:t>za zhotovitele</w:t>
      </w:r>
    </w:p>
    <w:sectPr w:rsidR="00500ED1" w:rsidRPr="00500ED1" w:rsidSect="00C00EC7">
      <w:headerReference w:type="default" r:id="rId11"/>
      <w:pgSz w:w="11900" w:h="16840"/>
      <w:pgMar w:top="3572" w:right="992" w:bottom="255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B2E5A" w14:textId="77777777" w:rsidR="00CF3629" w:rsidRDefault="00CF3629" w:rsidP="00C00EC7">
      <w:r>
        <w:separator/>
      </w:r>
    </w:p>
  </w:endnote>
  <w:endnote w:type="continuationSeparator" w:id="0">
    <w:p w14:paraId="5C76C6F9" w14:textId="77777777" w:rsidR="00CF3629" w:rsidRDefault="00CF3629" w:rsidP="00C0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T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TDem">
    <w:altName w:val="Segoe UI Semibold"/>
    <w:charset w:val="EE"/>
    <w:family w:val="swiss"/>
    <w:pitch w:val="variable"/>
    <w:sig w:usb0="00000001" w:usb1="000078FB" w:usb2="00000000" w:usb3="00000000" w:csb0="00000093" w:csb1="00000000"/>
  </w:font>
  <w:font w:name="FuturaTMed">
    <w:altName w:val="Courier New"/>
    <w:charset w:val="EE"/>
    <w:family w:val="swiss"/>
    <w:pitch w:val="variable"/>
    <w:sig w:usb0="00000001" w:usb1="000078FB" w:usb2="00000000" w:usb3="00000000" w:csb0="0000009F" w:csb1="00000000"/>
  </w:font>
  <w:font w:name="FuturaT">
    <w:altName w:val="Segoe UI Light"/>
    <w:charset w:val="EE"/>
    <w:family w:val="swiss"/>
    <w:pitch w:val="variable"/>
    <w:sig w:usb0="00000001" w:usb1="000078FB" w:usb2="00000000" w:usb3="00000000" w:csb0="0000009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FuturaTLig">
    <w:altName w:val="Arial"/>
    <w:charset w:val="EE"/>
    <w:family w:val="swiss"/>
    <w:pitch w:val="variable"/>
    <w:sig w:usb0="00000001" w:usb1="0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FA83" w14:textId="77777777" w:rsidR="00500ED1" w:rsidRDefault="00500ED1">
    <w:pPr>
      <w:pStyle w:val="Zpat"/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92F7464" w14:textId="77777777" w:rsidR="00500ED1" w:rsidRDefault="00500ED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8F96" w14:textId="77777777" w:rsidR="00500ED1" w:rsidRDefault="00500ED1">
    <w:pPr>
      <w:pStyle w:val="Textzpat"/>
    </w:pPr>
  </w:p>
  <w:p w14:paraId="00202A90" w14:textId="77777777" w:rsidR="00500ED1" w:rsidRDefault="00500E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55D92" w14:textId="77777777" w:rsidR="00CF3629" w:rsidRDefault="00CF3629" w:rsidP="00C00EC7">
      <w:r>
        <w:separator/>
      </w:r>
    </w:p>
  </w:footnote>
  <w:footnote w:type="continuationSeparator" w:id="0">
    <w:p w14:paraId="67F8CD5B" w14:textId="77777777" w:rsidR="00CF3629" w:rsidRDefault="00CF3629" w:rsidP="00C0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14CC" w14:textId="77777777" w:rsidR="00500ED1" w:rsidRDefault="00500ED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17E385" wp14:editId="11804B5F">
              <wp:simplePos x="0" y="0"/>
              <wp:positionH relativeFrom="column">
                <wp:posOffset>-57785</wp:posOffset>
              </wp:positionH>
              <wp:positionV relativeFrom="paragraph">
                <wp:posOffset>92710</wp:posOffset>
              </wp:positionV>
              <wp:extent cx="1543050" cy="234950"/>
              <wp:effectExtent l="0" t="0" r="635" b="0"/>
              <wp:wrapNone/>
              <wp:docPr id="24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305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B021C3F" id="Rectangle 39" o:spid="_x0000_s1026" style="position:absolute;margin-left:-4.55pt;margin-top:7.3pt;width:121.5pt;height:1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" stroked="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800" behindDoc="1" locked="1" layoutInCell="1" allowOverlap="1" wp14:anchorId="01D83E21" wp14:editId="5FD417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98480"/>
          <wp:effectExtent l="19050" t="0" r="3810" b="0"/>
          <wp:wrapNone/>
          <wp:docPr id="30" name="obrázek 30" descr="bg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bg-do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8542" w14:textId="77777777" w:rsidR="00500ED1" w:rsidRDefault="00500ED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1" layoutInCell="1" allowOverlap="1" wp14:anchorId="6694C86F" wp14:editId="74DA2E80">
          <wp:simplePos x="0" y="0"/>
          <wp:positionH relativeFrom="page">
            <wp:posOffset>0</wp:posOffset>
          </wp:positionH>
          <wp:positionV relativeFrom="page">
            <wp:posOffset>2540</wp:posOffset>
          </wp:positionV>
          <wp:extent cx="7569835" cy="10721340"/>
          <wp:effectExtent l="0" t="0" r="0" b="381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titulní st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2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27999" w14:textId="77777777" w:rsidR="00C00EC7" w:rsidRDefault="00B77323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136DF14" wp14:editId="611908C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0785" cy="1068578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E7164"/>
    <w:multiLevelType w:val="multilevel"/>
    <w:tmpl w:val="23A256AC"/>
    <w:lvl w:ilvl="0">
      <w:start w:val="1"/>
      <w:numFmt w:val="decimal"/>
      <w:pStyle w:val="Nadpis1"/>
      <w:lvlText w:val="%1"/>
      <w:lvlJc w:val="left"/>
      <w:pPr>
        <w:tabs>
          <w:tab w:val="num" w:pos="632"/>
        </w:tabs>
        <w:ind w:left="6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76"/>
        </w:tabs>
        <w:ind w:left="7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64"/>
        </w:tabs>
        <w:ind w:left="10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08"/>
        </w:tabs>
        <w:ind w:left="12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352"/>
        </w:tabs>
        <w:ind w:left="13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96"/>
        </w:tabs>
        <w:ind w:left="14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84"/>
        </w:tabs>
        <w:ind w:left="1784" w:hanging="1584"/>
      </w:pPr>
      <w:rPr>
        <w:rFonts w:hint="default"/>
      </w:rPr>
    </w:lvl>
  </w:abstractNum>
  <w:abstractNum w:abstractNumId="1" w15:restartNumberingAfterBreak="0">
    <w:nsid w:val="4427533C"/>
    <w:multiLevelType w:val="hybridMultilevel"/>
    <w:tmpl w:val="D3922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A27E6"/>
    <w:multiLevelType w:val="hybridMultilevel"/>
    <w:tmpl w:val="9B1C229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ED21B7"/>
    <w:multiLevelType w:val="hybridMultilevel"/>
    <w:tmpl w:val="364A2582"/>
    <w:lvl w:ilvl="0" w:tplc="EE085D40">
      <w:start w:val="1"/>
      <w:numFmt w:val="bullet"/>
      <w:pStyle w:val="Odrky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B77323"/>
    <w:rsid w:val="00054100"/>
    <w:rsid w:val="00083129"/>
    <w:rsid w:val="000C6D95"/>
    <w:rsid w:val="00110862"/>
    <w:rsid w:val="00114D9B"/>
    <w:rsid w:val="0013184B"/>
    <w:rsid w:val="001523B0"/>
    <w:rsid w:val="00156A00"/>
    <w:rsid w:val="00170B59"/>
    <w:rsid w:val="00172CC2"/>
    <w:rsid w:val="00180D77"/>
    <w:rsid w:val="00181143"/>
    <w:rsid w:val="001C14B2"/>
    <w:rsid w:val="00245D86"/>
    <w:rsid w:val="002B1B22"/>
    <w:rsid w:val="002B2001"/>
    <w:rsid w:val="00356FED"/>
    <w:rsid w:val="003609EC"/>
    <w:rsid w:val="003863DD"/>
    <w:rsid w:val="003A2137"/>
    <w:rsid w:val="003D5A51"/>
    <w:rsid w:val="003D6F48"/>
    <w:rsid w:val="004002F5"/>
    <w:rsid w:val="00443584"/>
    <w:rsid w:val="0044712B"/>
    <w:rsid w:val="00470AD1"/>
    <w:rsid w:val="00482CF5"/>
    <w:rsid w:val="004C5ADE"/>
    <w:rsid w:val="004D2347"/>
    <w:rsid w:val="004D5A2C"/>
    <w:rsid w:val="004E654F"/>
    <w:rsid w:val="004F0832"/>
    <w:rsid w:val="005008A7"/>
    <w:rsid w:val="00500ED1"/>
    <w:rsid w:val="00501BC9"/>
    <w:rsid w:val="00544C2B"/>
    <w:rsid w:val="005859A1"/>
    <w:rsid w:val="005B05DC"/>
    <w:rsid w:val="005D4F98"/>
    <w:rsid w:val="00635C6C"/>
    <w:rsid w:val="006429ED"/>
    <w:rsid w:val="0068178F"/>
    <w:rsid w:val="006930D0"/>
    <w:rsid w:val="006A0E40"/>
    <w:rsid w:val="006D460F"/>
    <w:rsid w:val="006F2875"/>
    <w:rsid w:val="006F5CA8"/>
    <w:rsid w:val="00722B7F"/>
    <w:rsid w:val="00736420"/>
    <w:rsid w:val="00770285"/>
    <w:rsid w:val="00791DB4"/>
    <w:rsid w:val="007A717D"/>
    <w:rsid w:val="007E100D"/>
    <w:rsid w:val="007F2519"/>
    <w:rsid w:val="00847B70"/>
    <w:rsid w:val="008768C2"/>
    <w:rsid w:val="008B48DC"/>
    <w:rsid w:val="008C478E"/>
    <w:rsid w:val="008C6F76"/>
    <w:rsid w:val="008E39C5"/>
    <w:rsid w:val="008E6C7C"/>
    <w:rsid w:val="008E7521"/>
    <w:rsid w:val="00920EB5"/>
    <w:rsid w:val="009372D6"/>
    <w:rsid w:val="00957D19"/>
    <w:rsid w:val="009730B1"/>
    <w:rsid w:val="00A0623C"/>
    <w:rsid w:val="00A06547"/>
    <w:rsid w:val="00A375CC"/>
    <w:rsid w:val="00A845B0"/>
    <w:rsid w:val="00AA4F9E"/>
    <w:rsid w:val="00AC2D37"/>
    <w:rsid w:val="00AC6AD1"/>
    <w:rsid w:val="00B358AA"/>
    <w:rsid w:val="00B77323"/>
    <w:rsid w:val="00B85A5B"/>
    <w:rsid w:val="00BA0CE3"/>
    <w:rsid w:val="00BA6F21"/>
    <w:rsid w:val="00BC280A"/>
    <w:rsid w:val="00C00EC7"/>
    <w:rsid w:val="00C06A12"/>
    <w:rsid w:val="00C156AB"/>
    <w:rsid w:val="00C319CD"/>
    <w:rsid w:val="00C403D8"/>
    <w:rsid w:val="00C43482"/>
    <w:rsid w:val="00C4463D"/>
    <w:rsid w:val="00C61949"/>
    <w:rsid w:val="00C82534"/>
    <w:rsid w:val="00C82A0F"/>
    <w:rsid w:val="00C859CF"/>
    <w:rsid w:val="00CA5BF5"/>
    <w:rsid w:val="00CB21F9"/>
    <w:rsid w:val="00CE238C"/>
    <w:rsid w:val="00CF3629"/>
    <w:rsid w:val="00D01F60"/>
    <w:rsid w:val="00D049E6"/>
    <w:rsid w:val="00D1496C"/>
    <w:rsid w:val="00D16D6E"/>
    <w:rsid w:val="00D31A94"/>
    <w:rsid w:val="00D66225"/>
    <w:rsid w:val="00D95A09"/>
    <w:rsid w:val="00DA7BA8"/>
    <w:rsid w:val="00DB438F"/>
    <w:rsid w:val="00E12ED6"/>
    <w:rsid w:val="00F229A8"/>
    <w:rsid w:val="00F37D71"/>
    <w:rsid w:val="00F71093"/>
    <w:rsid w:val="00F86A13"/>
    <w:rsid w:val="00FB7504"/>
    <w:rsid w:val="00FC2346"/>
    <w:rsid w:val="00FE7CEF"/>
    <w:rsid w:val="00FF6127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EFB3C7"/>
  <w15:chartTrackingRefBased/>
  <w15:docId w15:val="{DA6D6BDC-0A77-4054-A051-2EFC5173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323"/>
    <w:rPr>
      <w:sz w:val="24"/>
      <w:szCs w:val="24"/>
      <w:lang w:eastAsia="en-US"/>
    </w:rPr>
  </w:style>
  <w:style w:type="paragraph" w:styleId="Nadpis1">
    <w:name w:val="heading 1"/>
    <w:next w:val="Normln"/>
    <w:link w:val="Nadpis1Char"/>
    <w:qFormat/>
    <w:rsid w:val="00A845B0"/>
    <w:pPr>
      <w:numPr>
        <w:numId w:val="1"/>
      </w:numPr>
      <w:tabs>
        <w:tab w:val="clear" w:pos="632"/>
        <w:tab w:val="num" w:pos="500"/>
      </w:tabs>
      <w:spacing w:after="360" w:line="400" w:lineRule="exact"/>
      <w:ind w:left="499" w:hanging="499"/>
      <w:outlineLvl w:val="0"/>
    </w:pPr>
    <w:rPr>
      <w:rFonts w:ascii="FuturaT bold" w:eastAsia="Times New Roman" w:hAnsi="FuturaT bold" w:cs="Arial"/>
      <w:bCs/>
      <w:sz w:val="32"/>
      <w:szCs w:val="60"/>
    </w:rPr>
  </w:style>
  <w:style w:type="paragraph" w:styleId="Nadpis2">
    <w:name w:val="heading 2"/>
    <w:basedOn w:val="Nadpis1"/>
    <w:next w:val="Normln"/>
    <w:link w:val="Nadpis2Char"/>
    <w:qFormat/>
    <w:rsid w:val="00A845B0"/>
    <w:pPr>
      <w:numPr>
        <w:ilvl w:val="1"/>
      </w:numPr>
      <w:tabs>
        <w:tab w:val="clear" w:pos="776"/>
        <w:tab w:val="num" w:pos="700"/>
      </w:tabs>
      <w:spacing w:before="480" w:after="240" w:line="320" w:lineRule="exact"/>
      <w:ind w:left="700" w:hanging="700"/>
      <w:outlineLvl w:val="1"/>
    </w:pPr>
    <w:rPr>
      <w:rFonts w:ascii="FuturaTDem" w:hAnsi="FuturaTDem"/>
      <w:bCs w:val="0"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A845B0"/>
    <w:pPr>
      <w:keepNext/>
      <w:numPr>
        <w:ilvl w:val="2"/>
      </w:numPr>
      <w:tabs>
        <w:tab w:val="clear" w:pos="720"/>
        <w:tab w:val="num" w:pos="1000"/>
      </w:tabs>
      <w:spacing w:before="240" w:after="120"/>
      <w:ind w:left="1000" w:hanging="1000"/>
      <w:outlineLvl w:val="2"/>
    </w:pPr>
    <w:rPr>
      <w:rFonts w:ascii="FuturaTMed" w:hAnsi="FuturaTMed"/>
      <w:bCs/>
      <w:szCs w:val="22"/>
    </w:rPr>
  </w:style>
  <w:style w:type="paragraph" w:styleId="Nadpis4">
    <w:name w:val="heading 4"/>
    <w:basedOn w:val="Nadpis3"/>
    <w:next w:val="Normln"/>
    <w:link w:val="Nadpis4Char"/>
    <w:qFormat/>
    <w:rsid w:val="00A845B0"/>
    <w:pPr>
      <w:numPr>
        <w:ilvl w:val="3"/>
      </w:numPr>
      <w:tabs>
        <w:tab w:val="clear" w:pos="1064"/>
        <w:tab w:val="num" w:pos="1200"/>
      </w:tabs>
      <w:spacing w:before="120"/>
      <w:ind w:left="1200" w:hanging="1200"/>
      <w:outlineLvl w:val="3"/>
    </w:pPr>
    <w:rPr>
      <w:bCs w:val="0"/>
      <w:sz w:val="24"/>
      <w:szCs w:val="28"/>
    </w:rPr>
  </w:style>
  <w:style w:type="paragraph" w:styleId="Nadpis5">
    <w:name w:val="heading 5"/>
    <w:basedOn w:val="Nadpis4"/>
    <w:next w:val="Normln"/>
    <w:link w:val="Nadpis5Char"/>
    <w:qFormat/>
    <w:rsid w:val="00A845B0"/>
    <w:pPr>
      <w:numPr>
        <w:ilvl w:val="4"/>
      </w:numPr>
      <w:tabs>
        <w:tab w:val="clear" w:pos="1208"/>
        <w:tab w:val="num" w:pos="1400"/>
      </w:tabs>
      <w:spacing w:line="240" w:lineRule="auto"/>
      <w:ind w:left="1400" w:hanging="1400"/>
      <w:outlineLvl w:val="4"/>
    </w:pPr>
    <w:rPr>
      <w:rFonts w:ascii="FuturaT" w:hAnsi="FuturaT"/>
      <w:szCs w:val="24"/>
    </w:rPr>
  </w:style>
  <w:style w:type="paragraph" w:styleId="Nadpis6">
    <w:name w:val="heading 6"/>
    <w:basedOn w:val="Normln"/>
    <w:next w:val="Normln"/>
    <w:link w:val="Nadpis6Char"/>
    <w:qFormat/>
    <w:rsid w:val="00A845B0"/>
    <w:pPr>
      <w:widowControl w:val="0"/>
      <w:numPr>
        <w:ilvl w:val="5"/>
        <w:numId w:val="1"/>
      </w:numPr>
      <w:spacing w:before="240" w:after="60" w:line="240" w:lineRule="exact"/>
      <w:outlineLvl w:val="5"/>
    </w:pPr>
    <w:rPr>
      <w:rFonts w:ascii="Times New Roman" w:eastAsia="Times New Roman" w:hAnsi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845B0"/>
    <w:pPr>
      <w:widowControl w:val="0"/>
      <w:numPr>
        <w:ilvl w:val="6"/>
        <w:numId w:val="1"/>
      </w:numPr>
      <w:spacing w:before="240" w:after="60" w:line="240" w:lineRule="exact"/>
      <w:outlineLvl w:val="6"/>
    </w:pPr>
    <w:rPr>
      <w:rFonts w:ascii="Times New Roman" w:eastAsia="Times New Roman" w:hAnsi="Times New Roman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845B0"/>
    <w:pPr>
      <w:widowControl w:val="0"/>
      <w:numPr>
        <w:ilvl w:val="7"/>
        <w:numId w:val="1"/>
      </w:numPr>
      <w:spacing w:before="240" w:after="60" w:line="240" w:lineRule="exact"/>
      <w:outlineLvl w:val="7"/>
    </w:pPr>
    <w:rPr>
      <w:rFonts w:ascii="Times New Roman" w:eastAsia="Times New Roman" w:hAnsi="Times New Roman"/>
      <w:i/>
      <w:iCs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845B0"/>
    <w:pPr>
      <w:widowControl w:val="0"/>
      <w:numPr>
        <w:ilvl w:val="8"/>
        <w:numId w:val="1"/>
      </w:numPr>
      <w:spacing w:before="240" w:after="60" w:line="240" w:lineRule="exact"/>
      <w:outlineLvl w:val="8"/>
    </w:pPr>
    <w:rPr>
      <w:rFonts w:ascii="Arial" w:eastAsia="Times New Roman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I-nadpis">
    <w:name w:val="HI - nadpis"/>
    <w:aliases w:val="osloveni"/>
    <w:basedOn w:val="Normln"/>
    <w:qFormat/>
    <w:rsid w:val="00BC289E"/>
    <w:pPr>
      <w:spacing w:after="240"/>
    </w:pPr>
    <w:rPr>
      <w:rFonts w:ascii="Arial" w:hAnsi="Arial"/>
      <w:b/>
      <w:sz w:val="26"/>
      <w:szCs w:val="26"/>
    </w:rPr>
  </w:style>
  <w:style w:type="paragraph" w:customStyle="1" w:styleId="Text">
    <w:name w:val="Text"/>
    <w:basedOn w:val="Normln"/>
    <w:qFormat/>
    <w:rsid w:val="00BC289E"/>
    <w:rPr>
      <w:rFonts w:ascii="Arial" w:hAnsi="Arial"/>
      <w:sz w:val="18"/>
      <w:szCs w:val="18"/>
    </w:rPr>
  </w:style>
  <w:style w:type="character" w:customStyle="1" w:styleId="Zvyrazneniboldem">
    <w:name w:val="Zvyrazneni boldem"/>
    <w:basedOn w:val="Standardnpsmoodstavce"/>
    <w:uiPriority w:val="1"/>
    <w:qFormat/>
    <w:rsid w:val="00BC289E"/>
    <w:rPr>
      <w:rFonts w:ascii="Arial" w:hAnsi="Arial"/>
      <w:b/>
      <w:sz w:val="18"/>
      <w:szCs w:val="18"/>
    </w:rPr>
  </w:style>
  <w:style w:type="character" w:customStyle="1" w:styleId="Zvyrazneniitalic">
    <w:name w:val="Zvyrazneni italic"/>
    <w:basedOn w:val="Standardnpsmoodstavce"/>
    <w:uiPriority w:val="1"/>
    <w:qFormat/>
    <w:rsid w:val="00BC289E"/>
    <w:rPr>
      <w:rFonts w:ascii="Arial" w:hAnsi="Arial"/>
      <w:i/>
      <w:sz w:val="18"/>
      <w:szCs w:val="18"/>
    </w:rPr>
  </w:style>
  <w:style w:type="paragraph" w:customStyle="1" w:styleId="H2-podnadpis">
    <w:name w:val="H2 - podnadpis"/>
    <w:basedOn w:val="Normln"/>
    <w:qFormat/>
    <w:rsid w:val="00BC289E"/>
    <w:pPr>
      <w:spacing w:before="100" w:beforeAutospacing="1"/>
    </w:pPr>
    <w:rPr>
      <w:rFonts w:ascii="Arial" w:hAnsi="Arial"/>
      <w:b/>
      <w:sz w:val="22"/>
      <w:szCs w:val="22"/>
    </w:rPr>
  </w:style>
  <w:style w:type="paragraph" w:customStyle="1" w:styleId="Jmeno">
    <w:name w:val="Jmeno"/>
    <w:basedOn w:val="Normln"/>
    <w:qFormat/>
    <w:rsid w:val="004C47F2"/>
    <w:pPr>
      <w:spacing w:before="100" w:beforeAutospacing="1"/>
    </w:pPr>
    <w:rPr>
      <w:rFonts w:ascii="Arial" w:hAnsi="Arial"/>
      <w:b/>
      <w:i/>
      <w:sz w:val="18"/>
      <w:szCs w:val="18"/>
    </w:rPr>
  </w:style>
  <w:style w:type="paragraph" w:customStyle="1" w:styleId="Funkce">
    <w:name w:val="Funkce"/>
    <w:basedOn w:val="Normln"/>
    <w:qFormat/>
    <w:rsid w:val="004C47F2"/>
    <w:rPr>
      <w:rFonts w:ascii="Arial" w:hAnsi="Arial"/>
      <w:i/>
      <w:sz w:val="18"/>
      <w:szCs w:val="18"/>
    </w:rPr>
  </w:style>
  <w:style w:type="paragraph" w:styleId="Zhlav">
    <w:name w:val="header"/>
    <w:aliases w:val="C Záhlaví"/>
    <w:basedOn w:val="Normln"/>
    <w:link w:val="ZhlavChar"/>
    <w:unhideWhenUsed/>
    <w:rsid w:val="004C47F2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C Záhlaví Char"/>
    <w:basedOn w:val="Standardnpsmoodstavce"/>
    <w:link w:val="Zhlav"/>
    <w:rsid w:val="004C47F2"/>
  </w:style>
  <w:style w:type="paragraph" w:styleId="Zpat">
    <w:name w:val="footer"/>
    <w:aliases w:val="C Zápatí,N Zápatí"/>
    <w:basedOn w:val="Normln"/>
    <w:link w:val="ZpatChar"/>
    <w:uiPriority w:val="99"/>
    <w:unhideWhenUsed/>
    <w:rsid w:val="004C47F2"/>
    <w:pPr>
      <w:tabs>
        <w:tab w:val="center" w:pos="4153"/>
        <w:tab w:val="right" w:pos="8306"/>
      </w:tabs>
    </w:pPr>
  </w:style>
  <w:style w:type="character" w:customStyle="1" w:styleId="ZpatChar">
    <w:name w:val="Zápatí Char"/>
    <w:aliases w:val="C Zápatí Char,N Zápatí Char"/>
    <w:basedOn w:val="Standardnpsmoodstavce"/>
    <w:link w:val="Zpat"/>
    <w:uiPriority w:val="99"/>
    <w:rsid w:val="004C47F2"/>
  </w:style>
  <w:style w:type="paragraph" w:styleId="Zkladntext">
    <w:name w:val="Body Text"/>
    <w:basedOn w:val="Normln"/>
    <w:link w:val="ZkladntextChar"/>
    <w:rsid w:val="00B77323"/>
    <w:pPr>
      <w:spacing w:line="300" w:lineRule="exact"/>
      <w:jc w:val="both"/>
    </w:pPr>
    <w:rPr>
      <w:rFonts w:ascii="Avalon" w:eastAsia="Times New Roman" w:hAnsi="Avalo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77323"/>
    <w:rPr>
      <w:rFonts w:ascii="Avalon" w:eastAsia="Times New Roman" w:hAnsi="Avalon"/>
      <w:sz w:val="22"/>
    </w:rPr>
  </w:style>
  <w:style w:type="paragraph" w:styleId="Zkladntext3">
    <w:name w:val="Body Text 3"/>
    <w:basedOn w:val="Normln"/>
    <w:link w:val="Zkladntext3Char"/>
    <w:rsid w:val="00B77323"/>
    <w:rPr>
      <w:rFonts w:ascii="Avalon" w:eastAsia="Times New Roman" w:hAnsi="Avalon"/>
      <w:sz w:val="1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77323"/>
    <w:rPr>
      <w:rFonts w:ascii="Avalon" w:eastAsia="Times New Roman" w:hAnsi="Avalon"/>
      <w:sz w:val="18"/>
    </w:rPr>
  </w:style>
  <w:style w:type="character" w:customStyle="1" w:styleId="platne1">
    <w:name w:val="platne1"/>
    <w:rsid w:val="00B77323"/>
  </w:style>
  <w:style w:type="paragraph" w:customStyle="1" w:styleId="Normlnstyl">
    <w:name w:val="Normální styl"/>
    <w:basedOn w:val="Normln"/>
    <w:rsid w:val="00B77323"/>
    <w:pPr>
      <w:tabs>
        <w:tab w:val="left" w:pos="1276"/>
        <w:tab w:val="left" w:pos="1503"/>
      </w:tabs>
      <w:spacing w:before="60" w:after="60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Textzhlav">
    <w:name w:val="Text záhlaví"/>
    <w:rsid w:val="00B77323"/>
    <w:rPr>
      <w:rFonts w:ascii="FuturaTLig" w:eastAsia="Times New Roman" w:hAnsi="FuturaTLig"/>
      <w:sz w:val="16"/>
    </w:rPr>
  </w:style>
  <w:style w:type="character" w:styleId="Siln">
    <w:name w:val="Strong"/>
    <w:uiPriority w:val="22"/>
    <w:qFormat/>
    <w:rsid w:val="00B77323"/>
    <w:rPr>
      <w:b/>
      <w:bCs/>
    </w:rPr>
  </w:style>
  <w:style w:type="paragraph" w:styleId="Textbubliny">
    <w:name w:val="Balloon Text"/>
    <w:basedOn w:val="Normln"/>
    <w:link w:val="TextbublinyChar"/>
    <w:rsid w:val="00B7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77323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basedOn w:val="Standardnpsmoodstavce"/>
    <w:link w:val="Nadpis1"/>
    <w:rsid w:val="00A845B0"/>
    <w:rPr>
      <w:rFonts w:ascii="FuturaT bold" w:eastAsia="Times New Roman" w:hAnsi="FuturaT bold" w:cs="Arial"/>
      <w:bCs/>
      <w:sz w:val="32"/>
      <w:szCs w:val="60"/>
    </w:rPr>
  </w:style>
  <w:style w:type="character" w:customStyle="1" w:styleId="Nadpis2Char">
    <w:name w:val="Nadpis 2 Char"/>
    <w:basedOn w:val="Standardnpsmoodstavce"/>
    <w:link w:val="Nadpis2"/>
    <w:rsid w:val="00A845B0"/>
    <w:rPr>
      <w:rFonts w:ascii="FuturaTDem" w:eastAsia="Times New Roman" w:hAnsi="FuturaTDem" w:cs="Arial"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A845B0"/>
    <w:rPr>
      <w:rFonts w:ascii="FuturaTMed" w:eastAsia="Times New Roman" w:hAnsi="FuturaTMed" w:cs="Arial"/>
      <w:bCs/>
      <w:iCs/>
      <w:sz w:val="28"/>
      <w:szCs w:val="22"/>
    </w:rPr>
  </w:style>
  <w:style w:type="character" w:customStyle="1" w:styleId="Nadpis4Char">
    <w:name w:val="Nadpis 4 Char"/>
    <w:basedOn w:val="Standardnpsmoodstavce"/>
    <w:link w:val="Nadpis4"/>
    <w:rsid w:val="00A845B0"/>
    <w:rPr>
      <w:rFonts w:ascii="FuturaTMed" w:eastAsia="Times New Roman" w:hAnsi="FuturaTMed" w:cs="Arial"/>
      <w:i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A845B0"/>
    <w:rPr>
      <w:rFonts w:ascii="FuturaT" w:eastAsia="Times New Roman" w:hAnsi="FuturaT" w:cs="Arial"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845B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845B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845B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845B0"/>
    <w:rPr>
      <w:rFonts w:ascii="Arial" w:eastAsia="Times New Roman" w:hAnsi="Arial" w:cs="Arial"/>
      <w:sz w:val="22"/>
      <w:szCs w:val="22"/>
    </w:rPr>
  </w:style>
  <w:style w:type="paragraph" w:customStyle="1" w:styleId="Odrky">
    <w:name w:val="Odrážky"/>
    <w:basedOn w:val="Normln"/>
    <w:rsid w:val="00A845B0"/>
    <w:pPr>
      <w:widowControl w:val="0"/>
      <w:numPr>
        <w:numId w:val="2"/>
      </w:numPr>
      <w:spacing w:line="240" w:lineRule="exact"/>
    </w:pPr>
    <w:rPr>
      <w:rFonts w:ascii="FuturaTLig" w:eastAsia="Times New Roman" w:hAnsi="FuturaTLig"/>
      <w:sz w:val="20"/>
      <w:szCs w:val="20"/>
      <w:lang w:eastAsia="cs-CZ"/>
    </w:rPr>
  </w:style>
  <w:style w:type="paragraph" w:customStyle="1" w:styleId="Textzpat">
    <w:name w:val="Text zápatí"/>
    <w:rsid w:val="00A845B0"/>
    <w:pPr>
      <w:spacing w:line="200" w:lineRule="exact"/>
    </w:pPr>
    <w:rPr>
      <w:rFonts w:ascii="FuturaTLig" w:eastAsia="Times New Roman" w:hAnsi="FuturaTLig"/>
      <w:sz w:val="14"/>
      <w:szCs w:val="24"/>
    </w:rPr>
  </w:style>
  <w:style w:type="character" w:customStyle="1" w:styleId="Zvraznntext">
    <w:name w:val="Zvýrazněný text"/>
    <w:basedOn w:val="Standardnpsmoodstavce"/>
    <w:rsid w:val="00A845B0"/>
    <w:rPr>
      <w:rFonts w:ascii="FuturaTDem" w:hAnsi="FuturaTDem"/>
      <w:sz w:val="20"/>
      <w:szCs w:val="24"/>
      <w:lang w:val="cs-CZ" w:eastAsia="cs-CZ" w:bidi="ar-SA"/>
    </w:rPr>
  </w:style>
  <w:style w:type="paragraph" w:customStyle="1" w:styleId="Vcdokumentu">
    <w:name w:val="Věc dokumentu"/>
    <w:basedOn w:val="Normln"/>
    <w:rsid w:val="00A845B0"/>
    <w:pPr>
      <w:spacing w:line="600" w:lineRule="exact"/>
    </w:pPr>
    <w:rPr>
      <w:rFonts w:ascii="FuturaT bold" w:eastAsia="Times New Roman" w:hAnsi="FuturaT bold" w:cs="Arial"/>
      <w:bCs/>
      <w:color w:val="000000"/>
      <w:sz w:val="36"/>
      <w:szCs w:val="60"/>
      <w:lang w:eastAsia="cs-CZ"/>
    </w:rPr>
  </w:style>
  <w:style w:type="paragraph" w:customStyle="1" w:styleId="Vytvoil">
    <w:name w:val="Vytvořil"/>
    <w:aliases w:val="datum"/>
    <w:basedOn w:val="Normln"/>
    <w:rsid w:val="00A845B0"/>
    <w:pPr>
      <w:widowControl w:val="0"/>
      <w:spacing w:line="240" w:lineRule="exact"/>
    </w:pPr>
    <w:rPr>
      <w:rFonts w:ascii="FuturaTLig" w:eastAsia="Times New Roman" w:hAnsi="FuturaTLig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6F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1232</Words>
  <Characters>7274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Mokrá</dc:creator>
  <cp:keywords/>
  <dc:description/>
  <cp:lastModifiedBy>Machalová Zuzana</cp:lastModifiedBy>
  <cp:revision>2</cp:revision>
  <cp:lastPrinted>2017-03-20T10:24:00Z</cp:lastPrinted>
  <dcterms:created xsi:type="dcterms:W3CDTF">2021-02-10T12:06:00Z</dcterms:created>
  <dcterms:modified xsi:type="dcterms:W3CDTF">2021-02-10T12:06:00Z</dcterms:modified>
</cp:coreProperties>
</file>