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2158" w:tblpY="12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5"/>
        <w:gridCol w:w="2217"/>
        <w:gridCol w:w="2020"/>
      </w:tblGrid>
      <w:tr w:rsidR="005A7B2C" w:rsidRPr="00FF786D" w:rsidTr="005A7B2C">
        <w:tc>
          <w:tcPr>
            <w:tcW w:w="4825" w:type="dxa"/>
            <w:shd w:val="clear" w:color="auto" w:fill="D9D9D9"/>
            <w:vAlign w:val="center"/>
          </w:tcPr>
          <w:p w:rsidR="005A7B2C" w:rsidRPr="00FF786D" w:rsidRDefault="005A7B2C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F786D">
              <w:rPr>
                <w:rFonts w:ascii="Times New Roman" w:hAnsi="Times New Roman"/>
              </w:rPr>
              <w:t>Součásti Díla</w:t>
            </w:r>
          </w:p>
        </w:tc>
        <w:tc>
          <w:tcPr>
            <w:tcW w:w="2217" w:type="dxa"/>
            <w:shd w:val="clear" w:color="auto" w:fill="D9D9D9"/>
            <w:vAlign w:val="center"/>
          </w:tcPr>
          <w:p w:rsidR="005A7B2C" w:rsidRPr="00FF786D" w:rsidRDefault="005A7B2C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F786D">
              <w:rPr>
                <w:rFonts w:ascii="Times New Roman" w:hAnsi="Times New Roman"/>
              </w:rPr>
              <w:t>Cena bez DPH</w:t>
            </w:r>
          </w:p>
        </w:tc>
        <w:tc>
          <w:tcPr>
            <w:tcW w:w="2020" w:type="dxa"/>
            <w:shd w:val="clear" w:color="auto" w:fill="D9D9D9"/>
          </w:tcPr>
          <w:p w:rsidR="005A7B2C" w:rsidRPr="00D35798" w:rsidRDefault="00D35798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Cena rozšíření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  <w:highlight w:val="red"/>
                <w:lang w:val="cs-CZ"/>
              </w:rPr>
            </w:pPr>
            <w:r w:rsidRPr="00D92CEA">
              <w:rPr>
                <w:rFonts w:ascii="Times New Roman" w:hAnsi="Times New Roman"/>
                <w:b w:val="0"/>
              </w:rPr>
              <w:t>Projektová dokumentace</w:t>
            </w:r>
            <w:r>
              <w:rPr>
                <w:rFonts w:ascii="Times New Roman" w:hAnsi="Times New Roman"/>
                <w:b w:val="0"/>
                <w:lang w:val="cs-CZ"/>
              </w:rPr>
              <w:t xml:space="preserve"> stávajícího stavu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65 000,-Kč</w:t>
            </w:r>
          </w:p>
        </w:tc>
        <w:tc>
          <w:tcPr>
            <w:tcW w:w="2020" w:type="dxa"/>
          </w:tcPr>
          <w:p w:rsidR="005A7B2C" w:rsidRPr="00200827" w:rsidRDefault="00200827" w:rsidP="00200827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16.969,-Kč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 xml:space="preserve">Projektová dokumentace pro </w:t>
            </w:r>
            <w:r>
              <w:rPr>
                <w:rFonts w:ascii="Times New Roman" w:hAnsi="Times New Roman"/>
                <w:b w:val="0"/>
              </w:rPr>
              <w:t>provedení stavby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210 000,-Kč</w:t>
            </w:r>
          </w:p>
        </w:tc>
        <w:tc>
          <w:tcPr>
            <w:tcW w:w="2020" w:type="dxa"/>
          </w:tcPr>
          <w:p w:rsidR="005A7B2C" w:rsidRPr="00200827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50.907,-Kč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Záborový elaborát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3.000,-Kč</w:t>
            </w:r>
          </w:p>
        </w:tc>
        <w:tc>
          <w:tcPr>
            <w:tcW w:w="2020" w:type="dxa"/>
          </w:tcPr>
          <w:p w:rsidR="005A7B2C" w:rsidRPr="00200827" w:rsidRDefault="00200827" w:rsidP="00200827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Výkaz výměr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18.000,-Kč</w:t>
            </w:r>
          </w:p>
        </w:tc>
        <w:tc>
          <w:tcPr>
            <w:tcW w:w="2020" w:type="dxa"/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Položkový rozpočet stavby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48.000,-Kč</w:t>
            </w:r>
          </w:p>
        </w:tc>
        <w:tc>
          <w:tcPr>
            <w:tcW w:w="2020" w:type="dxa"/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 xml:space="preserve">Dokladová část 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23.000,-Kč</w:t>
            </w:r>
          </w:p>
        </w:tc>
        <w:tc>
          <w:tcPr>
            <w:tcW w:w="2020" w:type="dxa"/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Řešení majetkoprávních vztahů v místě stavby – každá uzavřená smlouva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2.500,-Kč</w:t>
            </w:r>
          </w:p>
        </w:tc>
        <w:tc>
          <w:tcPr>
            <w:tcW w:w="2020" w:type="dxa"/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</w:tcPr>
          <w:p w:rsidR="005A7B2C" w:rsidRPr="00D92CEA" w:rsidRDefault="005A7B2C" w:rsidP="0091758D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Zajištění věcných břemen – každá uzavřená smlouva</w:t>
            </w:r>
          </w:p>
        </w:tc>
        <w:tc>
          <w:tcPr>
            <w:tcW w:w="2217" w:type="dxa"/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500,-Kč</w:t>
            </w:r>
          </w:p>
        </w:tc>
        <w:tc>
          <w:tcPr>
            <w:tcW w:w="2020" w:type="dxa"/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:rsidR="005A7B2C" w:rsidRPr="00D92CEA" w:rsidRDefault="005A7B2C" w:rsidP="0091758D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Účast na jednání hodnotící komise na výběr dodavatele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7.000,-Kč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:rsidR="005A7B2C" w:rsidRPr="00D92CEA" w:rsidRDefault="005A7B2C" w:rsidP="0091758D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Další úkony nutné za účelem zhotovení Stavby (Řešení majetkoprávních vztahů v místě Stavby a jiné)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8.000,-Kč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5A7B2C">
        <w:tc>
          <w:tcPr>
            <w:tcW w:w="48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7B2C" w:rsidRPr="00D92CEA" w:rsidRDefault="005A7B2C" w:rsidP="0091758D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Diagnostika stavby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7B2C" w:rsidRPr="005A7B2C" w:rsidRDefault="005A7B2C" w:rsidP="005A7B2C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4. 500.-Kč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12" w:space="0" w:color="auto"/>
            </w:tcBorders>
          </w:tcPr>
          <w:p w:rsidR="005A7B2C" w:rsidRPr="00D92CEA" w:rsidRDefault="00200827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5A7B2C" w:rsidRPr="00D92CEA" w:rsidTr="00D35798"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2C" w:rsidRPr="00D92CEA" w:rsidRDefault="005A7B2C" w:rsidP="0091758D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Cs w:val="0"/>
              </w:rPr>
            </w:pPr>
            <w:r w:rsidRPr="00D92CEA">
              <w:rPr>
                <w:rFonts w:ascii="Times New Roman" w:hAnsi="Times New Roman"/>
              </w:rPr>
              <w:t>Cena celkem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7B2C" w:rsidRPr="00D35798" w:rsidRDefault="00D35798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Cs w:val="0"/>
                <w:lang w:val="cs-CZ"/>
              </w:rPr>
            </w:pPr>
            <w:r>
              <w:rPr>
                <w:rFonts w:ascii="Times New Roman" w:hAnsi="Times New Roman"/>
                <w:bCs w:val="0"/>
                <w:lang w:val="cs-CZ"/>
              </w:rPr>
              <w:t>389.500,-Kč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</w:tcPr>
          <w:p w:rsidR="005A7B2C" w:rsidRPr="00FF288C" w:rsidRDefault="00FF288C" w:rsidP="0091758D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67.876,-Kč</w:t>
            </w:r>
          </w:p>
        </w:tc>
      </w:tr>
      <w:tr w:rsidR="00D35798" w:rsidRPr="00D92CEA" w:rsidTr="005A7B2C"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798" w:rsidRPr="00D92CEA" w:rsidRDefault="00D35798" w:rsidP="00D3579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Cs w:val="0"/>
              </w:rPr>
            </w:pPr>
            <w:r w:rsidRPr="00D92CEA">
              <w:rPr>
                <w:rFonts w:ascii="Times New Roman" w:hAnsi="Times New Roman"/>
              </w:rPr>
              <w:t>DPH 21 %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798" w:rsidRPr="00D35798" w:rsidRDefault="00D35798" w:rsidP="00D3579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Cs w:val="0"/>
                <w:lang w:val="cs-CZ"/>
              </w:rPr>
            </w:pPr>
            <w:r>
              <w:rPr>
                <w:rFonts w:ascii="Times New Roman" w:hAnsi="Times New Roman"/>
                <w:bCs w:val="0"/>
                <w:lang w:val="cs-CZ"/>
              </w:rPr>
              <w:t>81.795,-Kč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98" w:rsidRPr="00000766" w:rsidRDefault="00000766" w:rsidP="00D3579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14.253,96 Kč</w:t>
            </w:r>
          </w:p>
        </w:tc>
      </w:tr>
      <w:tr w:rsidR="00D35798" w:rsidRPr="00D92CEA" w:rsidTr="005A7B2C"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798" w:rsidRPr="00D92CEA" w:rsidRDefault="00D35798" w:rsidP="00D3579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Cs w:val="0"/>
              </w:rPr>
            </w:pPr>
            <w:r w:rsidRPr="00D92CEA">
              <w:rPr>
                <w:rFonts w:ascii="Times New Roman" w:hAnsi="Times New Roman"/>
              </w:rPr>
              <w:t>Cena celkem včetně DPH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798" w:rsidRPr="00D35798" w:rsidRDefault="00D35798" w:rsidP="00D3579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Cs w:val="0"/>
                <w:lang w:val="cs-CZ"/>
              </w:rPr>
            </w:pPr>
            <w:r>
              <w:rPr>
                <w:rFonts w:ascii="Times New Roman" w:hAnsi="Times New Roman"/>
                <w:bCs w:val="0"/>
                <w:lang w:val="cs-CZ"/>
              </w:rPr>
              <w:t>471.295,-Kč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798" w:rsidRPr="00FF288C" w:rsidRDefault="00FF288C" w:rsidP="00D3579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82.</w:t>
            </w:r>
            <w:r w:rsidR="00000766">
              <w:rPr>
                <w:rFonts w:ascii="Times New Roman" w:hAnsi="Times New Roman"/>
                <w:lang w:val="cs-CZ"/>
              </w:rPr>
              <w:t>129,96 Kč</w:t>
            </w:r>
          </w:p>
        </w:tc>
      </w:tr>
    </w:tbl>
    <w:p w:rsidR="00791BA4" w:rsidRDefault="00791BA4"/>
    <w:p w:rsidR="00990A13" w:rsidRDefault="00990A13"/>
    <w:p w:rsidR="00990A13" w:rsidRDefault="00990A13"/>
    <w:p w:rsidR="00990A13" w:rsidRDefault="00990A13"/>
    <w:sectPr w:rsidR="00990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21" w:rsidRDefault="00104F21" w:rsidP="00104F21">
      <w:pPr>
        <w:spacing w:after="0" w:line="240" w:lineRule="auto"/>
      </w:pPr>
      <w:r>
        <w:separator/>
      </w:r>
    </w:p>
  </w:endnote>
  <w:endnote w:type="continuationSeparator" w:id="0">
    <w:p w:rsidR="00104F21" w:rsidRDefault="00104F21" w:rsidP="0010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3" w:rsidRDefault="00990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3" w:rsidRDefault="00990A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3" w:rsidRDefault="00990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21" w:rsidRDefault="00104F21" w:rsidP="00104F21">
      <w:pPr>
        <w:spacing w:after="0" w:line="240" w:lineRule="auto"/>
      </w:pPr>
      <w:r>
        <w:separator/>
      </w:r>
    </w:p>
  </w:footnote>
  <w:footnote w:type="continuationSeparator" w:id="0">
    <w:p w:rsidR="00104F21" w:rsidRDefault="00104F21" w:rsidP="0010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3" w:rsidRDefault="00990A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21" w:rsidRDefault="00990A13">
    <w:pPr>
      <w:pStyle w:val="Zhlav"/>
      <w:rPr>
        <w:i/>
      </w:rPr>
    </w:pPr>
    <w:r>
      <w:rPr>
        <w:i/>
      </w:rPr>
      <w:t>Příloha: 2 Vyčíslení dodatečného plnění</w:t>
    </w:r>
    <w:bookmarkStart w:id="0" w:name="_GoBack"/>
    <w:bookmarkEnd w:id="0"/>
  </w:p>
  <w:p w:rsidR="00990A13" w:rsidRPr="00104F21" w:rsidRDefault="00990A13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3" w:rsidRDefault="00990A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2C"/>
    <w:rsid w:val="00000766"/>
    <w:rsid w:val="00104F21"/>
    <w:rsid w:val="00200827"/>
    <w:rsid w:val="005A7B2C"/>
    <w:rsid w:val="00791BA4"/>
    <w:rsid w:val="00990A13"/>
    <w:rsid w:val="00CB00C8"/>
    <w:rsid w:val="00D35798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E1CF"/>
  <w15:chartTrackingRefBased/>
  <w15:docId w15:val="{D89D67DF-E2B8-41D4-ADD2-F60601D6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rsid w:val="005A7B2C"/>
    <w:pPr>
      <w:spacing w:after="100" w:line="288" w:lineRule="auto"/>
      <w:jc w:val="both"/>
    </w:pPr>
    <w:rPr>
      <w:rFonts w:ascii="Arial" w:eastAsia="Calibri" w:hAnsi="Arial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7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ČLÁNEK"/>
    <w:basedOn w:val="Nadpis1"/>
    <w:next w:val="Normln"/>
    <w:link w:val="BezmezerChar"/>
    <w:uiPriority w:val="99"/>
    <w:qFormat/>
    <w:rsid w:val="005A7B2C"/>
    <w:pPr>
      <w:keepLines w:val="0"/>
      <w:spacing w:before="360" w:after="240" w:line="240" w:lineRule="auto"/>
      <w:ind w:left="454" w:hanging="454"/>
    </w:pPr>
    <w:rPr>
      <w:rFonts w:ascii="Arial" w:eastAsia="Times New Roman" w:hAnsi="Arial" w:cs="Times New Roman"/>
      <w:b/>
      <w:bCs/>
      <w:color w:val="auto"/>
      <w:sz w:val="20"/>
      <w:szCs w:val="28"/>
      <w:lang w:val="x-none" w:eastAsia="x-none"/>
    </w:rPr>
  </w:style>
  <w:style w:type="character" w:customStyle="1" w:styleId="BezmezerChar">
    <w:name w:val="Bez mezer Char"/>
    <w:aliases w:val="ČLÁNEK Char"/>
    <w:link w:val="Bezmezer"/>
    <w:uiPriority w:val="1"/>
    <w:rsid w:val="005A7B2C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5A7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0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F21"/>
    <w:rPr>
      <w:rFonts w:ascii="Arial" w:eastAsia="Calibri" w:hAnsi="Arial" w:cs="Calibri"/>
    </w:rPr>
  </w:style>
  <w:style w:type="paragraph" w:styleId="Zpat">
    <w:name w:val="footer"/>
    <w:basedOn w:val="Normln"/>
    <w:link w:val="ZpatChar"/>
    <w:uiPriority w:val="99"/>
    <w:unhideWhenUsed/>
    <w:rsid w:val="0010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F21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5</cp:revision>
  <dcterms:created xsi:type="dcterms:W3CDTF">2021-01-28T10:27:00Z</dcterms:created>
  <dcterms:modified xsi:type="dcterms:W3CDTF">2021-02-05T08:24:00Z</dcterms:modified>
</cp:coreProperties>
</file>