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D2E2" w14:textId="71F3DAE7" w:rsidR="00313B57" w:rsidRPr="001304B9" w:rsidRDefault="00E60446" w:rsidP="00313B57">
      <w:pPr>
        <w:rPr>
          <w:b/>
          <w:bCs/>
        </w:rPr>
      </w:pPr>
      <w:r>
        <w:rPr>
          <w:b/>
          <w:bCs/>
        </w:rPr>
        <w:t>Doplnění ke smlouvě – popis rozšíření předmětu díla</w:t>
      </w:r>
      <w:bookmarkStart w:id="0" w:name="_GoBack"/>
      <w:bookmarkEnd w:id="0"/>
    </w:p>
    <w:p w14:paraId="4B590BB0" w14:textId="3BB54B67" w:rsidR="00D76CE4" w:rsidRDefault="00313B57" w:rsidP="00313B57">
      <w:pPr>
        <w:pStyle w:val="Odstavecseseznamem"/>
        <w:numPr>
          <w:ilvl w:val="0"/>
          <w:numId w:val="2"/>
        </w:numPr>
      </w:pPr>
      <w:r>
        <w:t>Revitalizace venkovního osvětlení areálu vč. napojení z</w:t>
      </w:r>
      <w:r w:rsidR="00E61049">
        <w:t> </w:t>
      </w:r>
      <w:r>
        <w:t>elektrorozvodny</w:t>
      </w:r>
      <w:r w:rsidR="00E61049">
        <w:t xml:space="preserve"> </w:t>
      </w:r>
      <w:r w:rsidR="00405423" w:rsidRPr="001304B9">
        <w:rPr>
          <w:b/>
          <w:bCs/>
        </w:rPr>
        <w:t>42</w:t>
      </w:r>
      <w:r w:rsidR="00E61049" w:rsidRPr="001304B9">
        <w:rPr>
          <w:b/>
          <w:bCs/>
        </w:rPr>
        <w:t> 210,-</w:t>
      </w:r>
    </w:p>
    <w:p w14:paraId="7AA683CD" w14:textId="61010291" w:rsidR="00D76CE4" w:rsidRDefault="00D76CE4" w:rsidP="00D76CE4">
      <w:pPr>
        <w:pStyle w:val="Odstavecseseznamem"/>
        <w:numPr>
          <w:ilvl w:val="1"/>
          <w:numId w:val="2"/>
        </w:numPr>
      </w:pPr>
      <w:r>
        <w:t>Jedná se o stávající trasu osvětlení</w:t>
      </w:r>
      <w:r w:rsidR="001304B9">
        <w:t xml:space="preserve"> </w:t>
      </w:r>
      <w:r w:rsidR="00594AB2">
        <w:t>(tam kde je umístěné v současném stavu</w:t>
      </w:r>
      <w:r>
        <w:t>, tzn. o trasu lemující zpevněný po</w:t>
      </w:r>
      <w:r w:rsidR="00A03028">
        <w:t>c</w:t>
      </w:r>
      <w:r>
        <w:t>hozí povrch</w:t>
      </w:r>
      <w:r w:rsidR="001304B9">
        <w:t xml:space="preserve"> </w:t>
      </w:r>
      <w:r>
        <w:t>(chodník) od vstupní branky, okolo části budovy SO01 po garáž a dále lemující příjezdovou zpevněnou komunikaci až ke vstupní bráně pro automobily</w:t>
      </w:r>
      <w:r w:rsidR="00A03028">
        <w:t xml:space="preserve">. </w:t>
      </w:r>
    </w:p>
    <w:p w14:paraId="44EC938B" w14:textId="7FC63C0F" w:rsidR="00594AB2" w:rsidRDefault="00594AB2" w:rsidP="00D76CE4">
      <w:pPr>
        <w:pStyle w:val="Odstavecseseznamem"/>
        <w:numPr>
          <w:ilvl w:val="1"/>
          <w:numId w:val="2"/>
        </w:numPr>
      </w:pPr>
      <w:r>
        <w:t xml:space="preserve">Nebude </w:t>
      </w:r>
      <w:r w:rsidR="009B5F3F">
        <w:t xml:space="preserve">řešen ani </w:t>
      </w:r>
      <w:r>
        <w:t>zkreslen stávající stav. Bude značeno jen ve výkresu koordinační situace.</w:t>
      </w:r>
    </w:p>
    <w:p w14:paraId="5C7B864F" w14:textId="33099592" w:rsidR="00313B57" w:rsidRDefault="009A317A" w:rsidP="00313B57">
      <w:pPr>
        <w:pStyle w:val="Odstavecseseznamem"/>
        <w:numPr>
          <w:ilvl w:val="0"/>
          <w:numId w:val="2"/>
        </w:numPr>
      </w:pPr>
      <w:r>
        <w:t>Napojení na nové rozvody o</w:t>
      </w:r>
      <w:r w:rsidR="00313B57">
        <w:t xml:space="preserve">bjekt </w:t>
      </w:r>
      <w:r>
        <w:t>g</w:t>
      </w:r>
      <w:r w:rsidR="00313B57">
        <w:t xml:space="preserve">aráže, jedná se o budovu </w:t>
      </w:r>
      <w:r>
        <w:t>st.1997</w:t>
      </w:r>
      <w:r w:rsidR="00495502">
        <w:t xml:space="preserve"> </w:t>
      </w:r>
      <w:r w:rsidR="00800DD3" w:rsidRPr="001304B9">
        <w:rPr>
          <w:b/>
          <w:bCs/>
        </w:rPr>
        <w:t>4 74</w:t>
      </w:r>
      <w:r w:rsidR="00495502" w:rsidRPr="001304B9">
        <w:rPr>
          <w:b/>
          <w:bCs/>
        </w:rPr>
        <w:t>0,-</w:t>
      </w:r>
    </w:p>
    <w:p w14:paraId="64B9FBF8" w14:textId="6D19643B" w:rsidR="00594AB2" w:rsidRDefault="00594AB2" w:rsidP="009A317A">
      <w:pPr>
        <w:pStyle w:val="Odstavecseseznamem"/>
        <w:numPr>
          <w:ilvl w:val="1"/>
          <w:numId w:val="2"/>
        </w:numPr>
      </w:pPr>
      <w:r>
        <w:t>Přívod kabeláže do objektu pro jeho osvětlení.</w:t>
      </w:r>
    </w:p>
    <w:p w14:paraId="08C8726A" w14:textId="782CAB71" w:rsidR="009A317A" w:rsidRDefault="009A317A" w:rsidP="009A317A">
      <w:pPr>
        <w:pStyle w:val="Odstavecseseznamem"/>
        <w:numPr>
          <w:ilvl w:val="1"/>
          <w:numId w:val="2"/>
        </w:numPr>
      </w:pPr>
      <w:r>
        <w:t>Zásuvková skříň 230/400V</w:t>
      </w:r>
    </w:p>
    <w:p w14:paraId="713358BF" w14:textId="02D9BD12" w:rsidR="009A317A" w:rsidRDefault="009A317A" w:rsidP="009A317A">
      <w:pPr>
        <w:pStyle w:val="Odstavecseseznamem"/>
        <w:numPr>
          <w:ilvl w:val="1"/>
          <w:numId w:val="2"/>
        </w:numPr>
      </w:pPr>
      <w:r>
        <w:t>Modulový rozvaděč</w:t>
      </w:r>
    </w:p>
    <w:p w14:paraId="763718C1" w14:textId="592FECA9" w:rsidR="00594AB2" w:rsidRDefault="00594AB2" w:rsidP="009A317A">
      <w:pPr>
        <w:pStyle w:val="Odstavecseseznamem"/>
        <w:numPr>
          <w:ilvl w:val="1"/>
          <w:numId w:val="2"/>
        </w:numPr>
      </w:pPr>
      <w:r>
        <w:t>Nebude</w:t>
      </w:r>
      <w:r w:rsidR="009B5F3F">
        <w:t xml:space="preserve"> řešen ani</w:t>
      </w:r>
      <w:r>
        <w:t xml:space="preserve"> zkreslen stávající stav. Bude značeno jen ve výkresu koordinační situace.</w:t>
      </w:r>
    </w:p>
    <w:p w14:paraId="332EE458" w14:textId="4FC2B515" w:rsidR="009A317A" w:rsidRPr="00E30557" w:rsidRDefault="009A317A" w:rsidP="009A317A">
      <w:pPr>
        <w:pStyle w:val="Odstavecseseznamem"/>
        <w:numPr>
          <w:ilvl w:val="0"/>
          <w:numId w:val="2"/>
        </w:numPr>
      </w:pPr>
      <w:r>
        <w:t xml:space="preserve">Přívod </w:t>
      </w:r>
      <w:r w:rsidR="00557823">
        <w:t xml:space="preserve">elektrického kabelu </w:t>
      </w:r>
      <w:r>
        <w:t xml:space="preserve">do skladu nebezpečného odpadu </w:t>
      </w:r>
      <w:r w:rsidR="00495502">
        <w:t>(budova st.1756)</w:t>
      </w:r>
      <w:r w:rsidR="00557823">
        <w:t xml:space="preserve"> </w:t>
      </w:r>
      <w:r w:rsidR="00121871" w:rsidRPr="001304B9">
        <w:rPr>
          <w:b/>
          <w:bCs/>
        </w:rPr>
        <w:t>4</w:t>
      </w:r>
      <w:r w:rsidR="00557823" w:rsidRPr="001304B9">
        <w:rPr>
          <w:b/>
          <w:bCs/>
        </w:rPr>
        <w:t> 980,-</w:t>
      </w:r>
    </w:p>
    <w:p w14:paraId="674F5657" w14:textId="4FA29DC2" w:rsidR="00E30557" w:rsidRPr="00405423" w:rsidRDefault="00594AB2" w:rsidP="00E30557">
      <w:pPr>
        <w:pStyle w:val="Odstavecseseznamem"/>
        <w:numPr>
          <w:ilvl w:val="1"/>
          <w:numId w:val="2"/>
        </w:numPr>
      </w:pPr>
      <w:r>
        <w:t xml:space="preserve">Nebude </w:t>
      </w:r>
      <w:r w:rsidR="009B5F3F">
        <w:t xml:space="preserve">řešen ani </w:t>
      </w:r>
      <w:r>
        <w:t>zkreslen stávající stav. Bude značeno jen ve výkresu koordinační situace</w:t>
      </w:r>
      <w:r w:rsidR="00E30557" w:rsidRPr="00405423">
        <w:t>.</w:t>
      </w:r>
    </w:p>
    <w:p w14:paraId="7433D117" w14:textId="415B7F14" w:rsidR="00557823" w:rsidRPr="00557823" w:rsidRDefault="00594AB2" w:rsidP="00557823">
      <w:pPr>
        <w:pStyle w:val="Odstavecseseznamem"/>
        <w:numPr>
          <w:ilvl w:val="1"/>
          <w:numId w:val="2"/>
        </w:numPr>
      </w:pPr>
      <w:r>
        <w:t>Přívod kabeláže do objektu pro jeho osvětlení.</w:t>
      </w:r>
    </w:p>
    <w:p w14:paraId="289D5B46" w14:textId="281B8B12" w:rsidR="009A317A" w:rsidRPr="00E61049" w:rsidRDefault="00495502" w:rsidP="009A317A">
      <w:pPr>
        <w:pStyle w:val="Odstavecseseznamem"/>
        <w:numPr>
          <w:ilvl w:val="0"/>
          <w:numId w:val="2"/>
        </w:numPr>
        <w:rPr>
          <w:color w:val="00B050"/>
        </w:rPr>
      </w:pPr>
      <w:r>
        <w:t xml:space="preserve">Napojení budovy st. 1757 </w:t>
      </w:r>
      <w:r w:rsidR="00121871" w:rsidRPr="001304B9">
        <w:rPr>
          <w:b/>
          <w:bCs/>
        </w:rPr>
        <w:t>5</w:t>
      </w:r>
      <w:r w:rsidRPr="001304B9">
        <w:rPr>
          <w:b/>
          <w:bCs/>
        </w:rPr>
        <w:t> </w:t>
      </w:r>
      <w:r w:rsidR="00800DD3" w:rsidRPr="001304B9">
        <w:rPr>
          <w:b/>
          <w:bCs/>
        </w:rPr>
        <w:t>366</w:t>
      </w:r>
      <w:r w:rsidRPr="001304B9">
        <w:rPr>
          <w:b/>
          <w:bCs/>
        </w:rPr>
        <w:t>,-</w:t>
      </w:r>
    </w:p>
    <w:p w14:paraId="0F583393" w14:textId="5A08BF4A" w:rsidR="00B15897" w:rsidRPr="00B15897" w:rsidRDefault="00594AB2" w:rsidP="00594AB2">
      <w:pPr>
        <w:pStyle w:val="Odstavecseseznamem"/>
        <w:numPr>
          <w:ilvl w:val="1"/>
          <w:numId w:val="2"/>
        </w:numPr>
      </w:pPr>
      <w:r>
        <w:t xml:space="preserve">Nebude </w:t>
      </w:r>
      <w:r w:rsidR="009B5F3F">
        <w:t xml:space="preserve">řešen ani </w:t>
      </w:r>
      <w:r>
        <w:t>zkreslen stávající stav. Bude značeno jen ve výkresu koordinační situace</w:t>
      </w:r>
      <w:r w:rsidRPr="00405423">
        <w:t>.</w:t>
      </w:r>
    </w:p>
    <w:p w14:paraId="18463683" w14:textId="086FC71D" w:rsidR="00495502" w:rsidRDefault="00495502" w:rsidP="00495502">
      <w:pPr>
        <w:pStyle w:val="Odstavecseseznamem"/>
        <w:numPr>
          <w:ilvl w:val="1"/>
          <w:numId w:val="2"/>
        </w:numPr>
      </w:pPr>
      <w:r>
        <w:t>1x zásuvková skříň</w:t>
      </w:r>
    </w:p>
    <w:p w14:paraId="43364B2C" w14:textId="082D250B" w:rsidR="00495502" w:rsidRDefault="00594AB2" w:rsidP="00495502">
      <w:pPr>
        <w:pStyle w:val="Odstavecseseznamem"/>
        <w:numPr>
          <w:ilvl w:val="1"/>
          <w:numId w:val="2"/>
        </w:numPr>
      </w:pPr>
      <w:r>
        <w:t>Přívod kabeláže do objektu pro jeho osvětlení.</w:t>
      </w:r>
    </w:p>
    <w:p w14:paraId="2AAD6566" w14:textId="4386BF6A" w:rsidR="009A317A" w:rsidRPr="001304B9" w:rsidRDefault="00495502" w:rsidP="00313B57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Napojení venkovní učebny st.2457 z rozvodny </w:t>
      </w:r>
      <w:r w:rsidR="00121871" w:rsidRPr="001304B9">
        <w:rPr>
          <w:b/>
          <w:bCs/>
        </w:rPr>
        <w:t>5</w:t>
      </w:r>
      <w:r w:rsidRPr="001304B9">
        <w:rPr>
          <w:b/>
          <w:bCs/>
        </w:rPr>
        <w:t> </w:t>
      </w:r>
      <w:r w:rsidR="00800DD3" w:rsidRPr="001304B9">
        <w:rPr>
          <w:b/>
          <w:bCs/>
        </w:rPr>
        <w:t>32</w:t>
      </w:r>
      <w:r w:rsidRPr="001304B9">
        <w:rPr>
          <w:b/>
          <w:bCs/>
        </w:rPr>
        <w:t>0,-</w:t>
      </w:r>
    </w:p>
    <w:p w14:paraId="6F1DDDF6" w14:textId="67FE4C7D" w:rsidR="00E30557" w:rsidRDefault="00594AB2" w:rsidP="00594AB2">
      <w:pPr>
        <w:pStyle w:val="Odstavecseseznamem"/>
        <w:numPr>
          <w:ilvl w:val="1"/>
          <w:numId w:val="2"/>
        </w:numPr>
      </w:pPr>
      <w:r>
        <w:t xml:space="preserve">Nebude </w:t>
      </w:r>
      <w:r w:rsidR="009B5F3F">
        <w:t xml:space="preserve">řešen ani </w:t>
      </w:r>
      <w:r>
        <w:t>zkreslen stávající stav. Bude značeno jen ve výkresu koordinační situace</w:t>
      </w:r>
      <w:r w:rsidRPr="00405423">
        <w:t>.</w:t>
      </w:r>
    </w:p>
    <w:p w14:paraId="436CAE52" w14:textId="7085DBE3" w:rsidR="00594AB2" w:rsidRDefault="00594AB2" w:rsidP="00594AB2">
      <w:pPr>
        <w:pStyle w:val="Odstavecseseznamem"/>
        <w:numPr>
          <w:ilvl w:val="1"/>
          <w:numId w:val="2"/>
        </w:numPr>
      </w:pPr>
      <w:r>
        <w:t xml:space="preserve">Přívod kabeláže do objektu </w:t>
      </w:r>
      <w:r w:rsidR="00121871">
        <w:t>a napojení na stávající rekonstruovaný rozvod.</w:t>
      </w:r>
    </w:p>
    <w:p w14:paraId="2E7765EA" w14:textId="5A09E8ED" w:rsidR="00495502" w:rsidRPr="00E30557" w:rsidRDefault="00495502" w:rsidP="00313B57">
      <w:pPr>
        <w:pStyle w:val="Odstavecseseznamem"/>
        <w:numPr>
          <w:ilvl w:val="0"/>
          <w:numId w:val="2"/>
        </w:numPr>
      </w:pPr>
      <w:r>
        <w:t>Napojení skladu pro zedníky</w:t>
      </w:r>
      <w:r w:rsidR="001304B9">
        <w:t xml:space="preserve"> </w:t>
      </w:r>
      <w:r>
        <w:t xml:space="preserve">(není zanesen v katastru nemovitostí) </w:t>
      </w:r>
      <w:r w:rsidR="00121871" w:rsidRPr="001304B9">
        <w:rPr>
          <w:b/>
          <w:bCs/>
        </w:rPr>
        <w:t>5</w:t>
      </w:r>
      <w:r w:rsidRPr="001304B9">
        <w:rPr>
          <w:b/>
          <w:bCs/>
        </w:rPr>
        <w:t> </w:t>
      </w:r>
      <w:r w:rsidR="00800DD3" w:rsidRPr="001304B9">
        <w:rPr>
          <w:b/>
          <w:bCs/>
        </w:rPr>
        <w:t>26</w:t>
      </w:r>
      <w:r w:rsidRPr="001304B9">
        <w:rPr>
          <w:b/>
          <w:bCs/>
        </w:rPr>
        <w:t>0,-</w:t>
      </w:r>
    </w:p>
    <w:p w14:paraId="735C75D2" w14:textId="05B3EB46" w:rsidR="00E30557" w:rsidRDefault="00594AB2" w:rsidP="00594AB2">
      <w:pPr>
        <w:pStyle w:val="Odstavecseseznamem"/>
        <w:numPr>
          <w:ilvl w:val="1"/>
          <w:numId w:val="2"/>
        </w:numPr>
      </w:pPr>
      <w:r>
        <w:t xml:space="preserve">Nebude </w:t>
      </w:r>
      <w:r w:rsidR="009B5F3F">
        <w:t xml:space="preserve">řešen ani </w:t>
      </w:r>
      <w:r>
        <w:t>zkreslen stávající stav. Bude značeno jen ve výkresu koordinační situace</w:t>
      </w:r>
      <w:r w:rsidRPr="00405423">
        <w:t>.</w:t>
      </w:r>
    </w:p>
    <w:p w14:paraId="460A3211" w14:textId="354C235C" w:rsidR="00495502" w:rsidRDefault="00594AB2" w:rsidP="00495502">
      <w:pPr>
        <w:pStyle w:val="Odstavecseseznamem"/>
        <w:numPr>
          <w:ilvl w:val="1"/>
          <w:numId w:val="2"/>
        </w:numPr>
      </w:pPr>
      <w:r>
        <w:t>Přívod kabeláže do</w:t>
      </w:r>
      <w:r w:rsidR="00495502">
        <w:t xml:space="preserve"> </w:t>
      </w:r>
      <w:r>
        <w:t>objektu</w:t>
      </w:r>
      <w:r w:rsidR="00495502">
        <w:t xml:space="preserve"> </w:t>
      </w:r>
      <w:r>
        <w:t xml:space="preserve">pro </w:t>
      </w:r>
      <w:r w:rsidR="00495502">
        <w:t>jeho osvětlení</w:t>
      </w:r>
      <w:r>
        <w:t>.</w:t>
      </w:r>
    </w:p>
    <w:p w14:paraId="34FBC3C3" w14:textId="34698707" w:rsidR="00800DD3" w:rsidRPr="00557823" w:rsidRDefault="00800DD3" w:rsidP="00333F7A">
      <w:pPr>
        <w:pStyle w:val="Odstavecseseznamem"/>
        <w:numPr>
          <w:ilvl w:val="0"/>
          <w:numId w:val="3"/>
        </w:numPr>
        <w:jc w:val="both"/>
      </w:pPr>
      <w:r w:rsidRPr="00557823">
        <w:t xml:space="preserve">Termín odevzdání dokumentace stávajícího stavu je </w:t>
      </w:r>
      <w:r w:rsidR="00333F7A">
        <w:t>14</w:t>
      </w:r>
      <w:r w:rsidRPr="00557823">
        <w:t xml:space="preserve"> pracovních dní od podepsání dodatku.</w:t>
      </w:r>
    </w:p>
    <w:p w14:paraId="3879EF72" w14:textId="46CBD72D" w:rsidR="00800DD3" w:rsidRDefault="00800DD3" w:rsidP="00800DD3">
      <w:pPr>
        <w:pStyle w:val="Odstavecseseznamem"/>
        <w:numPr>
          <w:ilvl w:val="0"/>
          <w:numId w:val="3"/>
        </w:numPr>
      </w:pPr>
      <w:r w:rsidRPr="00557823">
        <w:t xml:space="preserve">Termín odevzdání </w:t>
      </w:r>
      <w:r w:rsidR="00557823" w:rsidRPr="00557823">
        <w:t>původní dokumentace vč. rozsahu určeném tímto dodatkem ke smlouvě</w:t>
      </w:r>
      <w:r w:rsidRPr="00557823">
        <w:t xml:space="preserve"> je </w:t>
      </w:r>
      <w:r w:rsidR="00557823" w:rsidRPr="00557823">
        <w:t>nově</w:t>
      </w:r>
      <w:r w:rsidRPr="00557823">
        <w:t xml:space="preserve"> </w:t>
      </w:r>
      <w:r w:rsidR="00E60446">
        <w:t>30</w:t>
      </w:r>
      <w:r w:rsidR="00557823" w:rsidRPr="00557823">
        <w:t>.4.2021.</w:t>
      </w:r>
    </w:p>
    <w:p w14:paraId="30CD86B9" w14:textId="3AA7A9AC" w:rsidR="005743ED" w:rsidRDefault="00557823" w:rsidP="00574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CB7">
        <w:rPr>
          <w:rFonts w:ascii="Times New Roman" w:hAnsi="Times New Roman" w:cs="Times New Roman"/>
          <w:b/>
          <w:bCs/>
          <w:sz w:val="24"/>
          <w:szCs w:val="24"/>
        </w:rPr>
        <w:t>Ceny jsou uvedeny bez DPH</w:t>
      </w:r>
      <w:r w:rsidR="00333F7A" w:rsidRPr="00A44CB7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  <w:r w:rsidR="00A44C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3F7A" w:rsidRPr="00A44CB7">
        <w:rPr>
          <w:rFonts w:ascii="Times New Roman" w:hAnsi="Times New Roman" w:cs="Times New Roman"/>
          <w:b/>
          <w:bCs/>
          <w:sz w:val="24"/>
          <w:szCs w:val="24"/>
        </w:rPr>
        <w:t>876,</w:t>
      </w:r>
      <w:r w:rsidR="00A44CB7" w:rsidRPr="00A44CB7">
        <w:rPr>
          <w:rFonts w:ascii="Times New Roman" w:hAnsi="Times New Roman" w:cs="Times New Roman"/>
          <w:b/>
          <w:bCs/>
          <w:sz w:val="24"/>
          <w:szCs w:val="24"/>
        </w:rPr>
        <w:t>-Kč, cena  včetně DPH 82.130,-Kč</w:t>
      </w:r>
      <w:r w:rsidR="00A44C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4ECD2" w14:textId="54FDBBEA" w:rsidR="00282C11" w:rsidRPr="00A44CB7" w:rsidRDefault="00282C11" w:rsidP="005743E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2C11" w:rsidRPr="00A44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B2DB" w14:textId="77777777" w:rsidR="00F97DA6" w:rsidRDefault="00F97DA6" w:rsidP="00F97DA6">
      <w:pPr>
        <w:spacing w:after="0" w:line="240" w:lineRule="auto"/>
      </w:pPr>
      <w:r>
        <w:separator/>
      </w:r>
    </w:p>
  </w:endnote>
  <w:endnote w:type="continuationSeparator" w:id="0">
    <w:p w14:paraId="6E6B532C" w14:textId="77777777" w:rsidR="00F97DA6" w:rsidRDefault="00F97DA6" w:rsidP="00F9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23A0" w14:textId="77777777" w:rsidR="00F97DA6" w:rsidRDefault="00F97DA6" w:rsidP="00F97DA6">
      <w:pPr>
        <w:spacing w:after="0" w:line="240" w:lineRule="auto"/>
      </w:pPr>
      <w:r>
        <w:separator/>
      </w:r>
    </w:p>
  </w:footnote>
  <w:footnote w:type="continuationSeparator" w:id="0">
    <w:p w14:paraId="35A10A37" w14:textId="77777777" w:rsidR="00F97DA6" w:rsidRDefault="00F97DA6" w:rsidP="00F9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1B7C" w14:textId="14670515" w:rsidR="00F97DA6" w:rsidRPr="00F97DA6" w:rsidRDefault="00F97DA6">
    <w:pPr>
      <w:pStyle w:val="Zhlav"/>
      <w:rPr>
        <w:i/>
      </w:rPr>
    </w:pPr>
    <w:r w:rsidRPr="00F97DA6">
      <w:rPr>
        <w:i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6ED"/>
    <w:multiLevelType w:val="hybridMultilevel"/>
    <w:tmpl w:val="31784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F11ED4"/>
    <w:multiLevelType w:val="hybridMultilevel"/>
    <w:tmpl w:val="94D058DC"/>
    <w:lvl w:ilvl="0" w:tplc="7D90A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171C0"/>
    <w:multiLevelType w:val="hybridMultilevel"/>
    <w:tmpl w:val="441094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7"/>
    <w:rsid w:val="00056141"/>
    <w:rsid w:val="00121871"/>
    <w:rsid w:val="001304B9"/>
    <w:rsid w:val="00132955"/>
    <w:rsid w:val="00133C57"/>
    <w:rsid w:val="001B623E"/>
    <w:rsid w:val="00282C11"/>
    <w:rsid w:val="00313B57"/>
    <w:rsid w:val="00333F7A"/>
    <w:rsid w:val="00405423"/>
    <w:rsid w:val="0042636B"/>
    <w:rsid w:val="00495502"/>
    <w:rsid w:val="00557823"/>
    <w:rsid w:val="005743ED"/>
    <w:rsid w:val="00594AB2"/>
    <w:rsid w:val="00653A74"/>
    <w:rsid w:val="006C0741"/>
    <w:rsid w:val="00800DD3"/>
    <w:rsid w:val="008153AC"/>
    <w:rsid w:val="009A317A"/>
    <w:rsid w:val="009B5F3F"/>
    <w:rsid w:val="00A03028"/>
    <w:rsid w:val="00A44CB7"/>
    <w:rsid w:val="00A606A5"/>
    <w:rsid w:val="00B02BFD"/>
    <w:rsid w:val="00B15897"/>
    <w:rsid w:val="00CF5971"/>
    <w:rsid w:val="00D76CE4"/>
    <w:rsid w:val="00E10F4A"/>
    <w:rsid w:val="00E30557"/>
    <w:rsid w:val="00E60446"/>
    <w:rsid w:val="00E61049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768E"/>
  <w15:chartTrackingRefBased/>
  <w15:docId w15:val="{762EC433-05D3-4FE5-8349-3EA210E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5743E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9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DA6"/>
  </w:style>
  <w:style w:type="paragraph" w:styleId="Zpat">
    <w:name w:val="footer"/>
    <w:basedOn w:val="Normln"/>
    <w:link w:val="ZpatChar"/>
    <w:uiPriority w:val="99"/>
    <w:unhideWhenUsed/>
    <w:rsid w:val="00F9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DA6"/>
  </w:style>
  <w:style w:type="paragraph" w:styleId="Textbubliny">
    <w:name w:val="Balloon Text"/>
    <w:basedOn w:val="Normln"/>
    <w:link w:val="TextbublinyChar"/>
    <w:uiPriority w:val="99"/>
    <w:semiHidden/>
    <w:unhideWhenUsed/>
    <w:rsid w:val="00F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Tádeáš Flögel</dc:creator>
  <cp:keywords/>
  <dc:description/>
  <cp:lastModifiedBy>referent@OUU.INT</cp:lastModifiedBy>
  <cp:revision>4</cp:revision>
  <cp:lastPrinted>2021-02-05T08:24:00Z</cp:lastPrinted>
  <dcterms:created xsi:type="dcterms:W3CDTF">2021-01-28T10:49:00Z</dcterms:created>
  <dcterms:modified xsi:type="dcterms:W3CDTF">2021-02-05T08:24:00Z</dcterms:modified>
</cp:coreProperties>
</file>