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B9" w:rsidRDefault="00B978B9" w:rsidP="00B978B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Statutární město Karlovy Vary</w:t>
      </w: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KV CITY CENTRUM, s.r.o.</w:t>
      </w: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</w:p>
    <w:p w:rsidR="00B978B9" w:rsidRDefault="00B978B9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B978B9" w:rsidRDefault="00236424" w:rsidP="00B978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 5</w:t>
      </w:r>
    </w:p>
    <w:p w:rsidR="00B978B9" w:rsidRDefault="00B978B9" w:rsidP="00B978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Příkazní smlouvy</w:t>
      </w:r>
    </w:p>
    <w:p w:rsidR="00B978B9" w:rsidRDefault="00B978B9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 dne 1. července 2016</w:t>
      </w:r>
    </w:p>
    <w:p w:rsidR="00B978B9" w:rsidRDefault="00B978B9" w:rsidP="00B978B9">
      <w:pPr>
        <w:jc w:val="center"/>
        <w:rPr>
          <w:sz w:val="22"/>
          <w:szCs w:val="22"/>
        </w:rPr>
      </w:pPr>
      <w:r>
        <w:rPr>
          <w:sz w:val="22"/>
          <w:szCs w:val="22"/>
        </w:rPr>
        <w:t>dle zákona č. 89/2012 Sb., občanský zákoník</w:t>
      </w:r>
    </w:p>
    <w:p w:rsidR="00B978B9" w:rsidRDefault="00B978B9" w:rsidP="00B978B9">
      <w:pPr>
        <w:jc w:val="center"/>
        <w:rPr>
          <w:sz w:val="22"/>
          <w:szCs w:val="22"/>
        </w:rPr>
      </w:pPr>
    </w:p>
    <w:p w:rsidR="00B978B9" w:rsidRDefault="00B978B9" w:rsidP="00B978B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B978B9" w:rsidRDefault="00B978B9" w:rsidP="00B978B9">
      <w:pPr>
        <w:jc w:val="center"/>
        <w:rPr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C65911" w:rsidRDefault="00C65911" w:rsidP="00B978B9">
      <w:pPr>
        <w:jc w:val="both"/>
        <w:rPr>
          <w:b/>
          <w:sz w:val="22"/>
          <w:szCs w:val="22"/>
        </w:rPr>
      </w:pPr>
    </w:p>
    <w:p w:rsidR="00C65911" w:rsidRDefault="00C65911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236424" w:rsidP="00B97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KARLOVY VARY 2021</w:t>
      </w: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Statutární město Karlovy Vary</w:t>
      </w:r>
    </w:p>
    <w:p w:rsidR="00B978B9" w:rsidRDefault="00B978B9" w:rsidP="00B978B9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Moskevská 2035/21, Karlovy Vary, PSČ: 361 20</w:t>
      </w:r>
    </w:p>
    <w:p w:rsidR="00B978B9" w:rsidRDefault="00B978B9" w:rsidP="00B978B9">
      <w:pPr>
        <w:jc w:val="both"/>
        <w:rPr>
          <w:sz w:val="22"/>
          <w:szCs w:val="22"/>
        </w:rPr>
      </w:pPr>
      <w:r>
        <w:rPr>
          <w:sz w:val="22"/>
          <w:szCs w:val="22"/>
        </w:rPr>
        <w:t>IČ: 00 25 46 57</w:t>
      </w:r>
    </w:p>
    <w:p w:rsidR="00B978B9" w:rsidRDefault="00B978B9" w:rsidP="00B978B9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 č.ú.: 19-0800424389/0800 vedený u České spořitelny, a.s., pobočka Karlovy Vary</w:t>
      </w:r>
    </w:p>
    <w:p w:rsidR="00B978B9" w:rsidRDefault="00B978B9" w:rsidP="00B978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zastoupené: </w:t>
      </w:r>
      <w:r w:rsidR="00C65911">
        <w:rPr>
          <w:sz w:val="22"/>
          <w:szCs w:val="22"/>
        </w:rPr>
        <w:t>Ing. Andreou Pfeffer Ferklovou, MBA, primátorkou města</w:t>
      </w:r>
    </w:p>
    <w:p w:rsidR="00B978B9" w:rsidRDefault="00B978B9" w:rsidP="00B978B9">
      <w:pPr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jedné (dále jen „Příkazce“) </w:t>
      </w:r>
    </w:p>
    <w:p w:rsidR="00B978B9" w:rsidRDefault="00B978B9" w:rsidP="00B978B9">
      <w:pPr>
        <w:pStyle w:val="Zhlav"/>
        <w:tabs>
          <w:tab w:val="left" w:pos="708"/>
        </w:tabs>
        <w:rPr>
          <w:sz w:val="22"/>
          <w:szCs w:val="22"/>
        </w:rPr>
      </w:pP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978B9" w:rsidRDefault="00B978B9" w:rsidP="00B978B9">
      <w:pPr>
        <w:rPr>
          <w:sz w:val="22"/>
          <w:szCs w:val="22"/>
        </w:rPr>
      </w:pPr>
    </w:p>
    <w:p w:rsidR="00B978B9" w:rsidRDefault="00B978B9" w:rsidP="00B978B9">
      <w:pPr>
        <w:jc w:val="both"/>
        <w:rPr>
          <w:b/>
          <w:sz w:val="22"/>
          <w:szCs w:val="22"/>
        </w:rPr>
      </w:pPr>
      <w:r>
        <w:rPr>
          <w:rStyle w:val="platne"/>
          <w:b/>
          <w:sz w:val="22"/>
          <w:szCs w:val="22"/>
        </w:rPr>
        <w:t xml:space="preserve">KV CITY CENTRUM, s.r.o. </w:t>
      </w: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rStyle w:val="platne"/>
          <w:sz w:val="22"/>
          <w:szCs w:val="22"/>
        </w:rPr>
        <w:t>Karlovy Vary, Moskevská 21, čp. 2035, PSČ 361 20</w:t>
      </w: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rStyle w:val="platne"/>
          <w:sz w:val="22"/>
          <w:szCs w:val="22"/>
        </w:rPr>
        <w:t>62583131</w:t>
      </w:r>
      <w:r>
        <w:rPr>
          <w:sz w:val="22"/>
          <w:szCs w:val="22"/>
        </w:rPr>
        <w:tab/>
        <w:t>DIČ: CZ</w:t>
      </w:r>
      <w:r>
        <w:rPr>
          <w:rStyle w:val="platne"/>
          <w:sz w:val="22"/>
          <w:szCs w:val="22"/>
        </w:rPr>
        <w:t>625 83 131</w:t>
      </w: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>bankovní spojení: č.ú.: 1033012707/5500 vedený u Raiffeisenbank, a.s., pobočka Karlovy Vary</w:t>
      </w: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9C2512">
        <w:rPr>
          <w:sz w:val="22"/>
          <w:szCs w:val="22"/>
        </w:rPr>
        <w:t>Milanem Žemličkou, jednatelem společnosti</w:t>
      </w:r>
    </w:p>
    <w:p w:rsidR="00B978B9" w:rsidRDefault="00B978B9" w:rsidP="00B978B9">
      <w:pPr>
        <w:rPr>
          <w:sz w:val="22"/>
          <w:szCs w:val="22"/>
        </w:rPr>
      </w:pPr>
      <w:r>
        <w:rPr>
          <w:rStyle w:val="platne"/>
          <w:sz w:val="22"/>
          <w:szCs w:val="22"/>
        </w:rPr>
        <w:t>Karlovy Vary, PSČ 360 01</w:t>
      </w:r>
      <w:r>
        <w:rPr>
          <w:sz w:val="22"/>
          <w:szCs w:val="22"/>
        </w:rPr>
        <w:tab/>
      </w:r>
    </w:p>
    <w:p w:rsidR="00B978B9" w:rsidRDefault="00B978B9" w:rsidP="00B978B9">
      <w:pPr>
        <w:pStyle w:val="Zhlav"/>
        <w:tabs>
          <w:tab w:val="left" w:pos="708"/>
        </w:tabs>
        <w:rPr>
          <w:i/>
          <w:iCs/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druhé (dále jen „Příkazník“) </w:t>
      </w:r>
    </w:p>
    <w:p w:rsidR="00B978B9" w:rsidRDefault="00B978B9" w:rsidP="00B978B9">
      <w:pPr>
        <w:jc w:val="both"/>
        <w:rPr>
          <w:b/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rPr>
          <w:i/>
          <w:iCs/>
          <w:sz w:val="22"/>
          <w:szCs w:val="22"/>
        </w:rPr>
      </w:pPr>
    </w:p>
    <w:p w:rsidR="00B978B9" w:rsidRDefault="00B978B9" w:rsidP="00B978B9">
      <w:pPr>
        <w:rPr>
          <w:sz w:val="22"/>
          <w:szCs w:val="22"/>
        </w:rPr>
      </w:pPr>
    </w:p>
    <w:p w:rsidR="00B978B9" w:rsidRDefault="00B978B9" w:rsidP="00B978B9">
      <w:pPr>
        <w:rPr>
          <w:sz w:val="22"/>
          <w:szCs w:val="22"/>
        </w:rPr>
      </w:pPr>
      <w:r>
        <w:rPr>
          <w:sz w:val="22"/>
          <w:szCs w:val="22"/>
        </w:rPr>
        <w:t>VZHLEDEM  K  TOMU,  ŽE:</w:t>
      </w:r>
    </w:p>
    <w:p w:rsidR="00B978B9" w:rsidRDefault="00B978B9" w:rsidP="00B978B9">
      <w:pPr>
        <w:rPr>
          <w:sz w:val="22"/>
          <w:szCs w:val="22"/>
        </w:rPr>
      </w:pPr>
    </w:p>
    <w:p w:rsidR="00B978B9" w:rsidRDefault="00B978B9" w:rsidP="00B978B9">
      <w:pPr>
        <w:spacing w:line="240" w:lineRule="atLeast"/>
        <w:ind w:left="426" w:right="-362" w:hanging="426"/>
        <w:jc w:val="both"/>
        <w:rPr>
          <w:szCs w:val="20"/>
        </w:rPr>
      </w:pPr>
      <w:bookmarkStart w:id="1" w:name="_Ref193433732"/>
      <w:r>
        <w:rPr>
          <w:sz w:val="22"/>
          <w:szCs w:val="22"/>
        </w:rPr>
        <w:t xml:space="preserve">A.  </w:t>
      </w:r>
      <w:r>
        <w:rPr>
          <w:i/>
          <w:szCs w:val="20"/>
        </w:rPr>
        <w:t>Příkazce</w:t>
      </w:r>
      <w:r>
        <w:rPr>
          <w:szCs w:val="20"/>
        </w:rPr>
        <w:t xml:space="preserve"> je vlastníkem souboru nemovitostí a movitého majetku, tvořících areál ,,Skatepark    Bohatice“ v Karlových Varech, (dále jen ,,areál“), v k. ú. Bohatice, který se nachází:</w:t>
      </w:r>
    </w:p>
    <w:p w:rsidR="00B978B9" w:rsidRDefault="00B978B9" w:rsidP="00B978B9">
      <w:pPr>
        <w:spacing w:line="240" w:lineRule="atLeast"/>
        <w:ind w:left="426" w:right="-362" w:hanging="180"/>
        <w:jc w:val="both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 xml:space="preserve">na části pozemku p. č. 535/1 (druh pozemku: zahrada, způsob ochrany nemovitosti: zemědělský půdní fond) o výměře využité plochy pro skatepark </w:t>
      </w:r>
      <w:smartTag w:uri="urn:schemas-microsoft-com:office:smarttags" w:element="metricconverter">
        <w:smartTagPr>
          <w:attr w:name="ProductID" w:val="2.224 m2"/>
        </w:smartTagPr>
        <w:r>
          <w:rPr>
            <w:szCs w:val="20"/>
          </w:rPr>
          <w:t>2.224 m2</w:t>
        </w:r>
      </w:smartTag>
      <w:r>
        <w:rPr>
          <w:szCs w:val="20"/>
        </w:rPr>
        <w:t>,</w:t>
      </w:r>
    </w:p>
    <w:p w:rsidR="00B978B9" w:rsidRDefault="00B978B9" w:rsidP="00B978B9">
      <w:pPr>
        <w:spacing w:line="240" w:lineRule="atLeast"/>
        <w:ind w:left="426" w:right="-362" w:hanging="180"/>
        <w:jc w:val="both"/>
        <w:rPr>
          <w:szCs w:val="20"/>
        </w:rPr>
      </w:pPr>
      <w:r>
        <w:rPr>
          <w:szCs w:val="20"/>
        </w:rPr>
        <w:t xml:space="preserve">- </w:t>
      </w:r>
      <w:r>
        <w:rPr>
          <w:szCs w:val="20"/>
        </w:rPr>
        <w:tab/>
        <w:t xml:space="preserve">na části pozemku p. č. 543/3 (druh pozemku: ostatní plocha, způsob využití: sportoviště a rekreační plocha) o výměře využité plochy pro skatepark </w:t>
      </w:r>
      <w:smartTag w:uri="urn:schemas-microsoft-com:office:smarttags" w:element="metricconverter">
        <w:smartTagPr>
          <w:attr w:name="ProductID" w:val="1.442 m2"/>
        </w:smartTagPr>
        <w:r>
          <w:rPr>
            <w:szCs w:val="20"/>
          </w:rPr>
          <w:t>1.442 m2</w:t>
        </w:r>
      </w:smartTag>
      <w:r>
        <w:rPr>
          <w:szCs w:val="20"/>
        </w:rPr>
        <w:t>,</w:t>
      </w:r>
      <w:r>
        <w:t xml:space="preserve"> přičemž zákres ploch pro využití je uveden v geodetickém vyměření na pozemcích p. č. 535/1 a 543/3 v k. ú. Bohatice, vyhotoveném firmou März-Buchta-Skořepa, sdružení geodetické služby, Karlovy Vary, Stará Kysibelská 602/45 dne 7. 6. 2011, vypracovaném Ing. Karlem Buchtou (zaměření tvoří Přílohu č. 2 Smlouvy)</w:t>
      </w:r>
    </w:p>
    <w:p w:rsidR="00B978B9" w:rsidRDefault="00B978B9" w:rsidP="00B978B9">
      <w:pPr>
        <w:spacing w:line="240" w:lineRule="atLeast"/>
        <w:ind w:left="426" w:right="-362"/>
        <w:jc w:val="both"/>
      </w:pPr>
      <w:r>
        <w:t xml:space="preserve">- včetně části pozemku p.č. 690 o výměře 142 </w:t>
      </w:r>
      <w:r>
        <w:rPr>
          <w:szCs w:val="20"/>
        </w:rPr>
        <w:t>m2, pozemku st. p.č. 347 o výměře 392 m2 a stavby čp. 237 na pozemku st. p.č. 347, to vše v katastrálním území Bohatice, to vše v Katastrálním území Bohatice, zapsané u Katastrálního úřadu pro Karlovarský kraj, Katastrální pracoviště Karlovy Vary, když celý areál správy je graficky zakreslen v příloze č. 7 této smlouvy</w:t>
      </w:r>
      <w:bookmarkEnd w:id="1"/>
      <w:r>
        <w:rPr>
          <w:sz w:val="22"/>
          <w:szCs w:val="22"/>
        </w:rPr>
        <w:t>; a</w:t>
      </w:r>
    </w:p>
    <w:p w:rsidR="00B978B9" w:rsidRDefault="00B978B9" w:rsidP="00B978B9">
      <w:pPr>
        <w:spacing w:line="240" w:lineRule="atLeast"/>
        <w:ind w:left="426" w:hanging="426"/>
        <w:jc w:val="both"/>
        <w:rPr>
          <w:sz w:val="22"/>
          <w:szCs w:val="22"/>
        </w:rPr>
      </w:pPr>
    </w:p>
    <w:p w:rsidR="00B978B9" w:rsidRDefault="00B978B9" w:rsidP="00B978B9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B.  Na </w:t>
      </w:r>
      <w:r>
        <w:rPr>
          <w:i/>
          <w:sz w:val="22"/>
          <w:szCs w:val="22"/>
        </w:rPr>
        <w:t>Nemovitostech</w:t>
      </w:r>
      <w:r>
        <w:rPr>
          <w:sz w:val="22"/>
          <w:szCs w:val="22"/>
        </w:rPr>
        <w:t xml:space="preserve"> v článku A. uvedených je umístěn a nachází se areál Skateparku Bohatice v Karlových Varech (dále jen „</w:t>
      </w:r>
      <w:r>
        <w:rPr>
          <w:i/>
          <w:sz w:val="22"/>
          <w:szCs w:val="22"/>
        </w:rPr>
        <w:t>Skatepark</w:t>
      </w:r>
      <w:r>
        <w:rPr>
          <w:sz w:val="22"/>
          <w:szCs w:val="22"/>
        </w:rPr>
        <w:t>“); a</w:t>
      </w:r>
    </w:p>
    <w:p w:rsidR="00B978B9" w:rsidRDefault="00B978B9" w:rsidP="00B978B9">
      <w:pPr>
        <w:pStyle w:val="Zkladntextodsazen"/>
        <w:spacing w:line="240" w:lineRule="auto"/>
        <w:ind w:left="426" w:firstLine="0"/>
        <w:rPr>
          <w:sz w:val="22"/>
          <w:szCs w:val="22"/>
        </w:rPr>
      </w:pPr>
    </w:p>
    <w:p w:rsidR="00B978B9" w:rsidRDefault="00B978B9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C.   </w:t>
      </w:r>
      <w:r>
        <w:rPr>
          <w:i/>
          <w:sz w:val="22"/>
          <w:szCs w:val="22"/>
        </w:rPr>
        <w:t xml:space="preserve">Příkazník </w:t>
      </w:r>
      <w:r>
        <w:rPr>
          <w:sz w:val="22"/>
          <w:szCs w:val="22"/>
        </w:rPr>
        <w:t>je držitelem živnostenského oprávnění  „</w:t>
      </w:r>
      <w:r>
        <w:rPr>
          <w:rStyle w:val="platne"/>
          <w:sz w:val="22"/>
          <w:szCs w:val="22"/>
        </w:rPr>
        <w:t>výroba, obchod a služby neuvedené v přílohách 1 až 3 živnostenského zákona“ a „hostinská činnost“</w:t>
      </w:r>
      <w:r>
        <w:rPr>
          <w:sz w:val="22"/>
          <w:szCs w:val="22"/>
        </w:rPr>
        <w:t xml:space="preserve"> a má dostatečné znalosti a schopnosti k řádnému a včasnému splnění závazků vyplývajících </w:t>
      </w:r>
      <w:r>
        <w:rPr>
          <w:i/>
          <w:sz w:val="22"/>
          <w:szCs w:val="22"/>
        </w:rPr>
        <w:t>Příkazníkovi</w:t>
      </w:r>
      <w:r>
        <w:rPr>
          <w:sz w:val="22"/>
          <w:szCs w:val="22"/>
        </w:rPr>
        <w:t xml:space="preserve"> z této Smlouvy (Výpis z obchodního rejstříku tvoří Přílohu č.4 této Smlouvy; a</w:t>
      </w:r>
    </w:p>
    <w:p w:rsidR="00B978B9" w:rsidRDefault="00B978B9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</w:p>
    <w:p w:rsidR="00B978B9" w:rsidRDefault="00B978B9" w:rsidP="00B978B9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1.7.2016 Příkazní smlouvu, jejímž předmětem se stal závazek </w:t>
      </w:r>
      <w:r>
        <w:rPr>
          <w:i/>
          <w:sz w:val="22"/>
          <w:szCs w:val="22"/>
        </w:rPr>
        <w:t>Příkazníka</w:t>
      </w:r>
      <w:r>
        <w:rPr>
          <w:sz w:val="22"/>
          <w:szCs w:val="22"/>
        </w:rPr>
        <w:t xml:space="preserve"> zajistit řádnou správu a provoz </w:t>
      </w:r>
      <w:r>
        <w:rPr>
          <w:i/>
          <w:sz w:val="22"/>
          <w:szCs w:val="22"/>
        </w:rPr>
        <w:t>Skateparku</w:t>
      </w:r>
      <w:r>
        <w:rPr>
          <w:sz w:val="22"/>
          <w:szCs w:val="22"/>
        </w:rPr>
        <w:t>“; a</w:t>
      </w:r>
    </w:p>
    <w:p w:rsidR="00D2155B" w:rsidRDefault="00D2155B" w:rsidP="00B978B9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D2155B" w:rsidRDefault="00D2155B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</w:t>
      </w:r>
      <w:r w:rsidR="00743B3C">
        <w:rPr>
          <w:sz w:val="22"/>
          <w:szCs w:val="22"/>
        </w:rPr>
        <w:t>3. března 2017</w:t>
      </w:r>
      <w:r>
        <w:rPr>
          <w:sz w:val="22"/>
          <w:szCs w:val="22"/>
        </w:rPr>
        <w:t xml:space="preserve"> Dodatek č. 1 k Příkazní smlouvě, která je specifikována pod písmenem D. této Smlouvy; a</w:t>
      </w:r>
    </w:p>
    <w:p w:rsidR="003B1247" w:rsidRDefault="003B1247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F.  </w:t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23. února 2018 Dodatek č. 2 k Příkazní smlouvě, která je specifikována pod písmenem D. této Smlouvy; a</w:t>
      </w:r>
    </w:p>
    <w:p w:rsidR="003B1247" w:rsidRDefault="003B1247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B676A2" w:rsidRDefault="00B676A2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G. </w:t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25. února 2019 Dodatek č. 3 k Příkazní smlouvě, která je specifikována pod písmenem D. této Smlouvy</w:t>
      </w:r>
      <w:r w:rsidR="00236424">
        <w:rPr>
          <w:sz w:val="22"/>
          <w:szCs w:val="22"/>
        </w:rPr>
        <w:t>; a</w:t>
      </w:r>
    </w:p>
    <w:p w:rsidR="00236424" w:rsidRDefault="00236424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236424" w:rsidRDefault="00236424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H.  </w:t>
      </w:r>
      <w:r w:rsidRPr="00236424"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 w:rsidRPr="00236424"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3. března 2020 Dodatek č. 4 k Příkazní smlouvě, která je specifikována pod písmenem D. této Smlouvy; a</w:t>
      </w:r>
    </w:p>
    <w:p w:rsidR="00B676A2" w:rsidRDefault="00B676A2" w:rsidP="00D2155B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3B1247" w:rsidRDefault="00236424" w:rsidP="003B1247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I</w:t>
      </w:r>
      <w:r w:rsidR="003B1247">
        <w:rPr>
          <w:sz w:val="22"/>
          <w:szCs w:val="22"/>
        </w:rPr>
        <w:t xml:space="preserve">. </w:t>
      </w:r>
      <w:r w:rsidR="003B1247">
        <w:rPr>
          <w:sz w:val="22"/>
          <w:szCs w:val="22"/>
        </w:rPr>
        <w:tab/>
        <w:t>Rada města schvál</w:t>
      </w:r>
      <w:r>
        <w:rPr>
          <w:sz w:val="22"/>
          <w:szCs w:val="22"/>
        </w:rPr>
        <w:t>ila uzavření tohoto Dodatku č. 5</w:t>
      </w:r>
      <w:r w:rsidR="003B1247">
        <w:rPr>
          <w:sz w:val="22"/>
          <w:szCs w:val="22"/>
        </w:rPr>
        <w:t xml:space="preserve"> k Příkazní smlouvě specifikované pod písmenem D. na svém jednání dne </w:t>
      </w:r>
      <w:r>
        <w:rPr>
          <w:sz w:val="22"/>
          <w:szCs w:val="22"/>
        </w:rPr>
        <w:t>12. ledna 2021</w:t>
      </w:r>
      <w:r w:rsidR="003B1247">
        <w:rPr>
          <w:sz w:val="22"/>
          <w:szCs w:val="22"/>
        </w:rPr>
        <w:t>, a to usnesením č. RM/</w:t>
      </w:r>
      <w:r>
        <w:rPr>
          <w:sz w:val="22"/>
          <w:szCs w:val="22"/>
        </w:rPr>
        <w:t>26/1/21</w:t>
      </w:r>
      <w:r w:rsidR="003B1247">
        <w:rPr>
          <w:sz w:val="22"/>
          <w:szCs w:val="22"/>
        </w:rPr>
        <w:t>; a</w:t>
      </w:r>
    </w:p>
    <w:p w:rsidR="00B978B9" w:rsidRDefault="00B978B9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</w:p>
    <w:p w:rsidR="00B978B9" w:rsidRDefault="00B978B9" w:rsidP="003B1247">
      <w:pPr>
        <w:pStyle w:val="Zkladntextodsazen"/>
        <w:tabs>
          <w:tab w:val="left" w:pos="426"/>
        </w:tabs>
        <w:spacing w:line="240" w:lineRule="auto"/>
        <w:rPr>
          <w:sz w:val="22"/>
          <w:szCs w:val="22"/>
        </w:rPr>
      </w:pPr>
    </w:p>
    <w:p w:rsidR="00B978B9" w:rsidRDefault="00236424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J</w:t>
      </w:r>
      <w:r w:rsidR="00B978B9">
        <w:rPr>
          <w:sz w:val="22"/>
          <w:szCs w:val="22"/>
        </w:rPr>
        <w:t xml:space="preserve">.    </w:t>
      </w:r>
      <w:r w:rsidR="00B978B9">
        <w:rPr>
          <w:i/>
          <w:sz w:val="22"/>
          <w:szCs w:val="22"/>
        </w:rPr>
        <w:t xml:space="preserve">Příkazník </w:t>
      </w:r>
      <w:r w:rsidR="00B978B9">
        <w:rPr>
          <w:sz w:val="22"/>
          <w:szCs w:val="22"/>
        </w:rPr>
        <w:t xml:space="preserve">prohlašuje, že si je vědom skutečnosti, že </w:t>
      </w:r>
      <w:r w:rsidR="00B978B9">
        <w:rPr>
          <w:i/>
          <w:sz w:val="22"/>
          <w:szCs w:val="22"/>
        </w:rPr>
        <w:t>Příkazce</w:t>
      </w:r>
      <w:r w:rsidR="00B978B9">
        <w:rPr>
          <w:sz w:val="22"/>
          <w:szCs w:val="22"/>
        </w:rPr>
        <w:t xml:space="preserve"> má značný zájem na řádném a včasném plnění závazků </w:t>
      </w:r>
      <w:r w:rsidR="00B978B9">
        <w:rPr>
          <w:i/>
          <w:sz w:val="22"/>
          <w:szCs w:val="22"/>
        </w:rPr>
        <w:t>Příkazníka</w:t>
      </w:r>
      <w:r w:rsidR="00B978B9">
        <w:rPr>
          <w:sz w:val="22"/>
          <w:szCs w:val="22"/>
        </w:rPr>
        <w:t xml:space="preserve"> dle této Smlouvy, když předmětem činnosti </w:t>
      </w:r>
      <w:r w:rsidR="00B978B9">
        <w:rPr>
          <w:i/>
          <w:sz w:val="22"/>
          <w:szCs w:val="22"/>
        </w:rPr>
        <w:t xml:space="preserve">Příkazníka </w:t>
      </w:r>
      <w:r w:rsidR="00B978B9">
        <w:rPr>
          <w:sz w:val="22"/>
          <w:szCs w:val="22"/>
        </w:rPr>
        <w:t xml:space="preserve">je </w:t>
      </w:r>
      <w:r w:rsidR="00B978B9">
        <w:rPr>
          <w:i/>
          <w:sz w:val="22"/>
          <w:szCs w:val="22"/>
        </w:rPr>
        <w:t>Příkazní činnost</w:t>
      </w:r>
      <w:r w:rsidR="00B978B9">
        <w:rPr>
          <w:sz w:val="22"/>
          <w:szCs w:val="22"/>
        </w:rPr>
        <w:t xml:space="preserve"> pro </w:t>
      </w:r>
      <w:r w:rsidR="00B978B9">
        <w:rPr>
          <w:i/>
          <w:sz w:val="22"/>
          <w:szCs w:val="22"/>
        </w:rPr>
        <w:t xml:space="preserve">Příkazce </w:t>
      </w:r>
      <w:r w:rsidR="00B978B9">
        <w:rPr>
          <w:sz w:val="22"/>
          <w:szCs w:val="22"/>
        </w:rPr>
        <w:t xml:space="preserve"> při provozování </w:t>
      </w:r>
      <w:r w:rsidR="00B978B9">
        <w:rPr>
          <w:i/>
          <w:sz w:val="22"/>
          <w:szCs w:val="22"/>
        </w:rPr>
        <w:t>„Skateparku“</w:t>
      </w:r>
      <w:r w:rsidR="00B978B9">
        <w:rPr>
          <w:sz w:val="22"/>
          <w:szCs w:val="22"/>
        </w:rPr>
        <w:t>, jak je dále specifikováno</w:t>
      </w:r>
      <w:r w:rsidR="003B1247">
        <w:rPr>
          <w:sz w:val="22"/>
          <w:szCs w:val="22"/>
        </w:rPr>
        <w:t xml:space="preserve"> pod písmenem D. této Smlouvy, </w:t>
      </w:r>
    </w:p>
    <w:p w:rsidR="00B978B9" w:rsidRDefault="00B978B9" w:rsidP="00B978B9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hanging="705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dohodly se smluvní strany na uzavření tohoto</w:t>
      </w: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B978B9" w:rsidP="00B978B9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B978B9" w:rsidRDefault="00236424" w:rsidP="00B978B9">
      <w:pPr>
        <w:pStyle w:val="Zhlav"/>
        <w:tabs>
          <w:tab w:val="left" w:pos="708"/>
        </w:tabs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O D A T K U  Č.  5</w:t>
      </w:r>
    </w:p>
    <w:p w:rsidR="00B978B9" w:rsidRDefault="00B978B9" w:rsidP="00B978B9">
      <w:pPr>
        <w:jc w:val="center"/>
        <w:rPr>
          <w:b/>
          <w:sz w:val="22"/>
          <w:szCs w:val="22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PŘÍKAZNÍ SMLOUVY</w:t>
      </w: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ze dne 1. července 2016</w:t>
      </w: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 xml:space="preserve">(dále jen </w:t>
      </w:r>
      <w:r>
        <w:rPr>
          <w:b/>
          <w:i/>
          <w:spacing w:val="100"/>
          <w:sz w:val="28"/>
          <w:szCs w:val="28"/>
        </w:rPr>
        <w:t>Dodatek</w:t>
      </w:r>
      <w:r>
        <w:rPr>
          <w:b/>
          <w:spacing w:val="100"/>
          <w:sz w:val="28"/>
          <w:szCs w:val="28"/>
        </w:rPr>
        <w:t>).</w:t>
      </w: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jc w:val="center"/>
        <w:rPr>
          <w:b/>
          <w:spacing w:val="100"/>
          <w:sz w:val="28"/>
          <w:szCs w:val="28"/>
        </w:rPr>
      </w:pPr>
    </w:p>
    <w:p w:rsidR="00B978B9" w:rsidRDefault="00B978B9" w:rsidP="00B978B9">
      <w:pPr>
        <w:pStyle w:val="Nadpis6"/>
        <w:numPr>
          <w:ilvl w:val="1"/>
          <w:numId w:val="1"/>
        </w:numPr>
        <w:spacing w:before="120" w:after="120" w:line="240" w:lineRule="auto"/>
        <w:ind w:left="1134" w:hanging="1140"/>
        <w:rPr>
          <w:sz w:val="22"/>
          <w:szCs w:val="22"/>
        </w:rPr>
      </w:pPr>
      <w:r>
        <w:rPr>
          <w:sz w:val="22"/>
          <w:szCs w:val="22"/>
        </w:rPr>
        <w:t xml:space="preserve">Změna smluvních ustanovení </w:t>
      </w:r>
    </w:p>
    <w:p w:rsidR="00B978B9" w:rsidRDefault="00B978B9" w:rsidP="00B978B9">
      <w:pPr>
        <w:pStyle w:val="Zkladntextodsazen2"/>
        <w:numPr>
          <w:ilvl w:val="1"/>
          <w:numId w:val="2"/>
        </w:numPr>
        <w:tabs>
          <w:tab w:val="clear" w:pos="540"/>
          <w:tab w:val="num" w:pos="567"/>
        </w:tabs>
        <w:spacing w:line="240" w:lineRule="auto"/>
        <w:ind w:left="567" w:hanging="567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Smluvní strany se výslovně dohodly, že ustanovení čl. VII. „Odměna“ zní nově takto:</w:t>
      </w:r>
    </w:p>
    <w:p w:rsidR="00B978B9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bookmarkStart w:id="2" w:name="_Ref191048537"/>
      <w:bookmarkStart w:id="3" w:name="_Ref191046121"/>
      <w:r>
        <w:rPr>
          <w:sz w:val="22"/>
          <w:szCs w:val="22"/>
        </w:rPr>
        <w:t xml:space="preserve">Článek VII.   Odměna </w:t>
      </w:r>
      <w:bookmarkStart w:id="4" w:name="_Ref191046116"/>
      <w:bookmarkEnd w:id="2"/>
      <w:bookmarkEnd w:id="3"/>
    </w:p>
    <w:p w:rsidR="00D2155B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Smluvní strany se dohodly, že </w:t>
      </w:r>
      <w:r>
        <w:rPr>
          <w:i/>
          <w:sz w:val="22"/>
          <w:szCs w:val="22"/>
        </w:rPr>
        <w:t>Příkazníkovi</w:t>
      </w:r>
      <w:r>
        <w:rPr>
          <w:sz w:val="22"/>
          <w:szCs w:val="22"/>
        </w:rPr>
        <w:t xml:space="preserve"> náleží za Příkazní činnost, specifikovanou v této Smlo</w:t>
      </w:r>
      <w:r w:rsidR="003B1247">
        <w:rPr>
          <w:sz w:val="22"/>
          <w:szCs w:val="22"/>
        </w:rPr>
        <w:t>uvě úplata (provize)</w:t>
      </w:r>
      <w:r w:rsidR="00236424">
        <w:rPr>
          <w:sz w:val="22"/>
          <w:szCs w:val="22"/>
        </w:rPr>
        <w:t xml:space="preserve"> za rok 2021</w:t>
      </w:r>
      <w:r>
        <w:rPr>
          <w:sz w:val="22"/>
          <w:szCs w:val="22"/>
        </w:rPr>
        <w:t xml:space="preserve"> ve výši </w:t>
      </w:r>
      <w:r w:rsidR="00B676A2">
        <w:rPr>
          <w:sz w:val="22"/>
          <w:szCs w:val="22"/>
        </w:rPr>
        <w:t>496.900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-Kč (slovy: </w:t>
      </w:r>
      <w:r w:rsidR="00B676A2">
        <w:rPr>
          <w:bCs/>
          <w:sz w:val="22"/>
          <w:szCs w:val="22"/>
        </w:rPr>
        <w:t>čtyřistadevadesátšesttisícdevětset</w:t>
      </w:r>
      <w:r>
        <w:rPr>
          <w:bCs/>
          <w:sz w:val="22"/>
          <w:szCs w:val="22"/>
        </w:rPr>
        <w:t xml:space="preserve"> korun českých) včetně DPH ročně</w:t>
      </w:r>
      <w:r>
        <w:rPr>
          <w:sz w:val="22"/>
          <w:szCs w:val="22"/>
        </w:rPr>
        <w:t>, tj</w:t>
      </w:r>
      <w:r w:rsidR="00B676A2">
        <w:rPr>
          <w:sz w:val="22"/>
          <w:szCs w:val="22"/>
        </w:rPr>
        <w:t>. 41.408,33</w:t>
      </w:r>
      <w:r>
        <w:rPr>
          <w:sz w:val="22"/>
          <w:szCs w:val="22"/>
        </w:rPr>
        <w:t xml:space="preserve"> Kč (slovy:  </w:t>
      </w:r>
      <w:r w:rsidR="00B676A2">
        <w:rPr>
          <w:sz w:val="22"/>
          <w:szCs w:val="22"/>
        </w:rPr>
        <w:t>čtyřicetjedentisícčtyřistaosm</w:t>
      </w:r>
      <w:r>
        <w:rPr>
          <w:sz w:val="22"/>
          <w:szCs w:val="22"/>
        </w:rPr>
        <w:t xml:space="preserve"> korun českých</w:t>
      </w:r>
      <w:r w:rsidR="00D2155B">
        <w:rPr>
          <w:sz w:val="22"/>
          <w:szCs w:val="22"/>
        </w:rPr>
        <w:t xml:space="preserve"> a třicet</w:t>
      </w:r>
      <w:r w:rsidR="00B676A2">
        <w:rPr>
          <w:sz w:val="22"/>
          <w:szCs w:val="22"/>
        </w:rPr>
        <w:t>tři haléře</w:t>
      </w:r>
      <w:r>
        <w:rPr>
          <w:sz w:val="22"/>
          <w:szCs w:val="22"/>
        </w:rPr>
        <w:t>) včetně DPH měsíčně</w:t>
      </w:r>
      <w:bookmarkEnd w:id="4"/>
      <w:r>
        <w:rPr>
          <w:sz w:val="22"/>
          <w:szCs w:val="22"/>
        </w:rPr>
        <w:t xml:space="preserve"> </w:t>
      </w:r>
      <w:bookmarkStart w:id="5" w:name="_Ref191046451"/>
      <w:r w:rsidR="00D2155B">
        <w:rPr>
          <w:sz w:val="22"/>
          <w:szCs w:val="22"/>
        </w:rPr>
        <w:t>.</w:t>
      </w:r>
    </w:p>
    <w:p w:rsidR="00B978B9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7.2.</w:t>
      </w:r>
      <w:r>
        <w:rPr>
          <w:sz w:val="22"/>
          <w:szCs w:val="22"/>
        </w:rPr>
        <w:tab/>
        <w:t xml:space="preserve">Smluvní strany se dohodly, že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bude v průběhu trvání této Smlouvy vystavovat a </w:t>
      </w:r>
      <w:r>
        <w:rPr>
          <w:i/>
          <w:sz w:val="22"/>
          <w:szCs w:val="22"/>
        </w:rPr>
        <w:t>Příkazci</w:t>
      </w:r>
      <w:r>
        <w:rPr>
          <w:sz w:val="22"/>
          <w:szCs w:val="22"/>
        </w:rPr>
        <w:t xml:space="preserve"> předávat měsíční faktury (daňové doklady) na dílčí plnění, a to ve výši měsíční úplaty dle odstavce 7.1. této Smlouvy. </w:t>
      </w:r>
      <w:r>
        <w:rPr>
          <w:i/>
          <w:sz w:val="22"/>
          <w:szCs w:val="22"/>
        </w:rPr>
        <w:t>Příkazníkem</w:t>
      </w:r>
      <w:r>
        <w:rPr>
          <w:sz w:val="22"/>
          <w:szCs w:val="22"/>
        </w:rPr>
        <w:t xml:space="preserve"> vystavené faktury na dílčí plnění budou zahrnovat i příslušnou část daně z přidané hodnoty. Smluvní strany se vzájemně dohodly, že </w:t>
      </w:r>
      <w:r>
        <w:rPr>
          <w:i/>
          <w:sz w:val="22"/>
          <w:szCs w:val="22"/>
        </w:rPr>
        <w:t xml:space="preserve">Příkazníkem </w:t>
      </w:r>
      <w:r>
        <w:rPr>
          <w:sz w:val="22"/>
          <w:szCs w:val="22"/>
        </w:rPr>
        <w:t xml:space="preserve">budou vystavovány faktury na dílčí plnění vždy jedenkrát za uplynulý kalendářní měsíc, a to vždy k poslednímu dni v měsíci a </w:t>
      </w:r>
      <w:r>
        <w:rPr>
          <w:i/>
          <w:sz w:val="22"/>
          <w:szCs w:val="22"/>
        </w:rPr>
        <w:t>Příkazci</w:t>
      </w:r>
      <w:r>
        <w:rPr>
          <w:sz w:val="22"/>
          <w:szCs w:val="22"/>
        </w:rPr>
        <w:t xml:space="preserve"> doručené do pátého dne následujícího měsíce.</w:t>
      </w:r>
      <w:bookmarkEnd w:id="5"/>
    </w:p>
    <w:p w:rsidR="00B978B9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7.3.</w:t>
      </w:r>
      <w:r>
        <w:rPr>
          <w:sz w:val="22"/>
          <w:szCs w:val="22"/>
        </w:rPr>
        <w:tab/>
        <w:t xml:space="preserve">Splatnost faktur na dílčí plnění je smluvními stranami dohodnuta na 14 (slovy: čtrnáct) kalendářních dní, ode dne řádného předání faktury </w:t>
      </w:r>
      <w:r>
        <w:rPr>
          <w:i/>
          <w:sz w:val="22"/>
          <w:szCs w:val="22"/>
        </w:rPr>
        <w:t>Příkazníkem Příkazci</w:t>
      </w:r>
      <w:r>
        <w:rPr>
          <w:sz w:val="22"/>
          <w:szCs w:val="22"/>
        </w:rPr>
        <w:t>.</w:t>
      </w:r>
    </w:p>
    <w:p w:rsidR="00B978B9" w:rsidRDefault="00B978B9" w:rsidP="00B978B9">
      <w:pPr>
        <w:pStyle w:val="Nadpis6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7.4.</w:t>
      </w:r>
      <w:r>
        <w:rPr>
          <w:sz w:val="22"/>
          <w:szCs w:val="22"/>
        </w:rPr>
        <w:tab/>
        <w:t xml:space="preserve">Daňový doklad dle tohoto článku Smlouvy bude obsahovat pojmové náležitosti daňového dokladu stanovené zákonem č. 235/2004 Sb. – o dani z přidané hodnoty, ve znění pozdějších předpisů, a zákonem č. 563/1991 Sb. – o účetnictví, ve znění pozdějších předpisů, a současně bude vystaven ve smyslu odstavce 7.2. tohoto článku Smlouvy. V případě, že daňový doklad nebude obsahovat správné údaje či bude neúplný, je </w:t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oprávněn daňový doklad neproplatit a vrátit jej ve lhůtě do data jeho splatnosti </w:t>
      </w:r>
      <w:r>
        <w:rPr>
          <w:i/>
          <w:sz w:val="22"/>
          <w:szCs w:val="22"/>
        </w:rPr>
        <w:t>Příkazníkovi.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je povinen takový daňový doklad opravit, aby splňoval podmínky stanovené v odstavci 7.2. tohoto článku Smlouvy. </w:t>
      </w:r>
    </w:p>
    <w:p w:rsidR="00B978B9" w:rsidRDefault="00B978B9" w:rsidP="00B978B9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7.5.   Úhrada daňového dokladu bude provedena pouze na účet, který je zveřejněný na portálu finanční správy, v opačném případě, bude </w:t>
      </w:r>
      <w:r>
        <w:rPr>
          <w:b/>
          <w:i/>
          <w:sz w:val="22"/>
          <w:szCs w:val="22"/>
        </w:rPr>
        <w:t>Příkazníkovi</w:t>
      </w:r>
      <w:r>
        <w:rPr>
          <w:b/>
          <w:sz w:val="22"/>
          <w:szCs w:val="22"/>
        </w:rPr>
        <w:t xml:space="preserve"> uhrazena pouze částka bez DPH </w:t>
      </w:r>
      <w:r w:rsidR="00B676A2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a DPH odvede </w:t>
      </w:r>
      <w:r>
        <w:rPr>
          <w:b/>
          <w:i/>
          <w:sz w:val="22"/>
          <w:szCs w:val="22"/>
        </w:rPr>
        <w:t>Příkazce.</w:t>
      </w:r>
    </w:p>
    <w:p w:rsidR="00B978B9" w:rsidRDefault="00B978B9" w:rsidP="00B978B9"/>
    <w:p w:rsidR="00B978B9" w:rsidRDefault="00B978B9" w:rsidP="00B978B9">
      <w:pPr>
        <w:pStyle w:val="Nadpis6"/>
        <w:numPr>
          <w:ilvl w:val="1"/>
          <w:numId w:val="1"/>
        </w:numPr>
        <w:tabs>
          <w:tab w:val="num" w:pos="1134"/>
        </w:tabs>
        <w:spacing w:before="120" w:after="120" w:line="240" w:lineRule="auto"/>
        <w:ind w:left="1134" w:hanging="1140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:rsidR="00B978B9" w:rsidRPr="001E18F5" w:rsidRDefault="003B1247" w:rsidP="001E18F5">
      <w:pPr>
        <w:pStyle w:val="Nadpis6"/>
        <w:numPr>
          <w:ilvl w:val="2"/>
          <w:numId w:val="1"/>
        </w:numPr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Tento </w:t>
      </w:r>
      <w:r w:rsidR="00236424">
        <w:rPr>
          <w:b w:val="0"/>
          <w:sz w:val="22"/>
          <w:szCs w:val="22"/>
        </w:rPr>
        <w:t>Dodatek č. 5</w:t>
      </w:r>
      <w:r w:rsidR="00B676A2">
        <w:rPr>
          <w:b w:val="0"/>
          <w:sz w:val="22"/>
          <w:szCs w:val="22"/>
        </w:rPr>
        <w:t xml:space="preserve"> </w:t>
      </w:r>
      <w:r w:rsidR="00B978B9">
        <w:rPr>
          <w:b w:val="0"/>
          <w:sz w:val="22"/>
          <w:szCs w:val="22"/>
        </w:rPr>
        <w:t>nabývá platnosti podpisem opráv</w:t>
      </w:r>
      <w:r w:rsidR="00D2155B">
        <w:rPr>
          <w:b w:val="0"/>
          <w:sz w:val="22"/>
          <w:szCs w:val="22"/>
        </w:rPr>
        <w:t xml:space="preserve">něných zástupců smluvních stran </w:t>
      </w:r>
      <w:r w:rsidR="001E18F5">
        <w:rPr>
          <w:b w:val="0"/>
          <w:sz w:val="22"/>
          <w:szCs w:val="22"/>
        </w:rPr>
        <w:t xml:space="preserve">a účinnosti uveřejněním v registru smluv dle zákona č. 340/2015 Sb., o zvláštních podmínkách účinnosti některých smluv, uveřejňování těchto smluv a o registru smluv, v platném znění. Uveřejnění Dodatku zajistí </w:t>
      </w:r>
      <w:r w:rsidR="001E18F5">
        <w:rPr>
          <w:b w:val="0"/>
          <w:i/>
          <w:sz w:val="22"/>
          <w:szCs w:val="22"/>
        </w:rPr>
        <w:t>Příkazce</w:t>
      </w:r>
      <w:r w:rsidR="001E18F5">
        <w:rPr>
          <w:b w:val="0"/>
          <w:sz w:val="22"/>
          <w:szCs w:val="22"/>
        </w:rPr>
        <w:t xml:space="preserve"> za plné součinnosti </w:t>
      </w:r>
      <w:r w:rsidR="001E18F5">
        <w:rPr>
          <w:b w:val="0"/>
          <w:i/>
          <w:sz w:val="22"/>
          <w:szCs w:val="22"/>
        </w:rPr>
        <w:t>Příkazníka</w:t>
      </w:r>
      <w:r w:rsidR="001E18F5" w:rsidRPr="00DC1225">
        <w:rPr>
          <w:b w:val="0"/>
          <w:i/>
          <w:sz w:val="22"/>
          <w:szCs w:val="22"/>
        </w:rPr>
        <w:t>.</w:t>
      </w:r>
    </w:p>
    <w:p w:rsidR="00B978B9" w:rsidRDefault="00B978B9" w:rsidP="00B978B9">
      <w:pPr>
        <w:pStyle w:val="Nadpis6"/>
        <w:numPr>
          <w:ilvl w:val="2"/>
          <w:numId w:val="1"/>
        </w:numPr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Dodatek je vyhotoven ve </w:t>
      </w:r>
      <w:r w:rsidR="00D2155B">
        <w:rPr>
          <w:b w:val="0"/>
          <w:sz w:val="22"/>
          <w:szCs w:val="22"/>
        </w:rPr>
        <w:t xml:space="preserve">čtyřech </w:t>
      </w:r>
      <w:r>
        <w:rPr>
          <w:b w:val="0"/>
          <w:sz w:val="22"/>
          <w:szCs w:val="22"/>
        </w:rPr>
        <w:t>stejnopisech, z</w:t>
      </w:r>
      <w:r w:rsidR="00D2155B">
        <w:rPr>
          <w:b w:val="0"/>
          <w:sz w:val="22"/>
          <w:szCs w:val="22"/>
        </w:rPr>
        <w:t> nichž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Příkazce</w:t>
      </w:r>
      <w:r>
        <w:rPr>
          <w:b w:val="0"/>
          <w:sz w:val="22"/>
          <w:szCs w:val="22"/>
        </w:rPr>
        <w:t xml:space="preserve"> </w:t>
      </w:r>
      <w:r w:rsidR="00D2155B">
        <w:rPr>
          <w:b w:val="0"/>
          <w:sz w:val="22"/>
          <w:szCs w:val="22"/>
        </w:rPr>
        <w:t xml:space="preserve">i </w:t>
      </w:r>
      <w:r w:rsidR="00D2155B">
        <w:rPr>
          <w:b w:val="0"/>
          <w:i/>
          <w:sz w:val="22"/>
          <w:szCs w:val="22"/>
        </w:rPr>
        <w:t xml:space="preserve">Příkazník </w:t>
      </w:r>
      <w:r w:rsidR="00D2155B" w:rsidRPr="00D2155B">
        <w:rPr>
          <w:b w:val="0"/>
          <w:sz w:val="22"/>
          <w:szCs w:val="22"/>
        </w:rPr>
        <w:t>obdrží</w:t>
      </w:r>
      <w:r w:rsidR="00D2155B">
        <w:rPr>
          <w:b w:val="0"/>
          <w:i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dva stejnopisy tohoto Dodatku. Každý stejnopis Dodatku má právní sílu originálu.</w:t>
      </w:r>
    </w:p>
    <w:p w:rsidR="00B978B9" w:rsidRDefault="00B978B9" w:rsidP="00B978B9">
      <w:pPr>
        <w:pStyle w:val="Nadpis6"/>
        <w:numPr>
          <w:ilvl w:val="2"/>
          <w:numId w:val="1"/>
        </w:numPr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Statutární město Karlovy Vary ve smyslu ustanovení § 41 zákona č. 128/2000 Sb. – o obcích, ve znění pozdějších předpisů, potvrzuje, že u právních jednání obsažených v tomto Dodatku byly splněny ze strany Statutárního města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B978B9" w:rsidRDefault="00B978B9" w:rsidP="00B978B9">
      <w:pPr>
        <w:pStyle w:val="Nadpis6"/>
        <w:numPr>
          <w:ilvl w:val="2"/>
          <w:numId w:val="1"/>
        </w:numPr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Smluvní strany potvrzují autentičnost tohoto Dodatku </w:t>
      </w:r>
      <w:r w:rsidR="00B676A2">
        <w:rPr>
          <w:b w:val="0"/>
          <w:sz w:val="22"/>
          <w:szCs w:val="22"/>
        </w:rPr>
        <w:t>a prohlašují, že si doda</w:t>
      </w:r>
      <w:r w:rsidR="00236424">
        <w:rPr>
          <w:b w:val="0"/>
          <w:sz w:val="22"/>
          <w:szCs w:val="22"/>
        </w:rPr>
        <w:t>tek č. 5</w:t>
      </w:r>
      <w:r>
        <w:rPr>
          <w:b w:val="0"/>
          <w:sz w:val="22"/>
          <w:szCs w:val="22"/>
        </w:rPr>
        <w:t xml:space="preserve"> přečetly, s jeho obsahem (včetně obsahu Příloh) souhlasí, Dodatek byl sepsán na základě pravdivých údajů, z jejich pravé a svobodné vůle a nebyl uzavřen v tísni ani za jinak jednostranně nevýhodných podmínek, což stvrzují podpisem svého oprávněného zástupce.</w:t>
      </w:r>
    </w:p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>
      <w:pPr>
        <w:spacing w:after="120"/>
        <w:rPr>
          <w:sz w:val="22"/>
          <w:szCs w:val="22"/>
        </w:rPr>
      </w:pPr>
      <w:r>
        <w:rPr>
          <w:sz w:val="22"/>
          <w:szCs w:val="22"/>
        </w:rPr>
        <w:t>Příloha: Výpis z usnesení Rady města Karlovy Vary</w:t>
      </w:r>
    </w:p>
    <w:p w:rsidR="00B978B9" w:rsidRDefault="00B978B9" w:rsidP="00B978B9">
      <w:pPr>
        <w:spacing w:after="120"/>
        <w:rPr>
          <w:sz w:val="22"/>
          <w:szCs w:val="22"/>
        </w:rPr>
      </w:pPr>
    </w:p>
    <w:p w:rsidR="00B978B9" w:rsidRDefault="00B978B9" w:rsidP="00B978B9">
      <w:pPr>
        <w:spacing w:after="120"/>
        <w:rPr>
          <w:sz w:val="22"/>
          <w:szCs w:val="22"/>
        </w:rPr>
      </w:pPr>
    </w:p>
    <w:p w:rsidR="00B978B9" w:rsidRDefault="00B978B9" w:rsidP="00B978B9">
      <w:pPr>
        <w:spacing w:after="120"/>
        <w:rPr>
          <w:sz w:val="22"/>
          <w:szCs w:val="22"/>
        </w:rPr>
      </w:pPr>
    </w:p>
    <w:p w:rsidR="00B978B9" w:rsidRDefault="00B978B9" w:rsidP="00B978B9">
      <w:pPr>
        <w:spacing w:after="120"/>
        <w:rPr>
          <w:sz w:val="22"/>
          <w:szCs w:val="22"/>
        </w:rPr>
      </w:pPr>
    </w:p>
    <w:p w:rsidR="00667746" w:rsidRDefault="00667746" w:rsidP="00667746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V Karlových Varech, </w:t>
      </w:r>
      <w:r w:rsidR="00236424">
        <w:rPr>
          <w:sz w:val="22"/>
          <w:szCs w:val="22"/>
        </w:rPr>
        <w:t xml:space="preserve">dne </w:t>
      </w:r>
      <w:r w:rsidR="00D9763A">
        <w:rPr>
          <w:sz w:val="22"/>
          <w:szCs w:val="22"/>
        </w:rPr>
        <w:t>2. února 2021</w:t>
      </w:r>
    </w:p>
    <w:p w:rsidR="00B978B9" w:rsidRDefault="00B978B9" w:rsidP="00B978B9">
      <w:pPr>
        <w:pStyle w:val="Zkladntext3"/>
        <w:rPr>
          <w:sz w:val="22"/>
          <w:szCs w:val="22"/>
        </w:rPr>
      </w:pPr>
    </w:p>
    <w:p w:rsidR="00B978B9" w:rsidRDefault="00B978B9" w:rsidP="00B978B9">
      <w:pPr>
        <w:pStyle w:val="Zkladntext3"/>
        <w:rPr>
          <w:sz w:val="22"/>
          <w:szCs w:val="22"/>
        </w:rPr>
      </w:pPr>
    </w:p>
    <w:p w:rsidR="00B978B9" w:rsidRDefault="00B978B9" w:rsidP="00B978B9">
      <w:pPr>
        <w:pStyle w:val="Zkladntext3"/>
        <w:rPr>
          <w:sz w:val="22"/>
          <w:szCs w:val="22"/>
        </w:rPr>
      </w:pPr>
    </w:p>
    <w:p w:rsidR="003B1247" w:rsidRDefault="003B1247" w:rsidP="003B1247">
      <w:pPr>
        <w:pStyle w:val="Zkladntext3"/>
        <w:rPr>
          <w:sz w:val="22"/>
          <w:szCs w:val="22"/>
        </w:rPr>
      </w:pPr>
    </w:p>
    <w:p w:rsidR="003B1247" w:rsidRDefault="003B1247" w:rsidP="003B124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3B1247" w:rsidRDefault="003B1247" w:rsidP="003B124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B1247" w:rsidRDefault="003B1247" w:rsidP="003B1247">
      <w:pPr>
        <w:pStyle w:val="ZKLADNTEXT"/>
        <w:jc w:val="both"/>
        <w:rPr>
          <w:sz w:val="22"/>
          <w:szCs w:val="22"/>
        </w:rPr>
      </w:pPr>
      <w:r>
        <w:rPr>
          <w:b/>
          <w:sz w:val="22"/>
          <w:szCs w:val="22"/>
        </w:rPr>
        <w:t>Statutární město Karlovy Vary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KV CITY CENTRUM, s.r.o.</w:t>
      </w:r>
    </w:p>
    <w:p w:rsidR="003B1247" w:rsidRPr="00133315" w:rsidRDefault="003B1247" w:rsidP="003B1247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>zastoupené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zastoupená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Ing. Andreou Pfeffer Ferklovou, MBA                            </w:t>
      </w:r>
      <w:r w:rsidR="00B676A2">
        <w:rPr>
          <w:sz w:val="22"/>
          <w:szCs w:val="22"/>
        </w:rPr>
        <w:t>Milanem Žemličkou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primátorkou města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76A2">
        <w:rPr>
          <w:sz w:val="22"/>
          <w:szCs w:val="22"/>
        </w:rPr>
        <w:t>jednatelem společnosti</w:t>
      </w:r>
      <w:r>
        <w:rPr>
          <w:sz w:val="22"/>
          <w:szCs w:val="22"/>
        </w:rPr>
        <w:t xml:space="preserve">                                 </w:t>
      </w:r>
    </w:p>
    <w:p w:rsidR="003B1247" w:rsidRDefault="003B1247" w:rsidP="003B1247"/>
    <w:p w:rsidR="003B1247" w:rsidRDefault="003B1247" w:rsidP="003B1247"/>
    <w:p w:rsidR="003B1247" w:rsidRDefault="003B1247" w:rsidP="003B1247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/>
    <w:p w:rsidR="00B978B9" w:rsidRDefault="00B978B9" w:rsidP="00B978B9">
      <w:r>
        <w:t>Zpracoval: Mgr. Michal Murčo</w:t>
      </w:r>
    </w:p>
    <w:p w:rsidR="00B978B9" w:rsidRDefault="00B978B9" w:rsidP="00B978B9"/>
    <w:p w:rsidR="00B978B9" w:rsidRDefault="00B978B9" w:rsidP="00B978B9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sectPr w:rsidR="00B9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34ACA"/>
    <w:multiLevelType w:val="multilevel"/>
    <w:tmpl w:val="B79ED8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Článek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1364"/>
        </w:tabs>
        <w:ind w:left="932" w:hanging="648"/>
      </w:p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83F0B16"/>
    <w:multiLevelType w:val="multilevel"/>
    <w:tmpl w:val="D674C2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BF"/>
    <w:rsid w:val="00092638"/>
    <w:rsid w:val="001E18F5"/>
    <w:rsid w:val="00236424"/>
    <w:rsid w:val="003B1247"/>
    <w:rsid w:val="004A0DCA"/>
    <w:rsid w:val="005C6570"/>
    <w:rsid w:val="00667746"/>
    <w:rsid w:val="00730AF9"/>
    <w:rsid w:val="00743B3C"/>
    <w:rsid w:val="008C3DFD"/>
    <w:rsid w:val="009740BF"/>
    <w:rsid w:val="009C2512"/>
    <w:rsid w:val="00A36D9B"/>
    <w:rsid w:val="00AA7E6F"/>
    <w:rsid w:val="00B676A2"/>
    <w:rsid w:val="00B978B9"/>
    <w:rsid w:val="00C65911"/>
    <w:rsid w:val="00D03570"/>
    <w:rsid w:val="00D2155B"/>
    <w:rsid w:val="00D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7869B-04F0-4E72-B310-59F6A902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978B9"/>
    <w:pPr>
      <w:keepNext/>
      <w:spacing w:line="240" w:lineRule="atLeast"/>
      <w:ind w:left="540" w:hanging="540"/>
      <w:jc w:val="both"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978B9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B978B9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B978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78B9"/>
    <w:pPr>
      <w:spacing w:line="240" w:lineRule="atLeast"/>
      <w:ind w:left="705" w:hanging="705"/>
      <w:jc w:val="both"/>
    </w:pPr>
    <w:rPr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78B9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978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978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978B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978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"/>
    <w:basedOn w:val="Normln"/>
    <w:rsid w:val="00B978B9"/>
    <w:rPr>
      <w:sz w:val="20"/>
      <w:szCs w:val="20"/>
    </w:rPr>
  </w:style>
  <w:style w:type="character" w:customStyle="1" w:styleId="platne">
    <w:name w:val="platne"/>
    <w:basedOn w:val="Standardnpsmoodstavce"/>
    <w:rsid w:val="00B978B9"/>
  </w:style>
  <w:style w:type="paragraph" w:styleId="Textbubliny">
    <w:name w:val="Balloon Text"/>
    <w:basedOn w:val="Normln"/>
    <w:link w:val="TextbublinyChar"/>
    <w:uiPriority w:val="99"/>
    <w:semiHidden/>
    <w:unhideWhenUsed/>
    <w:rsid w:val="00743B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B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1150</Words>
  <Characters>6785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Zelenková Vladimíra</cp:lastModifiedBy>
  <cp:revision>2</cp:revision>
  <cp:lastPrinted>2021-01-23T17:18:00Z</cp:lastPrinted>
  <dcterms:created xsi:type="dcterms:W3CDTF">2021-02-10T09:41:00Z</dcterms:created>
  <dcterms:modified xsi:type="dcterms:W3CDTF">2021-02-10T09:41:00Z</dcterms:modified>
</cp:coreProperties>
</file>