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444A8" w14:textId="3847283D" w:rsidR="00B10CC4" w:rsidRPr="00871228" w:rsidRDefault="00B10CC4" w:rsidP="00B10CC4">
      <w:pPr>
        <w:pStyle w:val="Nadpis1"/>
        <w:jc w:val="center"/>
        <w:rPr>
          <w:rFonts w:ascii="Times New Roman" w:hAnsi="Times New Roman"/>
          <w:color w:val="FF0000"/>
          <w:sz w:val="27"/>
        </w:rPr>
      </w:pPr>
      <w:r>
        <w:rPr>
          <w:rFonts w:ascii="Times New Roman" w:hAnsi="Times New Roman"/>
          <w:sz w:val="27"/>
        </w:rPr>
        <w:t xml:space="preserve">JUDr. Jana </w:t>
      </w:r>
      <w:proofErr w:type="spellStart"/>
      <w:r>
        <w:rPr>
          <w:rFonts w:ascii="Times New Roman" w:hAnsi="Times New Roman"/>
          <w:sz w:val="27"/>
        </w:rPr>
        <w:t>Wenigová</w:t>
      </w:r>
      <w:proofErr w:type="spellEnd"/>
      <w:r>
        <w:rPr>
          <w:rFonts w:ascii="Times New Roman" w:hAnsi="Times New Roman"/>
          <w:sz w:val="27"/>
        </w:rPr>
        <w:t xml:space="preserve">, advokát, </w:t>
      </w:r>
      <w:proofErr w:type="spellStart"/>
      <w:r w:rsidR="00871228" w:rsidRPr="00871228">
        <w:rPr>
          <w:rFonts w:ascii="Times New Roman" w:hAnsi="Times New Roman"/>
          <w:color w:val="FF0000"/>
          <w:sz w:val="24"/>
          <w:szCs w:val="24"/>
          <w:highlight w:val="black"/>
        </w:rPr>
        <w:t>xxxxxxxxxx</w:t>
      </w:r>
      <w:proofErr w:type="spellEnd"/>
    </w:p>
    <w:p w14:paraId="293E65DD" w14:textId="77777777" w:rsidR="00871228" w:rsidRPr="00871228" w:rsidRDefault="00B10CC4" w:rsidP="00871228">
      <w:pPr>
        <w:pStyle w:val="Nadpis1"/>
        <w:jc w:val="center"/>
        <w:rPr>
          <w:rFonts w:ascii="Times New Roman" w:hAnsi="Times New Roman"/>
          <w:color w:val="FF0000"/>
          <w:sz w:val="27"/>
        </w:rPr>
      </w:pPr>
      <w:r>
        <w:rPr>
          <w:sz w:val="20"/>
        </w:rPr>
        <w:t xml:space="preserve">IČO 40485854, DIČ CZ6157240903, tel/fax </w:t>
      </w:r>
      <w:proofErr w:type="spellStart"/>
      <w:r w:rsidR="00871228" w:rsidRPr="00871228">
        <w:rPr>
          <w:rFonts w:ascii="Times New Roman" w:hAnsi="Times New Roman"/>
          <w:color w:val="FF0000"/>
          <w:sz w:val="24"/>
          <w:szCs w:val="24"/>
          <w:highlight w:val="black"/>
        </w:rPr>
        <w:t>xxxxxxxxxx</w:t>
      </w:r>
      <w:proofErr w:type="spellEnd"/>
    </w:p>
    <w:p w14:paraId="488EC2CD" w14:textId="77777777" w:rsidR="00871228" w:rsidRPr="00871228" w:rsidRDefault="00B10CC4" w:rsidP="00871228">
      <w:pPr>
        <w:pStyle w:val="Nadpis1"/>
        <w:jc w:val="center"/>
        <w:rPr>
          <w:rFonts w:ascii="Times New Roman" w:hAnsi="Times New Roman"/>
          <w:color w:val="FF0000"/>
          <w:sz w:val="27"/>
        </w:rPr>
      </w:pPr>
      <w:r>
        <w:rPr>
          <w:sz w:val="20"/>
        </w:rPr>
        <w:t xml:space="preserve">Komerční banka a. s., č. </w:t>
      </w:r>
      <w:proofErr w:type="spellStart"/>
      <w:r>
        <w:rPr>
          <w:sz w:val="20"/>
        </w:rPr>
        <w:t>ú.</w:t>
      </w:r>
      <w:proofErr w:type="spellEnd"/>
      <w:r>
        <w:rPr>
          <w:sz w:val="20"/>
        </w:rPr>
        <w:t xml:space="preserve"> </w:t>
      </w:r>
      <w:proofErr w:type="spellStart"/>
      <w:r w:rsidR="00871228" w:rsidRPr="00871228">
        <w:rPr>
          <w:rFonts w:ascii="Times New Roman" w:hAnsi="Times New Roman"/>
          <w:color w:val="FF0000"/>
          <w:sz w:val="24"/>
          <w:szCs w:val="24"/>
          <w:highlight w:val="black"/>
        </w:rPr>
        <w:t>xxxxxxxxxx</w:t>
      </w:r>
      <w:proofErr w:type="spellEnd"/>
    </w:p>
    <w:p w14:paraId="0BB866B5" w14:textId="63EF646A" w:rsidR="00B10CC4" w:rsidRDefault="00B10CC4" w:rsidP="00B10CC4">
      <w:pPr>
        <w:widowControl w:val="0"/>
        <w:autoSpaceDE w:val="0"/>
        <w:autoSpaceDN w:val="0"/>
        <w:adjustRightInd w:val="0"/>
        <w:spacing w:line="240" w:lineRule="atLeast"/>
        <w:jc w:val="center"/>
        <w:rPr>
          <w:b/>
          <w:sz w:val="20"/>
        </w:rPr>
      </w:pPr>
      <w:r>
        <w:rPr>
          <w:b/>
          <w:sz w:val="20"/>
        </w:rPr>
        <w:t xml:space="preserve">-------------------------e-mail: </w:t>
      </w:r>
      <w:proofErr w:type="spellStart"/>
      <w:r w:rsidR="00871228" w:rsidRPr="00871228">
        <w:rPr>
          <w:b/>
          <w:color w:val="FF0000"/>
          <w:sz w:val="20"/>
          <w:highlight w:val="black"/>
        </w:rPr>
        <w:t>xxxxxxxxxxxx</w:t>
      </w:r>
      <w:proofErr w:type="spellEnd"/>
      <w:r w:rsidRPr="009C02B7">
        <w:rPr>
          <w:b/>
          <w:sz w:val="20"/>
        </w:rPr>
        <w:t xml:space="preserve">, ID datové schránky: </w:t>
      </w:r>
      <w:proofErr w:type="spellStart"/>
      <w:r w:rsidRPr="009C02B7">
        <w:rPr>
          <w:b/>
          <w:sz w:val="20"/>
        </w:rPr>
        <w:t>ipzfwcf</w:t>
      </w:r>
      <w:proofErr w:type="spellEnd"/>
      <w:r w:rsidRPr="009C02B7">
        <w:rPr>
          <w:b/>
          <w:sz w:val="20"/>
        </w:rPr>
        <w:t>------------</w:t>
      </w:r>
      <w:r>
        <w:rPr>
          <w:b/>
          <w:sz w:val="20"/>
        </w:rPr>
        <w:t>---------</w:t>
      </w:r>
    </w:p>
    <w:p w14:paraId="3C48E2CE" w14:textId="77777777" w:rsidR="00713F84" w:rsidRDefault="00713F84" w:rsidP="00B10CC4">
      <w:pPr>
        <w:widowControl w:val="0"/>
        <w:autoSpaceDE w:val="0"/>
        <w:autoSpaceDN w:val="0"/>
        <w:adjustRightInd w:val="0"/>
        <w:spacing w:line="240" w:lineRule="atLeast"/>
        <w:jc w:val="center"/>
        <w:rPr>
          <w:b/>
          <w:sz w:val="20"/>
        </w:rPr>
      </w:pPr>
    </w:p>
    <w:p w14:paraId="5331C364" w14:textId="77777777" w:rsidR="00013450" w:rsidRDefault="00013450" w:rsidP="00B10CC4">
      <w:pPr>
        <w:widowControl w:val="0"/>
        <w:autoSpaceDE w:val="0"/>
        <w:autoSpaceDN w:val="0"/>
        <w:adjustRightInd w:val="0"/>
        <w:spacing w:line="240" w:lineRule="atLeast"/>
        <w:jc w:val="center"/>
        <w:rPr>
          <w:b/>
          <w:sz w:val="20"/>
        </w:rPr>
      </w:pPr>
    </w:p>
    <w:p w14:paraId="3721A2E7" w14:textId="77777777" w:rsidR="00713F84" w:rsidRDefault="00713F84" w:rsidP="00B10CC4">
      <w:pPr>
        <w:widowControl w:val="0"/>
        <w:autoSpaceDE w:val="0"/>
        <w:autoSpaceDN w:val="0"/>
        <w:adjustRightInd w:val="0"/>
        <w:spacing w:line="240" w:lineRule="atLeast"/>
        <w:jc w:val="center"/>
      </w:pPr>
    </w:p>
    <w:p w14:paraId="39FCD96A" w14:textId="509E727D" w:rsidR="002D6994" w:rsidRPr="002D6994" w:rsidRDefault="00B10CC4" w:rsidP="002D6994">
      <w:pPr>
        <w:pStyle w:val="Nadpis3"/>
        <w:spacing w:line="360" w:lineRule="auto"/>
        <w:rPr>
          <w:rFonts w:ascii="Times New Roman" w:hAnsi="Times New Roman"/>
          <w:sz w:val="40"/>
        </w:rPr>
      </w:pPr>
      <w:r w:rsidRPr="002D6994">
        <w:rPr>
          <w:rFonts w:ascii="Times New Roman" w:hAnsi="Times New Roman"/>
          <w:sz w:val="40"/>
        </w:rPr>
        <w:t>K U P N Í    S M L O U V</w:t>
      </w:r>
      <w:r w:rsidR="002D6994" w:rsidRPr="002D6994">
        <w:rPr>
          <w:rFonts w:ascii="Times New Roman" w:hAnsi="Times New Roman"/>
          <w:sz w:val="40"/>
        </w:rPr>
        <w:t> </w:t>
      </w:r>
      <w:r w:rsidRPr="002D6994">
        <w:rPr>
          <w:rFonts w:ascii="Times New Roman" w:hAnsi="Times New Roman"/>
          <w:sz w:val="40"/>
        </w:rPr>
        <w:t>A</w:t>
      </w:r>
    </w:p>
    <w:p w14:paraId="1B234698" w14:textId="2D2DEEE6" w:rsidR="002D6994" w:rsidRPr="002D6994" w:rsidRDefault="002D6994" w:rsidP="002D6994">
      <w:pPr>
        <w:spacing w:line="360" w:lineRule="auto"/>
        <w:jc w:val="center"/>
        <w:rPr>
          <w:sz w:val="28"/>
        </w:rPr>
      </w:pPr>
      <w:r w:rsidRPr="002D6994">
        <w:rPr>
          <w:sz w:val="28"/>
        </w:rPr>
        <w:t>a</w:t>
      </w:r>
    </w:p>
    <w:p w14:paraId="50D6EBB2" w14:textId="0A61A3E3" w:rsidR="002D6994" w:rsidRPr="002D6994" w:rsidRDefault="002D6994" w:rsidP="002D6994">
      <w:pPr>
        <w:spacing w:line="360" w:lineRule="auto"/>
        <w:jc w:val="center"/>
        <w:rPr>
          <w:b/>
          <w:bCs/>
          <w:sz w:val="32"/>
        </w:rPr>
      </w:pPr>
      <w:r w:rsidRPr="002D6994">
        <w:rPr>
          <w:b/>
          <w:bCs/>
          <w:sz w:val="32"/>
        </w:rPr>
        <w:t>DOHODA O ZRUŠENÍ VĚCNÉHO BŘEMENE</w:t>
      </w:r>
    </w:p>
    <w:p w14:paraId="0284979E" w14:textId="77777777" w:rsidR="00713F84" w:rsidRPr="002D6994" w:rsidRDefault="00713F84" w:rsidP="00713F84">
      <w:pPr>
        <w:rPr>
          <w:b/>
          <w:bCs/>
          <w:sz w:val="32"/>
        </w:rPr>
      </w:pPr>
    </w:p>
    <w:p w14:paraId="664BBA40" w14:textId="77777777" w:rsidR="00013450" w:rsidRDefault="00013450" w:rsidP="004E084B">
      <w:pPr>
        <w:rPr>
          <w:color w:val="000000"/>
        </w:rPr>
      </w:pPr>
      <w:r>
        <w:rPr>
          <w:color w:val="000000"/>
        </w:rPr>
        <w:t xml:space="preserve">uzavřená podle ustanovení § 560, 1105, 2079 a násl. a § 2128 občanského zákoníku níže uvedeného dne, měsíce a roku mezi těmito stranami: </w:t>
      </w:r>
    </w:p>
    <w:p w14:paraId="4B7E8495" w14:textId="5B96F679" w:rsidR="00752A57" w:rsidRDefault="00752A57" w:rsidP="002D6994">
      <w:pPr>
        <w:pStyle w:val="Zkladntext"/>
        <w:spacing w:line="360" w:lineRule="auto"/>
        <w:rPr>
          <w:b/>
          <w:bCs/>
          <w:szCs w:val="24"/>
        </w:rPr>
      </w:pPr>
    </w:p>
    <w:p w14:paraId="4FB118E7" w14:textId="77777777" w:rsidR="00950611" w:rsidRPr="00CA73E7" w:rsidRDefault="00950611" w:rsidP="00950611">
      <w:pPr>
        <w:pStyle w:val="Zkladntext"/>
        <w:rPr>
          <w:szCs w:val="24"/>
        </w:rPr>
      </w:pPr>
      <w:r w:rsidRPr="00CA73E7">
        <w:rPr>
          <w:b/>
          <w:bCs/>
          <w:szCs w:val="24"/>
        </w:rPr>
        <w:t>1. Statutární město Karlovy Vary,</w:t>
      </w:r>
      <w:r w:rsidRPr="00CA73E7">
        <w:rPr>
          <w:szCs w:val="24"/>
        </w:rPr>
        <w:t xml:space="preserve"> IČO 00254657</w:t>
      </w:r>
    </w:p>
    <w:p w14:paraId="58153F6A" w14:textId="4DED4977" w:rsidR="00950611" w:rsidRPr="00CA73E7" w:rsidRDefault="00950611" w:rsidP="00950611">
      <w:pPr>
        <w:pStyle w:val="Zkladntext"/>
        <w:rPr>
          <w:szCs w:val="24"/>
        </w:rPr>
      </w:pPr>
      <w:r w:rsidRPr="00CA73E7">
        <w:rPr>
          <w:szCs w:val="24"/>
        </w:rPr>
        <w:t xml:space="preserve">    se sídlem Karlovy Vary, Moskevská 2035/21, PSČ 3</w:t>
      </w:r>
      <w:r w:rsidR="000267CE">
        <w:rPr>
          <w:szCs w:val="24"/>
        </w:rPr>
        <w:t>60</w:t>
      </w:r>
      <w:r w:rsidRPr="00CA73E7">
        <w:rPr>
          <w:szCs w:val="24"/>
        </w:rPr>
        <w:t xml:space="preserve"> </w:t>
      </w:r>
      <w:r w:rsidR="000267CE">
        <w:rPr>
          <w:szCs w:val="24"/>
        </w:rPr>
        <w:t>01</w:t>
      </w:r>
    </w:p>
    <w:p w14:paraId="422EBC1F" w14:textId="77CC2271" w:rsidR="00950611" w:rsidRPr="004846C3" w:rsidRDefault="00950611" w:rsidP="00950611">
      <w:pPr>
        <w:pStyle w:val="Zkladntext"/>
        <w:rPr>
          <w:sz w:val="23"/>
          <w:szCs w:val="23"/>
        </w:rPr>
      </w:pPr>
      <w:r w:rsidRPr="00CA73E7">
        <w:rPr>
          <w:szCs w:val="24"/>
        </w:rPr>
        <w:t xml:space="preserve">    </w:t>
      </w:r>
      <w:r w:rsidRPr="004846C3">
        <w:rPr>
          <w:sz w:val="23"/>
          <w:szCs w:val="23"/>
        </w:rPr>
        <w:t xml:space="preserve">zastoupené </w:t>
      </w:r>
      <w:r w:rsidR="00A43C1A" w:rsidRPr="004846C3">
        <w:rPr>
          <w:b/>
          <w:bCs/>
          <w:sz w:val="23"/>
          <w:szCs w:val="23"/>
        </w:rPr>
        <w:t xml:space="preserve">Mgr. et Bc. Michalem </w:t>
      </w:r>
      <w:proofErr w:type="spellStart"/>
      <w:r w:rsidR="00A43C1A" w:rsidRPr="004846C3">
        <w:rPr>
          <w:b/>
          <w:bCs/>
          <w:sz w:val="23"/>
          <w:szCs w:val="23"/>
        </w:rPr>
        <w:t>Murčem</w:t>
      </w:r>
      <w:proofErr w:type="spellEnd"/>
      <w:r w:rsidR="00A43C1A" w:rsidRPr="004846C3">
        <w:rPr>
          <w:b/>
          <w:bCs/>
          <w:sz w:val="23"/>
          <w:szCs w:val="23"/>
        </w:rPr>
        <w:t xml:space="preserve">, </w:t>
      </w:r>
      <w:r w:rsidR="00A43C1A" w:rsidRPr="004846C3">
        <w:rPr>
          <w:sz w:val="23"/>
          <w:szCs w:val="23"/>
        </w:rPr>
        <w:t>pověřený řízením odboru majetku</w:t>
      </w:r>
      <w:r w:rsidR="004846C3" w:rsidRPr="004846C3">
        <w:rPr>
          <w:sz w:val="23"/>
          <w:szCs w:val="23"/>
        </w:rPr>
        <w:t xml:space="preserve"> města</w:t>
      </w:r>
    </w:p>
    <w:p w14:paraId="02672E34" w14:textId="2F6D2CBD" w:rsidR="00950611" w:rsidRPr="00CA73E7" w:rsidRDefault="00950611" w:rsidP="00752A57">
      <w:pPr>
        <w:rPr>
          <w:b/>
        </w:rPr>
      </w:pPr>
      <w:r w:rsidRPr="00CA73E7">
        <w:t xml:space="preserve">    bank</w:t>
      </w:r>
      <w:r w:rsidR="00713F84">
        <w:t>.</w:t>
      </w:r>
      <w:r w:rsidRPr="00CA73E7">
        <w:t xml:space="preserve"> spojení: Česká spořitelna a. s., </w:t>
      </w:r>
      <w:proofErr w:type="spellStart"/>
      <w:r w:rsidRPr="00CA73E7">
        <w:t>č.</w:t>
      </w:r>
      <w:r w:rsidR="00713F84">
        <w:t>ú</w:t>
      </w:r>
      <w:proofErr w:type="spellEnd"/>
      <w:r w:rsidR="00713F84" w:rsidRPr="00EB0913">
        <w:t>.</w:t>
      </w:r>
      <w:r w:rsidRPr="00EB0913">
        <w:t xml:space="preserve"> </w:t>
      </w:r>
      <w:proofErr w:type="spellStart"/>
      <w:r w:rsidR="00EB0913" w:rsidRPr="00EB0913">
        <w:rPr>
          <w:b/>
          <w:color w:val="FF0000"/>
          <w:highlight w:val="black"/>
        </w:rPr>
        <w:t>xxxxxx</w:t>
      </w:r>
      <w:r w:rsidR="00EB0913">
        <w:rPr>
          <w:b/>
          <w:color w:val="FF0000"/>
          <w:highlight w:val="black"/>
        </w:rPr>
        <w:t>xxxx</w:t>
      </w:r>
      <w:r w:rsidR="00EB0913" w:rsidRPr="00EB0913">
        <w:rPr>
          <w:b/>
          <w:color w:val="FF0000"/>
          <w:highlight w:val="black"/>
        </w:rPr>
        <w:t>xxxx</w:t>
      </w:r>
      <w:proofErr w:type="spellEnd"/>
      <w:r w:rsidRPr="00EB0913">
        <w:rPr>
          <w:color w:val="000000"/>
        </w:rPr>
        <w:t>, VS</w:t>
      </w:r>
      <w:r w:rsidRPr="00CA73E7">
        <w:rPr>
          <w:color w:val="000000"/>
        </w:rPr>
        <w:t xml:space="preserve"> </w:t>
      </w:r>
      <w:r w:rsidR="000943A3">
        <w:rPr>
          <w:color w:val="000000"/>
        </w:rPr>
        <w:t>9</w:t>
      </w:r>
      <w:r w:rsidR="002D6994">
        <w:rPr>
          <w:color w:val="000000"/>
        </w:rPr>
        <w:t>542002456</w:t>
      </w:r>
    </w:p>
    <w:p w14:paraId="4B64430D" w14:textId="77777777" w:rsidR="00752A57" w:rsidRDefault="00752A57" w:rsidP="00752A57"/>
    <w:p w14:paraId="0D287AD8" w14:textId="5F4AD834" w:rsidR="00165FBF" w:rsidRPr="00165FBF" w:rsidRDefault="00950611" w:rsidP="00165FBF">
      <w:pPr>
        <w:rPr>
          <w:i/>
          <w:iCs/>
        </w:rPr>
      </w:pPr>
      <w:r w:rsidRPr="00CA73E7">
        <w:t xml:space="preserve">    dále jen </w:t>
      </w:r>
      <w:r w:rsidRPr="00CA73E7">
        <w:rPr>
          <w:b/>
          <w:bCs/>
          <w:i/>
          <w:iCs/>
        </w:rPr>
        <w:t xml:space="preserve">   p r o d á v a j í c í </w:t>
      </w:r>
      <w:r w:rsidR="00165FBF">
        <w:rPr>
          <w:b/>
          <w:bCs/>
          <w:i/>
          <w:iCs/>
        </w:rPr>
        <w:t xml:space="preserve">  </w:t>
      </w:r>
      <w:r w:rsidR="00165FBF" w:rsidRPr="00165FBF">
        <w:rPr>
          <w:b/>
          <w:bCs/>
          <w:i/>
          <w:iCs/>
        </w:rPr>
        <w:t>a</w:t>
      </w:r>
      <w:r w:rsidR="00165FBF">
        <w:rPr>
          <w:i/>
          <w:iCs/>
        </w:rPr>
        <w:t xml:space="preserve">   </w:t>
      </w:r>
      <w:r w:rsidR="00165FBF">
        <w:rPr>
          <w:b/>
          <w:bCs/>
          <w:i/>
          <w:iCs/>
        </w:rPr>
        <w:t xml:space="preserve">p o v i n </w:t>
      </w:r>
      <w:proofErr w:type="spellStart"/>
      <w:r w:rsidR="00165FBF">
        <w:rPr>
          <w:b/>
          <w:bCs/>
          <w:i/>
          <w:iCs/>
        </w:rPr>
        <w:t>n</w:t>
      </w:r>
      <w:proofErr w:type="spellEnd"/>
      <w:r w:rsidR="00165FBF">
        <w:rPr>
          <w:b/>
          <w:bCs/>
          <w:i/>
          <w:iCs/>
        </w:rPr>
        <w:t xml:space="preserve"> á     z    v ě c n é h o     b ř e m e n e</w:t>
      </w:r>
    </w:p>
    <w:p w14:paraId="52C5E67F" w14:textId="77777777" w:rsidR="00165FBF" w:rsidRPr="00CA73E7" w:rsidRDefault="00165FBF" w:rsidP="00752A57"/>
    <w:p w14:paraId="3365917A" w14:textId="77777777" w:rsidR="00950611" w:rsidRPr="00CA73E7" w:rsidRDefault="00950611" w:rsidP="00950611">
      <w:pPr>
        <w:widowControl w:val="0"/>
        <w:autoSpaceDE w:val="0"/>
        <w:autoSpaceDN w:val="0"/>
        <w:adjustRightInd w:val="0"/>
        <w:spacing w:line="240" w:lineRule="atLeast"/>
        <w:jc w:val="center"/>
      </w:pPr>
      <w:r w:rsidRPr="00CA73E7">
        <w:t>a</w:t>
      </w:r>
    </w:p>
    <w:p w14:paraId="5A8AC232" w14:textId="77777777" w:rsidR="00752A57" w:rsidRPr="00CA73E7" w:rsidRDefault="00752A57" w:rsidP="00950611">
      <w:pPr>
        <w:widowControl w:val="0"/>
        <w:autoSpaceDE w:val="0"/>
        <w:autoSpaceDN w:val="0"/>
        <w:adjustRightInd w:val="0"/>
        <w:spacing w:line="240" w:lineRule="atLeast"/>
        <w:jc w:val="both"/>
        <w:rPr>
          <w:b/>
          <w:bCs/>
        </w:rPr>
      </w:pPr>
    </w:p>
    <w:p w14:paraId="2AE15E7A" w14:textId="77777777" w:rsidR="002D6994" w:rsidRDefault="00950611" w:rsidP="00950611">
      <w:pPr>
        <w:widowControl w:val="0"/>
        <w:autoSpaceDE w:val="0"/>
        <w:autoSpaceDN w:val="0"/>
        <w:adjustRightInd w:val="0"/>
        <w:spacing w:line="240" w:lineRule="atLeast"/>
        <w:jc w:val="both"/>
        <w:rPr>
          <w:b/>
          <w:bCs/>
        </w:rPr>
      </w:pPr>
      <w:r w:rsidRPr="00CA73E7">
        <w:rPr>
          <w:b/>
          <w:bCs/>
        </w:rPr>
        <w:t xml:space="preserve">2. </w:t>
      </w:r>
      <w:r w:rsidR="00EB1AAA">
        <w:t>pan</w:t>
      </w:r>
      <w:r w:rsidR="002D6994">
        <w:t>í</w:t>
      </w:r>
    </w:p>
    <w:p w14:paraId="2840555C" w14:textId="77777777" w:rsidR="00EB0913" w:rsidRDefault="002D6994" w:rsidP="00013450">
      <w:pPr>
        <w:widowControl w:val="0"/>
        <w:autoSpaceDE w:val="0"/>
        <w:autoSpaceDN w:val="0"/>
        <w:adjustRightInd w:val="0"/>
        <w:spacing w:line="240" w:lineRule="atLeast"/>
        <w:jc w:val="both"/>
      </w:pPr>
      <w:r>
        <w:rPr>
          <w:b/>
          <w:bCs/>
        </w:rPr>
        <w:t xml:space="preserve">    </w:t>
      </w:r>
      <w:proofErr w:type="spellStart"/>
      <w:r w:rsidR="00EB0913" w:rsidRPr="00EB0913">
        <w:rPr>
          <w:b/>
          <w:color w:val="FF0000"/>
          <w:highlight w:val="black"/>
        </w:rPr>
        <w:t>x</w:t>
      </w:r>
      <w:r w:rsidR="00EB0913">
        <w:rPr>
          <w:b/>
          <w:color w:val="FF0000"/>
          <w:highlight w:val="black"/>
        </w:rPr>
        <w:t>xxxx</w:t>
      </w:r>
      <w:proofErr w:type="spellEnd"/>
      <w:r>
        <w:rPr>
          <w:b/>
          <w:bCs/>
        </w:rPr>
        <w:t xml:space="preserve"> Aida </w:t>
      </w:r>
      <w:proofErr w:type="spellStart"/>
      <w:r>
        <w:rPr>
          <w:b/>
          <w:bCs/>
        </w:rPr>
        <w:t>Peričová</w:t>
      </w:r>
      <w:proofErr w:type="spellEnd"/>
      <w:r w:rsidR="00EB1AAA" w:rsidRPr="00EB1AAA">
        <w:rPr>
          <w:b/>
          <w:bCs/>
        </w:rPr>
        <w:t xml:space="preserve">, </w:t>
      </w:r>
      <w:r w:rsidR="00EB1AAA">
        <w:t xml:space="preserve">nar. </w:t>
      </w:r>
      <w:proofErr w:type="spellStart"/>
      <w:r w:rsidR="00EB0913" w:rsidRPr="00EB0913">
        <w:rPr>
          <w:b/>
          <w:color w:val="FF0000"/>
          <w:highlight w:val="black"/>
        </w:rPr>
        <w:t>x</w:t>
      </w:r>
      <w:r w:rsidR="00EB0913">
        <w:rPr>
          <w:b/>
          <w:color w:val="FF0000"/>
          <w:highlight w:val="black"/>
        </w:rPr>
        <w:t>xxxx</w:t>
      </w:r>
      <w:proofErr w:type="spellEnd"/>
      <w:r>
        <w:t xml:space="preserve"> 1964</w:t>
      </w:r>
      <w:r w:rsidR="000F3877">
        <w:t xml:space="preserve">, r. č. </w:t>
      </w:r>
      <w:proofErr w:type="spellStart"/>
      <w:r w:rsidR="00EB0913" w:rsidRPr="00EB0913">
        <w:rPr>
          <w:b/>
          <w:color w:val="FF0000"/>
          <w:highlight w:val="black"/>
        </w:rPr>
        <w:t>x</w:t>
      </w:r>
      <w:r w:rsidR="00EB0913">
        <w:rPr>
          <w:b/>
          <w:color w:val="FF0000"/>
          <w:highlight w:val="black"/>
        </w:rPr>
        <w:t>xxxx</w:t>
      </w:r>
      <w:proofErr w:type="spellEnd"/>
      <w:r w:rsidR="00013450">
        <w:t xml:space="preserve">   </w:t>
      </w:r>
    </w:p>
    <w:p w14:paraId="3EC3E9FB" w14:textId="15BF32A6" w:rsidR="00950611" w:rsidRDefault="00013450" w:rsidP="00013450">
      <w:pPr>
        <w:widowControl w:val="0"/>
        <w:autoSpaceDE w:val="0"/>
        <w:autoSpaceDN w:val="0"/>
        <w:adjustRightInd w:val="0"/>
        <w:spacing w:line="240" w:lineRule="atLeast"/>
        <w:jc w:val="both"/>
        <w:rPr>
          <w:bCs/>
        </w:rPr>
      </w:pPr>
      <w:r>
        <w:t xml:space="preserve"> </w:t>
      </w:r>
      <w:r w:rsidR="00EB0913">
        <w:t xml:space="preserve">   </w:t>
      </w:r>
      <w:r w:rsidR="00EB1AAA">
        <w:t xml:space="preserve">trvalý pobyt </w:t>
      </w:r>
      <w:proofErr w:type="spellStart"/>
      <w:r w:rsidR="00EB0913">
        <w:rPr>
          <w:b/>
          <w:color w:val="FF0000"/>
          <w:highlight w:val="black"/>
        </w:rPr>
        <w:t>xxx</w:t>
      </w:r>
      <w:r w:rsidR="00EB0913" w:rsidRPr="00EB0913">
        <w:rPr>
          <w:b/>
          <w:color w:val="FF0000"/>
          <w:highlight w:val="black"/>
        </w:rPr>
        <w:t>xx</w:t>
      </w:r>
      <w:r w:rsidR="00EB0913">
        <w:rPr>
          <w:b/>
          <w:color w:val="FF0000"/>
          <w:highlight w:val="black"/>
        </w:rPr>
        <w:t>xxxxxx</w:t>
      </w:r>
      <w:r w:rsidR="00EB0913" w:rsidRPr="00EB0913">
        <w:rPr>
          <w:b/>
          <w:color w:val="FF0000"/>
          <w:highlight w:val="black"/>
        </w:rPr>
        <w:t>xx</w:t>
      </w:r>
      <w:proofErr w:type="spellEnd"/>
      <w:r w:rsidR="002D6994">
        <w:t xml:space="preserve">, 360 01 </w:t>
      </w:r>
      <w:r w:rsidR="000943A3">
        <w:t>Karlovy Vary</w:t>
      </w:r>
    </w:p>
    <w:p w14:paraId="69C2A34C" w14:textId="77777777" w:rsidR="00013450" w:rsidRPr="00013450" w:rsidRDefault="00013450" w:rsidP="00013450">
      <w:pPr>
        <w:widowControl w:val="0"/>
        <w:autoSpaceDE w:val="0"/>
        <w:autoSpaceDN w:val="0"/>
        <w:adjustRightInd w:val="0"/>
        <w:spacing w:line="240" w:lineRule="atLeast"/>
        <w:jc w:val="both"/>
        <w:rPr>
          <w:b/>
        </w:rPr>
      </w:pPr>
    </w:p>
    <w:p w14:paraId="1140E5B0" w14:textId="7F35B84B" w:rsidR="002D6994" w:rsidRDefault="00950611" w:rsidP="002D6994">
      <w:pPr>
        <w:widowControl w:val="0"/>
        <w:autoSpaceDE w:val="0"/>
        <w:autoSpaceDN w:val="0"/>
        <w:adjustRightInd w:val="0"/>
        <w:spacing w:line="240" w:lineRule="atLeast"/>
        <w:jc w:val="both"/>
        <w:rPr>
          <w:b/>
          <w:bCs/>
          <w:i/>
          <w:iCs/>
        </w:rPr>
      </w:pPr>
      <w:r w:rsidRPr="00CA73E7">
        <w:t xml:space="preserve">    dále jen </w:t>
      </w:r>
      <w:r w:rsidRPr="00CA73E7">
        <w:rPr>
          <w:b/>
          <w:bCs/>
          <w:i/>
          <w:iCs/>
        </w:rPr>
        <w:t xml:space="preserve">   k u p u j í c í </w:t>
      </w:r>
      <w:r w:rsidR="00165FBF">
        <w:rPr>
          <w:b/>
          <w:bCs/>
          <w:i/>
          <w:iCs/>
        </w:rPr>
        <w:t xml:space="preserve">     a </w:t>
      </w:r>
      <w:r w:rsidR="002D6994" w:rsidRPr="00CA73E7">
        <w:rPr>
          <w:b/>
          <w:bCs/>
          <w:i/>
          <w:iCs/>
        </w:rPr>
        <w:t xml:space="preserve">  </w:t>
      </w:r>
      <w:r w:rsidR="002D6994">
        <w:rPr>
          <w:b/>
          <w:bCs/>
          <w:i/>
          <w:iCs/>
        </w:rPr>
        <w:t xml:space="preserve">o p r á v n ě n </w:t>
      </w:r>
      <w:r w:rsidR="00ED705C">
        <w:rPr>
          <w:b/>
          <w:bCs/>
          <w:i/>
          <w:iCs/>
        </w:rPr>
        <w:t>á</w:t>
      </w:r>
      <w:r w:rsidR="002D6994">
        <w:rPr>
          <w:b/>
          <w:bCs/>
          <w:i/>
          <w:iCs/>
        </w:rPr>
        <w:t xml:space="preserve">     z    v ě c n é h o     b ř e m e n e</w:t>
      </w:r>
    </w:p>
    <w:p w14:paraId="47C65720" w14:textId="77777777" w:rsidR="002D6994" w:rsidRPr="002D6994" w:rsidRDefault="002D6994" w:rsidP="002D6994">
      <w:pPr>
        <w:widowControl w:val="0"/>
        <w:autoSpaceDE w:val="0"/>
        <w:autoSpaceDN w:val="0"/>
        <w:adjustRightInd w:val="0"/>
        <w:spacing w:line="240" w:lineRule="atLeast"/>
        <w:jc w:val="center"/>
      </w:pPr>
    </w:p>
    <w:p w14:paraId="153C0E83" w14:textId="5AD6448A" w:rsidR="002D6994" w:rsidRDefault="002D6994" w:rsidP="00B10CC4">
      <w:pPr>
        <w:spacing w:line="240" w:lineRule="atLeast"/>
        <w:jc w:val="center"/>
        <w:rPr>
          <w:b/>
        </w:rPr>
      </w:pPr>
    </w:p>
    <w:p w14:paraId="69104D81" w14:textId="77777777" w:rsidR="002D6994" w:rsidRDefault="002D6994" w:rsidP="00B10CC4">
      <w:pPr>
        <w:spacing w:line="240" w:lineRule="atLeast"/>
        <w:jc w:val="center"/>
        <w:rPr>
          <w:b/>
        </w:rPr>
      </w:pPr>
    </w:p>
    <w:p w14:paraId="07243410" w14:textId="06AF7C31" w:rsidR="00B10CC4" w:rsidRDefault="00B10CC4" w:rsidP="00B10CC4">
      <w:pPr>
        <w:spacing w:line="240" w:lineRule="atLeast"/>
        <w:jc w:val="center"/>
        <w:rPr>
          <w:szCs w:val="20"/>
        </w:rPr>
      </w:pPr>
      <w:r>
        <w:rPr>
          <w:b/>
        </w:rPr>
        <w:t>I.</w:t>
      </w:r>
    </w:p>
    <w:p w14:paraId="12EDF74C" w14:textId="651BC87B" w:rsidR="00B10CC4" w:rsidRDefault="0060166E" w:rsidP="00013450">
      <w:pPr>
        <w:pStyle w:val="Nadpis4"/>
        <w:rPr>
          <w:b/>
          <w:bCs/>
        </w:rPr>
      </w:pPr>
      <w:r>
        <w:rPr>
          <w:b/>
          <w:bCs/>
        </w:rPr>
        <w:t>Vlastnické právo</w:t>
      </w:r>
    </w:p>
    <w:p w14:paraId="4E34DBE6" w14:textId="77777777" w:rsidR="00013450" w:rsidRDefault="00013450" w:rsidP="00013450">
      <w:pPr>
        <w:pStyle w:val="Zkladntextodsazen3"/>
        <w:ind w:firstLine="0"/>
      </w:pPr>
    </w:p>
    <w:p w14:paraId="5DD49EC6" w14:textId="77777777" w:rsidR="00165FBF" w:rsidRDefault="00B10CC4" w:rsidP="00013450">
      <w:pPr>
        <w:pStyle w:val="Zkladntextodsazen3"/>
        <w:ind w:firstLine="0"/>
      </w:pPr>
      <w:r>
        <w:t>1.1</w:t>
      </w:r>
      <w:r w:rsidRPr="00DC78D4">
        <w:t>.</w:t>
      </w:r>
      <w:r w:rsidRPr="00DC78D4">
        <w:tab/>
        <w:t xml:space="preserve">Prodávající prohlašuje, že má na základě </w:t>
      </w:r>
      <w:r w:rsidR="00013450">
        <w:t xml:space="preserve">zákona č. 172/1991 Sb., o přechodu některých věcí z majetku ČR do vlastnictví obcí, ve znění pozdějších předpisů, </w:t>
      </w:r>
      <w:r w:rsidR="002D6994">
        <w:t>ve vlastnictví pozemk</w:t>
      </w:r>
      <w:r w:rsidR="000645EB">
        <w:t>y</w:t>
      </w:r>
      <w:r w:rsidR="002D6994">
        <w:t xml:space="preserve"> </w:t>
      </w:r>
    </w:p>
    <w:p w14:paraId="66889016" w14:textId="6C327929" w:rsidR="00165FBF" w:rsidRPr="00165FBF" w:rsidRDefault="002D6994" w:rsidP="00165FBF">
      <w:pPr>
        <w:pStyle w:val="Zkladntextodsazen3"/>
        <w:numPr>
          <w:ilvl w:val="0"/>
          <w:numId w:val="6"/>
        </w:numPr>
        <w:ind w:left="426" w:hanging="426"/>
        <w:rPr>
          <w:b/>
          <w:bCs/>
        </w:rPr>
      </w:pPr>
      <w:r w:rsidRPr="00203F10">
        <w:rPr>
          <w:b/>
          <w:bCs/>
        </w:rPr>
        <w:t>p. č. 752/1</w:t>
      </w:r>
      <w:r>
        <w:t xml:space="preserve"> (druh pozemku: ostatní plocha, způsob využití: zeleň, způsob ochrany nemovitosti: </w:t>
      </w:r>
      <w:r w:rsidR="00203F10">
        <w:t>vnitřní území lázeňského m</w:t>
      </w:r>
      <w:r w:rsidR="004846C3">
        <w:t>í</w:t>
      </w:r>
      <w:r w:rsidR="00203F10">
        <w:t>sta, památková zóna – budova, pozemek v památkové zóně, památková rezervace – budova, pozemek v památkové rezervaci, rozsáhlé chráněné území)</w:t>
      </w:r>
      <w:r>
        <w:t xml:space="preserve"> o výměře 724 m2, </w:t>
      </w:r>
    </w:p>
    <w:p w14:paraId="1BA6604F" w14:textId="41883BBB" w:rsidR="00165FBF" w:rsidRPr="00165FBF" w:rsidRDefault="00203F10" w:rsidP="00165FBF">
      <w:pPr>
        <w:pStyle w:val="Zkladntextodsazen3"/>
        <w:numPr>
          <w:ilvl w:val="0"/>
          <w:numId w:val="6"/>
        </w:numPr>
        <w:ind w:left="426" w:hanging="426"/>
        <w:rPr>
          <w:b/>
          <w:bCs/>
        </w:rPr>
      </w:pPr>
      <w:r w:rsidRPr="00203F10">
        <w:rPr>
          <w:b/>
          <w:bCs/>
        </w:rPr>
        <w:t xml:space="preserve">p. č. </w:t>
      </w:r>
      <w:r>
        <w:rPr>
          <w:b/>
          <w:bCs/>
        </w:rPr>
        <w:t>764</w:t>
      </w:r>
      <w:r>
        <w:t xml:space="preserve"> (druh pozemku: ostatní plocha, způsob využití: zeleň, způsob ochrany nemovitosti: vnitřní území lázeňského m</w:t>
      </w:r>
      <w:r w:rsidR="004846C3">
        <w:t>í</w:t>
      </w:r>
      <w:r>
        <w:t xml:space="preserve">sta, památková zóna – budova, pozemek v památkové zóně, památková rezervace – budova, pozemek v památkové rezervaci, rozsáhlé chráněné území) o výměře 5.922 m2 a </w:t>
      </w:r>
    </w:p>
    <w:p w14:paraId="3B316097" w14:textId="1923D6C4" w:rsidR="00203F10" w:rsidRPr="00203F10" w:rsidRDefault="00203F10" w:rsidP="00165FBF">
      <w:pPr>
        <w:pStyle w:val="Zkladntextodsazen3"/>
        <w:numPr>
          <w:ilvl w:val="0"/>
          <w:numId w:val="6"/>
        </w:numPr>
        <w:ind w:left="426" w:hanging="426"/>
        <w:rPr>
          <w:b/>
          <w:bCs/>
        </w:rPr>
      </w:pPr>
      <w:r w:rsidRPr="00203F10">
        <w:rPr>
          <w:b/>
          <w:bCs/>
        </w:rPr>
        <w:lastRenderedPageBreak/>
        <w:t>p. č. 7</w:t>
      </w:r>
      <w:r>
        <w:rPr>
          <w:b/>
          <w:bCs/>
        </w:rPr>
        <w:t>6</w:t>
      </w:r>
      <w:r w:rsidR="00165FBF">
        <w:rPr>
          <w:b/>
          <w:bCs/>
        </w:rPr>
        <w:t>5</w:t>
      </w:r>
      <w:r>
        <w:t xml:space="preserve"> (druh pozemku: ostatní plocha, způsob využití: zeleň, způsob ochrany nemovitosti: vnitřní území lázeňského m</w:t>
      </w:r>
      <w:r w:rsidR="004846C3">
        <w:t>í</w:t>
      </w:r>
      <w:r>
        <w:t>sta, památková zóna – budova, pozemek v památkové zóně, památková rezervace – budova, pozemek v památkové rezervaci, rozsáhlé chráněné území) o výměře 3.6</w:t>
      </w:r>
      <w:r w:rsidR="00165FBF">
        <w:t xml:space="preserve">76 </w:t>
      </w:r>
      <w:r>
        <w:t xml:space="preserve">m2 </w:t>
      </w:r>
      <w:r w:rsidRPr="00203F10">
        <w:rPr>
          <w:b/>
          <w:bCs/>
        </w:rPr>
        <w:t>v katastrálním území Karlovy Vary.</w:t>
      </w:r>
    </w:p>
    <w:p w14:paraId="69EA0B7F" w14:textId="451D5542" w:rsidR="00203F10" w:rsidRDefault="00203F10" w:rsidP="00013450">
      <w:pPr>
        <w:pStyle w:val="Zkladntextodsazen3"/>
        <w:ind w:firstLine="0"/>
      </w:pPr>
    </w:p>
    <w:p w14:paraId="669C2D9F" w14:textId="3E4FFE72" w:rsidR="0060166E" w:rsidRDefault="00203F10" w:rsidP="00013450">
      <w:pPr>
        <w:pStyle w:val="Zkladntextodsazen3"/>
        <w:ind w:firstLine="0"/>
      </w:pPr>
      <w:r>
        <w:t>1.2.</w:t>
      </w:r>
      <w:r>
        <w:tab/>
        <w:t xml:space="preserve">Uvedené pozemky jsou zapsány na listu vlastnictví č. 1 pro katastrální území Karlovy Vary, obec Karlovy Vary, okres Karlovy Vary, u Katastrálního úřadu pro Karlovarský kraj, Katastrální pracoviště Karlovy Vary, přičemž </w:t>
      </w:r>
    </w:p>
    <w:p w14:paraId="17A2F4D4" w14:textId="44EB6E95" w:rsidR="0060166E" w:rsidRDefault="0060166E" w:rsidP="00BC6C4E">
      <w:pPr>
        <w:pStyle w:val="Zkladntextodsazen3"/>
        <w:numPr>
          <w:ilvl w:val="0"/>
          <w:numId w:val="3"/>
        </w:numPr>
        <w:ind w:left="284" w:hanging="284"/>
      </w:pPr>
      <w:r>
        <w:t xml:space="preserve">na pozemku p. č. 764 vázne v rozsahu geometrického plánu č. 1455-170/2005 věcné břemeno zřizování a provozování vedení horkovodu zřízené ve prospěch osoby Karlovarská teplárenská, a. s., IČO 49790471, Na Výšině 348/26, 360 04 Karlovy Vary na základě smlouvy o zřízení věcného břemene ze dne 3. 11. 2005, jejíž vklad byl do katastru nemovitostí povolen pod </w:t>
      </w:r>
      <w:proofErr w:type="spellStart"/>
      <w:r>
        <w:t>sp</w:t>
      </w:r>
      <w:proofErr w:type="spellEnd"/>
      <w:r>
        <w:t>. zn. V-8622/2005-403 ke dni 9. 11. 2005,</w:t>
      </w:r>
    </w:p>
    <w:p w14:paraId="648B2DDD" w14:textId="0AA45304" w:rsidR="0060166E" w:rsidRDefault="0060166E" w:rsidP="00BC6C4E">
      <w:pPr>
        <w:pStyle w:val="Zkladntextodsazen3"/>
        <w:numPr>
          <w:ilvl w:val="0"/>
          <w:numId w:val="3"/>
        </w:numPr>
        <w:ind w:left="284" w:hanging="284"/>
      </w:pPr>
      <w:r>
        <w:t xml:space="preserve">na pozemcích p. č. 752/1 a 764 vázne v rozsahu geometrického plánu č. </w:t>
      </w:r>
      <w:r w:rsidR="00BC6C4E">
        <w:t>1804-299</w:t>
      </w:r>
      <w:r>
        <w:t>/200</w:t>
      </w:r>
      <w:r w:rsidR="00BC6C4E">
        <w:t>8</w:t>
      </w:r>
      <w:r>
        <w:t xml:space="preserve"> věcné břemeno zřizování a provozování vedení horkovodní přípojky zřízené ve prospěch osoby Karlovarská teplárenská, a. s., IČO 49790471, Na Výšině 348/26, 360 04 Karlovy Vary na základě smlouvy o zřízení věcného břemene ze dne </w:t>
      </w:r>
      <w:r w:rsidR="00BC6C4E">
        <w:t>29. 9</w:t>
      </w:r>
      <w:r>
        <w:t>. 20</w:t>
      </w:r>
      <w:r w:rsidR="00BC6C4E">
        <w:t>10</w:t>
      </w:r>
      <w:r>
        <w:t xml:space="preserve">, jejíž vklad byl do katastru nemovitostí povolen pod </w:t>
      </w:r>
      <w:proofErr w:type="spellStart"/>
      <w:r>
        <w:t>sp</w:t>
      </w:r>
      <w:proofErr w:type="spellEnd"/>
      <w:r>
        <w:t>. zn. V-</w:t>
      </w:r>
      <w:r w:rsidR="00BC6C4E">
        <w:t>6290</w:t>
      </w:r>
      <w:r>
        <w:t>/20</w:t>
      </w:r>
      <w:r w:rsidR="00BC6C4E">
        <w:t>10</w:t>
      </w:r>
      <w:r>
        <w:t xml:space="preserve">-403 ke dni </w:t>
      </w:r>
      <w:r w:rsidR="00BC6C4E">
        <w:t>8</w:t>
      </w:r>
      <w:r>
        <w:t xml:space="preserve">. </w:t>
      </w:r>
      <w:r w:rsidR="00BC6C4E">
        <w:t>10</w:t>
      </w:r>
      <w:r>
        <w:t>. 20</w:t>
      </w:r>
      <w:r w:rsidR="00BC6C4E">
        <w:t>10</w:t>
      </w:r>
      <w:r>
        <w:t>,</w:t>
      </w:r>
    </w:p>
    <w:p w14:paraId="0CB51A21" w14:textId="55686A57" w:rsidR="00BC6C4E" w:rsidRDefault="00BC6C4E" w:rsidP="00BC6C4E">
      <w:pPr>
        <w:pStyle w:val="Zkladntextodsazen3"/>
        <w:numPr>
          <w:ilvl w:val="0"/>
          <w:numId w:val="3"/>
        </w:numPr>
        <w:ind w:left="284" w:hanging="284"/>
      </w:pPr>
      <w:r>
        <w:t xml:space="preserve">na pozemku p. č. 752/1 vázne v rozsahu geometrického plánu č. 1696-54/2007 věcné břemeno zřizování a provozování vedení zemního kabelu nízkého napětí (NN) zřízené ve prospěch osoby ČEZ Distribuce, a. s., IČO 24729035, Teplická 874/8, Děčín IV – Podmokly, 405 02 Děčín, na základě smlouvy o zřízení věcného břemene ze dne 5. 3. 2008, jejíž vklad byl do katastru nemovitostí povolen pod </w:t>
      </w:r>
      <w:proofErr w:type="spellStart"/>
      <w:r>
        <w:t>sp</w:t>
      </w:r>
      <w:proofErr w:type="spellEnd"/>
      <w:r>
        <w:t>. zn. V-5196/2008-403 ke dni 8. 7. 2008,</w:t>
      </w:r>
    </w:p>
    <w:p w14:paraId="16FE1223" w14:textId="3D6B39DF" w:rsidR="0060166E" w:rsidRDefault="00BC6C4E" w:rsidP="00BC6C4E">
      <w:pPr>
        <w:pStyle w:val="Zkladntextodsazen3"/>
        <w:numPr>
          <w:ilvl w:val="0"/>
          <w:numId w:val="3"/>
        </w:numPr>
        <w:ind w:left="284" w:hanging="284"/>
      </w:pPr>
      <w:r>
        <w:t xml:space="preserve">na pozemcích p. č. 752/1 a 764 vázne v rozsahu geometrického plánu č. 2047-1247/2011 věcné břemeno vodovodní a kanalizační přípojky zřízené ve prospěch pozemků p. č. 752/4 a 752/5 v k. </w:t>
      </w:r>
      <w:proofErr w:type="spellStart"/>
      <w:r>
        <w:t>ú.</w:t>
      </w:r>
      <w:proofErr w:type="spellEnd"/>
      <w:r>
        <w:t xml:space="preserve"> Karlovy Vary na základě smlouvy o zřízení věcného břemene ze dne 19. 3. 2012, jejíž vklad byl do katastru nemovitostí povolen pod </w:t>
      </w:r>
      <w:proofErr w:type="spellStart"/>
      <w:r>
        <w:t>sp</w:t>
      </w:r>
      <w:proofErr w:type="spellEnd"/>
      <w:r>
        <w:t>. zn. V-1844/2012-403 ke dni 11. 4. 2012.</w:t>
      </w:r>
    </w:p>
    <w:p w14:paraId="2C7E709E" w14:textId="09B31F30" w:rsidR="0060166E" w:rsidRDefault="0060166E" w:rsidP="0060166E">
      <w:pPr>
        <w:pStyle w:val="Zkladntextodsazen3"/>
      </w:pPr>
    </w:p>
    <w:p w14:paraId="1DAB7E39" w14:textId="79E2915C" w:rsidR="001923DA" w:rsidRDefault="00203F10" w:rsidP="001923DA">
      <w:pPr>
        <w:pStyle w:val="Zkladntextodsazen3"/>
        <w:ind w:firstLine="0"/>
      </w:pPr>
      <w:r>
        <w:t>1.3.</w:t>
      </w:r>
      <w:r>
        <w:tab/>
        <w:t>Ve prospěch pozemku p. č. 764</w:t>
      </w:r>
      <w:r w:rsidR="001923DA">
        <w:t xml:space="preserve"> v k. </w:t>
      </w:r>
      <w:proofErr w:type="spellStart"/>
      <w:r w:rsidR="001923DA">
        <w:t>ú.</w:t>
      </w:r>
      <w:proofErr w:type="spellEnd"/>
      <w:r w:rsidR="001923DA">
        <w:t xml:space="preserve"> Karlovy Vary</w:t>
      </w:r>
      <w:r>
        <w:t xml:space="preserve"> </w:t>
      </w:r>
      <w:r w:rsidR="001923DA">
        <w:t xml:space="preserve">je </w:t>
      </w:r>
      <w:r w:rsidR="0060166E">
        <w:t xml:space="preserve">na základě smlouvy o věcném břemeni </w:t>
      </w:r>
      <w:proofErr w:type="spellStart"/>
      <w:r w:rsidR="0060166E">
        <w:t>sp</w:t>
      </w:r>
      <w:proofErr w:type="spellEnd"/>
      <w:r w:rsidR="0060166E">
        <w:t xml:space="preserve">. zn. V-3-2881/1998 </w:t>
      </w:r>
      <w:r>
        <w:t>zřízeno věcné břemeno chůze a jízdy, přičemž tímto věcným břemenem jsou zatíženy jednotky č. 698/1, 698/2, 698/3, 698/4, 698/5, 698/6, 698/7, 698/8, 698/9, 698/10,</w:t>
      </w:r>
      <w:r w:rsidR="001923DA">
        <w:t xml:space="preserve"> </w:t>
      </w:r>
      <w:r>
        <w:t>698/11, 698/12, 698/13, 698/14, 698/15, 698/16, 698/17, 698/18, 698/19, 698/20,</w:t>
      </w:r>
      <w:r w:rsidR="001923DA">
        <w:t xml:space="preserve"> </w:t>
      </w:r>
      <w:r>
        <w:t>698/21, 698/22, 698/23, 698/24, 698/25, 698/26, 698/27, 698/28, 698/29, 698/30,</w:t>
      </w:r>
      <w:r w:rsidR="001923DA">
        <w:t xml:space="preserve"> 698/31, 698/32, 698/33, 698/101, 698/102, 698/103, 698/104, 698/105 a 698/106 v domě čp. 698, který stojí na pozemku p. č. 761 v k. </w:t>
      </w:r>
      <w:proofErr w:type="spellStart"/>
      <w:r w:rsidR="001923DA">
        <w:t>ú.</w:t>
      </w:r>
      <w:proofErr w:type="spellEnd"/>
      <w:r w:rsidR="001923DA">
        <w:t xml:space="preserve"> Karlovy Vary</w:t>
      </w:r>
      <w:r w:rsidR="0060166E">
        <w:t>.</w:t>
      </w:r>
    </w:p>
    <w:p w14:paraId="03EF7CD9" w14:textId="15953F37" w:rsidR="0060166E" w:rsidRDefault="0060166E" w:rsidP="001923DA">
      <w:pPr>
        <w:pStyle w:val="Zkladntextodsazen3"/>
        <w:ind w:firstLine="0"/>
      </w:pPr>
    </w:p>
    <w:p w14:paraId="73800994" w14:textId="47B6FEB7" w:rsidR="00BC6C4E" w:rsidRPr="00203F10" w:rsidRDefault="0060166E" w:rsidP="00BC6C4E">
      <w:pPr>
        <w:pStyle w:val="Zkladntextodsazen3"/>
        <w:ind w:firstLine="0"/>
        <w:rPr>
          <w:b/>
          <w:bCs/>
        </w:rPr>
      </w:pPr>
      <w:r>
        <w:t>1.</w:t>
      </w:r>
      <w:r w:rsidR="004846C3">
        <w:t>4</w:t>
      </w:r>
      <w:r>
        <w:t>.</w:t>
      </w:r>
      <w:r>
        <w:tab/>
      </w:r>
      <w:r w:rsidR="00BC6C4E">
        <w:t>Kupující má ve vlastnictví pozemk</w:t>
      </w:r>
      <w:r w:rsidR="000645EB">
        <w:t>y</w:t>
      </w:r>
      <w:r w:rsidR="00BC6C4E">
        <w:t xml:space="preserve"> </w:t>
      </w:r>
      <w:r w:rsidR="00BC6C4E" w:rsidRPr="00203F10">
        <w:rPr>
          <w:b/>
          <w:bCs/>
        </w:rPr>
        <w:t>p. č. 752/</w:t>
      </w:r>
      <w:r w:rsidR="00BC6C4E">
        <w:rPr>
          <w:b/>
          <w:bCs/>
        </w:rPr>
        <w:t>4</w:t>
      </w:r>
      <w:r w:rsidR="00BC6C4E">
        <w:t xml:space="preserve"> (druh pozemku: ostatní plocha, způsob využití: zeleň, způsob ochrany nemovitosti: vnitřní území lázeňského m</w:t>
      </w:r>
      <w:r w:rsidR="004846C3">
        <w:t>í</w:t>
      </w:r>
      <w:r w:rsidR="00BC6C4E">
        <w:t xml:space="preserve">sta, památková zóna – budova, pozemek v památkové zóně, památková rezervace – budova, pozemek v památkové rezervaci) o výměře </w:t>
      </w:r>
      <w:r w:rsidR="000645EB">
        <w:t xml:space="preserve">1.243 </w:t>
      </w:r>
      <w:r w:rsidR="00BC6C4E">
        <w:t>m2</w:t>
      </w:r>
      <w:r w:rsidR="000645EB">
        <w:t xml:space="preserve"> a </w:t>
      </w:r>
      <w:r w:rsidR="00BC6C4E">
        <w:t xml:space="preserve"> </w:t>
      </w:r>
      <w:r w:rsidR="00BC6C4E" w:rsidRPr="00203F10">
        <w:rPr>
          <w:b/>
          <w:bCs/>
        </w:rPr>
        <w:t xml:space="preserve">p. č. </w:t>
      </w:r>
      <w:r w:rsidR="00BC6C4E">
        <w:rPr>
          <w:b/>
          <w:bCs/>
        </w:rPr>
        <w:t>7</w:t>
      </w:r>
      <w:r w:rsidR="000645EB">
        <w:rPr>
          <w:b/>
          <w:bCs/>
        </w:rPr>
        <w:t>52/5</w:t>
      </w:r>
      <w:r w:rsidR="00BC6C4E">
        <w:t xml:space="preserve"> (druh pozemku: </w:t>
      </w:r>
      <w:r w:rsidR="00165FBF">
        <w:t>zastavěná plocha a nádvoří</w:t>
      </w:r>
      <w:r w:rsidR="00BC6C4E">
        <w:t>, způsob ochrany nemovitosti: vnitřní území lázeňského m</w:t>
      </w:r>
      <w:r w:rsidR="004846C3">
        <w:t>í</w:t>
      </w:r>
      <w:r w:rsidR="00BC6C4E">
        <w:t>sta, památková zóna – budova, pozemek v památkové zóně, památková rezervace – budova, pozemek v památkové rezervaci) o</w:t>
      </w:r>
      <w:r w:rsidR="00165FBF">
        <w:t> </w:t>
      </w:r>
      <w:r w:rsidR="00BC6C4E">
        <w:t xml:space="preserve">výměře </w:t>
      </w:r>
      <w:r w:rsidR="000645EB">
        <w:t xml:space="preserve">512 </w:t>
      </w:r>
      <w:r w:rsidR="00BC6C4E">
        <w:t xml:space="preserve">m2 </w:t>
      </w:r>
      <w:r w:rsidR="00BC6C4E" w:rsidRPr="00203F10">
        <w:rPr>
          <w:b/>
          <w:bCs/>
        </w:rPr>
        <w:t>v katastrálním území Karlovy Vary.</w:t>
      </w:r>
    </w:p>
    <w:p w14:paraId="334830AC" w14:textId="77777777" w:rsidR="00BC6C4E" w:rsidRDefault="00BC6C4E" w:rsidP="00013450">
      <w:pPr>
        <w:pStyle w:val="Zkladntextodsazen3"/>
        <w:ind w:firstLine="0"/>
      </w:pPr>
    </w:p>
    <w:p w14:paraId="12B46E75" w14:textId="77777777" w:rsidR="000E097D" w:rsidRDefault="000E097D" w:rsidP="000E097D">
      <w:pPr>
        <w:spacing w:line="240" w:lineRule="atLeast"/>
        <w:jc w:val="center"/>
        <w:rPr>
          <w:b/>
          <w:bCs/>
          <w:szCs w:val="20"/>
        </w:rPr>
      </w:pPr>
      <w:bookmarkStart w:id="0" w:name="_GoBack"/>
      <w:bookmarkEnd w:id="0"/>
      <w:r>
        <w:rPr>
          <w:b/>
          <w:bCs/>
          <w:szCs w:val="20"/>
        </w:rPr>
        <w:lastRenderedPageBreak/>
        <w:t>II.</w:t>
      </w:r>
    </w:p>
    <w:p w14:paraId="2EFE2D7C" w14:textId="77777777" w:rsidR="000E097D" w:rsidRDefault="000E097D" w:rsidP="000E097D">
      <w:pPr>
        <w:jc w:val="center"/>
        <w:rPr>
          <w:b/>
          <w:bCs/>
        </w:rPr>
      </w:pPr>
      <w:r>
        <w:rPr>
          <w:b/>
          <w:bCs/>
        </w:rPr>
        <w:t>Zrušení věcného břemene</w:t>
      </w:r>
    </w:p>
    <w:p w14:paraId="6823C39D" w14:textId="77777777" w:rsidR="000E097D" w:rsidRDefault="000E097D" w:rsidP="000E097D">
      <w:pPr>
        <w:jc w:val="both"/>
        <w:rPr>
          <w:b/>
          <w:bCs/>
        </w:rPr>
      </w:pPr>
    </w:p>
    <w:p w14:paraId="3F144882" w14:textId="77777777" w:rsidR="000E097D" w:rsidRDefault="000E097D" w:rsidP="000E097D">
      <w:pPr>
        <w:jc w:val="both"/>
      </w:pPr>
      <w:r>
        <w:t xml:space="preserve">Strany se dohodly, že se bez dalšího a bez náhrady </w:t>
      </w:r>
      <w:r>
        <w:rPr>
          <w:b/>
          <w:bCs/>
        </w:rPr>
        <w:t xml:space="preserve">zrušuje </w:t>
      </w:r>
      <w:r>
        <w:t xml:space="preserve">věcné břemeno váznoucí dosud na pozemcích p. č. 752/1 a 764 v k. </w:t>
      </w:r>
      <w:proofErr w:type="spellStart"/>
      <w:r>
        <w:t>ú.</w:t>
      </w:r>
      <w:proofErr w:type="spellEnd"/>
      <w:r>
        <w:t xml:space="preserve"> Karlovy Vary, zřízené v rozsahu geometrického plánu č. 2047-1247/2011, představující věcné břemeno pro uložení a provoz vodovodní a kanalizační přípojky, zřízené ve prospěch pozemků p. č. 752/4 a 752/5 v k. </w:t>
      </w:r>
      <w:proofErr w:type="spellStart"/>
      <w:r>
        <w:t>ú.</w:t>
      </w:r>
      <w:proofErr w:type="spellEnd"/>
      <w:r>
        <w:t xml:space="preserve"> Karlovy Vary na základě smlouvy o zřízení věcného břemene ze dne 19. 3. 2012, jejíž vklad byl do katastru nemovitostí povolen pod </w:t>
      </w:r>
      <w:proofErr w:type="spellStart"/>
      <w:r>
        <w:t>sp</w:t>
      </w:r>
      <w:proofErr w:type="spellEnd"/>
      <w:r>
        <w:t>. zn. V-1844/2012-403 ke dni 11. 4. 2012, které také zahrnuje právo vstupu a vjezdu na uvedené pozemky za účelem provozu, údržby a odstraňování poruch zařízení uvedené vodovodní a kanalizační přípojky.</w:t>
      </w:r>
    </w:p>
    <w:p w14:paraId="7B249F79" w14:textId="77777777" w:rsidR="000E097D" w:rsidRDefault="000E097D" w:rsidP="00BC6C4E">
      <w:pPr>
        <w:pStyle w:val="Zkladntextodsazen3"/>
        <w:ind w:firstLine="0"/>
        <w:jc w:val="center"/>
        <w:rPr>
          <w:b/>
          <w:bCs/>
        </w:rPr>
      </w:pPr>
    </w:p>
    <w:p w14:paraId="70F43C70" w14:textId="4706DFFD" w:rsidR="00BC6C4E" w:rsidRDefault="00BC6C4E" w:rsidP="00BC6C4E">
      <w:pPr>
        <w:pStyle w:val="Zkladntextodsazen3"/>
        <w:ind w:firstLine="0"/>
        <w:jc w:val="center"/>
        <w:rPr>
          <w:b/>
          <w:bCs/>
        </w:rPr>
      </w:pPr>
      <w:r>
        <w:rPr>
          <w:b/>
          <w:bCs/>
        </w:rPr>
        <w:t>I</w:t>
      </w:r>
      <w:r w:rsidR="000E097D">
        <w:rPr>
          <w:b/>
          <w:bCs/>
        </w:rPr>
        <w:t>I</w:t>
      </w:r>
      <w:r>
        <w:rPr>
          <w:b/>
          <w:bCs/>
        </w:rPr>
        <w:t>I.</w:t>
      </w:r>
    </w:p>
    <w:p w14:paraId="3188974A" w14:textId="3861B7C5" w:rsidR="00BC6C4E" w:rsidRPr="00BC6C4E" w:rsidRDefault="00BC6C4E" w:rsidP="00BC6C4E">
      <w:pPr>
        <w:pStyle w:val="Zkladntextodsazen3"/>
        <w:ind w:firstLine="0"/>
        <w:jc w:val="center"/>
        <w:rPr>
          <w:b/>
          <w:bCs/>
        </w:rPr>
      </w:pPr>
      <w:r>
        <w:rPr>
          <w:b/>
          <w:bCs/>
        </w:rPr>
        <w:t>Geometrický plán</w:t>
      </w:r>
    </w:p>
    <w:p w14:paraId="0FA30AA6" w14:textId="7CDC449D" w:rsidR="00203F10" w:rsidRDefault="00203F10" w:rsidP="00013450">
      <w:pPr>
        <w:pStyle w:val="Zkladntextodsazen3"/>
        <w:ind w:firstLine="0"/>
      </w:pPr>
    </w:p>
    <w:p w14:paraId="3F93DEAA" w14:textId="3956451C" w:rsidR="000645EB" w:rsidRDefault="000E097D" w:rsidP="00C72B83">
      <w:pPr>
        <w:pStyle w:val="Zkladntextodsazen3"/>
        <w:spacing w:after="100"/>
        <w:ind w:firstLine="0"/>
      </w:pPr>
      <w:r>
        <w:t>3</w:t>
      </w:r>
      <w:r w:rsidR="000311E3">
        <w:t xml:space="preserve">.1. </w:t>
      </w:r>
      <w:r w:rsidR="00165FBF">
        <w:tab/>
      </w:r>
      <w:r w:rsidR="000645EB">
        <w:t xml:space="preserve">Na základě geometrického plánu </w:t>
      </w:r>
      <w:r w:rsidR="00B24665">
        <w:t xml:space="preserve">č. 2577-3197/2019 </w:t>
      </w:r>
      <w:r w:rsidR="000645EB">
        <w:t>pro rozdělení pozemku a</w:t>
      </w:r>
      <w:r w:rsidR="00165FBF">
        <w:t> </w:t>
      </w:r>
      <w:r w:rsidR="000645EB">
        <w:t>změnu hranice pozemku</w:t>
      </w:r>
      <w:r w:rsidR="00165FBF">
        <w:t xml:space="preserve"> (příloha č. 1 smlouvy)</w:t>
      </w:r>
      <w:r w:rsidR="000645EB">
        <w:t xml:space="preserve">, vyhotoveného firmou Robin Baum, geodetické práce, </w:t>
      </w:r>
      <w:proofErr w:type="spellStart"/>
      <w:r w:rsidR="00EB0913" w:rsidRPr="00EB0913">
        <w:rPr>
          <w:color w:val="FF0000"/>
          <w:highlight w:val="black"/>
        </w:rPr>
        <w:t>xxxxxxxxxxxxxxxxxxxx</w:t>
      </w:r>
      <w:proofErr w:type="spellEnd"/>
      <w:r w:rsidR="000645EB">
        <w:t xml:space="preserve">, ověřeného Ing. Lenkou </w:t>
      </w:r>
      <w:proofErr w:type="spellStart"/>
      <w:r w:rsidR="000645EB">
        <w:t>Kočickou</w:t>
      </w:r>
      <w:proofErr w:type="spellEnd"/>
      <w:r w:rsidR="000645EB">
        <w:t xml:space="preserve"> dne 8. 1. 2020 pod č. 3/2020 a</w:t>
      </w:r>
      <w:r w:rsidR="00B24665">
        <w:t> </w:t>
      </w:r>
      <w:r w:rsidR="000645EB">
        <w:t xml:space="preserve">potvrzeného Katastrálním úřadem pro Karlovarský kraj, Katastrální pracoviště Karlovy Vary dne 13. 1. 2020 pod čj. PGP-21/2020-403, v k. </w:t>
      </w:r>
      <w:proofErr w:type="spellStart"/>
      <w:r w:rsidR="000645EB">
        <w:t>ú.</w:t>
      </w:r>
      <w:proofErr w:type="spellEnd"/>
      <w:r w:rsidR="000645EB">
        <w:t xml:space="preserve"> Karlovy Vary </w:t>
      </w:r>
    </w:p>
    <w:p w14:paraId="6ED23474" w14:textId="0A0F2B63" w:rsidR="000645EB" w:rsidRDefault="00165FBF" w:rsidP="00C72B83">
      <w:pPr>
        <w:pStyle w:val="Zkladntextodsazen3"/>
        <w:numPr>
          <w:ilvl w:val="0"/>
          <w:numId w:val="5"/>
        </w:numPr>
        <w:spacing w:after="100"/>
        <w:ind w:left="426" w:hanging="426"/>
      </w:pPr>
      <w:r>
        <w:t xml:space="preserve">se </w:t>
      </w:r>
      <w:r w:rsidR="000645EB">
        <w:t>z pozemku p. č. 765 oddělil díl ,,a“ o výměře 53 m2,</w:t>
      </w:r>
    </w:p>
    <w:p w14:paraId="6E309FEF" w14:textId="3A537A89" w:rsidR="000645EB" w:rsidRDefault="00165FBF" w:rsidP="00C72B83">
      <w:pPr>
        <w:pStyle w:val="Zkladntextodsazen3"/>
        <w:numPr>
          <w:ilvl w:val="0"/>
          <w:numId w:val="5"/>
        </w:numPr>
        <w:spacing w:after="100"/>
        <w:ind w:left="426" w:hanging="426"/>
      </w:pPr>
      <w:r>
        <w:t xml:space="preserve">se </w:t>
      </w:r>
      <w:r w:rsidR="000645EB">
        <w:t>z pozemku p. č. 752/1 oddělil díl ,,</w:t>
      </w:r>
      <w:proofErr w:type="spellStart"/>
      <w:r w:rsidR="000645EB">
        <w:t>b+c</w:t>
      </w:r>
      <w:proofErr w:type="spellEnd"/>
      <w:r w:rsidR="000645EB">
        <w:t xml:space="preserve">“ o výměře 186 m2, </w:t>
      </w:r>
    </w:p>
    <w:p w14:paraId="0EAE4252" w14:textId="2F909D22" w:rsidR="000311E3" w:rsidRDefault="000311E3" w:rsidP="00C72B83">
      <w:pPr>
        <w:pStyle w:val="Zkladntextodsazen3"/>
        <w:numPr>
          <w:ilvl w:val="0"/>
          <w:numId w:val="5"/>
        </w:numPr>
        <w:spacing w:after="100"/>
        <w:ind w:left="426" w:hanging="426"/>
      </w:pPr>
      <w:r>
        <w:t>díl ,,a“ a díl ,,</w:t>
      </w:r>
      <w:proofErr w:type="spellStart"/>
      <w:r>
        <w:t>b+c</w:t>
      </w:r>
      <w:proofErr w:type="spellEnd"/>
      <w:r>
        <w:t xml:space="preserve">“ </w:t>
      </w:r>
      <w:r w:rsidR="000645EB">
        <w:t xml:space="preserve">se sloučil s pozemkem p. č. 752/4 o výměře 1.243 m2, </w:t>
      </w:r>
    </w:p>
    <w:p w14:paraId="66EE0C3D" w14:textId="55587845" w:rsidR="000311E3" w:rsidRDefault="000311E3" w:rsidP="00C72B83">
      <w:pPr>
        <w:pStyle w:val="Zkladntextodsazen3"/>
        <w:spacing w:after="100"/>
        <w:ind w:left="426" w:firstLine="0"/>
      </w:pPr>
      <w:r>
        <w:t>takže pozemek p. č. 752/1 má celkovou výměru 538 m2, pozemek p. č. 752/4 má celkovou výměru 1.482 m2 a pozemek p. č. 765 má celkovou výměru 3.627 m2,</w:t>
      </w:r>
    </w:p>
    <w:p w14:paraId="71CB67BD" w14:textId="5BB91882" w:rsidR="000311E3" w:rsidRDefault="000311E3" w:rsidP="00C72B83">
      <w:pPr>
        <w:pStyle w:val="Zkladntextodsazen3"/>
        <w:numPr>
          <w:ilvl w:val="0"/>
          <w:numId w:val="5"/>
        </w:numPr>
        <w:spacing w:after="100"/>
        <w:ind w:left="426" w:hanging="426"/>
      </w:pPr>
      <w:r>
        <w:t>pozemek p. č. 764 rozdělil na pozemek p. č. 764/1 o výměře 5.355 m2 a pozemek p. č. 764/3 o výměře 567 m2.</w:t>
      </w:r>
    </w:p>
    <w:p w14:paraId="12AB7E78" w14:textId="124AD424" w:rsidR="000645EB" w:rsidRDefault="000645EB" w:rsidP="000311E3">
      <w:pPr>
        <w:pStyle w:val="Zkladntextodsazen3"/>
        <w:ind w:left="426" w:firstLine="0"/>
      </w:pPr>
    </w:p>
    <w:p w14:paraId="5539E006" w14:textId="11126FED" w:rsidR="000311E3" w:rsidRDefault="000E097D" w:rsidP="000311E3">
      <w:pPr>
        <w:spacing w:line="240" w:lineRule="atLeast"/>
        <w:jc w:val="both"/>
      </w:pPr>
      <w:r>
        <w:t>3</w:t>
      </w:r>
      <w:r w:rsidR="000311E3">
        <w:t xml:space="preserve">.2. </w:t>
      </w:r>
      <w:r w:rsidR="00165FBF">
        <w:tab/>
      </w:r>
      <w:r w:rsidR="000311E3">
        <w:t xml:space="preserve">Předmětem převodu podle této kupní smlouvy je </w:t>
      </w:r>
      <w:r w:rsidR="000311E3">
        <w:rPr>
          <w:b/>
          <w:bCs/>
        </w:rPr>
        <w:t>díl ,,a“ pozemku p. č. 765 o výměře 53 m2, díl ,,</w:t>
      </w:r>
      <w:proofErr w:type="spellStart"/>
      <w:r w:rsidR="000311E3">
        <w:rPr>
          <w:b/>
          <w:bCs/>
        </w:rPr>
        <w:t>b+c</w:t>
      </w:r>
      <w:proofErr w:type="spellEnd"/>
      <w:r w:rsidR="000311E3">
        <w:rPr>
          <w:b/>
          <w:bCs/>
        </w:rPr>
        <w:t xml:space="preserve">“ pozemku p. č. 752/1 o výměře 186 m2 a pozemek p. č. 764/3 o výměře 567 m2 </w:t>
      </w:r>
      <w:r w:rsidR="000311E3">
        <w:t xml:space="preserve">včetně opěrných zdí a oplocení, jak je vše popsáno ve znaleckém posudku Ing. Daniela </w:t>
      </w:r>
      <w:proofErr w:type="spellStart"/>
      <w:r w:rsidR="000311E3">
        <w:t>Balína</w:t>
      </w:r>
      <w:proofErr w:type="spellEnd"/>
      <w:r w:rsidR="000311E3">
        <w:t xml:space="preserve">, </w:t>
      </w:r>
      <w:proofErr w:type="spellStart"/>
      <w:r w:rsidR="00EB0913" w:rsidRPr="00EB0913">
        <w:rPr>
          <w:color w:val="FF0000"/>
          <w:highlight w:val="black"/>
        </w:rPr>
        <w:t>xxxxxxxxxxxxxxxxxxxx</w:t>
      </w:r>
      <w:proofErr w:type="spellEnd"/>
      <w:r w:rsidR="000311E3">
        <w:t xml:space="preserve">, o výpočtu ceny zjištěné a stanovení ceny v čase a místě obvyklé, vyhotoveného dne 8. 11. 2019 pod č. 381/2/11/2019, jehož </w:t>
      </w:r>
      <w:r w:rsidR="00165FBF">
        <w:t xml:space="preserve">stejnopis </w:t>
      </w:r>
      <w:r w:rsidR="000311E3">
        <w:t>obdržela kupující při podpisu této smlouvy, což stvrzuje svým podpisem.</w:t>
      </w:r>
    </w:p>
    <w:p w14:paraId="7D6A7A47" w14:textId="77777777" w:rsidR="00C72B83" w:rsidRDefault="00C72B83" w:rsidP="000311E3">
      <w:pPr>
        <w:spacing w:line="240" w:lineRule="atLeast"/>
        <w:jc w:val="both"/>
      </w:pPr>
    </w:p>
    <w:p w14:paraId="02D8E26F" w14:textId="49B4C0CC" w:rsidR="00B10CC4" w:rsidRDefault="00B10CC4" w:rsidP="00B10CC4">
      <w:pPr>
        <w:spacing w:line="240" w:lineRule="atLeast"/>
        <w:jc w:val="center"/>
      </w:pPr>
      <w:r>
        <w:rPr>
          <w:b/>
        </w:rPr>
        <w:t>I</w:t>
      </w:r>
      <w:r w:rsidR="000E097D">
        <w:rPr>
          <w:b/>
        </w:rPr>
        <w:t>V</w:t>
      </w:r>
      <w:r w:rsidR="00062ACC">
        <w:rPr>
          <w:b/>
        </w:rPr>
        <w:t>.</w:t>
      </w:r>
    </w:p>
    <w:p w14:paraId="55737DBD" w14:textId="21F8B2F4" w:rsidR="00B10CC4" w:rsidRDefault="00B10CC4" w:rsidP="00EB1AAA">
      <w:pPr>
        <w:pStyle w:val="Nadpis4"/>
        <w:rPr>
          <w:b/>
          <w:bCs/>
        </w:rPr>
      </w:pPr>
      <w:r>
        <w:rPr>
          <w:b/>
          <w:bCs/>
        </w:rPr>
        <w:t>Obsah smlouvy</w:t>
      </w:r>
      <w:r w:rsidR="00367693">
        <w:rPr>
          <w:b/>
          <w:bCs/>
        </w:rPr>
        <w:t xml:space="preserve"> a kupní cena</w:t>
      </w:r>
    </w:p>
    <w:p w14:paraId="6EE783F8" w14:textId="77777777" w:rsidR="00EB1AAA" w:rsidRPr="00EB1AAA" w:rsidRDefault="00EB1AAA" w:rsidP="00EB1AAA"/>
    <w:p w14:paraId="717EDA54" w14:textId="030C011A" w:rsidR="00B10CC4" w:rsidRDefault="000E097D" w:rsidP="004534BB">
      <w:pPr>
        <w:jc w:val="both"/>
      </w:pPr>
      <w:r>
        <w:t>4</w:t>
      </w:r>
      <w:r w:rsidR="00B10CC4">
        <w:t>.1.</w:t>
      </w:r>
      <w:r w:rsidR="00B10CC4">
        <w:tab/>
        <w:t>Prodávající touto smlouvou prodává straně kupující celý předmět převodu</w:t>
      </w:r>
      <w:r w:rsidR="005466F9">
        <w:t xml:space="preserve"> uvedený v čl. </w:t>
      </w:r>
      <w:r w:rsidR="00A451DD">
        <w:t>II</w:t>
      </w:r>
      <w:r w:rsidR="005466F9">
        <w:t>I</w:t>
      </w:r>
      <w:r w:rsidR="000311E3">
        <w:t xml:space="preserve"> odst. </w:t>
      </w:r>
      <w:r w:rsidR="00A451DD">
        <w:t>3</w:t>
      </w:r>
      <w:r w:rsidR="000311E3">
        <w:t>.2. této smlouvy, tj.</w:t>
      </w:r>
      <w:r w:rsidR="000311E3" w:rsidRPr="000311E3">
        <w:rPr>
          <w:b/>
          <w:bCs/>
        </w:rPr>
        <w:t xml:space="preserve"> </w:t>
      </w:r>
      <w:r w:rsidR="000311E3">
        <w:rPr>
          <w:b/>
          <w:bCs/>
        </w:rPr>
        <w:t>díl ,,a“ pozemku p. č. 765 o výměře 53 m2, díl ,,</w:t>
      </w:r>
      <w:proofErr w:type="spellStart"/>
      <w:r w:rsidR="000311E3">
        <w:rPr>
          <w:b/>
          <w:bCs/>
        </w:rPr>
        <w:t>b+c</w:t>
      </w:r>
      <w:proofErr w:type="spellEnd"/>
      <w:r w:rsidR="000311E3">
        <w:rPr>
          <w:b/>
          <w:bCs/>
        </w:rPr>
        <w:t>“ pozemku p. č. 752/1 o výměře 186 m2 a pozemek p. č. 764/3 o výměře 567 m2</w:t>
      </w:r>
      <w:r w:rsidR="004534BB">
        <w:rPr>
          <w:b/>
          <w:bCs/>
        </w:rPr>
        <w:t xml:space="preserve"> v katastrálním území Karlovy Vary, </w:t>
      </w:r>
      <w:r w:rsidR="004534BB">
        <w:t>v rozsahu shora uvedeného geometrického plánu,</w:t>
      </w:r>
      <w:r w:rsidR="000311E3">
        <w:rPr>
          <w:b/>
          <w:bCs/>
        </w:rPr>
        <w:t xml:space="preserve"> </w:t>
      </w:r>
      <w:r w:rsidR="000311E3">
        <w:t>včetně opěrných zdí a oplocení</w:t>
      </w:r>
      <w:r w:rsidR="004534BB">
        <w:t xml:space="preserve"> jak jsou popsány v citovaném znaleckém posudku Ing. Daniela </w:t>
      </w:r>
      <w:proofErr w:type="spellStart"/>
      <w:r w:rsidR="004534BB">
        <w:t>Balína</w:t>
      </w:r>
      <w:proofErr w:type="spellEnd"/>
      <w:r w:rsidR="004534BB">
        <w:t xml:space="preserve">, </w:t>
      </w:r>
      <w:r w:rsidR="000043E0">
        <w:t>včetně všech jeho součástí a příslušenství</w:t>
      </w:r>
      <w:r w:rsidR="00B864F3">
        <w:t xml:space="preserve"> </w:t>
      </w:r>
      <w:r w:rsidR="00B10CC4">
        <w:lastRenderedPageBreak/>
        <w:t>za dohodnutou kupní cenu</w:t>
      </w:r>
      <w:r w:rsidR="004534BB">
        <w:t xml:space="preserve"> 926 900 Kč a k tomu 21 % DPH ve výši 194 649 Kč, tedy celkem za</w:t>
      </w:r>
    </w:p>
    <w:p w14:paraId="4DEAAC62" w14:textId="43359450" w:rsidR="004534BB" w:rsidRDefault="008B73DF" w:rsidP="004534BB">
      <w:pPr>
        <w:jc w:val="center"/>
        <w:rPr>
          <w:b/>
          <w:bCs/>
        </w:rPr>
      </w:pPr>
      <w:r>
        <w:rPr>
          <w:b/>
          <w:bCs/>
        </w:rPr>
        <w:t xml:space="preserve">Kč </w:t>
      </w:r>
      <w:r w:rsidR="004534BB">
        <w:rPr>
          <w:b/>
          <w:bCs/>
        </w:rPr>
        <w:t>1</w:t>
      </w:r>
      <w:r>
        <w:rPr>
          <w:b/>
          <w:bCs/>
        </w:rPr>
        <w:t>.</w:t>
      </w:r>
      <w:r w:rsidR="004534BB">
        <w:rPr>
          <w:b/>
          <w:bCs/>
        </w:rPr>
        <w:t>121</w:t>
      </w:r>
      <w:r>
        <w:rPr>
          <w:b/>
          <w:bCs/>
        </w:rPr>
        <w:t>.</w:t>
      </w:r>
      <w:r w:rsidR="004534BB">
        <w:rPr>
          <w:b/>
          <w:bCs/>
        </w:rPr>
        <w:t>549</w:t>
      </w:r>
      <w:r>
        <w:rPr>
          <w:b/>
          <w:bCs/>
        </w:rPr>
        <w:t>,-</w:t>
      </w:r>
    </w:p>
    <w:p w14:paraId="5601DF43" w14:textId="0B87F8D2" w:rsidR="004534BB" w:rsidRDefault="004534BB" w:rsidP="004534BB">
      <w:pPr>
        <w:jc w:val="center"/>
      </w:pPr>
      <w:r>
        <w:t>(slovy jeden milion jedno sto dvacet jeden tisíc pět set čtyřicet devět korun českých)</w:t>
      </w:r>
    </w:p>
    <w:p w14:paraId="298A1C08" w14:textId="3262397D" w:rsidR="004534BB" w:rsidRDefault="004534BB" w:rsidP="004534BB">
      <w:pPr>
        <w:jc w:val="both"/>
      </w:pPr>
    </w:p>
    <w:p w14:paraId="27722B17" w14:textId="3098CB87" w:rsidR="00062ACC" w:rsidRDefault="00B10CC4" w:rsidP="00062ACC">
      <w:pPr>
        <w:spacing w:line="240" w:lineRule="atLeast"/>
        <w:jc w:val="both"/>
      </w:pPr>
      <w:r>
        <w:t>a strana kupující předmět převodu do svého vlastnictví bez výhrad kupuje a přejímá</w:t>
      </w:r>
      <w:r w:rsidR="00D17E42">
        <w:t xml:space="preserve"> do svého vlastnictví ve stavu jak stojí a leží</w:t>
      </w:r>
      <w:r w:rsidR="0045553F">
        <w:t>.</w:t>
      </w:r>
      <w:bookmarkStart w:id="1" w:name="_Hlk46822269"/>
      <w:r w:rsidR="00367693">
        <w:t xml:space="preserve"> Kupní cena byla uhrazena před podpisem kupní smlouvy na účet strany prodávající uvedený v záhlaví této smlouvy.</w:t>
      </w:r>
    </w:p>
    <w:p w14:paraId="2B869AF7" w14:textId="2AA901DC" w:rsidR="004534BB" w:rsidRDefault="004534BB" w:rsidP="00062ACC">
      <w:pPr>
        <w:spacing w:line="240" w:lineRule="atLeast"/>
        <w:jc w:val="both"/>
      </w:pPr>
    </w:p>
    <w:p w14:paraId="204E1D8D" w14:textId="1304839E" w:rsidR="00600E29" w:rsidRDefault="000E097D" w:rsidP="004534BB">
      <w:pPr>
        <w:spacing w:line="240" w:lineRule="atLeast"/>
        <w:jc w:val="both"/>
      </w:pPr>
      <w:r>
        <w:t>4</w:t>
      </w:r>
      <w:r w:rsidR="00525B22" w:rsidRPr="00BB6E34">
        <w:t>.</w:t>
      </w:r>
      <w:r w:rsidR="00B864F3" w:rsidRPr="00BB6E34">
        <w:t>2</w:t>
      </w:r>
      <w:r w:rsidR="00525B22" w:rsidRPr="00BB6E34">
        <w:t xml:space="preserve">. </w:t>
      </w:r>
      <w:r w:rsidR="00525B22" w:rsidRPr="00BB6E34">
        <w:tab/>
      </w:r>
      <w:bookmarkEnd w:id="1"/>
      <w:r w:rsidR="00B10CC4">
        <w:t xml:space="preserve">Strana kupující </w:t>
      </w:r>
      <w:r w:rsidR="00381A8D">
        <w:t xml:space="preserve">nese všechny náklady spojené s převodem, zejména </w:t>
      </w:r>
      <w:r w:rsidR="00B864F3">
        <w:t xml:space="preserve">částku </w:t>
      </w:r>
      <w:r w:rsidR="004534BB">
        <w:t xml:space="preserve">18 392 </w:t>
      </w:r>
      <w:r w:rsidR="00B864F3">
        <w:t xml:space="preserve">Kč </w:t>
      </w:r>
      <w:r w:rsidR="004534BB">
        <w:t xml:space="preserve">vč. DPH </w:t>
      </w:r>
      <w:r w:rsidR="00B864F3">
        <w:t xml:space="preserve">představující náklady </w:t>
      </w:r>
      <w:r w:rsidR="004534BB">
        <w:t>na vypracování geometrického plánu a</w:t>
      </w:r>
      <w:r w:rsidR="008B73DF">
        <w:t> </w:t>
      </w:r>
      <w:r w:rsidR="004534BB">
        <w:t xml:space="preserve">znaleckého posudku, </w:t>
      </w:r>
      <w:r w:rsidR="00B10CC4">
        <w:t xml:space="preserve">správní poplatek ve výši </w:t>
      </w:r>
      <w:r w:rsidR="006E71B5">
        <w:t xml:space="preserve">2 000 </w:t>
      </w:r>
      <w:r w:rsidR="00B10CC4">
        <w:t>Kč za návrh na vklad vlastnického práva podle této smlouvy a náklady spojené se sepisem této kupní smlouvy a návrh</w:t>
      </w:r>
      <w:r w:rsidR="00490453">
        <w:t xml:space="preserve">em </w:t>
      </w:r>
      <w:r w:rsidR="00B10CC4">
        <w:t xml:space="preserve">na vklad </w:t>
      </w:r>
      <w:r w:rsidR="00165FBF">
        <w:t xml:space="preserve">zpracované </w:t>
      </w:r>
      <w:r w:rsidR="00B10CC4">
        <w:t>advokát</w:t>
      </w:r>
      <w:r w:rsidR="0045553F">
        <w:t>k</w:t>
      </w:r>
      <w:r w:rsidR="00B864F3">
        <w:t xml:space="preserve">ou </w:t>
      </w:r>
      <w:r w:rsidR="00B10CC4">
        <w:t>JUDr. Jan</w:t>
      </w:r>
      <w:r w:rsidR="0045553F">
        <w:t>ou</w:t>
      </w:r>
      <w:r w:rsidR="00B10CC4">
        <w:t xml:space="preserve"> </w:t>
      </w:r>
      <w:proofErr w:type="spellStart"/>
      <w:r w:rsidR="00B10CC4">
        <w:t>Wenigov</w:t>
      </w:r>
      <w:r w:rsidR="0045553F">
        <w:t>ou</w:t>
      </w:r>
      <w:proofErr w:type="spellEnd"/>
      <w:r w:rsidR="00B10CC4">
        <w:t xml:space="preserve">, ve </w:t>
      </w:r>
      <w:r w:rsidR="00B10CC4" w:rsidRPr="0045553F">
        <w:t>výši určené advokátním tarifem č. 177/1996 Sb.</w:t>
      </w:r>
      <w:r w:rsidR="00032597">
        <w:t xml:space="preserve"> v platném znění.</w:t>
      </w:r>
      <w:r w:rsidR="00381A8D">
        <w:t xml:space="preserve"> Prodávající svým podpisem pod tuto smlouvu potvrzuje, že </w:t>
      </w:r>
      <w:r w:rsidR="00367693">
        <w:t xml:space="preserve">kupní cena a </w:t>
      </w:r>
      <w:r w:rsidR="00381A8D">
        <w:t xml:space="preserve">všechny náklady </w:t>
      </w:r>
      <w:r w:rsidR="00367693">
        <w:t xml:space="preserve">spojené s převodem </w:t>
      </w:r>
      <w:r w:rsidR="00381A8D">
        <w:t>byly uhrazeny.</w:t>
      </w:r>
    </w:p>
    <w:p w14:paraId="6BB7ADFB" w14:textId="203ECA02" w:rsidR="00B65516" w:rsidRDefault="00B65516" w:rsidP="00477E15">
      <w:pPr>
        <w:pStyle w:val="Zkladntextodsazen2"/>
        <w:spacing w:after="0" w:line="240" w:lineRule="atLeast"/>
        <w:jc w:val="center"/>
        <w:rPr>
          <w:b/>
        </w:rPr>
      </w:pPr>
    </w:p>
    <w:p w14:paraId="0ADCEB07" w14:textId="1D414318" w:rsidR="00477E15" w:rsidRDefault="00477E15" w:rsidP="00477E15">
      <w:pPr>
        <w:pStyle w:val="Zkladntextodsazen2"/>
        <w:spacing w:after="0" w:line="240" w:lineRule="atLeast"/>
        <w:jc w:val="center"/>
        <w:rPr>
          <w:b/>
        </w:rPr>
      </w:pPr>
      <w:r w:rsidRPr="00A56676">
        <w:rPr>
          <w:b/>
        </w:rPr>
        <w:t>V.</w:t>
      </w:r>
    </w:p>
    <w:p w14:paraId="58312B9B" w14:textId="77777777" w:rsidR="00477E15" w:rsidRDefault="00477E15" w:rsidP="00477E15">
      <w:pPr>
        <w:pStyle w:val="Zkladntextodsazen2"/>
        <w:spacing w:after="0" w:line="240" w:lineRule="atLeast"/>
        <w:jc w:val="center"/>
        <w:rPr>
          <w:b/>
          <w:bCs/>
        </w:rPr>
      </w:pPr>
      <w:r w:rsidRPr="00A56676">
        <w:rPr>
          <w:b/>
          <w:bCs/>
        </w:rPr>
        <w:t>Prohlášení a další ujednání stran</w:t>
      </w:r>
    </w:p>
    <w:p w14:paraId="7162BEC2" w14:textId="77777777" w:rsidR="003F34B1" w:rsidRDefault="003F34B1" w:rsidP="00477E15">
      <w:pPr>
        <w:pStyle w:val="Zkladntextodsazen2"/>
        <w:spacing w:after="0" w:line="240" w:lineRule="atLeast"/>
        <w:jc w:val="center"/>
        <w:rPr>
          <w:b/>
          <w:bCs/>
        </w:rPr>
      </w:pPr>
    </w:p>
    <w:p w14:paraId="743D166E" w14:textId="37D34DF3" w:rsidR="00477E15" w:rsidRDefault="00062ACC" w:rsidP="00477E15">
      <w:pPr>
        <w:pStyle w:val="Zkladntext"/>
        <w:spacing w:line="240" w:lineRule="atLeast"/>
        <w:rPr>
          <w:szCs w:val="24"/>
        </w:rPr>
      </w:pPr>
      <w:r>
        <w:rPr>
          <w:szCs w:val="24"/>
        </w:rPr>
        <w:t>5</w:t>
      </w:r>
      <w:r w:rsidR="00477E15" w:rsidRPr="00A56676">
        <w:rPr>
          <w:szCs w:val="24"/>
        </w:rPr>
        <w:t>.1.</w:t>
      </w:r>
      <w:r w:rsidR="00477E15" w:rsidRPr="00A56676">
        <w:rPr>
          <w:szCs w:val="24"/>
        </w:rPr>
        <w:tab/>
        <w:t xml:space="preserve">Prodávající ve smyslu ustanovení § 41 odst. 1 zákona č. 128/2000 Sb., o obcích (obecní zřízení) ve znění pozdějších předpisů prohlašuje, že podmínky, které tento zákon stanoví pro platnost právního </w:t>
      </w:r>
      <w:r w:rsidR="003F34B1">
        <w:rPr>
          <w:szCs w:val="24"/>
        </w:rPr>
        <w:t>jednání</w:t>
      </w:r>
      <w:r w:rsidR="00477E15" w:rsidRPr="00A56676">
        <w:rPr>
          <w:szCs w:val="24"/>
        </w:rPr>
        <w:t xml:space="preserve">, jehož obsahem je převod nemovitých věcí (vztažmo k ustanovení § </w:t>
      </w:r>
      <w:smartTag w:uri="urn:schemas-microsoft-com:office:smarttags" w:element="metricconverter">
        <w:smartTagPr>
          <w:attr w:name="ProductID" w:val="39 a"/>
        </w:smartTagPr>
        <w:r w:rsidR="00477E15" w:rsidRPr="00A56676">
          <w:rPr>
            <w:szCs w:val="24"/>
          </w:rPr>
          <w:t>39 a</w:t>
        </w:r>
      </w:smartTag>
      <w:r w:rsidR="00477E15" w:rsidRPr="00A56676">
        <w:rPr>
          <w:szCs w:val="24"/>
        </w:rPr>
        <w:t xml:space="preserve"> § 85 písm. a/ tohoto zákona), byly splněny. Záměr prodeje předmětu převodu byl v obci řádně zveřejněn, tj. způsobem a ve lhůtě stanovené zákonem o obcích na úřední desce Magistrátu města Karlovy Vary od </w:t>
      </w:r>
      <w:r w:rsidR="004534BB">
        <w:rPr>
          <w:szCs w:val="24"/>
        </w:rPr>
        <w:t>17</w:t>
      </w:r>
      <w:r w:rsidR="00477E15" w:rsidRPr="00A56676">
        <w:rPr>
          <w:szCs w:val="24"/>
        </w:rPr>
        <w:t>. </w:t>
      </w:r>
      <w:r w:rsidR="004534BB">
        <w:rPr>
          <w:szCs w:val="24"/>
        </w:rPr>
        <w:t>4</w:t>
      </w:r>
      <w:r w:rsidR="00477E15" w:rsidRPr="00A56676">
        <w:rPr>
          <w:szCs w:val="24"/>
        </w:rPr>
        <w:t>. 20</w:t>
      </w:r>
      <w:r w:rsidR="00E638A6">
        <w:rPr>
          <w:szCs w:val="24"/>
        </w:rPr>
        <w:t>20</w:t>
      </w:r>
      <w:r w:rsidR="00477E15" w:rsidRPr="00A56676">
        <w:rPr>
          <w:szCs w:val="24"/>
        </w:rPr>
        <w:t xml:space="preserve"> do </w:t>
      </w:r>
      <w:r w:rsidR="004534BB">
        <w:rPr>
          <w:szCs w:val="24"/>
        </w:rPr>
        <w:t>4</w:t>
      </w:r>
      <w:r w:rsidR="00477E15" w:rsidRPr="00A56676">
        <w:rPr>
          <w:szCs w:val="24"/>
        </w:rPr>
        <w:t>.</w:t>
      </w:r>
      <w:r w:rsidR="00E638A6">
        <w:rPr>
          <w:szCs w:val="24"/>
        </w:rPr>
        <w:t xml:space="preserve"> </w:t>
      </w:r>
      <w:r w:rsidR="004534BB">
        <w:rPr>
          <w:szCs w:val="24"/>
        </w:rPr>
        <w:t>5</w:t>
      </w:r>
      <w:r w:rsidR="00477E15" w:rsidRPr="00A56676">
        <w:rPr>
          <w:szCs w:val="24"/>
        </w:rPr>
        <w:t>. 20</w:t>
      </w:r>
      <w:r w:rsidR="00E638A6">
        <w:rPr>
          <w:szCs w:val="24"/>
        </w:rPr>
        <w:t>20</w:t>
      </w:r>
      <w:r w:rsidR="003F34B1">
        <w:rPr>
          <w:szCs w:val="24"/>
        </w:rPr>
        <w:t xml:space="preserve"> a p</w:t>
      </w:r>
      <w:r w:rsidR="00477E15" w:rsidRPr="00A56676">
        <w:rPr>
          <w:szCs w:val="24"/>
        </w:rPr>
        <w:t xml:space="preserve">rodej byl schválen předepsaným způsobem na </w:t>
      </w:r>
      <w:r w:rsidR="008B73DF">
        <w:rPr>
          <w:szCs w:val="24"/>
        </w:rPr>
        <w:t>8</w:t>
      </w:r>
      <w:r w:rsidR="00477E15" w:rsidRPr="00A56676">
        <w:rPr>
          <w:szCs w:val="24"/>
        </w:rPr>
        <w:t xml:space="preserve">. jednání Zastupitelstva města Karlovy Vary dne </w:t>
      </w:r>
      <w:r w:rsidR="008B73DF">
        <w:rPr>
          <w:szCs w:val="24"/>
        </w:rPr>
        <w:t>15</w:t>
      </w:r>
      <w:r w:rsidR="00477E15" w:rsidRPr="00A56676">
        <w:rPr>
          <w:szCs w:val="24"/>
        </w:rPr>
        <w:t xml:space="preserve">. </w:t>
      </w:r>
      <w:r w:rsidR="005C6390">
        <w:rPr>
          <w:szCs w:val="24"/>
        </w:rPr>
        <w:t>1</w:t>
      </w:r>
      <w:r w:rsidR="008B73DF">
        <w:rPr>
          <w:szCs w:val="24"/>
        </w:rPr>
        <w:t>2</w:t>
      </w:r>
      <w:r w:rsidR="00477E15" w:rsidRPr="00A56676">
        <w:rPr>
          <w:szCs w:val="24"/>
        </w:rPr>
        <w:t>. 20</w:t>
      </w:r>
      <w:r w:rsidR="00E638A6">
        <w:rPr>
          <w:szCs w:val="24"/>
        </w:rPr>
        <w:t>20</w:t>
      </w:r>
      <w:r w:rsidR="00477E15" w:rsidRPr="00A56676">
        <w:rPr>
          <w:szCs w:val="24"/>
        </w:rPr>
        <w:t xml:space="preserve"> usnesením č. ZM/</w:t>
      </w:r>
      <w:r w:rsidR="005466F9">
        <w:rPr>
          <w:szCs w:val="24"/>
        </w:rPr>
        <w:t>2</w:t>
      </w:r>
      <w:r w:rsidR="008B73DF">
        <w:rPr>
          <w:szCs w:val="24"/>
        </w:rPr>
        <w:t>81</w:t>
      </w:r>
      <w:r w:rsidR="005466F9">
        <w:rPr>
          <w:szCs w:val="24"/>
        </w:rPr>
        <w:t>/</w:t>
      </w:r>
      <w:r w:rsidR="005C6390">
        <w:rPr>
          <w:szCs w:val="24"/>
        </w:rPr>
        <w:t>1</w:t>
      </w:r>
      <w:r w:rsidR="008B73DF">
        <w:rPr>
          <w:szCs w:val="24"/>
        </w:rPr>
        <w:t>2</w:t>
      </w:r>
      <w:r w:rsidR="003F34B1">
        <w:rPr>
          <w:szCs w:val="24"/>
        </w:rPr>
        <w:t>/</w:t>
      </w:r>
      <w:r w:rsidR="00E638A6">
        <w:rPr>
          <w:szCs w:val="24"/>
        </w:rPr>
        <w:t>20</w:t>
      </w:r>
      <w:r w:rsidR="00165FBF">
        <w:rPr>
          <w:szCs w:val="24"/>
        </w:rPr>
        <w:t xml:space="preserve"> (příloha č. 2 smlouvy)</w:t>
      </w:r>
      <w:r w:rsidR="00477E15">
        <w:rPr>
          <w:szCs w:val="24"/>
        </w:rPr>
        <w:t>.</w:t>
      </w:r>
    </w:p>
    <w:p w14:paraId="56966BE1" w14:textId="77777777" w:rsidR="00062ACC" w:rsidRDefault="00062ACC" w:rsidP="00477E15">
      <w:pPr>
        <w:pStyle w:val="Zkladntext"/>
        <w:spacing w:line="240" w:lineRule="atLeast"/>
        <w:rPr>
          <w:szCs w:val="24"/>
        </w:rPr>
      </w:pPr>
    </w:p>
    <w:p w14:paraId="1899DAB8" w14:textId="1002C4FB" w:rsidR="00477E15" w:rsidRDefault="00062ACC" w:rsidP="00477E15">
      <w:pPr>
        <w:pStyle w:val="Zkladntext"/>
      </w:pPr>
      <w:r>
        <w:rPr>
          <w:szCs w:val="24"/>
        </w:rPr>
        <w:t>5</w:t>
      </w:r>
      <w:r w:rsidR="00477E15" w:rsidRPr="00A56676">
        <w:rPr>
          <w:szCs w:val="24"/>
        </w:rPr>
        <w:t xml:space="preserve">.2.    </w:t>
      </w:r>
      <w:r w:rsidR="00477E15" w:rsidRPr="00A56676">
        <w:rPr>
          <w:szCs w:val="24"/>
        </w:rPr>
        <w:tab/>
      </w:r>
      <w:r w:rsidR="00477E15" w:rsidRPr="00A56676">
        <w:t xml:space="preserve">Strana kupující prohlašuje, že </w:t>
      </w:r>
      <w:r w:rsidR="005466F9">
        <w:t xml:space="preserve">se </w:t>
      </w:r>
      <w:r w:rsidR="003F34B1">
        <w:t xml:space="preserve">řádně </w:t>
      </w:r>
      <w:r w:rsidR="00477E15" w:rsidRPr="00A56676">
        <w:t>seznámila s</w:t>
      </w:r>
      <w:r w:rsidR="003F34B1">
        <w:t xml:space="preserve"> </w:t>
      </w:r>
      <w:r w:rsidR="00477E15" w:rsidRPr="00A56676">
        <w:t xml:space="preserve">technickým stavem </w:t>
      </w:r>
      <w:r w:rsidR="005466F9">
        <w:t xml:space="preserve">předmětu převodu </w:t>
      </w:r>
      <w:r w:rsidR="00477E15">
        <w:t xml:space="preserve">a </w:t>
      </w:r>
      <w:r w:rsidR="00C165E3">
        <w:t xml:space="preserve">s </w:t>
      </w:r>
      <w:r w:rsidR="00477E15" w:rsidRPr="00A56676">
        <w:t>tím, že jeho stav odpovídá svému stáří, běžnému opotřebení</w:t>
      </w:r>
      <w:r w:rsidR="00C165E3">
        <w:t>,</w:t>
      </w:r>
      <w:r w:rsidR="00477E15">
        <w:t> </w:t>
      </w:r>
      <w:r w:rsidR="00477E15" w:rsidRPr="00A56676">
        <w:t>obvyklým provozním podmínkám</w:t>
      </w:r>
      <w:r w:rsidR="00C165E3">
        <w:t>,</w:t>
      </w:r>
      <w:r w:rsidR="00477E15" w:rsidRPr="00A56676">
        <w:t> způsobu užívání</w:t>
      </w:r>
      <w:r w:rsidR="00C165E3">
        <w:t xml:space="preserve"> a </w:t>
      </w:r>
      <w:r w:rsidR="00477E15" w:rsidRPr="00A56676">
        <w:t>údržby</w:t>
      </w:r>
      <w:r w:rsidR="00C165E3">
        <w:t>. P</w:t>
      </w:r>
      <w:r w:rsidR="00477E15" w:rsidRPr="00A56676">
        <w:t>ředmět převodu v uvedeném stavu kupuje a přijímá</w:t>
      </w:r>
      <w:r w:rsidR="00477E15">
        <w:t>, přičemž si</w:t>
      </w:r>
      <w:r w:rsidR="00477E15" w:rsidRPr="00A56676">
        <w:t xml:space="preserve"> </w:t>
      </w:r>
      <w:r w:rsidR="00477E15">
        <w:t xml:space="preserve">s ohledem na stav předmětu převodu </w:t>
      </w:r>
      <w:r w:rsidR="00477E15" w:rsidRPr="00A56676">
        <w:t>nečiní a nebude činit vůči prodávajícímu žádné nároky z odpovědnosti za případné zjevné či skryté vady pře</w:t>
      </w:r>
      <w:r w:rsidR="00477E15">
        <w:t>dmětu převodu</w:t>
      </w:r>
      <w:r w:rsidR="00477E15" w:rsidRPr="00A56676">
        <w:t xml:space="preserve">, které se na </w:t>
      </w:r>
      <w:r w:rsidR="00477E15">
        <w:t xml:space="preserve">něm </w:t>
      </w:r>
      <w:r w:rsidR="00477E15" w:rsidRPr="00A56676">
        <w:t xml:space="preserve">nacházejí nebo vyjdou kdykoliv později najevo, a tímto se uvedených nároků </w:t>
      </w:r>
      <w:r w:rsidR="00477E15">
        <w:t xml:space="preserve">vůči prodávajícímu </w:t>
      </w:r>
      <w:r w:rsidR="00477E15" w:rsidRPr="00A56676">
        <w:t>vzdává.</w:t>
      </w:r>
    </w:p>
    <w:p w14:paraId="554B7BF7" w14:textId="4BDFA811" w:rsidR="008B73DF" w:rsidRDefault="008B73DF" w:rsidP="00477E15">
      <w:pPr>
        <w:pStyle w:val="Zkladntext"/>
      </w:pPr>
    </w:p>
    <w:p w14:paraId="0F399051" w14:textId="12E13D67" w:rsidR="008B73DF" w:rsidRDefault="008B73DF" w:rsidP="008B73DF">
      <w:pPr>
        <w:spacing w:line="240" w:lineRule="atLeast"/>
        <w:jc w:val="both"/>
      </w:pPr>
      <w:r>
        <w:t>5.3.</w:t>
      </w:r>
      <w:r>
        <w:tab/>
        <w:t>Kupující b</w:t>
      </w:r>
      <w:r w:rsidRPr="007D5546">
        <w:t>ere na vědomí, že na předmětu převodu se nacházejí nebo mohou nacházet podzemní či nadzemní inženýrské sítě (zejména vedení elektřiny, plynu, vody, kanalizací)</w:t>
      </w:r>
      <w:r>
        <w:t xml:space="preserve"> a </w:t>
      </w:r>
      <w:r w:rsidRPr="007D5546">
        <w:t>zavazuje</w:t>
      </w:r>
      <w:r>
        <w:t xml:space="preserve"> se</w:t>
      </w:r>
      <w:r w:rsidRPr="007D5546">
        <w:t xml:space="preserve">, že při provádění zemních či jiných stavebních prací na předmětu prodeje zajistí vytýčení průběhu podzemních či nadzemních sítí tak, aby při provádění zemních či jiných prací nedošlo k jejich poškození. </w:t>
      </w:r>
    </w:p>
    <w:p w14:paraId="65FD4932" w14:textId="40EDE685" w:rsidR="00C72B83" w:rsidRDefault="00C72B83" w:rsidP="008B73DF">
      <w:pPr>
        <w:spacing w:line="240" w:lineRule="atLeast"/>
        <w:jc w:val="both"/>
      </w:pPr>
    </w:p>
    <w:p w14:paraId="0A6E57C7" w14:textId="163640EF" w:rsidR="00C72B83" w:rsidRDefault="00C72B83" w:rsidP="00C72B83">
      <w:pPr>
        <w:pStyle w:val="Zkladntextodsazen2"/>
        <w:spacing w:after="0" w:line="240" w:lineRule="atLeast"/>
        <w:ind w:left="0"/>
        <w:jc w:val="both"/>
      </w:pPr>
      <w:r>
        <w:t>5.4.</w:t>
      </w:r>
      <w:r>
        <w:tab/>
        <w:t xml:space="preserve">Kupující užívá předmět převodu na základě nájemní smlouvy ze dne 1.8. 2017 č. 9010003508, tudíž dnem právních účinků vkladu vlastnického práva do katastru nemovitostí podle této smlouvy uvedená nájemní smlouva zanikne splynutím; nájemné a služby budou vypořádány k tomuto dni. Strany se dohodly, že kupující se podpisem </w:t>
      </w:r>
      <w:r>
        <w:lastRenderedPageBreak/>
        <w:t>této kupní smlouvy vůči prodávajícímu vzdává jakýchkoliv nároků na vrácení případně vynaložených nákladů na opravy, údržbu, investiční a technické zhodnocení předmětu převodu, které vynaložila na předmět převodu jakožto nájemce.</w:t>
      </w:r>
    </w:p>
    <w:p w14:paraId="5E3F7F3F" w14:textId="77777777" w:rsidR="008B73DF" w:rsidRPr="00A56676" w:rsidRDefault="008B73DF" w:rsidP="00477E15">
      <w:pPr>
        <w:pStyle w:val="Zkladntext"/>
      </w:pPr>
    </w:p>
    <w:p w14:paraId="1B246039" w14:textId="3ECEFB7A" w:rsidR="008B73DF" w:rsidRDefault="00062ACC" w:rsidP="008B73DF">
      <w:pPr>
        <w:jc w:val="both"/>
      </w:pPr>
      <w:r>
        <w:t>5</w:t>
      </w:r>
      <w:r w:rsidR="00477E15" w:rsidRPr="00A56676">
        <w:t>.</w:t>
      </w:r>
      <w:r w:rsidR="00C72B83">
        <w:t>5</w:t>
      </w:r>
      <w:r w:rsidR="00477E15" w:rsidRPr="00A56676">
        <w:t>.</w:t>
      </w:r>
      <w:r w:rsidR="00477E15" w:rsidRPr="00A56676">
        <w:tab/>
        <w:t>Strana kupující prohlašuje, že není omezena v nabytí předmětu koupě do svého vlastnictví (např. omezení nakládání s majetkem z důvodu exekuce, soudního rozhodnutí, insolvenčního řízení apod.). Ukáže-li se toto prohlášení nepravdivé, má strana prodávající právo od smlouvy kdykoliv odstoupit a žádat náhradu škody v plné výši.</w:t>
      </w:r>
      <w:r w:rsidR="00477E15">
        <w:t xml:space="preserve"> </w:t>
      </w:r>
    </w:p>
    <w:p w14:paraId="259253DC" w14:textId="77777777" w:rsidR="00C72B83" w:rsidRDefault="00C72B83" w:rsidP="008B73DF">
      <w:pPr>
        <w:jc w:val="both"/>
      </w:pPr>
    </w:p>
    <w:p w14:paraId="5957FA11" w14:textId="454E6747" w:rsidR="008B73DF" w:rsidRDefault="008B73DF" w:rsidP="008B73DF">
      <w:pPr>
        <w:pStyle w:val="Zkladntext"/>
        <w:rPr>
          <w:noProof/>
          <w:szCs w:val="24"/>
        </w:rPr>
      </w:pPr>
      <w:r>
        <w:rPr>
          <w:szCs w:val="24"/>
        </w:rPr>
        <w:t>5.</w:t>
      </w:r>
      <w:r w:rsidR="00C72B83">
        <w:rPr>
          <w:szCs w:val="24"/>
        </w:rPr>
        <w:t>6</w:t>
      </w:r>
      <w:r w:rsidRPr="00A56676">
        <w:rPr>
          <w:szCs w:val="24"/>
        </w:rPr>
        <w:t>.</w:t>
      </w:r>
      <w:r w:rsidRPr="00A56676">
        <w:rPr>
          <w:szCs w:val="24"/>
        </w:rPr>
        <w:tab/>
      </w:r>
      <w:r w:rsidRPr="00A56676">
        <w:rPr>
          <w:noProof/>
          <w:szCs w:val="24"/>
        </w:rPr>
        <w:t xml:space="preserve">Smluvní strany berou na vědomí poučení advokátky JUDr. Jany Wenigové podle čl. 7 odst. 1 etických pravidel České advokátní komory č. 1/1997 v platném znění,  že právní služby spojené se sepisem této smlouvy byly poskytnuty straně prodávající a jmenovaná advokátka je oprávněna této straně poskytnout právní služby i v případném sporu z této smlouvy; strana kupující má právo obstarat si vlastního kvalifikovaného právního zástupce v souvislosti s uzavřením této smlouvy. </w:t>
      </w:r>
    </w:p>
    <w:p w14:paraId="6811EBAA" w14:textId="77777777" w:rsidR="001475A0" w:rsidRDefault="001475A0" w:rsidP="00477E15">
      <w:pPr>
        <w:jc w:val="center"/>
        <w:rPr>
          <w:b/>
          <w:snapToGrid w:val="0"/>
          <w:color w:val="000000"/>
        </w:rPr>
      </w:pPr>
    </w:p>
    <w:p w14:paraId="6A35BC0C" w14:textId="3F0F82D3" w:rsidR="00477E15" w:rsidRPr="00A56676" w:rsidRDefault="00477E15" w:rsidP="00477E15">
      <w:pPr>
        <w:jc w:val="center"/>
        <w:rPr>
          <w:b/>
          <w:snapToGrid w:val="0"/>
          <w:color w:val="000000"/>
        </w:rPr>
      </w:pPr>
      <w:r>
        <w:rPr>
          <w:b/>
          <w:snapToGrid w:val="0"/>
          <w:color w:val="000000"/>
        </w:rPr>
        <w:t>VI.</w:t>
      </w:r>
    </w:p>
    <w:p w14:paraId="2A7C114C" w14:textId="77777777" w:rsidR="00477E15" w:rsidRPr="00A56676" w:rsidRDefault="00477E15" w:rsidP="008E347A">
      <w:pPr>
        <w:spacing w:line="360" w:lineRule="auto"/>
        <w:jc w:val="center"/>
        <w:rPr>
          <w:b/>
        </w:rPr>
      </w:pPr>
      <w:r w:rsidRPr="00A56676">
        <w:rPr>
          <w:b/>
        </w:rPr>
        <w:t>Doručování</w:t>
      </w:r>
    </w:p>
    <w:p w14:paraId="2A28068B" w14:textId="09387233" w:rsidR="00477E15" w:rsidRPr="00A56676" w:rsidRDefault="00062ACC" w:rsidP="00477E15">
      <w:pPr>
        <w:ind w:left="3"/>
        <w:jc w:val="both"/>
        <w:rPr>
          <w:bCs/>
        </w:rPr>
      </w:pPr>
      <w:r>
        <w:rPr>
          <w:bCs/>
        </w:rPr>
        <w:t>6</w:t>
      </w:r>
      <w:r w:rsidR="00477E15" w:rsidRPr="00A56676">
        <w:rPr>
          <w:bCs/>
        </w:rPr>
        <w:t>.1.</w:t>
      </w:r>
      <w:r w:rsidR="00477E15" w:rsidRPr="00A56676">
        <w:rPr>
          <w:bCs/>
        </w:rPr>
        <w:tab/>
        <w:t>Smluvní strany se dohodly, že adresami pro doručování písemné korespondence jsou adresy stran uvedené v záhlaví této smlouvy. V případě změny adresy pro doručování bude strana, u níž došlo ke změně adresy, písemně informovat o této skutečnosti bez zbytečného odkladu druhou smluvní stranu.</w:t>
      </w:r>
    </w:p>
    <w:p w14:paraId="5C8FD2BE" w14:textId="77777777" w:rsidR="00477E15" w:rsidRPr="008E347A" w:rsidRDefault="00477E15" w:rsidP="00477E15">
      <w:pPr>
        <w:ind w:left="3"/>
        <w:jc w:val="both"/>
        <w:rPr>
          <w:bCs/>
          <w:sz w:val="12"/>
        </w:rPr>
      </w:pPr>
    </w:p>
    <w:p w14:paraId="1494B179" w14:textId="6BEE69B3" w:rsidR="00477E15" w:rsidRPr="00A56676" w:rsidRDefault="00062ACC" w:rsidP="00477E15">
      <w:pPr>
        <w:spacing w:after="60" w:line="240" w:lineRule="atLeast"/>
        <w:jc w:val="both"/>
        <w:rPr>
          <w:bCs/>
        </w:rPr>
      </w:pPr>
      <w:r>
        <w:rPr>
          <w:bCs/>
        </w:rPr>
        <w:t>6</w:t>
      </w:r>
      <w:r w:rsidR="00477E15" w:rsidRPr="00A56676">
        <w:rPr>
          <w:bCs/>
        </w:rPr>
        <w:t>.2.</w:t>
      </w:r>
      <w:r w:rsidR="00477E15" w:rsidRPr="00A56676">
        <w:rPr>
          <w:bCs/>
        </w:rPr>
        <w:tab/>
        <w:t>Veškerá podání a jiná oznámení, která se doručují smluvním stranám je třeba doručit osobně, nebo doporučenou listovní zásilkou s doručenkou. Aniž by tím byly dotčeny další prostředky, kterými lze prokázat doručení, zejména doručení do datové schránky, má se za to, že oznámení bylo řádně doručené</w:t>
      </w:r>
    </w:p>
    <w:p w14:paraId="27691865" w14:textId="77777777" w:rsidR="00477E15" w:rsidRPr="00A56676" w:rsidRDefault="00477E15" w:rsidP="00477E15">
      <w:pPr>
        <w:spacing w:line="240" w:lineRule="atLeast"/>
        <w:jc w:val="both"/>
        <w:rPr>
          <w:snapToGrid w:val="0"/>
        </w:rPr>
      </w:pPr>
      <w:r w:rsidRPr="00A56676">
        <w:rPr>
          <w:bCs/>
        </w:rPr>
        <w:t xml:space="preserve">a) </w:t>
      </w:r>
      <w:r w:rsidRPr="00A56676">
        <w:rPr>
          <w:snapToGrid w:val="0"/>
        </w:rPr>
        <w:t>při doručování osobně</w:t>
      </w:r>
    </w:p>
    <w:p w14:paraId="05D99F54" w14:textId="77777777" w:rsidR="00477E15" w:rsidRPr="00A56676" w:rsidRDefault="00477E15" w:rsidP="00477E15">
      <w:pPr>
        <w:tabs>
          <w:tab w:val="num" w:pos="2919"/>
        </w:tabs>
        <w:spacing w:line="240" w:lineRule="atLeast"/>
        <w:ind w:left="567" w:hanging="284"/>
        <w:jc w:val="both"/>
        <w:rPr>
          <w:snapToGrid w:val="0"/>
        </w:rPr>
      </w:pPr>
      <w:r w:rsidRPr="00A56676">
        <w:rPr>
          <w:snapToGrid w:val="0"/>
        </w:rPr>
        <w:t>-</w:t>
      </w:r>
      <w:r w:rsidRPr="00A56676">
        <w:rPr>
          <w:snapToGrid w:val="0"/>
        </w:rPr>
        <w:tab/>
        <w:t>dnem faktického přijetí oznámení příjemcem,</w:t>
      </w:r>
    </w:p>
    <w:p w14:paraId="08C21BAE" w14:textId="77777777" w:rsidR="00477E15" w:rsidRPr="00A56676" w:rsidRDefault="00477E15" w:rsidP="00477E15">
      <w:pPr>
        <w:tabs>
          <w:tab w:val="num" w:pos="2919"/>
        </w:tabs>
        <w:spacing w:line="240" w:lineRule="atLeast"/>
        <w:ind w:left="567" w:hanging="284"/>
        <w:jc w:val="both"/>
        <w:rPr>
          <w:snapToGrid w:val="0"/>
        </w:rPr>
      </w:pPr>
      <w:r w:rsidRPr="00A56676">
        <w:rPr>
          <w:snapToGrid w:val="0"/>
        </w:rPr>
        <w:t xml:space="preserve">- </w:t>
      </w:r>
      <w:r w:rsidRPr="00A56676">
        <w:rPr>
          <w:snapToGrid w:val="0"/>
        </w:rPr>
        <w:tab/>
        <w:t>dnem, v němž bylo doručeno osobě na příjemcově adrese, která je oprávněna k přebírání listovních zásilek,</w:t>
      </w:r>
    </w:p>
    <w:p w14:paraId="19ACA49A" w14:textId="77777777" w:rsidR="00477E15" w:rsidRPr="00A56676" w:rsidRDefault="00477E15" w:rsidP="00477E15">
      <w:pPr>
        <w:tabs>
          <w:tab w:val="num" w:pos="2919"/>
        </w:tabs>
        <w:spacing w:after="60" w:line="240" w:lineRule="atLeast"/>
        <w:ind w:left="567" w:hanging="284"/>
        <w:jc w:val="both"/>
        <w:rPr>
          <w:snapToGrid w:val="0"/>
        </w:rPr>
      </w:pPr>
      <w:r w:rsidRPr="00A56676">
        <w:rPr>
          <w:snapToGrid w:val="0"/>
        </w:rPr>
        <w:t xml:space="preserve">- </w:t>
      </w:r>
      <w:r w:rsidRPr="00A56676">
        <w:rPr>
          <w:snapToGrid w:val="0"/>
        </w:rPr>
        <w:tab/>
        <w:t>dnem, kdy bylo doručováno osobě na příjemcově adrese určené k přebírání listovních zásilek, a tato osoba odmítla listovní zásilku převzít,</w:t>
      </w:r>
    </w:p>
    <w:p w14:paraId="0F3358E0" w14:textId="77777777" w:rsidR="00477E15" w:rsidRPr="00A56676" w:rsidRDefault="00477E15" w:rsidP="007F3639">
      <w:pPr>
        <w:pStyle w:val="Nadpis4"/>
        <w:jc w:val="left"/>
        <w:rPr>
          <w:b/>
          <w:snapToGrid w:val="0"/>
          <w:szCs w:val="24"/>
        </w:rPr>
      </w:pPr>
      <w:r w:rsidRPr="00A56676">
        <w:rPr>
          <w:snapToGrid w:val="0"/>
          <w:szCs w:val="24"/>
        </w:rPr>
        <w:t xml:space="preserve">b) při doručování prostřednictvím držitele poštovní licence </w:t>
      </w:r>
    </w:p>
    <w:p w14:paraId="3FE5544E" w14:textId="77777777" w:rsidR="00477E15" w:rsidRPr="00A56676" w:rsidRDefault="00477E15" w:rsidP="00477E15">
      <w:pPr>
        <w:tabs>
          <w:tab w:val="num" w:pos="2919"/>
        </w:tabs>
        <w:spacing w:line="240" w:lineRule="atLeast"/>
        <w:ind w:left="567" w:hanging="284"/>
        <w:rPr>
          <w:snapToGrid w:val="0"/>
        </w:rPr>
      </w:pPr>
      <w:r w:rsidRPr="00A56676">
        <w:rPr>
          <w:snapToGrid w:val="0"/>
        </w:rPr>
        <w:t>-</w:t>
      </w:r>
      <w:r w:rsidRPr="00A56676">
        <w:rPr>
          <w:snapToGrid w:val="0"/>
        </w:rPr>
        <w:tab/>
        <w:t>dnem předání listovní zásilky příjemci,</w:t>
      </w:r>
    </w:p>
    <w:p w14:paraId="5BE00063" w14:textId="788C78A9" w:rsidR="00477E15" w:rsidRPr="00A56676" w:rsidRDefault="00477E15" w:rsidP="000E097D">
      <w:pPr>
        <w:tabs>
          <w:tab w:val="num" w:pos="2919"/>
        </w:tabs>
        <w:spacing w:line="240" w:lineRule="atLeast"/>
        <w:ind w:left="567" w:hanging="284"/>
        <w:jc w:val="both"/>
        <w:rPr>
          <w:snapToGrid w:val="0"/>
        </w:rPr>
      </w:pPr>
      <w:r w:rsidRPr="00A56676">
        <w:rPr>
          <w:snapToGrid w:val="0"/>
        </w:rPr>
        <w:t xml:space="preserve">- </w:t>
      </w:r>
      <w:r w:rsidRPr="00A56676">
        <w:rPr>
          <w:snapToGrid w:val="0"/>
        </w:rPr>
        <w:tab/>
        <w:t xml:space="preserve">dnem, kdy příjemce při prvním pokusu o doručení zásilku z jakýchkoli důvodů nepřebere či odmítl zásilku převzít, a to i přesto, že se v místě doručení nezdržuje, pokud byla na zásilce uvedena adresa pro doručování uvedená v souladu s odstavcem </w:t>
      </w:r>
      <w:r w:rsidR="00062ACC">
        <w:rPr>
          <w:snapToGrid w:val="0"/>
        </w:rPr>
        <w:t>6</w:t>
      </w:r>
      <w:r w:rsidRPr="00A56676">
        <w:rPr>
          <w:snapToGrid w:val="0"/>
        </w:rPr>
        <w:t xml:space="preserve">.1., </w:t>
      </w:r>
    </w:p>
    <w:p w14:paraId="3B7BBDD1" w14:textId="77777777" w:rsidR="00477E15" w:rsidRPr="00A56676" w:rsidRDefault="00477E15" w:rsidP="000E097D">
      <w:pPr>
        <w:spacing w:line="240" w:lineRule="atLeast"/>
      </w:pPr>
      <w:r w:rsidRPr="00A56676">
        <w:rPr>
          <w:snapToGrid w:val="0"/>
        </w:rPr>
        <w:t>c) při doručování</w:t>
      </w:r>
      <w:r w:rsidRPr="00A56676">
        <w:t xml:space="preserve"> datovou schránkou</w:t>
      </w:r>
    </w:p>
    <w:p w14:paraId="152DCB54" w14:textId="77777777" w:rsidR="00477E15" w:rsidRPr="00A56676" w:rsidRDefault="00477E15" w:rsidP="000E097D">
      <w:pPr>
        <w:widowControl w:val="0"/>
        <w:tabs>
          <w:tab w:val="num" w:pos="2919"/>
        </w:tabs>
        <w:spacing w:line="240" w:lineRule="atLeast"/>
        <w:ind w:left="567" w:hanging="284"/>
        <w:jc w:val="both"/>
        <w:rPr>
          <w:snapToGrid w:val="0"/>
        </w:rPr>
      </w:pPr>
      <w:r w:rsidRPr="00A56676">
        <w:rPr>
          <w:snapToGrid w:val="0"/>
        </w:rPr>
        <w:t xml:space="preserve">- </w:t>
      </w:r>
      <w:r w:rsidRPr="00A56676">
        <w:rPr>
          <w:snapToGrid w:val="0"/>
        </w:rPr>
        <w:tab/>
        <w:t>podle zákona č. 300/2008 Sb., o elektronických úkonech a autorizované konverzi dokumentů, ve znění pozdějších předpisů.</w:t>
      </w:r>
    </w:p>
    <w:p w14:paraId="6E59E498" w14:textId="77777777" w:rsidR="001475A0" w:rsidRDefault="001475A0" w:rsidP="000E097D">
      <w:pPr>
        <w:widowControl w:val="0"/>
        <w:spacing w:line="240" w:lineRule="atLeast"/>
        <w:jc w:val="center"/>
        <w:outlineLvl w:val="2"/>
        <w:rPr>
          <w:b/>
        </w:rPr>
      </w:pPr>
    </w:p>
    <w:p w14:paraId="7C4809E0" w14:textId="128AB54C" w:rsidR="00477E15" w:rsidRPr="00A56676" w:rsidRDefault="00DF5BE6" w:rsidP="000E097D">
      <w:pPr>
        <w:widowControl w:val="0"/>
        <w:spacing w:line="240" w:lineRule="atLeast"/>
        <w:jc w:val="center"/>
        <w:outlineLvl w:val="2"/>
        <w:rPr>
          <w:b/>
        </w:rPr>
      </w:pPr>
      <w:r>
        <w:rPr>
          <w:b/>
        </w:rPr>
        <w:t>VII.</w:t>
      </w:r>
    </w:p>
    <w:p w14:paraId="72AFDE38" w14:textId="77777777" w:rsidR="00477E15" w:rsidRPr="00A56676" w:rsidRDefault="00477E15" w:rsidP="000E097D">
      <w:pPr>
        <w:widowControl w:val="0"/>
        <w:spacing w:line="240" w:lineRule="atLeast"/>
        <w:jc w:val="center"/>
        <w:outlineLvl w:val="2"/>
        <w:rPr>
          <w:b/>
        </w:rPr>
      </w:pPr>
      <w:r w:rsidRPr="00A56676">
        <w:rPr>
          <w:b/>
        </w:rPr>
        <w:t>Společná a závěrečná ustanovení</w:t>
      </w:r>
    </w:p>
    <w:p w14:paraId="5FECF052" w14:textId="77777777" w:rsidR="00477E15" w:rsidRPr="00A56676" w:rsidRDefault="00477E15" w:rsidP="000E097D">
      <w:pPr>
        <w:widowControl w:val="0"/>
        <w:spacing w:line="240" w:lineRule="atLeast"/>
        <w:ind w:firstLine="737"/>
        <w:jc w:val="both"/>
        <w:rPr>
          <w:bCs/>
        </w:rPr>
      </w:pPr>
    </w:p>
    <w:p w14:paraId="1FCC5BDF" w14:textId="2165D925" w:rsidR="00477E15" w:rsidRDefault="00062ACC" w:rsidP="000E097D">
      <w:pPr>
        <w:widowControl w:val="0"/>
        <w:spacing w:line="240" w:lineRule="atLeast"/>
        <w:jc w:val="both"/>
        <w:rPr>
          <w:bCs/>
        </w:rPr>
      </w:pPr>
      <w:r>
        <w:rPr>
          <w:bCs/>
        </w:rPr>
        <w:t>7</w:t>
      </w:r>
      <w:r w:rsidR="00477E15" w:rsidRPr="00A56676">
        <w:rPr>
          <w:bCs/>
        </w:rPr>
        <w:t>.1.</w:t>
      </w:r>
      <w:r w:rsidR="00477E15" w:rsidRPr="00A56676">
        <w:rPr>
          <w:bCs/>
        </w:rPr>
        <w:tab/>
        <w:t>Strany se dohodly, že právní vztahy založené touto smlouvou se budou řídit právním řádem České republiky. Případné spory vzniklé z této smlouvy budou řešeny podle platné právní úpravy věcně a místně příslušnými orgány České republiky.</w:t>
      </w:r>
    </w:p>
    <w:p w14:paraId="5B481B1C" w14:textId="77777777" w:rsidR="00257D8E" w:rsidRPr="00A56676" w:rsidRDefault="00257D8E" w:rsidP="000E097D">
      <w:pPr>
        <w:widowControl w:val="0"/>
        <w:spacing w:line="240" w:lineRule="atLeast"/>
        <w:jc w:val="both"/>
        <w:rPr>
          <w:bCs/>
        </w:rPr>
      </w:pPr>
    </w:p>
    <w:p w14:paraId="13609343" w14:textId="022D9842" w:rsidR="00477E15" w:rsidRPr="00A56676" w:rsidRDefault="00062ACC" w:rsidP="00477E15">
      <w:pPr>
        <w:widowControl w:val="0"/>
        <w:spacing w:line="240" w:lineRule="atLeast"/>
        <w:jc w:val="both"/>
        <w:rPr>
          <w:bCs/>
        </w:rPr>
      </w:pPr>
      <w:r>
        <w:rPr>
          <w:bCs/>
        </w:rPr>
        <w:t>7</w:t>
      </w:r>
      <w:r w:rsidR="00477E15" w:rsidRPr="00A56676">
        <w:rPr>
          <w:bCs/>
        </w:rPr>
        <w:t>.2.</w:t>
      </w:r>
      <w:r w:rsidR="00477E15" w:rsidRPr="00A56676">
        <w:rPr>
          <w:bCs/>
        </w:rPr>
        <w:tab/>
        <w:t>Tuto smlouvu lze měnit, doplňovat a upřesňovat pouze oboustranně odsouhlasenými, písemnými a průběžně číslovanými dodatky, podepsanými oprávněnými zástupci obou smluvních stran, kdy podpisy smluvních stran musí být obsaženy na jedné listině.</w:t>
      </w:r>
    </w:p>
    <w:p w14:paraId="7AFE1C1F" w14:textId="77777777" w:rsidR="00477E15" w:rsidRPr="00A56676" w:rsidRDefault="00477E15" w:rsidP="00477E15">
      <w:pPr>
        <w:widowControl w:val="0"/>
        <w:spacing w:line="240" w:lineRule="atLeast"/>
        <w:jc w:val="both"/>
        <w:rPr>
          <w:bCs/>
        </w:rPr>
      </w:pPr>
    </w:p>
    <w:p w14:paraId="0189C69B" w14:textId="115C15D3" w:rsidR="00477E15" w:rsidRPr="00A56676" w:rsidRDefault="00062ACC" w:rsidP="00477E15">
      <w:pPr>
        <w:widowControl w:val="0"/>
        <w:spacing w:line="240" w:lineRule="atLeast"/>
        <w:jc w:val="both"/>
        <w:rPr>
          <w:bCs/>
        </w:rPr>
      </w:pPr>
      <w:r>
        <w:rPr>
          <w:bCs/>
        </w:rPr>
        <w:t>7</w:t>
      </w:r>
      <w:r w:rsidR="00477E15" w:rsidRPr="00A56676">
        <w:rPr>
          <w:bCs/>
        </w:rPr>
        <w:t>.3.</w:t>
      </w:r>
      <w:r w:rsidR="00477E15" w:rsidRPr="00A56676">
        <w:rPr>
          <w:bCs/>
        </w:rPr>
        <w:tab/>
        <w:t>Strany se dohodly, že v případě zániku právního vztahu založeného touto smlouvou zůstávají v platnosti a účinnosti i nadále ustanovení, z jejichž povahy vyplývá, že mají zůstat nedotčena zánikem právního vztahu založeného touto smlouvou. V případě neplatnosti nebo neúčinnosti některého ustanovení této smlouvy nebudou dotčena ostatní ustanovení smlouvy.</w:t>
      </w:r>
    </w:p>
    <w:p w14:paraId="1D94C6CF" w14:textId="77777777" w:rsidR="00477E15" w:rsidRPr="00A56676" w:rsidRDefault="00477E15" w:rsidP="00477E15">
      <w:pPr>
        <w:widowControl w:val="0"/>
        <w:spacing w:line="240" w:lineRule="atLeast"/>
        <w:jc w:val="both"/>
        <w:rPr>
          <w:bCs/>
        </w:rPr>
      </w:pPr>
    </w:p>
    <w:p w14:paraId="6F9BA3E7" w14:textId="61018A9C" w:rsidR="00477E15" w:rsidRPr="00A56676" w:rsidRDefault="00062ACC" w:rsidP="00477E15">
      <w:pPr>
        <w:widowControl w:val="0"/>
        <w:spacing w:line="240" w:lineRule="atLeast"/>
        <w:jc w:val="both"/>
        <w:rPr>
          <w:bCs/>
        </w:rPr>
      </w:pPr>
      <w:r>
        <w:rPr>
          <w:bCs/>
        </w:rPr>
        <w:t>7</w:t>
      </w:r>
      <w:r w:rsidR="00477E15" w:rsidRPr="00A56676">
        <w:rPr>
          <w:bCs/>
        </w:rPr>
        <w:t xml:space="preserve">.4. </w:t>
      </w:r>
      <w:r w:rsidR="00477E15" w:rsidRPr="00A56676">
        <w:rPr>
          <w:bCs/>
        </w:rPr>
        <w:tab/>
        <w:t xml:space="preserve">Tato smlouva nabývá platnosti v den jejího podpisu smluvními stranami. Účinnosti nabývá dnem registrace této smlouvy v registru smluv v souladu se zákonem č. 340/2015 Sb., </w:t>
      </w:r>
      <w:r w:rsidR="00477E15" w:rsidRPr="00A56676">
        <w:rPr>
          <w:snapToGrid w:val="0"/>
        </w:rPr>
        <w:t xml:space="preserve">o zvláštních podmínkách účinnosti některých smluv, uveřejňování těchto smluv a o registru smluv, </w:t>
      </w:r>
      <w:r w:rsidR="00477E15" w:rsidRPr="00A56676">
        <w:rPr>
          <w:bCs/>
        </w:rPr>
        <w:t>ve znění pozdějších předpisů; tuto registraci zajistí prodávající.</w:t>
      </w:r>
    </w:p>
    <w:p w14:paraId="40EBBCCE" w14:textId="77777777" w:rsidR="00477E15" w:rsidRPr="00A56676" w:rsidRDefault="00477E15" w:rsidP="00477E15">
      <w:pPr>
        <w:widowControl w:val="0"/>
        <w:spacing w:line="240" w:lineRule="atLeast"/>
        <w:jc w:val="both"/>
        <w:rPr>
          <w:bCs/>
        </w:rPr>
      </w:pPr>
    </w:p>
    <w:p w14:paraId="2EB71203" w14:textId="320D37DC" w:rsidR="00477E15" w:rsidRPr="00A56676" w:rsidRDefault="00062ACC" w:rsidP="00477E15">
      <w:pPr>
        <w:widowControl w:val="0"/>
        <w:autoSpaceDE w:val="0"/>
        <w:autoSpaceDN w:val="0"/>
        <w:adjustRightInd w:val="0"/>
        <w:jc w:val="both"/>
        <w:rPr>
          <w:snapToGrid w:val="0"/>
        </w:rPr>
      </w:pPr>
      <w:r>
        <w:rPr>
          <w:snapToGrid w:val="0"/>
        </w:rPr>
        <w:t>7</w:t>
      </w:r>
      <w:r w:rsidR="00477E15" w:rsidRPr="00A56676">
        <w:rPr>
          <w:snapToGrid w:val="0"/>
        </w:rPr>
        <w:t>.5.</w:t>
      </w:r>
      <w:r w:rsidR="00477E15" w:rsidRPr="00A56676">
        <w:rPr>
          <w:snapToGrid w:val="0"/>
        </w:rPr>
        <w:tab/>
        <w:t>Vlastnické právo k předmětu převodu podle § 10 katastrálního zákona č. 256/2013 Sb.</w:t>
      </w:r>
      <w:r w:rsidR="000267CE" w:rsidRPr="000267CE">
        <w:t xml:space="preserve"> </w:t>
      </w:r>
      <w:r w:rsidR="000267CE">
        <w:t>ve znění pozdějších předpisů,</w:t>
      </w:r>
      <w:r w:rsidR="00477E15" w:rsidRPr="00A56676">
        <w:rPr>
          <w:snapToGrid w:val="0"/>
        </w:rPr>
        <w:t xml:space="preserve"> přechází na stranu kupující na základě pravomocného rozhodnutí katastrálního úřadu o povolení vkladu k okamžiku, kdy návrh na vklad bude doručen Katastrálnímu úřadu pro Karlovarský kraj, Katastrální pracoviště Karlovy Vary</w:t>
      </w:r>
      <w:r w:rsidR="002020A8">
        <w:rPr>
          <w:snapToGrid w:val="0"/>
        </w:rPr>
        <w:t>; ke stejnému okamžiku zanikne i věcné břemeno dle čl. I</w:t>
      </w:r>
      <w:r w:rsidR="000E097D">
        <w:rPr>
          <w:snapToGrid w:val="0"/>
        </w:rPr>
        <w:t>I</w:t>
      </w:r>
      <w:r w:rsidR="00477E15" w:rsidRPr="00A56676">
        <w:rPr>
          <w:snapToGrid w:val="0"/>
        </w:rPr>
        <w:t>.</w:t>
      </w:r>
    </w:p>
    <w:p w14:paraId="403ADB80" w14:textId="77777777" w:rsidR="00477E15" w:rsidRPr="00A56676" w:rsidRDefault="00477E15" w:rsidP="00477E15">
      <w:pPr>
        <w:widowControl w:val="0"/>
        <w:spacing w:line="240" w:lineRule="atLeast"/>
        <w:jc w:val="both"/>
        <w:rPr>
          <w:bCs/>
        </w:rPr>
      </w:pPr>
    </w:p>
    <w:p w14:paraId="31410C9E" w14:textId="6135D24C" w:rsidR="008B73DF" w:rsidRPr="007D5546" w:rsidRDefault="00062ACC" w:rsidP="008B73DF">
      <w:pPr>
        <w:widowControl w:val="0"/>
        <w:spacing w:line="240" w:lineRule="atLeast"/>
        <w:jc w:val="both"/>
      </w:pPr>
      <w:r>
        <w:rPr>
          <w:bCs/>
        </w:rPr>
        <w:t>7</w:t>
      </w:r>
      <w:r w:rsidR="00477E15" w:rsidRPr="00A56676">
        <w:rPr>
          <w:bCs/>
        </w:rPr>
        <w:t>.</w:t>
      </w:r>
      <w:r w:rsidR="00C72B83">
        <w:rPr>
          <w:bCs/>
        </w:rPr>
        <w:t>6</w:t>
      </w:r>
      <w:r w:rsidR="00477E15" w:rsidRPr="00A56676">
        <w:rPr>
          <w:bCs/>
        </w:rPr>
        <w:t>.</w:t>
      </w:r>
      <w:r w:rsidR="00477E15" w:rsidRPr="00A56676">
        <w:rPr>
          <w:bCs/>
        </w:rPr>
        <w:tab/>
        <w:t xml:space="preserve">Tato smlouva </w:t>
      </w:r>
      <w:r w:rsidR="00477E15" w:rsidRPr="00A56676">
        <w:rPr>
          <w:snapToGrid w:val="0"/>
        </w:rPr>
        <w:t xml:space="preserve">obsahuje </w:t>
      </w:r>
      <w:r w:rsidR="00C72B83">
        <w:rPr>
          <w:snapToGrid w:val="0"/>
        </w:rPr>
        <w:t>6</w:t>
      </w:r>
      <w:r w:rsidR="00477E15" w:rsidRPr="00A56676">
        <w:rPr>
          <w:snapToGrid w:val="0"/>
        </w:rPr>
        <w:t xml:space="preserve"> </w:t>
      </w:r>
      <w:r w:rsidR="00477E15">
        <w:rPr>
          <w:snapToGrid w:val="0"/>
        </w:rPr>
        <w:t>stran</w:t>
      </w:r>
      <w:r w:rsidR="000A7500">
        <w:rPr>
          <w:snapToGrid w:val="0"/>
        </w:rPr>
        <w:t xml:space="preserve">, </w:t>
      </w:r>
      <w:r w:rsidR="00C72B83">
        <w:rPr>
          <w:snapToGrid w:val="0"/>
        </w:rPr>
        <w:t>2</w:t>
      </w:r>
      <w:r w:rsidR="000A7500">
        <w:rPr>
          <w:snapToGrid w:val="0"/>
        </w:rPr>
        <w:t xml:space="preserve"> příloh</w:t>
      </w:r>
      <w:r w:rsidR="00C72B83">
        <w:rPr>
          <w:snapToGrid w:val="0"/>
        </w:rPr>
        <w:t>y</w:t>
      </w:r>
      <w:r w:rsidR="008B73DF">
        <w:rPr>
          <w:snapToGrid w:val="0"/>
        </w:rPr>
        <w:t xml:space="preserve"> </w:t>
      </w:r>
      <w:r w:rsidR="00477E15" w:rsidRPr="00A56676">
        <w:rPr>
          <w:snapToGrid w:val="0"/>
        </w:rPr>
        <w:t xml:space="preserve">a vyhotovuje se </w:t>
      </w:r>
      <w:r w:rsidR="008B73DF" w:rsidRPr="007D5546">
        <w:rPr>
          <w:snapToGrid w:val="0"/>
        </w:rPr>
        <w:t xml:space="preserve">v takovém počtu, aby jedno </w:t>
      </w:r>
      <w:r w:rsidR="008B73DF" w:rsidRPr="007D5546">
        <w:t>podepsané vyhotovení s úředně ověřenými podpisy bylo přílohou návrhu na vklad vlastnického práva do katastru nemovitostí a každá strana obdržela jedno podepsané vyhotovení.</w:t>
      </w:r>
    </w:p>
    <w:p w14:paraId="541198CD" w14:textId="77777777" w:rsidR="00477E15" w:rsidRPr="00A56676" w:rsidRDefault="00477E15" w:rsidP="00477E15">
      <w:pPr>
        <w:jc w:val="both"/>
        <w:rPr>
          <w:bCs/>
        </w:rPr>
      </w:pPr>
    </w:p>
    <w:p w14:paraId="4A3CBA55" w14:textId="2C23CB3F" w:rsidR="00367693" w:rsidRDefault="00062ACC" w:rsidP="00477E15">
      <w:pPr>
        <w:widowControl w:val="0"/>
        <w:spacing w:line="240" w:lineRule="atLeast"/>
        <w:jc w:val="both"/>
        <w:rPr>
          <w:bCs/>
        </w:rPr>
      </w:pPr>
      <w:r>
        <w:rPr>
          <w:bCs/>
        </w:rPr>
        <w:t>7</w:t>
      </w:r>
      <w:r w:rsidR="00477E15" w:rsidRPr="00A56676">
        <w:rPr>
          <w:bCs/>
        </w:rPr>
        <w:t>.</w:t>
      </w:r>
      <w:r w:rsidR="00C72B83">
        <w:rPr>
          <w:bCs/>
        </w:rPr>
        <w:t>7</w:t>
      </w:r>
      <w:r w:rsidR="00477E15" w:rsidRPr="00A56676">
        <w:rPr>
          <w:bCs/>
        </w:rPr>
        <w:t>.</w:t>
      </w:r>
      <w:r w:rsidR="00477E15" w:rsidRPr="00A56676">
        <w:rPr>
          <w:bCs/>
        </w:rPr>
        <w:tab/>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7438F711" w14:textId="77777777" w:rsidR="001475A0" w:rsidRDefault="001475A0" w:rsidP="00477E15">
      <w:pPr>
        <w:widowControl w:val="0"/>
        <w:spacing w:line="240" w:lineRule="atLeast"/>
        <w:jc w:val="both"/>
        <w:rPr>
          <w:bCs/>
        </w:rPr>
      </w:pPr>
    </w:p>
    <w:p w14:paraId="039B7A66" w14:textId="046BD508" w:rsidR="00367693" w:rsidRDefault="00367693" w:rsidP="00367693">
      <w:pPr>
        <w:widowControl w:val="0"/>
        <w:spacing w:line="240" w:lineRule="atLeast"/>
        <w:jc w:val="both"/>
        <w:rPr>
          <w:bCs/>
        </w:rPr>
      </w:pPr>
      <w:r>
        <w:rPr>
          <w:bCs/>
        </w:rPr>
        <w:t>7.8.</w:t>
      </w:r>
      <w:r>
        <w:rPr>
          <w:bCs/>
        </w:rPr>
        <w:tab/>
        <w:t xml:space="preserve">Obě strany tímto udělují JUDr. Janě </w:t>
      </w:r>
      <w:proofErr w:type="spellStart"/>
      <w:r>
        <w:rPr>
          <w:bCs/>
        </w:rPr>
        <w:t>Wenigové</w:t>
      </w:r>
      <w:proofErr w:type="spellEnd"/>
      <w:r>
        <w:rPr>
          <w:bCs/>
        </w:rPr>
        <w:t xml:space="preserve"> plnou moc pro zastupování ve vkladovém řízení u Katastrálního úřadu pro Karlovarský kraj, Katastrální pracoviště Karlovy Vary. </w:t>
      </w:r>
      <w:r w:rsidR="009F411D">
        <w:rPr>
          <w:bCs/>
        </w:rPr>
        <w:t>Jmenovaná a</w:t>
      </w:r>
      <w:r>
        <w:rPr>
          <w:bCs/>
        </w:rPr>
        <w:t xml:space="preserve">dvokátka podá návrh na vklad do katastru nemovitostí </w:t>
      </w:r>
      <w:r w:rsidR="001475A0">
        <w:rPr>
          <w:bCs/>
        </w:rPr>
        <w:t xml:space="preserve">nejdéle do 3 pracovních dnů </w:t>
      </w:r>
      <w:r>
        <w:rPr>
          <w:bCs/>
        </w:rPr>
        <w:t xml:space="preserve">po registraci </w:t>
      </w:r>
      <w:r w:rsidR="001475A0">
        <w:rPr>
          <w:bCs/>
        </w:rPr>
        <w:t xml:space="preserve">smlouvy </w:t>
      </w:r>
      <w:r>
        <w:rPr>
          <w:bCs/>
        </w:rPr>
        <w:t>dle č. 7.4.</w:t>
      </w:r>
    </w:p>
    <w:p w14:paraId="343BAB81" w14:textId="702F374C" w:rsidR="00BA347A" w:rsidRDefault="00BA347A" w:rsidP="00477E15">
      <w:pPr>
        <w:widowControl w:val="0"/>
        <w:spacing w:line="240" w:lineRule="atLeast"/>
        <w:jc w:val="both"/>
        <w:rPr>
          <w:bCs/>
        </w:rPr>
      </w:pPr>
    </w:p>
    <w:p w14:paraId="206A51FC" w14:textId="77777777" w:rsidR="00477E15" w:rsidRPr="00BA347A" w:rsidRDefault="00477E15" w:rsidP="00477E15">
      <w:pPr>
        <w:widowControl w:val="0"/>
        <w:autoSpaceDE w:val="0"/>
        <w:autoSpaceDN w:val="0"/>
        <w:adjustRightInd w:val="0"/>
        <w:jc w:val="both"/>
        <w:rPr>
          <w:b/>
          <w:sz w:val="20"/>
        </w:rPr>
      </w:pPr>
      <w:r w:rsidRPr="00BA347A">
        <w:rPr>
          <w:b/>
          <w:sz w:val="20"/>
        </w:rPr>
        <w:t>Přílohy:</w:t>
      </w:r>
    </w:p>
    <w:p w14:paraId="6E302C59" w14:textId="4DE935B8" w:rsidR="00C72B83" w:rsidRDefault="00477E15" w:rsidP="00477E15">
      <w:pPr>
        <w:widowControl w:val="0"/>
        <w:autoSpaceDE w:val="0"/>
        <w:autoSpaceDN w:val="0"/>
        <w:adjustRightInd w:val="0"/>
        <w:jc w:val="both"/>
        <w:rPr>
          <w:sz w:val="20"/>
        </w:rPr>
      </w:pPr>
      <w:r w:rsidRPr="00BA347A">
        <w:rPr>
          <w:sz w:val="20"/>
        </w:rPr>
        <w:t xml:space="preserve">1. </w:t>
      </w:r>
      <w:r w:rsidR="00C72B83">
        <w:rPr>
          <w:sz w:val="20"/>
        </w:rPr>
        <w:t>geometrický plán č. 2577-3197/201</w:t>
      </w:r>
      <w:r w:rsidR="004846C3">
        <w:rPr>
          <w:sz w:val="20"/>
        </w:rPr>
        <w:t>9</w:t>
      </w:r>
    </w:p>
    <w:p w14:paraId="5DC60426" w14:textId="272327B5" w:rsidR="00477E15" w:rsidRPr="00BA347A" w:rsidRDefault="00C72B83" w:rsidP="00477E15">
      <w:pPr>
        <w:widowControl w:val="0"/>
        <w:autoSpaceDE w:val="0"/>
        <w:autoSpaceDN w:val="0"/>
        <w:adjustRightInd w:val="0"/>
        <w:jc w:val="both"/>
        <w:rPr>
          <w:sz w:val="20"/>
        </w:rPr>
      </w:pPr>
      <w:r>
        <w:rPr>
          <w:sz w:val="20"/>
        </w:rPr>
        <w:t xml:space="preserve">2. </w:t>
      </w:r>
      <w:r w:rsidR="00477E15" w:rsidRPr="00BA347A">
        <w:rPr>
          <w:sz w:val="20"/>
        </w:rPr>
        <w:t>usnesení Zastupitelstva města Karlovy Vary</w:t>
      </w:r>
      <w:r w:rsidR="002020A8">
        <w:rPr>
          <w:sz w:val="20"/>
        </w:rPr>
        <w:t xml:space="preserve"> č. ZM/281/12/20</w:t>
      </w:r>
    </w:p>
    <w:p w14:paraId="052A7B64" w14:textId="77777777" w:rsidR="001475A0" w:rsidRPr="00A56676" w:rsidRDefault="001475A0" w:rsidP="00477E15">
      <w:pPr>
        <w:widowControl w:val="0"/>
        <w:autoSpaceDE w:val="0"/>
        <w:autoSpaceDN w:val="0"/>
        <w:adjustRightInd w:val="0"/>
        <w:jc w:val="both"/>
      </w:pPr>
    </w:p>
    <w:p w14:paraId="2CF627E1" w14:textId="277AA93A" w:rsidR="00477E15" w:rsidRPr="00A56676" w:rsidRDefault="00477E15" w:rsidP="00477E15">
      <w:pPr>
        <w:widowControl w:val="0"/>
        <w:autoSpaceDE w:val="0"/>
        <w:autoSpaceDN w:val="0"/>
        <w:adjustRightInd w:val="0"/>
        <w:jc w:val="both"/>
      </w:pPr>
      <w:r w:rsidRPr="00A56676">
        <w:t>V Karlových Varech dne</w:t>
      </w:r>
      <w:r w:rsidR="00DE7D36">
        <w:t xml:space="preserve"> 3. 2. 2021</w:t>
      </w:r>
    </w:p>
    <w:p w14:paraId="25523048" w14:textId="5C4D88F3" w:rsidR="00477E15" w:rsidRDefault="00477E15" w:rsidP="00477E15">
      <w:pPr>
        <w:widowControl w:val="0"/>
        <w:autoSpaceDE w:val="0"/>
        <w:autoSpaceDN w:val="0"/>
        <w:adjustRightInd w:val="0"/>
        <w:jc w:val="both"/>
      </w:pPr>
    </w:p>
    <w:p w14:paraId="5D12F413" w14:textId="77777777" w:rsidR="00477E15" w:rsidRPr="00A56676" w:rsidRDefault="00477E15" w:rsidP="00477E15">
      <w:pPr>
        <w:widowControl w:val="0"/>
        <w:autoSpaceDE w:val="0"/>
        <w:autoSpaceDN w:val="0"/>
        <w:adjustRightInd w:val="0"/>
        <w:jc w:val="both"/>
      </w:pPr>
    </w:p>
    <w:p w14:paraId="3B2A6667" w14:textId="77777777" w:rsidR="00477E15" w:rsidRPr="00A56676" w:rsidRDefault="00477E15" w:rsidP="00477E15">
      <w:pPr>
        <w:widowControl w:val="0"/>
        <w:autoSpaceDE w:val="0"/>
        <w:autoSpaceDN w:val="0"/>
        <w:adjustRightInd w:val="0"/>
        <w:jc w:val="both"/>
      </w:pPr>
    </w:p>
    <w:p w14:paraId="64A74DAA" w14:textId="0EB60393" w:rsidR="00477E15" w:rsidRPr="00A56676" w:rsidRDefault="00477E15" w:rsidP="00477E15">
      <w:r w:rsidRPr="00A56676">
        <w:t>……………………………………</w:t>
      </w:r>
      <w:r w:rsidR="00B65516">
        <w:t>...</w:t>
      </w:r>
      <w:r w:rsidRPr="00A56676">
        <w:tab/>
        <w:t>…………………………………</w:t>
      </w:r>
      <w:r w:rsidR="00E638A6">
        <w:t>………..</w:t>
      </w:r>
    </w:p>
    <w:p w14:paraId="015B6135" w14:textId="77AE4E3D" w:rsidR="00E638A6" w:rsidRDefault="00B65516" w:rsidP="00477E15">
      <w:r>
        <w:rPr>
          <w:b/>
        </w:rPr>
        <w:t xml:space="preserve">   </w:t>
      </w:r>
      <w:r w:rsidR="00477E15" w:rsidRPr="00A56676">
        <w:rPr>
          <w:b/>
        </w:rPr>
        <w:t>Statutární město Karlovy Vary</w:t>
      </w:r>
      <w:r w:rsidR="005466F9">
        <w:rPr>
          <w:b/>
        </w:rPr>
        <w:tab/>
      </w:r>
      <w:r w:rsidR="005466F9">
        <w:rPr>
          <w:b/>
        </w:rPr>
        <w:tab/>
        <w:t xml:space="preserve">     </w:t>
      </w:r>
      <w:r w:rsidR="000943A3">
        <w:rPr>
          <w:b/>
        </w:rPr>
        <w:t xml:space="preserve">     </w:t>
      </w:r>
      <w:r w:rsidR="00EC6C8B">
        <w:rPr>
          <w:b/>
        </w:rPr>
        <w:t xml:space="preserve">   </w:t>
      </w:r>
      <w:proofErr w:type="spellStart"/>
      <w:r w:rsidR="00EB0913" w:rsidRPr="00EB0913">
        <w:rPr>
          <w:b/>
          <w:color w:val="FF0000"/>
          <w:highlight w:val="black"/>
        </w:rPr>
        <w:t>xxxxxxx</w:t>
      </w:r>
      <w:proofErr w:type="spellEnd"/>
      <w:r w:rsidR="008B73DF">
        <w:rPr>
          <w:b/>
        </w:rPr>
        <w:t xml:space="preserve"> Aida </w:t>
      </w:r>
      <w:proofErr w:type="spellStart"/>
      <w:r w:rsidR="008B73DF">
        <w:rPr>
          <w:b/>
        </w:rPr>
        <w:t>Peričová</w:t>
      </w:r>
      <w:proofErr w:type="spellEnd"/>
    </w:p>
    <w:p w14:paraId="1BE7151A" w14:textId="323CF6CE" w:rsidR="00DF5BE6" w:rsidRDefault="00EC6C8B" w:rsidP="008A42E6">
      <w:r>
        <w:rPr>
          <w:b/>
        </w:rPr>
        <w:t xml:space="preserve">   </w:t>
      </w:r>
      <w:r>
        <w:rPr>
          <w:bCs/>
        </w:rPr>
        <w:t xml:space="preserve">v. z. </w:t>
      </w:r>
      <w:r>
        <w:rPr>
          <w:b/>
        </w:rPr>
        <w:t>Mgr. et Bc. Michal Murčo</w:t>
      </w:r>
      <w:r w:rsidR="00B65516" w:rsidRPr="00A56676">
        <w:t xml:space="preserve"> </w:t>
      </w:r>
      <w:r w:rsidR="00477E15" w:rsidRPr="00A56676">
        <w:tab/>
      </w:r>
      <w:r w:rsidR="00B65516">
        <w:t xml:space="preserve"> </w:t>
      </w:r>
    </w:p>
    <w:sectPr w:rsidR="00DF5BE6" w:rsidSect="00684AB5">
      <w:footerReference w:type="even" r:id="rId8"/>
      <w:footerReference w:type="default" r:id="rId9"/>
      <w:pgSz w:w="11906" w:h="16838"/>
      <w:pgMar w:top="1418" w:right="1814"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C02D5" w14:textId="77777777" w:rsidR="00871228" w:rsidRDefault="00871228">
      <w:r>
        <w:separator/>
      </w:r>
    </w:p>
  </w:endnote>
  <w:endnote w:type="continuationSeparator" w:id="0">
    <w:p w14:paraId="6A842328" w14:textId="77777777" w:rsidR="00871228" w:rsidRDefault="0087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C8B6" w14:textId="77777777" w:rsidR="00871228" w:rsidRDefault="00871228" w:rsidP="00684A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E0D0CD" w14:textId="77777777" w:rsidR="00871228" w:rsidRDefault="00871228" w:rsidP="00684AB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3C57" w14:textId="63A584BB" w:rsidR="00871228" w:rsidRDefault="00871228" w:rsidP="00684A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43F3E">
      <w:rPr>
        <w:rStyle w:val="slostrnky"/>
        <w:noProof/>
      </w:rPr>
      <w:t>6</w:t>
    </w:r>
    <w:r>
      <w:rPr>
        <w:rStyle w:val="slostrnky"/>
      </w:rPr>
      <w:fldChar w:fldCharType="end"/>
    </w:r>
  </w:p>
  <w:p w14:paraId="11E48351" w14:textId="77777777" w:rsidR="00871228" w:rsidRDefault="00871228" w:rsidP="00684AB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A5C6" w14:textId="77777777" w:rsidR="00871228" w:rsidRDefault="00871228">
      <w:r>
        <w:separator/>
      </w:r>
    </w:p>
  </w:footnote>
  <w:footnote w:type="continuationSeparator" w:id="0">
    <w:p w14:paraId="2AF5A672" w14:textId="77777777" w:rsidR="00871228" w:rsidRDefault="00871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99D"/>
    <w:multiLevelType w:val="hybridMultilevel"/>
    <w:tmpl w:val="C4C6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886810"/>
    <w:multiLevelType w:val="hybridMultilevel"/>
    <w:tmpl w:val="FDCE7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7A3599"/>
    <w:multiLevelType w:val="hybridMultilevel"/>
    <w:tmpl w:val="AAD4FCC2"/>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7A7431"/>
    <w:multiLevelType w:val="hybridMultilevel"/>
    <w:tmpl w:val="B9A46E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9A671B"/>
    <w:multiLevelType w:val="hybridMultilevel"/>
    <w:tmpl w:val="970C2BE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1DD0653"/>
    <w:multiLevelType w:val="hybridMultilevel"/>
    <w:tmpl w:val="343AD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C4"/>
    <w:rsid w:val="000043E0"/>
    <w:rsid w:val="0000558C"/>
    <w:rsid w:val="00013450"/>
    <w:rsid w:val="00013988"/>
    <w:rsid w:val="00017F41"/>
    <w:rsid w:val="00021E95"/>
    <w:rsid w:val="0002276B"/>
    <w:rsid w:val="000238ED"/>
    <w:rsid w:val="000267CE"/>
    <w:rsid w:val="000311E3"/>
    <w:rsid w:val="00032597"/>
    <w:rsid w:val="00041E93"/>
    <w:rsid w:val="000428EC"/>
    <w:rsid w:val="00055E4E"/>
    <w:rsid w:val="000563D4"/>
    <w:rsid w:val="00062ACC"/>
    <w:rsid w:val="000645EB"/>
    <w:rsid w:val="00064DE8"/>
    <w:rsid w:val="00070790"/>
    <w:rsid w:val="0007243F"/>
    <w:rsid w:val="00077180"/>
    <w:rsid w:val="000943A3"/>
    <w:rsid w:val="000A7500"/>
    <w:rsid w:val="000E097D"/>
    <w:rsid w:val="000F05D1"/>
    <w:rsid w:val="000F3877"/>
    <w:rsid w:val="000F49E0"/>
    <w:rsid w:val="000F57A5"/>
    <w:rsid w:val="000F687A"/>
    <w:rsid w:val="00100B0C"/>
    <w:rsid w:val="00116D47"/>
    <w:rsid w:val="00124B1E"/>
    <w:rsid w:val="00135DDE"/>
    <w:rsid w:val="0014322E"/>
    <w:rsid w:val="001475A0"/>
    <w:rsid w:val="00163893"/>
    <w:rsid w:val="001640CF"/>
    <w:rsid w:val="00165FBF"/>
    <w:rsid w:val="001923DA"/>
    <w:rsid w:val="00197DCE"/>
    <w:rsid w:val="001A28C8"/>
    <w:rsid w:val="002020A8"/>
    <w:rsid w:val="00203F10"/>
    <w:rsid w:val="0020414D"/>
    <w:rsid w:val="002349B3"/>
    <w:rsid w:val="00235F88"/>
    <w:rsid w:val="00254A38"/>
    <w:rsid w:val="00257D8E"/>
    <w:rsid w:val="0026072A"/>
    <w:rsid w:val="00265751"/>
    <w:rsid w:val="002879E7"/>
    <w:rsid w:val="002D454F"/>
    <w:rsid w:val="002D510C"/>
    <w:rsid w:val="002D6994"/>
    <w:rsid w:val="002E4E21"/>
    <w:rsid w:val="002E6FCB"/>
    <w:rsid w:val="002F238E"/>
    <w:rsid w:val="002F7883"/>
    <w:rsid w:val="0033502A"/>
    <w:rsid w:val="003513F6"/>
    <w:rsid w:val="00355C90"/>
    <w:rsid w:val="00365184"/>
    <w:rsid w:val="00367693"/>
    <w:rsid w:val="00376736"/>
    <w:rsid w:val="003806C9"/>
    <w:rsid w:val="00381A8D"/>
    <w:rsid w:val="003924E4"/>
    <w:rsid w:val="003A2D5F"/>
    <w:rsid w:val="003A4BE6"/>
    <w:rsid w:val="003C52F7"/>
    <w:rsid w:val="003F34B1"/>
    <w:rsid w:val="003F71F3"/>
    <w:rsid w:val="00400582"/>
    <w:rsid w:val="00407899"/>
    <w:rsid w:val="004230F4"/>
    <w:rsid w:val="00424CEF"/>
    <w:rsid w:val="00432FCF"/>
    <w:rsid w:val="00433794"/>
    <w:rsid w:val="00446235"/>
    <w:rsid w:val="004506A0"/>
    <w:rsid w:val="004534BB"/>
    <w:rsid w:val="0045553F"/>
    <w:rsid w:val="004613B2"/>
    <w:rsid w:val="004634B4"/>
    <w:rsid w:val="004762BE"/>
    <w:rsid w:val="00477E15"/>
    <w:rsid w:val="004846C3"/>
    <w:rsid w:val="00490453"/>
    <w:rsid w:val="004A41A3"/>
    <w:rsid w:val="004E084B"/>
    <w:rsid w:val="004F1371"/>
    <w:rsid w:val="00504A95"/>
    <w:rsid w:val="00525B22"/>
    <w:rsid w:val="00542273"/>
    <w:rsid w:val="005466F9"/>
    <w:rsid w:val="005C3C12"/>
    <w:rsid w:val="005C6390"/>
    <w:rsid w:val="005D070C"/>
    <w:rsid w:val="005D4146"/>
    <w:rsid w:val="00600E29"/>
    <w:rsid w:val="0060166E"/>
    <w:rsid w:val="00602F21"/>
    <w:rsid w:val="0061120A"/>
    <w:rsid w:val="00625BCD"/>
    <w:rsid w:val="00630A67"/>
    <w:rsid w:val="00643F3E"/>
    <w:rsid w:val="00657342"/>
    <w:rsid w:val="00684AB5"/>
    <w:rsid w:val="006A7F4D"/>
    <w:rsid w:val="006D48A5"/>
    <w:rsid w:val="006E5A3E"/>
    <w:rsid w:val="006E71B5"/>
    <w:rsid w:val="00701542"/>
    <w:rsid w:val="00713F84"/>
    <w:rsid w:val="0073066E"/>
    <w:rsid w:val="00751396"/>
    <w:rsid w:val="00752A57"/>
    <w:rsid w:val="00771600"/>
    <w:rsid w:val="007A24B3"/>
    <w:rsid w:val="007C0889"/>
    <w:rsid w:val="007C1E23"/>
    <w:rsid w:val="007C2ABD"/>
    <w:rsid w:val="007C390F"/>
    <w:rsid w:val="007D346A"/>
    <w:rsid w:val="007D47BB"/>
    <w:rsid w:val="007D643F"/>
    <w:rsid w:val="007E57D6"/>
    <w:rsid w:val="007F3639"/>
    <w:rsid w:val="00804F7B"/>
    <w:rsid w:val="00820BB4"/>
    <w:rsid w:val="0083140A"/>
    <w:rsid w:val="00864B83"/>
    <w:rsid w:val="00871228"/>
    <w:rsid w:val="00880F54"/>
    <w:rsid w:val="008823CE"/>
    <w:rsid w:val="00894A4C"/>
    <w:rsid w:val="008A42E6"/>
    <w:rsid w:val="008B73DF"/>
    <w:rsid w:val="008E347A"/>
    <w:rsid w:val="008E6736"/>
    <w:rsid w:val="00950611"/>
    <w:rsid w:val="0095399F"/>
    <w:rsid w:val="0099253B"/>
    <w:rsid w:val="009927DF"/>
    <w:rsid w:val="009A0DDA"/>
    <w:rsid w:val="009B4136"/>
    <w:rsid w:val="009B64A4"/>
    <w:rsid w:val="009D361B"/>
    <w:rsid w:val="009D40E4"/>
    <w:rsid w:val="009F2412"/>
    <w:rsid w:val="009F411D"/>
    <w:rsid w:val="00A120B5"/>
    <w:rsid w:val="00A124F4"/>
    <w:rsid w:val="00A13191"/>
    <w:rsid w:val="00A218F8"/>
    <w:rsid w:val="00A42A39"/>
    <w:rsid w:val="00A43C1A"/>
    <w:rsid w:val="00A43C9B"/>
    <w:rsid w:val="00A451DD"/>
    <w:rsid w:val="00A66EE0"/>
    <w:rsid w:val="00A71002"/>
    <w:rsid w:val="00A75F29"/>
    <w:rsid w:val="00AA7ACD"/>
    <w:rsid w:val="00AB3907"/>
    <w:rsid w:val="00AB4CB0"/>
    <w:rsid w:val="00B06120"/>
    <w:rsid w:val="00B10CC4"/>
    <w:rsid w:val="00B16B03"/>
    <w:rsid w:val="00B1762D"/>
    <w:rsid w:val="00B24665"/>
    <w:rsid w:val="00B3289A"/>
    <w:rsid w:val="00B645B6"/>
    <w:rsid w:val="00B65516"/>
    <w:rsid w:val="00B864F3"/>
    <w:rsid w:val="00BA347A"/>
    <w:rsid w:val="00BB6E34"/>
    <w:rsid w:val="00BC0A33"/>
    <w:rsid w:val="00BC6C4E"/>
    <w:rsid w:val="00C1633F"/>
    <w:rsid w:val="00C165E3"/>
    <w:rsid w:val="00C354A6"/>
    <w:rsid w:val="00C70929"/>
    <w:rsid w:val="00C72B83"/>
    <w:rsid w:val="00C752D4"/>
    <w:rsid w:val="00C81430"/>
    <w:rsid w:val="00C86EFB"/>
    <w:rsid w:val="00CF25CE"/>
    <w:rsid w:val="00D17E42"/>
    <w:rsid w:val="00D50EC9"/>
    <w:rsid w:val="00D53313"/>
    <w:rsid w:val="00D719C9"/>
    <w:rsid w:val="00DC78D4"/>
    <w:rsid w:val="00DE4976"/>
    <w:rsid w:val="00DE7D36"/>
    <w:rsid w:val="00DF5BE6"/>
    <w:rsid w:val="00E03BB6"/>
    <w:rsid w:val="00E07648"/>
    <w:rsid w:val="00E349E6"/>
    <w:rsid w:val="00E44A72"/>
    <w:rsid w:val="00E55C73"/>
    <w:rsid w:val="00E55F22"/>
    <w:rsid w:val="00E638A6"/>
    <w:rsid w:val="00E64A7B"/>
    <w:rsid w:val="00E6585D"/>
    <w:rsid w:val="00E65DEC"/>
    <w:rsid w:val="00E67B5B"/>
    <w:rsid w:val="00E7285F"/>
    <w:rsid w:val="00E838D5"/>
    <w:rsid w:val="00E8534D"/>
    <w:rsid w:val="00EA6389"/>
    <w:rsid w:val="00EB0913"/>
    <w:rsid w:val="00EB1AAA"/>
    <w:rsid w:val="00EB2F55"/>
    <w:rsid w:val="00EC5590"/>
    <w:rsid w:val="00EC6C8B"/>
    <w:rsid w:val="00ED106A"/>
    <w:rsid w:val="00ED705C"/>
    <w:rsid w:val="00EF2519"/>
    <w:rsid w:val="00F20143"/>
    <w:rsid w:val="00F52990"/>
    <w:rsid w:val="00F74009"/>
    <w:rsid w:val="00FD2816"/>
    <w:rsid w:val="00FE2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CEE46E"/>
  <w15:chartTrackingRefBased/>
  <w15:docId w15:val="{E5F9A7E3-862F-4967-B865-CA6508B8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0CC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10CC4"/>
    <w:pPr>
      <w:keepNext/>
      <w:spacing w:line="240" w:lineRule="atLeast"/>
      <w:outlineLvl w:val="0"/>
    </w:pPr>
    <w:rPr>
      <w:rFonts w:ascii="Arial" w:hAnsi="Arial"/>
      <w:b/>
      <w:sz w:val="22"/>
      <w:szCs w:val="20"/>
    </w:rPr>
  </w:style>
  <w:style w:type="paragraph" w:styleId="Nadpis2">
    <w:name w:val="heading 2"/>
    <w:basedOn w:val="Normln"/>
    <w:next w:val="Normln"/>
    <w:link w:val="Nadpis2Char"/>
    <w:qFormat/>
    <w:rsid w:val="00B10CC4"/>
    <w:pPr>
      <w:keepNext/>
      <w:widowControl w:val="0"/>
      <w:autoSpaceDE w:val="0"/>
      <w:autoSpaceDN w:val="0"/>
      <w:adjustRightInd w:val="0"/>
      <w:outlineLvl w:val="1"/>
    </w:pPr>
    <w:rPr>
      <w:szCs w:val="20"/>
    </w:rPr>
  </w:style>
  <w:style w:type="paragraph" w:styleId="Nadpis3">
    <w:name w:val="heading 3"/>
    <w:basedOn w:val="Normln"/>
    <w:next w:val="Normln"/>
    <w:link w:val="Nadpis3Char"/>
    <w:qFormat/>
    <w:rsid w:val="00B10CC4"/>
    <w:pPr>
      <w:keepNext/>
      <w:spacing w:line="240" w:lineRule="atLeast"/>
      <w:jc w:val="center"/>
      <w:outlineLvl w:val="2"/>
    </w:pPr>
    <w:rPr>
      <w:rFonts w:ascii="Arial" w:hAnsi="Arial"/>
      <w:b/>
      <w:sz w:val="28"/>
      <w:szCs w:val="20"/>
    </w:rPr>
  </w:style>
  <w:style w:type="paragraph" w:styleId="Nadpis4">
    <w:name w:val="heading 4"/>
    <w:basedOn w:val="Normln"/>
    <w:next w:val="Normln"/>
    <w:link w:val="Nadpis4Char"/>
    <w:qFormat/>
    <w:rsid w:val="00B10CC4"/>
    <w:pPr>
      <w:keepNext/>
      <w:spacing w:line="240" w:lineRule="atLeas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10CC4"/>
    <w:rPr>
      <w:rFonts w:ascii="Arial" w:eastAsia="Times New Roman" w:hAnsi="Arial" w:cs="Times New Roman"/>
      <w:b/>
      <w:szCs w:val="20"/>
      <w:lang w:eastAsia="cs-CZ"/>
    </w:rPr>
  </w:style>
  <w:style w:type="character" w:customStyle="1" w:styleId="Nadpis2Char">
    <w:name w:val="Nadpis 2 Char"/>
    <w:basedOn w:val="Standardnpsmoodstavce"/>
    <w:link w:val="Nadpis2"/>
    <w:rsid w:val="00B10CC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B10CC4"/>
    <w:rPr>
      <w:rFonts w:ascii="Arial" w:eastAsia="Times New Roman" w:hAnsi="Arial" w:cs="Times New Roman"/>
      <w:b/>
      <w:sz w:val="28"/>
      <w:szCs w:val="20"/>
      <w:lang w:eastAsia="cs-CZ"/>
    </w:rPr>
  </w:style>
  <w:style w:type="character" w:customStyle="1" w:styleId="Nadpis4Char">
    <w:name w:val="Nadpis 4 Char"/>
    <w:basedOn w:val="Standardnpsmoodstavce"/>
    <w:link w:val="Nadpis4"/>
    <w:rsid w:val="00B10CC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B10CC4"/>
    <w:pPr>
      <w:spacing w:line="240" w:lineRule="atLeast"/>
      <w:ind w:firstLine="708"/>
      <w:jc w:val="both"/>
    </w:pPr>
    <w:rPr>
      <w:szCs w:val="20"/>
    </w:rPr>
  </w:style>
  <w:style w:type="character" w:customStyle="1" w:styleId="Zkladntextodsazen3Char">
    <w:name w:val="Základní text odsazený 3 Char"/>
    <w:basedOn w:val="Standardnpsmoodstavce"/>
    <w:link w:val="Zkladntextodsazen3"/>
    <w:rsid w:val="00B10CC4"/>
    <w:rPr>
      <w:rFonts w:ascii="Times New Roman" w:eastAsia="Times New Roman" w:hAnsi="Times New Roman" w:cs="Times New Roman"/>
      <w:sz w:val="24"/>
      <w:szCs w:val="20"/>
      <w:lang w:eastAsia="cs-CZ"/>
    </w:rPr>
  </w:style>
  <w:style w:type="paragraph" w:customStyle="1" w:styleId="Normln1">
    <w:name w:val="Normální1"/>
    <w:basedOn w:val="Normln"/>
    <w:rsid w:val="00B10CC4"/>
    <w:pPr>
      <w:widowControl w:val="0"/>
    </w:pPr>
    <w:rPr>
      <w:sz w:val="20"/>
      <w:szCs w:val="20"/>
    </w:rPr>
  </w:style>
  <w:style w:type="paragraph" w:styleId="Zkladntext">
    <w:name w:val="Body Text"/>
    <w:basedOn w:val="Normln"/>
    <w:link w:val="ZkladntextChar"/>
    <w:rsid w:val="00B10CC4"/>
    <w:pPr>
      <w:widowControl w:val="0"/>
      <w:snapToGrid w:val="0"/>
      <w:jc w:val="both"/>
    </w:pPr>
    <w:rPr>
      <w:szCs w:val="20"/>
    </w:rPr>
  </w:style>
  <w:style w:type="character" w:customStyle="1" w:styleId="ZkladntextChar">
    <w:name w:val="Základní text Char"/>
    <w:basedOn w:val="Standardnpsmoodstavce"/>
    <w:link w:val="Zkladntext"/>
    <w:rsid w:val="00B10CC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B10CC4"/>
    <w:pPr>
      <w:widowControl w:val="0"/>
      <w:jc w:val="both"/>
    </w:pPr>
    <w:rPr>
      <w:szCs w:val="20"/>
    </w:rPr>
  </w:style>
  <w:style w:type="character" w:customStyle="1" w:styleId="ZkladntextodsazenChar">
    <w:name w:val="Základní text odsazený Char"/>
    <w:basedOn w:val="Standardnpsmoodstavce"/>
    <w:link w:val="Zkladntextodsazen"/>
    <w:rsid w:val="00B10CC4"/>
    <w:rPr>
      <w:rFonts w:ascii="Times New Roman" w:eastAsia="Times New Roman" w:hAnsi="Times New Roman" w:cs="Times New Roman"/>
      <w:sz w:val="24"/>
      <w:szCs w:val="20"/>
      <w:lang w:eastAsia="cs-CZ"/>
    </w:rPr>
  </w:style>
  <w:style w:type="paragraph" w:styleId="Zpat">
    <w:name w:val="footer"/>
    <w:basedOn w:val="Normln"/>
    <w:link w:val="ZpatChar"/>
    <w:rsid w:val="00B10CC4"/>
    <w:pPr>
      <w:tabs>
        <w:tab w:val="center" w:pos="4536"/>
        <w:tab w:val="right" w:pos="9072"/>
      </w:tabs>
    </w:pPr>
  </w:style>
  <w:style w:type="character" w:customStyle="1" w:styleId="ZpatChar">
    <w:name w:val="Zápatí Char"/>
    <w:basedOn w:val="Standardnpsmoodstavce"/>
    <w:link w:val="Zpat"/>
    <w:rsid w:val="00B10CC4"/>
    <w:rPr>
      <w:rFonts w:ascii="Times New Roman" w:eastAsia="Times New Roman" w:hAnsi="Times New Roman" w:cs="Times New Roman"/>
      <w:sz w:val="24"/>
      <w:szCs w:val="24"/>
      <w:lang w:eastAsia="cs-CZ"/>
    </w:rPr>
  </w:style>
  <w:style w:type="character" w:styleId="slostrnky">
    <w:name w:val="page number"/>
    <w:basedOn w:val="Standardnpsmoodstavce"/>
    <w:rsid w:val="00B10CC4"/>
  </w:style>
  <w:style w:type="paragraph" w:customStyle="1" w:styleId="TEXTODSTAVEC">
    <w:name w:val="TEXT ODSTAVEC"/>
    <w:basedOn w:val="Normln"/>
    <w:rsid w:val="00B10CC4"/>
    <w:pPr>
      <w:ind w:left="851"/>
    </w:pPr>
    <w:rPr>
      <w:sz w:val="22"/>
      <w:szCs w:val="20"/>
    </w:rPr>
  </w:style>
  <w:style w:type="character" w:customStyle="1" w:styleId="value">
    <w:name w:val="value"/>
    <w:basedOn w:val="Standardnpsmoodstavce"/>
    <w:rsid w:val="00B10CC4"/>
  </w:style>
  <w:style w:type="paragraph" w:styleId="Textbubliny">
    <w:name w:val="Balloon Text"/>
    <w:basedOn w:val="Normln"/>
    <w:link w:val="TextbublinyChar"/>
    <w:uiPriority w:val="99"/>
    <w:semiHidden/>
    <w:unhideWhenUsed/>
    <w:rsid w:val="00E55F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5F22"/>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90453"/>
    <w:rPr>
      <w:color w:val="0563C1" w:themeColor="hyperlink"/>
      <w:u w:val="single"/>
    </w:rPr>
  </w:style>
  <w:style w:type="character" w:customStyle="1" w:styleId="UnresolvedMention">
    <w:name w:val="Unresolved Mention"/>
    <w:basedOn w:val="Standardnpsmoodstavce"/>
    <w:uiPriority w:val="99"/>
    <w:semiHidden/>
    <w:unhideWhenUsed/>
    <w:rsid w:val="00490453"/>
    <w:rPr>
      <w:color w:val="605E5C"/>
      <w:shd w:val="clear" w:color="auto" w:fill="E1DFDD"/>
    </w:rPr>
  </w:style>
  <w:style w:type="paragraph" w:styleId="Zkladntext2">
    <w:name w:val="Body Text 2"/>
    <w:basedOn w:val="Normln"/>
    <w:link w:val="Zkladntext2Char"/>
    <w:uiPriority w:val="99"/>
    <w:unhideWhenUsed/>
    <w:rsid w:val="00E67B5B"/>
    <w:pPr>
      <w:spacing w:after="120" w:line="480" w:lineRule="auto"/>
    </w:pPr>
  </w:style>
  <w:style w:type="character" w:customStyle="1" w:styleId="Zkladntext2Char">
    <w:name w:val="Základní text 2 Char"/>
    <w:basedOn w:val="Standardnpsmoodstavce"/>
    <w:link w:val="Zkladntext2"/>
    <w:uiPriority w:val="99"/>
    <w:rsid w:val="00E67B5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C1E23"/>
    <w:pPr>
      <w:ind w:left="720"/>
      <w:contextualSpacing/>
    </w:pPr>
  </w:style>
  <w:style w:type="paragraph" w:styleId="Zkladntextodsazen2">
    <w:name w:val="Body Text Indent 2"/>
    <w:basedOn w:val="Normln"/>
    <w:link w:val="Zkladntextodsazen2Char"/>
    <w:uiPriority w:val="99"/>
    <w:unhideWhenUsed/>
    <w:rsid w:val="00017F4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17F41"/>
    <w:rPr>
      <w:rFonts w:ascii="Times New Roman" w:eastAsia="Times New Roman" w:hAnsi="Times New Roman" w:cs="Times New Roman"/>
      <w:sz w:val="24"/>
      <w:szCs w:val="24"/>
      <w:lang w:eastAsia="cs-CZ"/>
    </w:rPr>
  </w:style>
  <w:style w:type="paragraph" w:customStyle="1" w:styleId="MMKVnormal">
    <w:name w:val="MMKV_normal"/>
    <w:basedOn w:val="Normln"/>
    <w:qFormat/>
    <w:rsid w:val="009B64A4"/>
    <w:pPr>
      <w:spacing w:before="120"/>
    </w:pPr>
    <w:rPr>
      <w:rFonts w:eastAsia="Calibr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20711">
      <w:bodyDiv w:val="1"/>
      <w:marLeft w:val="0"/>
      <w:marRight w:val="0"/>
      <w:marTop w:val="0"/>
      <w:marBottom w:val="0"/>
      <w:divBdr>
        <w:top w:val="none" w:sz="0" w:space="0" w:color="auto"/>
        <w:left w:val="none" w:sz="0" w:space="0" w:color="auto"/>
        <w:bottom w:val="none" w:sz="0" w:space="0" w:color="auto"/>
        <w:right w:val="none" w:sz="0" w:space="0" w:color="auto"/>
      </w:divBdr>
    </w:div>
    <w:div w:id="354040186">
      <w:bodyDiv w:val="1"/>
      <w:marLeft w:val="0"/>
      <w:marRight w:val="0"/>
      <w:marTop w:val="0"/>
      <w:marBottom w:val="0"/>
      <w:divBdr>
        <w:top w:val="none" w:sz="0" w:space="0" w:color="auto"/>
        <w:left w:val="none" w:sz="0" w:space="0" w:color="auto"/>
        <w:bottom w:val="none" w:sz="0" w:space="0" w:color="auto"/>
        <w:right w:val="none" w:sz="0" w:space="0" w:color="auto"/>
      </w:divBdr>
    </w:div>
    <w:div w:id="1142117141">
      <w:bodyDiv w:val="1"/>
      <w:marLeft w:val="0"/>
      <w:marRight w:val="0"/>
      <w:marTop w:val="0"/>
      <w:marBottom w:val="0"/>
      <w:divBdr>
        <w:top w:val="none" w:sz="0" w:space="0" w:color="auto"/>
        <w:left w:val="none" w:sz="0" w:space="0" w:color="auto"/>
        <w:bottom w:val="none" w:sz="0" w:space="0" w:color="auto"/>
        <w:right w:val="none" w:sz="0" w:space="0" w:color="auto"/>
      </w:divBdr>
    </w:div>
    <w:div w:id="1448692481">
      <w:bodyDiv w:val="1"/>
      <w:marLeft w:val="0"/>
      <w:marRight w:val="0"/>
      <w:marTop w:val="0"/>
      <w:marBottom w:val="0"/>
      <w:divBdr>
        <w:top w:val="none" w:sz="0" w:space="0" w:color="auto"/>
        <w:left w:val="none" w:sz="0" w:space="0" w:color="auto"/>
        <w:bottom w:val="none" w:sz="0" w:space="0" w:color="auto"/>
        <w:right w:val="none" w:sz="0" w:space="0" w:color="auto"/>
      </w:divBdr>
    </w:div>
    <w:div w:id="1470241553">
      <w:bodyDiv w:val="1"/>
      <w:marLeft w:val="0"/>
      <w:marRight w:val="0"/>
      <w:marTop w:val="0"/>
      <w:marBottom w:val="0"/>
      <w:divBdr>
        <w:top w:val="none" w:sz="0" w:space="0" w:color="auto"/>
        <w:left w:val="none" w:sz="0" w:space="0" w:color="auto"/>
        <w:bottom w:val="none" w:sz="0" w:space="0" w:color="auto"/>
        <w:right w:val="none" w:sz="0" w:space="0" w:color="auto"/>
      </w:divBdr>
    </w:div>
    <w:div w:id="1612738155">
      <w:bodyDiv w:val="1"/>
      <w:marLeft w:val="0"/>
      <w:marRight w:val="0"/>
      <w:marTop w:val="0"/>
      <w:marBottom w:val="0"/>
      <w:divBdr>
        <w:top w:val="none" w:sz="0" w:space="0" w:color="auto"/>
        <w:left w:val="none" w:sz="0" w:space="0" w:color="auto"/>
        <w:bottom w:val="none" w:sz="0" w:space="0" w:color="auto"/>
        <w:right w:val="none" w:sz="0" w:space="0" w:color="auto"/>
      </w:divBdr>
    </w:div>
    <w:div w:id="1672636615">
      <w:bodyDiv w:val="1"/>
      <w:marLeft w:val="0"/>
      <w:marRight w:val="0"/>
      <w:marTop w:val="0"/>
      <w:marBottom w:val="0"/>
      <w:divBdr>
        <w:top w:val="none" w:sz="0" w:space="0" w:color="auto"/>
        <w:left w:val="none" w:sz="0" w:space="0" w:color="auto"/>
        <w:bottom w:val="none" w:sz="0" w:space="0" w:color="auto"/>
        <w:right w:val="none" w:sz="0" w:space="0" w:color="auto"/>
      </w:divBdr>
    </w:div>
    <w:div w:id="1762215394">
      <w:bodyDiv w:val="1"/>
      <w:marLeft w:val="0"/>
      <w:marRight w:val="0"/>
      <w:marTop w:val="0"/>
      <w:marBottom w:val="0"/>
      <w:divBdr>
        <w:top w:val="none" w:sz="0" w:space="0" w:color="auto"/>
        <w:left w:val="none" w:sz="0" w:space="0" w:color="auto"/>
        <w:bottom w:val="none" w:sz="0" w:space="0" w:color="auto"/>
        <w:right w:val="none" w:sz="0" w:space="0" w:color="auto"/>
      </w:divBdr>
    </w:div>
    <w:div w:id="21222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55C9-E3EF-49C2-8367-73CE9899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2315</Words>
  <Characters>13660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Netíková Jana</cp:lastModifiedBy>
  <cp:revision>12</cp:revision>
  <cp:lastPrinted>2021-02-02T13:54:00Z</cp:lastPrinted>
  <dcterms:created xsi:type="dcterms:W3CDTF">2021-02-02T12:18:00Z</dcterms:created>
  <dcterms:modified xsi:type="dcterms:W3CDTF">2021-02-09T12:09:00Z</dcterms:modified>
</cp:coreProperties>
</file>