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B6B93" w14:paraId="1E16633F" w14:textId="77777777" w:rsidTr="00EA2B7B">
        <w:tc>
          <w:tcPr>
            <w:tcW w:w="4531" w:type="dxa"/>
          </w:tcPr>
          <w:p w14:paraId="1025B782" w14:textId="77777777" w:rsidR="00FB6B93" w:rsidRPr="003E38B9" w:rsidRDefault="00FB6B93" w:rsidP="009E0B49">
            <w:pPr>
              <w:jc w:val="center"/>
              <w:rPr>
                <w:rFonts w:ascii="Times New Roman" w:hAnsi="Times New Roman" w:cs="Times New Roman"/>
                <w:b/>
                <w:sz w:val="28"/>
                <w:lang w:val="cs-CZ"/>
              </w:rPr>
            </w:pPr>
            <w:r w:rsidRPr="003E38B9">
              <w:rPr>
                <w:rFonts w:ascii="Times New Roman" w:hAnsi="Times New Roman" w:cs="Times New Roman"/>
                <w:b/>
                <w:sz w:val="28"/>
                <w:lang w:val="cs-CZ"/>
              </w:rPr>
              <w:t>DAROVACÍ SMLOUVA</w:t>
            </w:r>
          </w:p>
          <w:p w14:paraId="11FDA61C" w14:textId="77777777" w:rsidR="00FB6B93" w:rsidRPr="003E38B9" w:rsidRDefault="00FB6B93" w:rsidP="009E0B49">
            <w:pPr>
              <w:jc w:val="both"/>
              <w:rPr>
                <w:rFonts w:ascii="Times New Roman" w:hAnsi="Times New Roman" w:cs="Times New Roman"/>
                <w:lang w:val="cs-CZ"/>
              </w:rPr>
            </w:pPr>
          </w:p>
          <w:p w14:paraId="4ADA3645" w14:textId="7ACE4D54" w:rsidR="00FB6B93" w:rsidRDefault="00FB6B93" w:rsidP="009E0B49">
            <w:pPr>
              <w:jc w:val="center"/>
              <w:rPr>
                <w:rFonts w:ascii="Times New Roman" w:hAnsi="Times New Roman" w:cs="Times New Roman"/>
                <w:i/>
                <w:lang w:val="cs-CZ"/>
              </w:rPr>
            </w:pPr>
            <w:r w:rsidRPr="003E38B9">
              <w:rPr>
                <w:rFonts w:ascii="Times New Roman" w:hAnsi="Times New Roman" w:cs="Times New Roman"/>
                <w:i/>
                <w:lang w:val="cs-CZ"/>
              </w:rPr>
              <w:t>Uzavřená</w:t>
            </w:r>
            <w:r w:rsidRPr="003E38B9">
              <w:rPr>
                <w:rFonts w:ascii="Times New Roman" w:hAnsi="Times New Roman" w:cs="Times New Roman"/>
                <w:b/>
                <w:i/>
                <w:lang w:val="cs-CZ"/>
              </w:rPr>
              <w:t xml:space="preserve"> </w:t>
            </w:r>
            <w:r w:rsidRPr="003E38B9">
              <w:rPr>
                <w:rFonts w:ascii="Times New Roman" w:hAnsi="Times New Roman" w:cs="Times New Roman"/>
                <w:i/>
                <w:lang w:val="cs-CZ"/>
              </w:rPr>
              <w:t>níže uvedeného dne, měsíce a roku podle § 2055 a násl. zák. č. 89/2012 Sb., občanský zákoník ve znění pozdějších předpisů (dále jen „</w:t>
            </w:r>
            <w:r w:rsidRPr="003E38B9">
              <w:rPr>
                <w:rFonts w:ascii="Times New Roman" w:hAnsi="Times New Roman" w:cs="Times New Roman"/>
                <w:b/>
                <w:i/>
                <w:lang w:val="cs-CZ"/>
              </w:rPr>
              <w:t>občanský zákoník</w:t>
            </w:r>
            <w:r w:rsidRPr="003E38B9">
              <w:rPr>
                <w:rFonts w:ascii="Times New Roman" w:hAnsi="Times New Roman" w:cs="Times New Roman"/>
                <w:i/>
                <w:lang w:val="cs-CZ"/>
              </w:rPr>
              <w:t>“)</w:t>
            </w:r>
            <w:r w:rsidR="001B0698">
              <w:rPr>
                <w:rFonts w:ascii="Times New Roman" w:hAnsi="Times New Roman" w:cs="Times New Roman"/>
                <w:i/>
                <w:lang w:val="cs-CZ"/>
              </w:rPr>
              <w:t>,</w:t>
            </w:r>
          </w:p>
          <w:p w14:paraId="3060D474" w14:textId="77777777" w:rsidR="00FB6B93" w:rsidRDefault="00FB6B93" w:rsidP="002F6181">
            <w:pPr>
              <w:rPr>
                <w:rFonts w:ascii="Times New Roman" w:hAnsi="Times New Roman" w:cs="Times New Roman"/>
                <w:b/>
                <w:sz w:val="20"/>
                <w:lang w:val="cs-CZ"/>
              </w:rPr>
            </w:pPr>
          </w:p>
          <w:p w14:paraId="43D5C408" w14:textId="77777777" w:rsidR="001B0698" w:rsidRDefault="001B0698" w:rsidP="002F6181">
            <w:pPr>
              <w:rPr>
                <w:rFonts w:ascii="Times New Roman" w:hAnsi="Times New Roman" w:cs="Times New Roman"/>
                <w:b/>
                <w:sz w:val="20"/>
                <w:lang w:val="cs-CZ"/>
              </w:rPr>
            </w:pPr>
          </w:p>
          <w:p w14:paraId="1253799B" w14:textId="78933E9B" w:rsidR="001B0698" w:rsidRPr="00BF373B" w:rsidRDefault="001B0698" w:rsidP="00BF373B">
            <w:pPr>
              <w:jc w:val="center"/>
              <w:rPr>
                <w:rFonts w:ascii="Times New Roman" w:hAnsi="Times New Roman" w:cs="Times New Roman"/>
                <w:lang w:val="cs-CZ"/>
              </w:rPr>
            </w:pPr>
            <w:r w:rsidRPr="00B26889">
              <w:rPr>
                <w:rFonts w:ascii="Times New Roman" w:hAnsi="Times New Roman" w:cs="Times New Roman"/>
                <w:lang w:val="cs-CZ"/>
              </w:rPr>
              <w:t>mezi</w:t>
            </w:r>
          </w:p>
          <w:p w14:paraId="0DC32263" w14:textId="77777777" w:rsidR="00FB6B93" w:rsidRPr="003E38B9" w:rsidRDefault="00FB6B93" w:rsidP="009E0B49">
            <w:pPr>
              <w:rPr>
                <w:rFonts w:ascii="Times New Roman" w:hAnsi="Times New Roman" w:cs="Times New Roman"/>
                <w:sz w:val="20"/>
                <w:lang w:val="cs-CZ"/>
              </w:rPr>
            </w:pPr>
          </w:p>
          <w:p w14:paraId="120AE4F1" w14:textId="77777777" w:rsidR="00FB6B93" w:rsidRPr="003E38B9" w:rsidRDefault="00FB6B93" w:rsidP="009E0B49">
            <w:pPr>
              <w:rPr>
                <w:rFonts w:ascii="Times New Roman" w:hAnsi="Times New Roman" w:cs="Times New Roman"/>
                <w:b/>
                <w:lang w:val="cs-CZ"/>
              </w:rPr>
            </w:pPr>
            <w:r w:rsidRPr="003E38B9">
              <w:rPr>
                <w:rFonts w:ascii="Times New Roman" w:hAnsi="Times New Roman" w:cs="Times New Roman"/>
                <w:b/>
                <w:lang w:val="cs-CZ"/>
              </w:rPr>
              <w:t>Boehringer Ingelheim, spol. s r.o.</w:t>
            </w:r>
          </w:p>
          <w:p w14:paraId="46FDB523" w14:textId="77777777" w:rsidR="00FB6B93" w:rsidRPr="003E38B9" w:rsidRDefault="00FB6B93" w:rsidP="009E0B49">
            <w:pPr>
              <w:rPr>
                <w:rFonts w:ascii="Times New Roman" w:hAnsi="Times New Roman" w:cs="Times New Roman"/>
                <w:lang w:val="cs-CZ"/>
              </w:rPr>
            </w:pPr>
            <w:r w:rsidRPr="003E38B9">
              <w:rPr>
                <w:rFonts w:ascii="Times New Roman" w:hAnsi="Times New Roman" w:cs="Times New Roman"/>
                <w:lang w:val="cs-CZ"/>
              </w:rPr>
              <w:t>se sídlem Na Poříčí 1079/3a, 110 00 Praha 1</w:t>
            </w:r>
          </w:p>
          <w:p w14:paraId="0E1AD36A" w14:textId="77777777" w:rsidR="00FB6B93" w:rsidRPr="003E38B9" w:rsidRDefault="00FB6B93" w:rsidP="009E0B49">
            <w:pPr>
              <w:rPr>
                <w:rFonts w:ascii="Times New Roman" w:hAnsi="Times New Roman" w:cs="Times New Roman"/>
                <w:lang w:val="cs-CZ"/>
              </w:rPr>
            </w:pPr>
            <w:r w:rsidRPr="003E38B9">
              <w:rPr>
                <w:rFonts w:ascii="Times New Roman" w:hAnsi="Times New Roman" w:cs="Times New Roman"/>
                <w:lang w:val="cs-CZ"/>
              </w:rPr>
              <w:t xml:space="preserve">IČO: </w:t>
            </w:r>
            <w:bookmarkStart w:id="0" w:name="_GoBack"/>
            <w:r w:rsidRPr="003E38B9">
              <w:rPr>
                <w:rFonts w:ascii="Times New Roman" w:hAnsi="Times New Roman" w:cs="Times New Roman"/>
                <w:lang w:val="cs-CZ"/>
              </w:rPr>
              <w:t>48025976</w:t>
            </w:r>
            <w:bookmarkEnd w:id="0"/>
          </w:p>
          <w:p w14:paraId="362D38DD" w14:textId="77777777" w:rsidR="00FB6B93" w:rsidRPr="003E38B9" w:rsidRDefault="00FB6B93" w:rsidP="009E0B49">
            <w:pPr>
              <w:pStyle w:val="Zkladntextodsazen"/>
              <w:ind w:left="0"/>
              <w:rPr>
                <w:sz w:val="22"/>
                <w:szCs w:val="22"/>
              </w:rPr>
            </w:pPr>
            <w:r w:rsidRPr="003E38B9">
              <w:rPr>
                <w:sz w:val="22"/>
                <w:szCs w:val="22"/>
              </w:rPr>
              <w:t>zapsaná v obchodním rejstříku vedeném Městským soudem v Praze, oddíl C, vložka 14176,</w:t>
            </w:r>
          </w:p>
          <w:p w14:paraId="7FEB4854" w14:textId="0CD99C3E" w:rsidR="00FB6B93" w:rsidRPr="003E38B9" w:rsidRDefault="00FB6B93" w:rsidP="009E0B49">
            <w:pPr>
              <w:rPr>
                <w:rFonts w:ascii="Times New Roman" w:hAnsi="Times New Roman" w:cs="Times New Roman"/>
                <w:lang w:val="cs-CZ"/>
              </w:rPr>
            </w:pPr>
            <w:r w:rsidRPr="003E38B9">
              <w:rPr>
                <w:rFonts w:ascii="Times New Roman" w:hAnsi="Times New Roman" w:cs="Times New Roman"/>
                <w:lang w:val="cs-CZ"/>
              </w:rPr>
              <w:t xml:space="preserve">zastoupená </w:t>
            </w:r>
            <w:r w:rsidR="003D31E9">
              <w:rPr>
                <w:rFonts w:ascii="Times New Roman" w:hAnsi="Times New Roman" w:cs="Times New Roman"/>
                <w:lang w:val="cs-CZ"/>
              </w:rPr>
              <w:t>Mgr. Lucií Pomajslovou</w:t>
            </w:r>
            <w:r w:rsidR="005C4D39">
              <w:rPr>
                <w:rFonts w:ascii="Times New Roman" w:hAnsi="Times New Roman" w:cs="Times New Roman"/>
                <w:lang w:val="cs-CZ"/>
              </w:rPr>
              <w:t xml:space="preserve"> a Ing. Michalem Klasem</w:t>
            </w:r>
            <w:r w:rsidR="005A6835" w:rsidRPr="003E38B9">
              <w:rPr>
                <w:rFonts w:ascii="Times New Roman" w:hAnsi="Times New Roman" w:cs="Times New Roman"/>
                <w:lang w:val="cs-CZ"/>
              </w:rPr>
              <w:t>,</w:t>
            </w:r>
            <w:r w:rsidR="005C4D39">
              <w:rPr>
                <w:rFonts w:ascii="Times New Roman" w:hAnsi="Times New Roman" w:cs="Times New Roman"/>
                <w:lang w:val="cs-CZ"/>
              </w:rPr>
              <w:t xml:space="preserve"> prokuristy</w:t>
            </w:r>
            <w:r w:rsidR="005A6835" w:rsidRPr="003E38B9">
              <w:rPr>
                <w:rFonts w:ascii="Times New Roman" w:hAnsi="Times New Roman" w:cs="Times New Roman"/>
                <w:lang w:val="cs-CZ"/>
              </w:rPr>
              <w:t xml:space="preserve"> </w:t>
            </w:r>
          </w:p>
          <w:p w14:paraId="0042BAC0" w14:textId="77777777" w:rsidR="00FB6B93" w:rsidRPr="003E38B9" w:rsidRDefault="00FB6B93" w:rsidP="009E0B49">
            <w:pPr>
              <w:ind w:left="708" w:firstLine="708"/>
              <w:rPr>
                <w:rFonts w:ascii="Times New Roman" w:hAnsi="Times New Roman" w:cs="Times New Roman"/>
                <w:lang w:val="cs-CZ"/>
              </w:rPr>
            </w:pPr>
          </w:p>
          <w:p w14:paraId="1B031186" w14:textId="77777777" w:rsidR="00FB6B93" w:rsidRPr="003E38B9" w:rsidRDefault="00FB6B93" w:rsidP="009E0B49">
            <w:pPr>
              <w:ind w:left="708" w:firstLine="708"/>
              <w:rPr>
                <w:rFonts w:ascii="Times New Roman" w:hAnsi="Times New Roman" w:cs="Times New Roman"/>
                <w:lang w:val="cs-CZ"/>
              </w:rPr>
            </w:pPr>
          </w:p>
          <w:p w14:paraId="5FC3F6E1" w14:textId="77777777" w:rsidR="00FB6B93" w:rsidRPr="003E38B9" w:rsidRDefault="00FB6B93" w:rsidP="009E0B49">
            <w:pPr>
              <w:rPr>
                <w:rFonts w:ascii="Times New Roman" w:hAnsi="Times New Roman" w:cs="Times New Roman"/>
                <w:lang w:val="cs-CZ"/>
              </w:rPr>
            </w:pPr>
            <w:r w:rsidRPr="003E38B9">
              <w:rPr>
                <w:rFonts w:ascii="Times New Roman" w:hAnsi="Times New Roman" w:cs="Times New Roman"/>
                <w:lang w:val="cs-CZ"/>
              </w:rPr>
              <w:t>(dále jen „</w:t>
            </w:r>
            <w:r w:rsidRPr="003E38B9">
              <w:rPr>
                <w:rFonts w:ascii="Times New Roman" w:hAnsi="Times New Roman" w:cs="Times New Roman"/>
                <w:b/>
                <w:lang w:val="cs-CZ"/>
              </w:rPr>
              <w:t>Dárce</w:t>
            </w:r>
            <w:r w:rsidRPr="003E38B9">
              <w:rPr>
                <w:rFonts w:ascii="Times New Roman" w:hAnsi="Times New Roman" w:cs="Times New Roman"/>
                <w:lang w:val="cs-CZ"/>
              </w:rPr>
              <w:t>“)</w:t>
            </w:r>
            <w:r w:rsidRPr="003E38B9">
              <w:rPr>
                <w:rFonts w:ascii="Times New Roman" w:hAnsi="Times New Roman" w:cs="Times New Roman"/>
                <w:b/>
                <w:lang w:val="cs-CZ"/>
              </w:rPr>
              <w:t xml:space="preserve"> </w:t>
            </w:r>
          </w:p>
          <w:p w14:paraId="7BE2FC9D" w14:textId="77777777" w:rsidR="00FB6B93" w:rsidRPr="003E38B9" w:rsidRDefault="00FB6B93" w:rsidP="009E0B49">
            <w:pPr>
              <w:rPr>
                <w:rFonts w:ascii="Times New Roman" w:hAnsi="Times New Roman" w:cs="Times New Roman"/>
                <w:lang w:val="cs-CZ"/>
              </w:rPr>
            </w:pPr>
          </w:p>
          <w:p w14:paraId="4E01FBEF" w14:textId="77777777" w:rsidR="00FB6B93" w:rsidRPr="003E38B9" w:rsidRDefault="00FB6B93" w:rsidP="009E0B49">
            <w:pPr>
              <w:rPr>
                <w:rFonts w:ascii="Times New Roman" w:hAnsi="Times New Roman" w:cs="Times New Roman"/>
                <w:lang w:val="cs-CZ"/>
              </w:rPr>
            </w:pPr>
            <w:r w:rsidRPr="003E38B9">
              <w:rPr>
                <w:rFonts w:ascii="Times New Roman" w:hAnsi="Times New Roman" w:cs="Times New Roman"/>
                <w:lang w:val="cs-CZ"/>
              </w:rPr>
              <w:t>a</w:t>
            </w:r>
          </w:p>
          <w:p w14:paraId="3D2AE50E" w14:textId="77777777" w:rsidR="00FB6B93" w:rsidRPr="003E38B9" w:rsidRDefault="00FB6B93" w:rsidP="009E0B49">
            <w:pPr>
              <w:rPr>
                <w:rFonts w:ascii="Times New Roman" w:hAnsi="Times New Roman" w:cs="Times New Roman"/>
                <w:lang w:val="cs-CZ"/>
              </w:rPr>
            </w:pPr>
          </w:p>
          <w:p w14:paraId="31A20CC6" w14:textId="6289A968" w:rsidR="00FB6B93" w:rsidRPr="003E38B9" w:rsidRDefault="005A6835" w:rsidP="009E0B49">
            <w:pPr>
              <w:tabs>
                <w:tab w:val="left" w:pos="708"/>
                <w:tab w:val="left" w:pos="1416"/>
                <w:tab w:val="left" w:pos="2124"/>
                <w:tab w:val="left" w:pos="2850"/>
              </w:tabs>
              <w:rPr>
                <w:rFonts w:ascii="Times New Roman" w:hAnsi="Times New Roman" w:cs="Times New Roman"/>
                <w:b/>
                <w:lang w:val="cs-CZ"/>
              </w:rPr>
            </w:pPr>
            <w:r w:rsidRPr="003E38B9">
              <w:rPr>
                <w:rFonts w:ascii="Times New Roman" w:hAnsi="Times New Roman" w:cs="Times New Roman"/>
                <w:b/>
                <w:lang w:val="cs-CZ"/>
              </w:rPr>
              <w:t>Fakul</w:t>
            </w:r>
            <w:r w:rsidR="006B5A28">
              <w:rPr>
                <w:rFonts w:ascii="Times New Roman" w:hAnsi="Times New Roman" w:cs="Times New Roman"/>
                <w:b/>
                <w:lang w:val="cs-CZ"/>
              </w:rPr>
              <w:t>t</w:t>
            </w:r>
            <w:r w:rsidRPr="003E38B9">
              <w:rPr>
                <w:rFonts w:ascii="Times New Roman" w:hAnsi="Times New Roman" w:cs="Times New Roman"/>
                <w:b/>
                <w:lang w:val="cs-CZ"/>
              </w:rPr>
              <w:t>ní nemocnic</w:t>
            </w:r>
            <w:r w:rsidR="001B0698">
              <w:rPr>
                <w:rFonts w:ascii="Times New Roman" w:hAnsi="Times New Roman" w:cs="Times New Roman"/>
                <w:b/>
                <w:lang w:val="cs-CZ"/>
              </w:rPr>
              <w:t>í</w:t>
            </w:r>
            <w:r w:rsidRPr="003E38B9">
              <w:rPr>
                <w:rFonts w:ascii="Times New Roman" w:hAnsi="Times New Roman" w:cs="Times New Roman"/>
                <w:b/>
                <w:lang w:val="cs-CZ"/>
              </w:rPr>
              <w:t xml:space="preserve"> Bulovka</w:t>
            </w:r>
          </w:p>
          <w:p w14:paraId="30D0D4BC" w14:textId="77777777" w:rsidR="00FB6B93" w:rsidRPr="003E38B9" w:rsidRDefault="00FB6B93" w:rsidP="009E0B49">
            <w:pPr>
              <w:tabs>
                <w:tab w:val="left" w:pos="708"/>
                <w:tab w:val="left" w:pos="1416"/>
                <w:tab w:val="left" w:pos="2124"/>
                <w:tab w:val="left" w:pos="2850"/>
              </w:tabs>
              <w:rPr>
                <w:rFonts w:ascii="Times New Roman" w:hAnsi="Times New Roman" w:cs="Times New Roman"/>
                <w:lang w:val="cs-CZ"/>
              </w:rPr>
            </w:pPr>
            <w:r w:rsidRPr="003E38B9">
              <w:rPr>
                <w:rFonts w:ascii="Times New Roman" w:hAnsi="Times New Roman" w:cs="Times New Roman"/>
                <w:lang w:val="cs-CZ"/>
              </w:rPr>
              <w:t>se sídlem</w:t>
            </w:r>
            <w:r w:rsidR="000567E3" w:rsidRPr="003E38B9">
              <w:rPr>
                <w:rFonts w:ascii="Times New Roman" w:hAnsi="Times New Roman" w:cs="Times New Roman"/>
                <w:lang w:val="cs-CZ"/>
              </w:rPr>
              <w:t xml:space="preserve"> Budínova 67/2, 180 81 Praha 8</w:t>
            </w:r>
          </w:p>
          <w:p w14:paraId="567DEABD" w14:textId="77777777" w:rsidR="00FB6B93" w:rsidRPr="003E38B9" w:rsidRDefault="00FB6B93" w:rsidP="009E0B49">
            <w:pPr>
              <w:tabs>
                <w:tab w:val="left" w:pos="708"/>
                <w:tab w:val="left" w:pos="1416"/>
                <w:tab w:val="left" w:pos="2124"/>
                <w:tab w:val="left" w:pos="2850"/>
              </w:tabs>
              <w:rPr>
                <w:rFonts w:ascii="Times New Roman" w:hAnsi="Times New Roman" w:cs="Times New Roman"/>
                <w:lang w:val="cs-CZ"/>
              </w:rPr>
            </w:pPr>
            <w:r w:rsidRPr="003E38B9">
              <w:rPr>
                <w:rFonts w:ascii="Times New Roman" w:hAnsi="Times New Roman" w:cs="Times New Roman"/>
                <w:lang w:val="cs-CZ"/>
              </w:rPr>
              <w:t>IČO:</w:t>
            </w:r>
            <w:r w:rsidR="000567E3" w:rsidRPr="003E38B9">
              <w:rPr>
                <w:rFonts w:ascii="Times New Roman" w:hAnsi="Times New Roman" w:cs="Times New Roman"/>
                <w:lang w:val="cs-CZ"/>
              </w:rPr>
              <w:t xml:space="preserve"> 00064211</w:t>
            </w:r>
          </w:p>
          <w:p w14:paraId="37A34893" w14:textId="77777777" w:rsidR="00FB6B93" w:rsidRPr="003E38B9" w:rsidRDefault="00FB6B93" w:rsidP="009E0B49">
            <w:pPr>
              <w:tabs>
                <w:tab w:val="left" w:pos="708"/>
                <w:tab w:val="left" w:pos="1416"/>
                <w:tab w:val="left" w:pos="2124"/>
                <w:tab w:val="left" w:pos="2850"/>
              </w:tabs>
              <w:rPr>
                <w:rFonts w:ascii="Times New Roman" w:hAnsi="Times New Roman" w:cs="Times New Roman"/>
                <w:lang w:val="cs-CZ"/>
              </w:rPr>
            </w:pPr>
            <w:r w:rsidRPr="003E38B9">
              <w:rPr>
                <w:rFonts w:ascii="Times New Roman" w:hAnsi="Times New Roman" w:cs="Times New Roman"/>
                <w:lang w:val="cs-CZ"/>
              </w:rPr>
              <w:t>zastoupená</w:t>
            </w:r>
            <w:r w:rsidR="000567E3" w:rsidRPr="003E38B9">
              <w:rPr>
                <w:rFonts w:ascii="Times New Roman" w:hAnsi="Times New Roman" w:cs="Times New Roman"/>
                <w:lang w:val="cs-CZ"/>
              </w:rPr>
              <w:t xml:space="preserve"> </w:t>
            </w:r>
            <w:r w:rsidR="00A34FD1" w:rsidRPr="003E38B9">
              <w:rPr>
                <w:rFonts w:ascii="Times New Roman" w:hAnsi="Times New Roman" w:cs="Times New Roman"/>
                <w:lang w:val="cs-CZ"/>
              </w:rPr>
              <w:t>Mgr. Janem Kvačkem,</w:t>
            </w:r>
            <w:r w:rsidR="000567E3" w:rsidRPr="003E38B9">
              <w:rPr>
                <w:rFonts w:ascii="Times New Roman" w:hAnsi="Times New Roman" w:cs="Times New Roman"/>
                <w:lang w:val="cs-CZ"/>
              </w:rPr>
              <w:t xml:space="preserve"> ředitel</w:t>
            </w:r>
            <w:r w:rsidR="00AA42E9" w:rsidRPr="003E38B9">
              <w:rPr>
                <w:rFonts w:ascii="Times New Roman" w:hAnsi="Times New Roman" w:cs="Times New Roman"/>
                <w:lang w:val="cs-CZ"/>
              </w:rPr>
              <w:t>em</w:t>
            </w:r>
          </w:p>
          <w:p w14:paraId="0E24092B" w14:textId="77777777" w:rsidR="00FB6B93" w:rsidRPr="003E38B9" w:rsidRDefault="00FB6B93" w:rsidP="009E0B49">
            <w:pPr>
              <w:widowControl w:val="0"/>
              <w:autoSpaceDE w:val="0"/>
              <w:autoSpaceDN w:val="0"/>
              <w:adjustRightInd w:val="0"/>
              <w:rPr>
                <w:rFonts w:ascii="Times New Roman" w:hAnsi="Times New Roman" w:cs="Times New Roman"/>
                <w:lang w:val="cs-CZ"/>
              </w:rPr>
            </w:pPr>
          </w:p>
          <w:p w14:paraId="17808154" w14:textId="77777777" w:rsidR="009E0B49" w:rsidRPr="003E38B9" w:rsidRDefault="009E0B49" w:rsidP="00281961">
            <w:pPr>
              <w:widowControl w:val="0"/>
              <w:autoSpaceDE w:val="0"/>
              <w:autoSpaceDN w:val="0"/>
              <w:adjustRightInd w:val="0"/>
              <w:rPr>
                <w:rFonts w:ascii="Times New Roman" w:hAnsi="Times New Roman" w:cs="Times New Roman"/>
                <w:lang w:val="cs-CZ"/>
              </w:rPr>
            </w:pPr>
          </w:p>
          <w:p w14:paraId="37EE2AAA" w14:textId="77777777" w:rsidR="00FB6B93" w:rsidRPr="003E38B9" w:rsidRDefault="00FB6B93" w:rsidP="00281961">
            <w:pPr>
              <w:widowControl w:val="0"/>
              <w:autoSpaceDE w:val="0"/>
              <w:autoSpaceDN w:val="0"/>
              <w:adjustRightInd w:val="0"/>
              <w:rPr>
                <w:rFonts w:ascii="Times New Roman" w:hAnsi="Times New Roman" w:cs="Times New Roman"/>
                <w:lang w:val="cs-CZ"/>
              </w:rPr>
            </w:pPr>
            <w:r w:rsidRPr="003E38B9">
              <w:rPr>
                <w:rFonts w:ascii="Times New Roman" w:hAnsi="Times New Roman" w:cs="Times New Roman"/>
                <w:lang w:val="cs-CZ"/>
              </w:rPr>
              <w:t>(dále jen „</w:t>
            </w:r>
            <w:r w:rsidRPr="003E38B9">
              <w:rPr>
                <w:rFonts w:ascii="Times New Roman" w:hAnsi="Times New Roman" w:cs="Times New Roman"/>
                <w:b/>
                <w:lang w:val="cs-CZ"/>
              </w:rPr>
              <w:t>Obdarovaný</w:t>
            </w:r>
            <w:r w:rsidRPr="003E38B9">
              <w:rPr>
                <w:rFonts w:ascii="Times New Roman" w:hAnsi="Times New Roman" w:cs="Times New Roman"/>
                <w:lang w:val="cs-CZ"/>
              </w:rPr>
              <w:t>“)</w:t>
            </w:r>
            <w:r w:rsidRPr="003E38B9">
              <w:rPr>
                <w:rFonts w:ascii="Times New Roman" w:hAnsi="Times New Roman" w:cs="Times New Roman"/>
                <w:b/>
                <w:lang w:val="cs-CZ"/>
              </w:rPr>
              <w:t xml:space="preserve"> </w:t>
            </w:r>
          </w:p>
          <w:p w14:paraId="46E7899C" w14:textId="77777777" w:rsidR="00FB6B93" w:rsidRPr="003E38B9" w:rsidRDefault="00FB6B93" w:rsidP="00281961">
            <w:pPr>
              <w:widowControl w:val="0"/>
              <w:autoSpaceDE w:val="0"/>
              <w:autoSpaceDN w:val="0"/>
              <w:adjustRightInd w:val="0"/>
              <w:rPr>
                <w:rFonts w:ascii="Times New Roman" w:hAnsi="Times New Roman" w:cs="Times New Roman"/>
                <w:lang w:val="cs-CZ"/>
              </w:rPr>
            </w:pPr>
          </w:p>
          <w:p w14:paraId="3B96F4F2" w14:textId="77777777" w:rsidR="00FB6B93" w:rsidRPr="003E38B9" w:rsidRDefault="00A34FD1" w:rsidP="00BF49E6">
            <w:pPr>
              <w:widowControl w:val="0"/>
              <w:autoSpaceDE w:val="0"/>
              <w:autoSpaceDN w:val="0"/>
              <w:adjustRightInd w:val="0"/>
              <w:rPr>
                <w:rFonts w:ascii="Times New Roman" w:hAnsi="Times New Roman" w:cs="Times New Roman"/>
                <w:bCs/>
                <w:lang w:val="cs-CZ"/>
              </w:rPr>
            </w:pPr>
            <w:r w:rsidRPr="003E38B9">
              <w:rPr>
                <w:rFonts w:ascii="Times New Roman" w:hAnsi="Times New Roman" w:cs="Times New Roman"/>
                <w:lang w:val="cs-CZ"/>
              </w:rPr>
              <w:t>(</w:t>
            </w:r>
            <w:r w:rsidR="00FB6B93" w:rsidRPr="003E38B9">
              <w:rPr>
                <w:rFonts w:ascii="Times New Roman" w:hAnsi="Times New Roman" w:cs="Times New Roman"/>
                <w:lang w:val="cs-CZ"/>
              </w:rPr>
              <w:t xml:space="preserve">dále společně jen jako </w:t>
            </w:r>
            <w:r w:rsidR="00FB6B93" w:rsidRPr="003E38B9">
              <w:rPr>
                <w:rFonts w:ascii="Times New Roman" w:hAnsi="Times New Roman" w:cs="Times New Roman"/>
                <w:b/>
                <w:bCs/>
                <w:lang w:val="cs-CZ"/>
              </w:rPr>
              <w:t>„smluvní strany“</w:t>
            </w:r>
            <w:r w:rsidRPr="003E38B9">
              <w:rPr>
                <w:rFonts w:ascii="Times New Roman" w:hAnsi="Times New Roman" w:cs="Times New Roman"/>
                <w:bCs/>
                <w:lang w:val="cs-CZ"/>
              </w:rPr>
              <w:t>)</w:t>
            </w:r>
            <w:r w:rsidR="00FB6B93" w:rsidRPr="003E38B9">
              <w:rPr>
                <w:rFonts w:ascii="Times New Roman" w:hAnsi="Times New Roman" w:cs="Times New Roman"/>
                <w:bCs/>
                <w:lang w:val="cs-CZ"/>
              </w:rPr>
              <w:t>.</w:t>
            </w:r>
          </w:p>
          <w:p w14:paraId="293FC880" w14:textId="77777777" w:rsidR="00FB6B93" w:rsidRPr="003E38B9" w:rsidRDefault="00FB6B93" w:rsidP="00BF49E6">
            <w:pPr>
              <w:rPr>
                <w:lang w:val="cs-CZ"/>
              </w:rPr>
            </w:pPr>
          </w:p>
          <w:p w14:paraId="0EFB8F26" w14:textId="77777777" w:rsidR="00FB6B93" w:rsidRPr="003E38B9" w:rsidRDefault="00FB6B93" w:rsidP="00BF49E6">
            <w:pPr>
              <w:jc w:val="center"/>
              <w:rPr>
                <w:rFonts w:ascii="Times New Roman" w:hAnsi="Times New Roman" w:cs="Times New Roman"/>
                <w:b/>
                <w:lang w:val="cs-CZ"/>
              </w:rPr>
            </w:pPr>
            <w:r w:rsidRPr="003E38B9">
              <w:rPr>
                <w:rFonts w:ascii="Times New Roman" w:hAnsi="Times New Roman" w:cs="Times New Roman"/>
                <w:b/>
                <w:lang w:val="cs-CZ"/>
              </w:rPr>
              <w:t>I.</w:t>
            </w:r>
          </w:p>
          <w:p w14:paraId="63AF6491" w14:textId="77777777" w:rsidR="00FB6B93" w:rsidRPr="003E38B9" w:rsidRDefault="00FB6B93" w:rsidP="00BF49E6">
            <w:pPr>
              <w:jc w:val="center"/>
              <w:rPr>
                <w:rFonts w:ascii="Times New Roman" w:hAnsi="Times New Roman" w:cs="Times New Roman"/>
                <w:b/>
                <w:lang w:val="cs-CZ"/>
              </w:rPr>
            </w:pPr>
            <w:r w:rsidRPr="003E38B9">
              <w:rPr>
                <w:rFonts w:ascii="Times New Roman" w:hAnsi="Times New Roman" w:cs="Times New Roman"/>
                <w:b/>
                <w:lang w:val="cs-CZ"/>
              </w:rPr>
              <w:t>Předmět a účel smlouvy</w:t>
            </w:r>
          </w:p>
          <w:p w14:paraId="5AB1FE9E" w14:textId="77777777" w:rsidR="00FB6B93" w:rsidRPr="003E38B9" w:rsidRDefault="00FB6B93" w:rsidP="00161F86">
            <w:pPr>
              <w:jc w:val="center"/>
              <w:rPr>
                <w:rFonts w:ascii="Times New Roman" w:hAnsi="Times New Roman" w:cs="Times New Roman"/>
                <w:b/>
                <w:lang w:val="cs-CZ"/>
              </w:rPr>
            </w:pPr>
          </w:p>
          <w:p w14:paraId="7981DB78" w14:textId="77777777" w:rsidR="00E1702F" w:rsidRPr="003E38B9" w:rsidRDefault="00E1702F" w:rsidP="00161F86">
            <w:pPr>
              <w:jc w:val="center"/>
              <w:rPr>
                <w:rFonts w:ascii="Times New Roman" w:hAnsi="Times New Roman" w:cs="Times New Roman"/>
                <w:b/>
                <w:lang w:val="cs-CZ"/>
              </w:rPr>
            </w:pPr>
          </w:p>
          <w:p w14:paraId="05CD9644" w14:textId="77777777" w:rsidR="00FB6B93" w:rsidRPr="003E38B9" w:rsidRDefault="00FB6B93" w:rsidP="00161F86">
            <w:pPr>
              <w:numPr>
                <w:ilvl w:val="0"/>
                <w:numId w:val="2"/>
              </w:numPr>
              <w:jc w:val="both"/>
              <w:rPr>
                <w:rFonts w:ascii="Times New Roman" w:hAnsi="Times New Roman" w:cs="Times New Roman"/>
                <w:lang w:val="cs-CZ"/>
              </w:rPr>
            </w:pPr>
            <w:r w:rsidRPr="003E38B9">
              <w:rPr>
                <w:rFonts w:ascii="Times New Roman" w:hAnsi="Times New Roman" w:cs="Times New Roman"/>
                <w:lang w:val="cs-CZ"/>
              </w:rPr>
              <w:t>Touto smlouvou se Dárce zavazuje poskytnout Obdarovanému jako věcný dar dále specifikovaný počet balení dále specifikovaného léčivého přípravku za účelem zajištění pokračující léčby pacientů účastnících se klinického hodnocení č. 1199-0227 s hodnoceným léčivým přípravkem s obsahem účinné látky NINTEDANIB-ESILÁT, kteří profitovali z průběhu klinického hodnocení</w:t>
            </w:r>
            <w:r w:rsidR="00F93BAB" w:rsidRPr="003E38B9">
              <w:rPr>
                <w:rFonts w:ascii="Times New Roman" w:hAnsi="Times New Roman" w:cs="Times New Roman"/>
                <w:lang w:val="cs-CZ"/>
              </w:rPr>
              <w:t xml:space="preserve"> a také po jeho ukončení</w:t>
            </w:r>
            <w:r w:rsidRPr="003E38B9">
              <w:rPr>
                <w:rFonts w:ascii="Times New Roman" w:hAnsi="Times New Roman" w:cs="Times New Roman"/>
                <w:lang w:val="cs-CZ"/>
              </w:rPr>
              <w:t>,</w:t>
            </w:r>
            <w:r w:rsidR="00255A2F" w:rsidRPr="003E38B9">
              <w:rPr>
                <w:rFonts w:ascii="Times New Roman" w:hAnsi="Times New Roman" w:cs="Times New Roman"/>
                <w:lang w:val="cs-CZ"/>
              </w:rPr>
              <w:t xml:space="preserve"> </w:t>
            </w:r>
            <w:r w:rsidR="00324D3A" w:rsidRPr="003E38B9">
              <w:rPr>
                <w:rFonts w:ascii="Times New Roman" w:hAnsi="Times New Roman" w:cs="Times New Roman"/>
                <w:lang w:val="cs-CZ"/>
              </w:rPr>
              <w:t>a současně</w:t>
            </w:r>
            <w:r w:rsidR="00255A2F" w:rsidRPr="003E38B9">
              <w:rPr>
                <w:rFonts w:ascii="Times New Roman" w:hAnsi="Times New Roman" w:cs="Times New Roman"/>
                <w:lang w:val="cs-CZ"/>
              </w:rPr>
              <w:t xml:space="preserve"> tito pacienti nesplňují kritéria pro úhradu léčivého přípravku ze zdravotního pojištění. </w:t>
            </w:r>
            <w:r w:rsidR="00324D3A" w:rsidRPr="003E38B9">
              <w:rPr>
                <w:rFonts w:ascii="Times New Roman" w:hAnsi="Times New Roman" w:cs="Times New Roman"/>
                <w:lang w:val="cs-CZ"/>
              </w:rPr>
              <w:t>Darování bude realizováno za podmínek uvedených v této smlouvě;</w:t>
            </w:r>
            <w:r w:rsidR="007F5633" w:rsidRPr="003E38B9">
              <w:rPr>
                <w:rFonts w:ascii="Times New Roman" w:hAnsi="Times New Roman" w:cs="Times New Roman"/>
                <w:lang w:val="cs-CZ"/>
              </w:rPr>
              <w:t xml:space="preserve"> </w:t>
            </w:r>
            <w:r w:rsidRPr="003E38B9">
              <w:rPr>
                <w:rFonts w:ascii="Times New Roman" w:hAnsi="Times New Roman" w:cs="Times New Roman"/>
                <w:lang w:val="cs-CZ"/>
              </w:rPr>
              <w:t>Obdarovaný tento dar za podmínek stanovených touto smlouvou od Dárce přijímá.</w:t>
            </w:r>
          </w:p>
          <w:p w14:paraId="3B0A51FF" w14:textId="77777777" w:rsidR="009F17DD" w:rsidRPr="003E38B9" w:rsidRDefault="009F17DD" w:rsidP="00161F86">
            <w:pPr>
              <w:jc w:val="both"/>
              <w:rPr>
                <w:rFonts w:ascii="Times New Roman" w:hAnsi="Times New Roman" w:cs="Times New Roman"/>
                <w:lang w:val="cs-CZ"/>
              </w:rPr>
            </w:pPr>
          </w:p>
          <w:p w14:paraId="7660409B" w14:textId="77777777" w:rsidR="009F17DD" w:rsidRPr="003E38B9" w:rsidRDefault="009F17DD" w:rsidP="005153A3">
            <w:pPr>
              <w:jc w:val="both"/>
              <w:rPr>
                <w:rFonts w:ascii="Times New Roman" w:hAnsi="Times New Roman" w:cs="Times New Roman"/>
                <w:lang w:val="cs-CZ"/>
              </w:rPr>
            </w:pPr>
          </w:p>
          <w:p w14:paraId="659B6AB3" w14:textId="77777777" w:rsidR="004B095B" w:rsidRDefault="004B095B" w:rsidP="005153A3">
            <w:pPr>
              <w:jc w:val="both"/>
              <w:rPr>
                <w:rFonts w:ascii="Times New Roman" w:hAnsi="Times New Roman" w:cs="Times New Roman"/>
                <w:lang w:val="cs-CZ"/>
              </w:rPr>
            </w:pPr>
          </w:p>
          <w:p w14:paraId="380ABDAF" w14:textId="77777777" w:rsidR="00A55261" w:rsidRPr="003E38B9" w:rsidRDefault="00A55261" w:rsidP="005153A3">
            <w:pPr>
              <w:jc w:val="both"/>
              <w:rPr>
                <w:rFonts w:ascii="Times New Roman" w:hAnsi="Times New Roman" w:cs="Times New Roman"/>
                <w:lang w:val="cs-CZ"/>
              </w:rPr>
            </w:pPr>
          </w:p>
          <w:p w14:paraId="1659408D" w14:textId="77777777" w:rsidR="009F17DD" w:rsidRPr="003E38B9" w:rsidRDefault="009F17DD" w:rsidP="005153A3">
            <w:pPr>
              <w:jc w:val="both"/>
              <w:rPr>
                <w:rFonts w:ascii="Times New Roman" w:hAnsi="Times New Roman" w:cs="Times New Roman"/>
                <w:lang w:val="cs-CZ"/>
              </w:rPr>
            </w:pPr>
          </w:p>
          <w:p w14:paraId="790E2DCC" w14:textId="77777777" w:rsidR="00FB6B93" w:rsidRPr="003E38B9" w:rsidRDefault="00FB6B93" w:rsidP="005153A3">
            <w:pPr>
              <w:numPr>
                <w:ilvl w:val="0"/>
                <w:numId w:val="2"/>
              </w:numPr>
              <w:jc w:val="both"/>
              <w:rPr>
                <w:rFonts w:ascii="Times New Roman" w:hAnsi="Times New Roman" w:cs="Times New Roman"/>
                <w:lang w:val="cs-CZ"/>
              </w:rPr>
            </w:pPr>
            <w:r w:rsidRPr="003E38B9">
              <w:rPr>
                <w:rFonts w:ascii="Times New Roman" w:hAnsi="Times New Roman" w:cs="Times New Roman"/>
                <w:lang w:val="cs-CZ"/>
              </w:rPr>
              <w:t xml:space="preserve">Účelem této smlouvy není podpora spotřeby jakéhokoliv léčivého přípravku Dárce či jakékoliv s ním propojené osoby. </w:t>
            </w:r>
          </w:p>
          <w:p w14:paraId="05DC85DE" w14:textId="77777777" w:rsidR="00FB6B93" w:rsidRPr="003E38B9" w:rsidRDefault="00FB6B93" w:rsidP="00BF373B">
            <w:pPr>
              <w:rPr>
                <w:rFonts w:ascii="Times New Roman" w:eastAsia="Times New Roman" w:hAnsi="Times New Roman" w:cs="Times New Roman"/>
                <w:b/>
                <w:sz w:val="20"/>
                <w:lang w:val="cs-CZ" w:eastAsia="cs-CZ"/>
              </w:rPr>
            </w:pPr>
          </w:p>
          <w:p w14:paraId="78084EE4" w14:textId="77777777" w:rsidR="00D40318" w:rsidRPr="003E38B9" w:rsidRDefault="00D40318" w:rsidP="005153A3">
            <w:pPr>
              <w:jc w:val="center"/>
              <w:rPr>
                <w:rFonts w:ascii="Times New Roman" w:eastAsia="Times New Roman" w:hAnsi="Times New Roman" w:cs="Times New Roman"/>
                <w:b/>
                <w:sz w:val="20"/>
                <w:lang w:val="cs-CZ" w:eastAsia="cs-CZ"/>
              </w:rPr>
            </w:pPr>
          </w:p>
          <w:p w14:paraId="71C77856" w14:textId="77777777" w:rsidR="00FB6B93" w:rsidRPr="003E38B9" w:rsidRDefault="00FB6B93" w:rsidP="005153A3">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II.</w:t>
            </w:r>
          </w:p>
          <w:p w14:paraId="0C6070A9" w14:textId="77777777" w:rsidR="00FB6B93" w:rsidRPr="003E38B9" w:rsidRDefault="00FB6B93" w:rsidP="005153A3">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Dar</w:t>
            </w:r>
          </w:p>
          <w:p w14:paraId="6ACEA8C8" w14:textId="77777777" w:rsidR="00FB6B93" w:rsidRPr="003E38B9" w:rsidRDefault="00FB6B93" w:rsidP="005153A3">
            <w:pPr>
              <w:jc w:val="center"/>
              <w:rPr>
                <w:rFonts w:ascii="Times New Roman" w:eastAsia="Times New Roman" w:hAnsi="Times New Roman" w:cs="Times New Roman"/>
                <w:b/>
                <w:lang w:val="cs-CZ" w:eastAsia="cs-CZ"/>
              </w:rPr>
            </w:pPr>
          </w:p>
          <w:p w14:paraId="152DF300" w14:textId="77777777" w:rsidR="00FB6B93" w:rsidRPr="003E38B9" w:rsidRDefault="00FB6B93" w:rsidP="005153A3">
            <w:pPr>
              <w:numPr>
                <w:ilvl w:val="0"/>
                <w:numId w:val="16"/>
              </w:numPr>
              <w:jc w:val="both"/>
              <w:rPr>
                <w:rFonts w:ascii="Times New Roman" w:hAnsi="Times New Roman" w:cs="Times New Roman"/>
                <w:lang w:val="cs-CZ"/>
              </w:rPr>
            </w:pPr>
            <w:r w:rsidRPr="003E38B9">
              <w:rPr>
                <w:rFonts w:ascii="Times New Roman" w:hAnsi="Times New Roman" w:cs="Times New Roman"/>
                <w:lang w:val="cs-CZ"/>
              </w:rPr>
              <w:t>Léčiv</w:t>
            </w:r>
            <w:r w:rsidR="003A30A7" w:rsidRPr="003E38B9">
              <w:rPr>
                <w:rFonts w:ascii="Times New Roman" w:hAnsi="Times New Roman" w:cs="Times New Roman"/>
                <w:lang w:val="cs-CZ"/>
              </w:rPr>
              <w:t>ý</w:t>
            </w:r>
            <w:r w:rsidRPr="003E38B9">
              <w:rPr>
                <w:rFonts w:ascii="Times New Roman" w:hAnsi="Times New Roman" w:cs="Times New Roman"/>
                <w:lang w:val="cs-CZ"/>
              </w:rPr>
              <w:t xml:space="preserve"> příprav</w:t>
            </w:r>
            <w:r w:rsidR="003A30A7" w:rsidRPr="003E38B9">
              <w:rPr>
                <w:rFonts w:ascii="Times New Roman" w:hAnsi="Times New Roman" w:cs="Times New Roman"/>
                <w:lang w:val="cs-CZ"/>
              </w:rPr>
              <w:t>ek</w:t>
            </w:r>
            <w:r w:rsidRPr="003E38B9">
              <w:rPr>
                <w:rFonts w:ascii="Times New Roman" w:hAnsi="Times New Roman" w:cs="Times New Roman"/>
                <w:lang w:val="cs-CZ"/>
              </w:rPr>
              <w:t xml:space="preserve"> poskytovan</w:t>
            </w:r>
            <w:r w:rsidR="003A30A7" w:rsidRPr="003E38B9">
              <w:rPr>
                <w:rFonts w:ascii="Times New Roman" w:hAnsi="Times New Roman" w:cs="Times New Roman"/>
                <w:lang w:val="cs-CZ"/>
              </w:rPr>
              <w:t>ý</w:t>
            </w:r>
            <w:r w:rsidRPr="003E38B9">
              <w:rPr>
                <w:rFonts w:ascii="Times New Roman" w:hAnsi="Times New Roman" w:cs="Times New Roman"/>
                <w:lang w:val="cs-CZ"/>
              </w:rPr>
              <w:t xml:space="preserve"> Dárcem podle čl. I odst. 1 této smlouvy:</w:t>
            </w:r>
          </w:p>
          <w:p w14:paraId="1ED001AC" w14:textId="77777777" w:rsidR="00FB6B93" w:rsidRPr="003E38B9" w:rsidRDefault="00FB6B93" w:rsidP="00A00296">
            <w:pPr>
              <w:ind w:left="426" w:hanging="426"/>
              <w:jc w:val="both"/>
              <w:rPr>
                <w:rFonts w:ascii="Times New Roman" w:eastAsia="Times New Roman" w:hAnsi="Times New Roman" w:cs="Times New Roman"/>
                <w:lang w:val="cs-CZ" w:eastAsia="cs-CZ"/>
              </w:rPr>
            </w:pPr>
          </w:p>
          <w:p w14:paraId="2CDCDF94" w14:textId="2033054A" w:rsidR="006033F1" w:rsidRPr="00BF373B" w:rsidRDefault="00727BFC" w:rsidP="006033F1">
            <w:pPr>
              <w:pStyle w:val="Odstavecseseznamem"/>
              <w:ind w:left="602"/>
              <w:jc w:val="both"/>
              <w:rPr>
                <w:iCs/>
                <w:color w:val="000000" w:themeColor="text1"/>
                <w:sz w:val="22"/>
                <w:szCs w:val="22"/>
                <w:shd w:val="clear" w:color="auto" w:fill="FFFFFF"/>
              </w:rPr>
            </w:pPr>
            <w:r w:rsidRPr="00BF373B">
              <w:rPr>
                <w:sz w:val="22"/>
                <w:szCs w:val="22"/>
              </w:rPr>
              <w:t xml:space="preserve"> </w:t>
            </w:r>
            <w:r w:rsidR="00524E39">
              <w:rPr>
                <w:iCs/>
                <w:color w:val="000000" w:themeColor="text1"/>
                <w:sz w:val="22"/>
                <w:szCs w:val="22"/>
                <w:shd w:val="clear" w:color="auto" w:fill="FFFFFF"/>
              </w:rPr>
              <w:t>XX</w:t>
            </w:r>
            <w:r w:rsidR="006033F1" w:rsidRPr="00BF373B">
              <w:rPr>
                <w:iCs/>
                <w:color w:val="000000" w:themeColor="text1"/>
                <w:sz w:val="22"/>
                <w:szCs w:val="22"/>
                <w:shd w:val="clear" w:color="auto" w:fill="FFFFFF"/>
              </w:rPr>
              <w:t xml:space="preserve"> balení léčivého přípravku OFEV 100MG CPS MOL 60X1, kód SÚKL 0210303</w:t>
            </w:r>
          </w:p>
          <w:p w14:paraId="3079FE2B" w14:textId="77777777" w:rsidR="006033F1" w:rsidRPr="00BF373B" w:rsidRDefault="006033F1" w:rsidP="006033F1">
            <w:pPr>
              <w:pStyle w:val="Odstavecseseznamem"/>
              <w:ind w:left="602"/>
              <w:jc w:val="both"/>
              <w:rPr>
                <w:iCs/>
                <w:color w:val="000000" w:themeColor="text1"/>
                <w:sz w:val="22"/>
                <w:szCs w:val="22"/>
                <w:shd w:val="clear" w:color="auto" w:fill="FFFFFF"/>
              </w:rPr>
            </w:pPr>
          </w:p>
          <w:p w14:paraId="53188373" w14:textId="77777777" w:rsidR="006033F1" w:rsidRPr="00BF373B" w:rsidRDefault="006033F1" w:rsidP="006033F1">
            <w:pPr>
              <w:pStyle w:val="Odstavecseseznamem"/>
              <w:ind w:left="602"/>
              <w:jc w:val="both"/>
              <w:rPr>
                <w:iCs/>
                <w:color w:val="000000" w:themeColor="text1"/>
                <w:sz w:val="22"/>
                <w:szCs w:val="22"/>
                <w:shd w:val="clear" w:color="auto" w:fill="FFFFFF"/>
              </w:rPr>
            </w:pPr>
            <w:r w:rsidRPr="00BF373B">
              <w:rPr>
                <w:iCs/>
                <w:color w:val="000000" w:themeColor="text1"/>
                <w:sz w:val="22"/>
                <w:szCs w:val="22"/>
                <w:shd w:val="clear" w:color="auto" w:fill="FFFFFF"/>
              </w:rPr>
              <w:t>a</w:t>
            </w:r>
          </w:p>
          <w:p w14:paraId="6E77A5B8" w14:textId="77777777" w:rsidR="006033F1" w:rsidRPr="00BF373B" w:rsidRDefault="006033F1" w:rsidP="006033F1">
            <w:pPr>
              <w:pStyle w:val="Odstavecseseznamem"/>
              <w:ind w:left="602"/>
              <w:jc w:val="both"/>
              <w:rPr>
                <w:iCs/>
                <w:color w:val="000000" w:themeColor="text1"/>
                <w:sz w:val="22"/>
                <w:szCs w:val="22"/>
                <w:shd w:val="clear" w:color="auto" w:fill="FFFFFF"/>
              </w:rPr>
            </w:pPr>
          </w:p>
          <w:p w14:paraId="2ACFAD24" w14:textId="2D7450CE" w:rsidR="00727BFC" w:rsidRPr="003E38B9" w:rsidRDefault="00524E39" w:rsidP="00BF373B">
            <w:pPr>
              <w:pStyle w:val="Odstavecseseznamem"/>
              <w:ind w:left="602"/>
              <w:jc w:val="both"/>
            </w:pPr>
            <w:r>
              <w:rPr>
                <w:iCs/>
                <w:color w:val="000000" w:themeColor="text1"/>
                <w:sz w:val="22"/>
                <w:szCs w:val="22"/>
                <w:shd w:val="clear" w:color="auto" w:fill="FFFFFF"/>
              </w:rPr>
              <w:t>XX</w:t>
            </w:r>
            <w:r w:rsidR="006033F1" w:rsidRPr="00BF373B">
              <w:rPr>
                <w:iCs/>
                <w:color w:val="000000" w:themeColor="text1"/>
                <w:sz w:val="22"/>
                <w:szCs w:val="22"/>
                <w:shd w:val="clear" w:color="auto" w:fill="FFFFFF"/>
              </w:rPr>
              <w:t xml:space="preserve"> balení léčivého přípravku OFEV 150MG CPS MOL 60X1, kód SÚKL 0210305</w:t>
            </w:r>
          </w:p>
          <w:p w14:paraId="7C31F7D8" w14:textId="77777777" w:rsidR="00A00296" w:rsidRPr="003E38B9" w:rsidRDefault="00FB6B93" w:rsidP="00A00296">
            <w:pPr>
              <w:ind w:left="426"/>
              <w:jc w:val="both"/>
              <w:rPr>
                <w:rFonts w:ascii="Times New Roman" w:eastAsia="Times New Roman" w:hAnsi="Times New Roman" w:cs="Times New Roman"/>
                <w:lang w:val="cs-CZ" w:eastAsia="cs-CZ"/>
              </w:rPr>
            </w:pPr>
            <w:r w:rsidRPr="003E38B9">
              <w:rPr>
                <w:rFonts w:ascii="Times New Roman" w:eastAsia="Times New Roman" w:hAnsi="Times New Roman" w:cs="Times New Roman"/>
                <w:lang w:val="cs-CZ" w:eastAsia="cs-CZ"/>
              </w:rPr>
              <w:t>(dále jen „</w:t>
            </w:r>
            <w:r w:rsidRPr="003E38B9">
              <w:rPr>
                <w:rFonts w:ascii="Times New Roman" w:eastAsia="Times New Roman" w:hAnsi="Times New Roman" w:cs="Times New Roman"/>
                <w:b/>
                <w:lang w:val="cs-CZ" w:eastAsia="cs-CZ"/>
              </w:rPr>
              <w:t>Dar</w:t>
            </w:r>
            <w:r w:rsidRPr="003E38B9">
              <w:rPr>
                <w:rFonts w:ascii="Times New Roman" w:eastAsia="Times New Roman" w:hAnsi="Times New Roman" w:cs="Times New Roman"/>
                <w:lang w:val="cs-CZ" w:eastAsia="cs-CZ"/>
              </w:rPr>
              <w:t>“).</w:t>
            </w:r>
            <w:r w:rsidR="00F44BCE" w:rsidRPr="003E38B9">
              <w:rPr>
                <w:rFonts w:ascii="Times New Roman" w:eastAsia="Times New Roman" w:hAnsi="Times New Roman" w:cs="Times New Roman"/>
                <w:lang w:val="cs-CZ" w:eastAsia="cs-CZ"/>
              </w:rPr>
              <w:t xml:space="preserve"> </w:t>
            </w:r>
          </w:p>
          <w:p w14:paraId="23FE1B65" w14:textId="77777777" w:rsidR="00A00296" w:rsidRPr="003E38B9" w:rsidRDefault="00A00296" w:rsidP="00A00296">
            <w:pPr>
              <w:ind w:left="426"/>
              <w:jc w:val="both"/>
              <w:rPr>
                <w:rFonts w:ascii="Times New Roman" w:eastAsia="Times New Roman" w:hAnsi="Times New Roman" w:cs="Times New Roman"/>
                <w:lang w:val="cs-CZ" w:eastAsia="cs-CZ"/>
              </w:rPr>
            </w:pPr>
          </w:p>
          <w:p w14:paraId="666DCA54" w14:textId="77777777" w:rsidR="00FB6B93" w:rsidRPr="003E38B9" w:rsidRDefault="0088437F" w:rsidP="0088437F">
            <w:pPr>
              <w:ind w:left="426" w:hanging="284"/>
              <w:jc w:val="both"/>
              <w:rPr>
                <w:rFonts w:ascii="Times New Roman" w:eastAsia="Times New Roman" w:hAnsi="Times New Roman" w:cs="Times New Roman"/>
                <w:lang w:val="cs-CZ" w:eastAsia="cs-CZ"/>
              </w:rPr>
            </w:pPr>
            <w:r w:rsidRPr="003E38B9">
              <w:rPr>
                <w:rFonts w:ascii="Times New Roman" w:eastAsia="Times New Roman" w:hAnsi="Times New Roman" w:cs="Times New Roman"/>
                <w:lang w:val="cs-CZ" w:eastAsia="cs-CZ"/>
              </w:rPr>
              <w:t xml:space="preserve">2. </w:t>
            </w:r>
            <w:r w:rsidR="00F44BCE" w:rsidRPr="003E38B9">
              <w:rPr>
                <w:rFonts w:ascii="Times New Roman" w:eastAsia="Times New Roman" w:hAnsi="Times New Roman" w:cs="Times New Roman"/>
                <w:lang w:val="cs-CZ" w:eastAsia="cs-CZ"/>
              </w:rPr>
              <w:t xml:space="preserve">Dárce prohlašuje, že je vlastníkem daru. Celková hodnota daru činí </w:t>
            </w:r>
            <w:r w:rsidR="006033F1" w:rsidRPr="006033F1">
              <w:rPr>
                <w:rFonts w:ascii="Times New Roman" w:eastAsia="Times New Roman" w:hAnsi="Times New Roman" w:cs="Times New Roman"/>
                <w:lang w:val="cs-CZ" w:eastAsia="cs-CZ"/>
              </w:rPr>
              <w:t>1.106.856,83</w:t>
            </w:r>
            <w:r w:rsidR="006033F1">
              <w:rPr>
                <w:rFonts w:ascii="Times New Roman" w:eastAsia="Times New Roman" w:hAnsi="Times New Roman" w:cs="Times New Roman"/>
                <w:lang w:val="cs-CZ" w:eastAsia="cs-CZ"/>
              </w:rPr>
              <w:t xml:space="preserve"> </w:t>
            </w:r>
            <w:r w:rsidR="00F44BCE" w:rsidRPr="003E38B9">
              <w:rPr>
                <w:rFonts w:ascii="Times New Roman" w:eastAsia="Times New Roman" w:hAnsi="Times New Roman" w:cs="Times New Roman"/>
                <w:lang w:val="cs-CZ" w:eastAsia="cs-CZ"/>
              </w:rPr>
              <w:t>Kč</w:t>
            </w:r>
            <w:r w:rsidR="00F60242" w:rsidRPr="003E38B9">
              <w:rPr>
                <w:rFonts w:ascii="Times New Roman" w:eastAsia="Times New Roman" w:hAnsi="Times New Roman" w:cs="Times New Roman"/>
                <w:lang w:val="cs-CZ" w:eastAsia="cs-CZ"/>
              </w:rPr>
              <w:t xml:space="preserve"> </w:t>
            </w:r>
            <w:r w:rsidR="00CE1989" w:rsidRPr="003E38B9">
              <w:rPr>
                <w:rFonts w:ascii="Times New Roman" w:eastAsia="Times New Roman" w:hAnsi="Times New Roman" w:cs="Times New Roman"/>
                <w:lang w:val="cs-CZ" w:eastAsia="cs-CZ"/>
              </w:rPr>
              <w:t>včetně 10%</w:t>
            </w:r>
            <w:r w:rsidR="00F60242" w:rsidRPr="003E38B9">
              <w:rPr>
                <w:rFonts w:ascii="Times New Roman" w:eastAsia="Times New Roman" w:hAnsi="Times New Roman" w:cs="Times New Roman"/>
                <w:lang w:val="cs-CZ" w:eastAsia="cs-CZ"/>
              </w:rPr>
              <w:t xml:space="preserve"> DPH</w:t>
            </w:r>
            <w:r w:rsidR="00F44BCE" w:rsidRPr="003E38B9">
              <w:rPr>
                <w:rFonts w:ascii="Times New Roman" w:eastAsia="Times New Roman" w:hAnsi="Times New Roman" w:cs="Times New Roman"/>
                <w:lang w:val="cs-CZ" w:eastAsia="cs-CZ"/>
              </w:rPr>
              <w:t>.</w:t>
            </w:r>
          </w:p>
          <w:p w14:paraId="1CF7F426" w14:textId="77777777" w:rsidR="00FB6B93" w:rsidRPr="003E38B9" w:rsidRDefault="00FB6B93" w:rsidP="00A00296">
            <w:pPr>
              <w:jc w:val="center"/>
              <w:rPr>
                <w:rFonts w:ascii="Times New Roman" w:eastAsia="Times New Roman" w:hAnsi="Times New Roman" w:cs="Times New Roman"/>
                <w:b/>
                <w:lang w:val="cs-CZ" w:eastAsia="cs-CZ"/>
              </w:rPr>
            </w:pPr>
          </w:p>
          <w:p w14:paraId="6F5E2467" w14:textId="77777777" w:rsidR="00A00296" w:rsidRPr="003E38B9" w:rsidRDefault="00A00296" w:rsidP="00A00296">
            <w:pPr>
              <w:jc w:val="center"/>
              <w:rPr>
                <w:rFonts w:ascii="Times New Roman" w:eastAsia="Times New Roman" w:hAnsi="Times New Roman" w:cs="Times New Roman"/>
                <w:b/>
                <w:lang w:val="cs-CZ" w:eastAsia="cs-CZ"/>
              </w:rPr>
            </w:pPr>
          </w:p>
          <w:p w14:paraId="09A77204" w14:textId="77777777" w:rsidR="00FB6B93" w:rsidRPr="003E38B9" w:rsidRDefault="00FB6B93" w:rsidP="00A00296">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III.</w:t>
            </w:r>
          </w:p>
          <w:p w14:paraId="77CDBAD2" w14:textId="77777777" w:rsidR="00FB6B93" w:rsidRPr="003E38B9" w:rsidRDefault="00FB6B93" w:rsidP="00A00296">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Práva a povinnosti smluvních stran</w:t>
            </w:r>
          </w:p>
          <w:p w14:paraId="2A851369" w14:textId="77777777" w:rsidR="00FB6B93" w:rsidRPr="003E38B9" w:rsidRDefault="00FB6B93" w:rsidP="00A00296">
            <w:pPr>
              <w:jc w:val="center"/>
              <w:rPr>
                <w:rFonts w:ascii="Times New Roman" w:eastAsia="Times New Roman" w:hAnsi="Times New Roman" w:cs="Times New Roman"/>
                <w:b/>
                <w:lang w:val="cs-CZ" w:eastAsia="cs-CZ"/>
              </w:rPr>
            </w:pPr>
          </w:p>
          <w:p w14:paraId="4E466634" w14:textId="77777777" w:rsidR="00FB6B93" w:rsidRPr="003E38B9" w:rsidRDefault="00FB6B93" w:rsidP="00A00296">
            <w:pPr>
              <w:numPr>
                <w:ilvl w:val="0"/>
                <w:numId w:val="5"/>
              </w:numPr>
              <w:jc w:val="both"/>
              <w:rPr>
                <w:rFonts w:ascii="Times New Roman" w:hAnsi="Times New Roman" w:cs="Times New Roman"/>
                <w:lang w:val="cs-CZ"/>
              </w:rPr>
            </w:pPr>
            <w:r w:rsidRPr="003E38B9">
              <w:rPr>
                <w:rFonts w:ascii="Times New Roman" w:hAnsi="Times New Roman" w:cs="Times New Roman"/>
                <w:lang w:val="cs-CZ"/>
              </w:rPr>
              <w:t xml:space="preserve">Dar bude Obdarovanému předán v sídle Obdarovaného dodáním </w:t>
            </w:r>
            <w:r w:rsidR="00343C38" w:rsidRPr="003E38B9">
              <w:rPr>
                <w:rFonts w:ascii="Times New Roman" w:hAnsi="Times New Roman" w:cs="Times New Roman"/>
                <w:lang w:val="cs-CZ"/>
              </w:rPr>
              <w:t>do</w:t>
            </w:r>
            <w:r w:rsidRPr="003E38B9">
              <w:rPr>
                <w:rFonts w:ascii="Times New Roman" w:hAnsi="Times New Roman" w:cs="Times New Roman"/>
                <w:lang w:val="cs-CZ"/>
              </w:rPr>
              <w:t xml:space="preserve"> nemocniční lékárny Obdarovaného smluvním partnerem Dárce. Dar bude poskytnut v dílčích dávkách v termínech dohodnutých smluvními stranami, nejpozději však do </w:t>
            </w:r>
            <w:r w:rsidR="00502D4B" w:rsidRPr="003E38B9">
              <w:rPr>
                <w:rFonts w:ascii="Times New Roman" w:hAnsi="Times New Roman" w:cs="Times New Roman"/>
                <w:b/>
                <w:lang w:val="cs-CZ"/>
              </w:rPr>
              <w:t>31.</w:t>
            </w:r>
            <w:r w:rsidR="004B095B" w:rsidRPr="003E38B9">
              <w:rPr>
                <w:rFonts w:ascii="Times New Roman" w:hAnsi="Times New Roman" w:cs="Times New Roman"/>
                <w:b/>
                <w:lang w:val="cs-CZ"/>
              </w:rPr>
              <w:t xml:space="preserve"> </w:t>
            </w:r>
            <w:r w:rsidR="00AA42E9" w:rsidRPr="003E38B9">
              <w:rPr>
                <w:rFonts w:ascii="Times New Roman" w:hAnsi="Times New Roman" w:cs="Times New Roman"/>
                <w:b/>
                <w:lang w:val="cs-CZ"/>
              </w:rPr>
              <w:t>12</w:t>
            </w:r>
            <w:r w:rsidR="00502D4B" w:rsidRPr="003E38B9">
              <w:rPr>
                <w:rFonts w:ascii="Times New Roman" w:hAnsi="Times New Roman" w:cs="Times New Roman"/>
                <w:b/>
                <w:lang w:val="cs-CZ"/>
              </w:rPr>
              <w:t>.</w:t>
            </w:r>
            <w:r w:rsidR="004B095B" w:rsidRPr="003E38B9">
              <w:rPr>
                <w:rFonts w:ascii="Times New Roman" w:hAnsi="Times New Roman" w:cs="Times New Roman"/>
                <w:b/>
                <w:lang w:val="cs-CZ"/>
              </w:rPr>
              <w:t xml:space="preserve"> </w:t>
            </w:r>
            <w:r w:rsidR="00502D4B" w:rsidRPr="003E38B9">
              <w:rPr>
                <w:rFonts w:ascii="Times New Roman" w:hAnsi="Times New Roman" w:cs="Times New Roman"/>
                <w:b/>
                <w:lang w:val="cs-CZ"/>
              </w:rPr>
              <w:t>20</w:t>
            </w:r>
            <w:r w:rsidR="005A6835" w:rsidRPr="003E38B9">
              <w:rPr>
                <w:rFonts w:ascii="Times New Roman" w:hAnsi="Times New Roman" w:cs="Times New Roman"/>
                <w:b/>
                <w:lang w:val="cs-CZ"/>
              </w:rPr>
              <w:t>21</w:t>
            </w:r>
            <w:r w:rsidRPr="003E38B9">
              <w:rPr>
                <w:rFonts w:ascii="Times New Roman" w:hAnsi="Times New Roman" w:cs="Times New Roman"/>
                <w:b/>
                <w:lang w:val="cs-CZ"/>
              </w:rPr>
              <w:t>.</w:t>
            </w:r>
            <w:r w:rsidRPr="003E38B9">
              <w:rPr>
                <w:rFonts w:ascii="Times New Roman" w:hAnsi="Times New Roman" w:cs="Times New Roman"/>
                <w:lang w:val="cs-CZ"/>
              </w:rPr>
              <w:t xml:space="preserve"> Společně s Darem bude Obdarovanému předána i veškerá dokumentace, která se k Daru vztahuje (např. dodací list).</w:t>
            </w:r>
          </w:p>
          <w:p w14:paraId="7DCBC888" w14:textId="77777777" w:rsidR="00FB6B93" w:rsidRPr="003E38B9" w:rsidRDefault="00FB6B93" w:rsidP="00502D4B">
            <w:pPr>
              <w:ind w:left="397"/>
              <w:jc w:val="both"/>
              <w:rPr>
                <w:rFonts w:ascii="Times New Roman" w:hAnsi="Times New Roman" w:cs="Times New Roman"/>
                <w:lang w:val="cs-CZ"/>
              </w:rPr>
            </w:pPr>
          </w:p>
          <w:p w14:paraId="0DD8FBFA" w14:textId="77777777" w:rsidR="00502D4B" w:rsidRPr="003E38B9" w:rsidRDefault="00502D4B" w:rsidP="00502D4B">
            <w:pPr>
              <w:ind w:left="397"/>
              <w:jc w:val="both"/>
              <w:rPr>
                <w:rFonts w:ascii="Times New Roman" w:hAnsi="Times New Roman" w:cs="Times New Roman"/>
                <w:lang w:val="cs-CZ"/>
              </w:rPr>
            </w:pPr>
          </w:p>
          <w:p w14:paraId="58474EF4" w14:textId="77777777" w:rsidR="00502D4B" w:rsidRPr="003E38B9" w:rsidRDefault="00502D4B" w:rsidP="00502D4B">
            <w:pPr>
              <w:ind w:left="397"/>
              <w:jc w:val="both"/>
              <w:rPr>
                <w:rFonts w:ascii="Times New Roman" w:hAnsi="Times New Roman" w:cs="Times New Roman"/>
                <w:lang w:val="cs-CZ"/>
              </w:rPr>
            </w:pPr>
          </w:p>
          <w:p w14:paraId="42ACDC21" w14:textId="77777777" w:rsidR="00FB6B93" w:rsidRPr="003E38B9" w:rsidRDefault="00FB6B93" w:rsidP="00502D4B">
            <w:pPr>
              <w:numPr>
                <w:ilvl w:val="0"/>
                <w:numId w:val="5"/>
              </w:numPr>
              <w:jc w:val="both"/>
              <w:rPr>
                <w:rFonts w:ascii="Times New Roman" w:hAnsi="Times New Roman" w:cs="Times New Roman"/>
                <w:lang w:val="cs-CZ"/>
              </w:rPr>
            </w:pPr>
            <w:r w:rsidRPr="003E38B9">
              <w:rPr>
                <w:rFonts w:ascii="Times New Roman" w:hAnsi="Times New Roman" w:cs="Times New Roman"/>
                <w:lang w:val="cs-CZ"/>
              </w:rPr>
              <w:t>Obdarovaný se zavazuje, že Dar využije pouze ke stanovenému účelu. Použije-li Obdarovaný Dar v rozporu s touto smlouvou, je Dárce oprávněný od této smlouvy odstoupit písemným oznámením doručeným Obdarovanému a účinným okamžikem doručení a Obdarovaný se zavazuje vrátit Dar</w:t>
            </w:r>
            <w:r w:rsidR="00A34FD1" w:rsidRPr="003E38B9">
              <w:rPr>
                <w:rFonts w:ascii="Times New Roman" w:hAnsi="Times New Roman" w:cs="Times New Roman"/>
                <w:lang w:val="cs-CZ"/>
              </w:rPr>
              <w:t xml:space="preserve"> nebo jeho </w:t>
            </w:r>
            <w:r w:rsidR="00A34FD1" w:rsidRPr="003E38B9">
              <w:rPr>
                <w:rFonts w:ascii="Times New Roman" w:hAnsi="Times New Roman" w:cs="Times New Roman"/>
                <w:lang w:val="cs-CZ"/>
              </w:rPr>
              <w:lastRenderedPageBreak/>
              <w:t>nespotřebovanou</w:t>
            </w:r>
            <w:r w:rsidR="00727BFC" w:rsidRPr="003E38B9">
              <w:rPr>
                <w:rFonts w:ascii="Times New Roman" w:hAnsi="Times New Roman" w:cs="Times New Roman"/>
                <w:lang w:val="cs-CZ"/>
              </w:rPr>
              <w:t>, nepoužitou</w:t>
            </w:r>
            <w:r w:rsidR="00A34FD1" w:rsidRPr="003E38B9">
              <w:rPr>
                <w:rFonts w:ascii="Times New Roman" w:hAnsi="Times New Roman" w:cs="Times New Roman"/>
                <w:lang w:val="cs-CZ"/>
              </w:rPr>
              <w:t xml:space="preserve"> část</w:t>
            </w:r>
            <w:r w:rsidRPr="003E38B9">
              <w:rPr>
                <w:rFonts w:ascii="Times New Roman" w:hAnsi="Times New Roman" w:cs="Times New Roman"/>
                <w:lang w:val="cs-CZ"/>
              </w:rPr>
              <w:t xml:space="preserve">, a to do 14 dnů od doručení oznámení Dárce od odstoupení od smlouvy. </w:t>
            </w:r>
          </w:p>
          <w:p w14:paraId="7C85B0A1" w14:textId="77777777" w:rsidR="00FB6B93" w:rsidRPr="003E38B9" w:rsidRDefault="00FB6B93" w:rsidP="00502D4B">
            <w:pPr>
              <w:ind w:left="397"/>
              <w:jc w:val="both"/>
              <w:rPr>
                <w:rFonts w:ascii="Times New Roman" w:hAnsi="Times New Roman" w:cs="Times New Roman"/>
                <w:lang w:val="cs-CZ"/>
              </w:rPr>
            </w:pPr>
          </w:p>
          <w:p w14:paraId="2FD61E1B" w14:textId="0C5F502B" w:rsidR="007967BA" w:rsidRPr="00BF373B" w:rsidRDefault="00F25F1F" w:rsidP="00BF373B">
            <w:pPr>
              <w:pStyle w:val="Odstavecseseznamem"/>
              <w:numPr>
                <w:ilvl w:val="0"/>
                <w:numId w:val="5"/>
              </w:numPr>
              <w:jc w:val="both"/>
            </w:pPr>
            <w:r w:rsidRPr="00BF373B">
              <w:rPr>
                <w:sz w:val="22"/>
                <w:szCs w:val="22"/>
              </w:rPr>
              <w:t>K ode</w:t>
            </w:r>
            <w:r w:rsidR="00B44CCE" w:rsidRPr="00BF373B">
              <w:rPr>
                <w:sz w:val="22"/>
                <w:szCs w:val="22"/>
              </w:rPr>
              <w:t>slání každé jednotlivé dodávky D</w:t>
            </w:r>
            <w:r w:rsidRPr="00BF373B">
              <w:rPr>
                <w:sz w:val="22"/>
                <w:szCs w:val="22"/>
              </w:rPr>
              <w:t xml:space="preserve">árcem je </w:t>
            </w:r>
            <w:r w:rsidR="00B44CCE" w:rsidRPr="00BF373B">
              <w:rPr>
                <w:sz w:val="22"/>
                <w:szCs w:val="22"/>
              </w:rPr>
              <w:t>Obdarovaný</w:t>
            </w:r>
            <w:r w:rsidRPr="00BF373B">
              <w:rPr>
                <w:sz w:val="22"/>
                <w:szCs w:val="22"/>
              </w:rPr>
              <w:t xml:space="preserve"> povinen předložit </w:t>
            </w:r>
            <w:r w:rsidR="00B44CCE" w:rsidRPr="00BF373B">
              <w:rPr>
                <w:sz w:val="22"/>
                <w:szCs w:val="22"/>
              </w:rPr>
              <w:t>Dárci</w:t>
            </w:r>
            <w:r w:rsidRPr="00BF373B">
              <w:rPr>
                <w:sz w:val="22"/>
                <w:szCs w:val="22"/>
              </w:rPr>
              <w:t xml:space="preserve"> písemnou žádost potvrzující splnění účelu </w:t>
            </w:r>
            <w:r w:rsidR="00B44CCE" w:rsidRPr="00BF373B">
              <w:rPr>
                <w:sz w:val="22"/>
                <w:szCs w:val="22"/>
              </w:rPr>
              <w:t>D</w:t>
            </w:r>
            <w:r w:rsidRPr="00BF373B">
              <w:rPr>
                <w:sz w:val="22"/>
                <w:szCs w:val="22"/>
              </w:rPr>
              <w:t>aru. Oznámení by mělo být podepsáno ošetřujícím lékařem pacientů nebo jeho zástupcem a doručeno na adresu:</w:t>
            </w:r>
            <w:r w:rsidR="00502D4B" w:rsidRPr="00BF373B">
              <w:rPr>
                <w:sz w:val="22"/>
                <w:szCs w:val="22"/>
              </w:rPr>
              <w:t xml:space="preserve"> </w:t>
            </w:r>
            <w:r w:rsidR="003D31E9">
              <w:rPr>
                <w:sz w:val="22"/>
                <w:szCs w:val="22"/>
              </w:rPr>
              <w:t>Na Poříčí 1079/</w:t>
            </w:r>
            <w:r w:rsidRPr="00BF373B">
              <w:rPr>
                <w:sz w:val="22"/>
                <w:szCs w:val="22"/>
              </w:rPr>
              <w:t>3a</w:t>
            </w:r>
            <w:r w:rsidR="005F7445">
              <w:rPr>
                <w:sz w:val="22"/>
                <w:szCs w:val="22"/>
              </w:rPr>
              <w:t>,</w:t>
            </w:r>
            <w:r w:rsidRPr="00BF373B">
              <w:rPr>
                <w:sz w:val="22"/>
                <w:szCs w:val="22"/>
              </w:rPr>
              <w:t xml:space="preserve"> 110 </w:t>
            </w:r>
            <w:r w:rsidR="00B44CCE" w:rsidRPr="00BF373B">
              <w:rPr>
                <w:sz w:val="22"/>
                <w:szCs w:val="22"/>
              </w:rPr>
              <w:t xml:space="preserve">00 Praha 1, pan </w:t>
            </w:r>
            <w:r w:rsidR="00524E39">
              <w:rPr>
                <w:sz w:val="22"/>
                <w:szCs w:val="22"/>
              </w:rPr>
              <w:t>XXXXXXXX XXXXX</w:t>
            </w:r>
            <w:r w:rsidRPr="00BF373B">
              <w:rPr>
                <w:sz w:val="22"/>
                <w:szCs w:val="22"/>
              </w:rPr>
              <w:t xml:space="preserve">. Do 10 dnů od </w:t>
            </w:r>
            <w:r w:rsidR="007878E2" w:rsidRPr="00BF373B">
              <w:rPr>
                <w:sz w:val="22"/>
                <w:szCs w:val="22"/>
              </w:rPr>
              <w:t>doručení písemného oznámení se D</w:t>
            </w:r>
            <w:r w:rsidRPr="00BF373B">
              <w:rPr>
                <w:sz w:val="22"/>
                <w:szCs w:val="22"/>
              </w:rPr>
              <w:t xml:space="preserve">árce zavazuje zaslat příští individuální dodávku </w:t>
            </w:r>
            <w:r w:rsidR="007878E2" w:rsidRPr="00BF373B">
              <w:rPr>
                <w:sz w:val="22"/>
                <w:szCs w:val="22"/>
              </w:rPr>
              <w:t>Obdarovanému</w:t>
            </w:r>
            <w:r w:rsidRPr="00BF373B">
              <w:rPr>
                <w:sz w:val="22"/>
                <w:szCs w:val="22"/>
              </w:rPr>
              <w:t>. V pří</w:t>
            </w:r>
            <w:r w:rsidR="007878E2" w:rsidRPr="00BF373B">
              <w:rPr>
                <w:sz w:val="22"/>
                <w:szCs w:val="22"/>
              </w:rPr>
              <w:t>padě, že dárcovství nemůže být na</w:t>
            </w:r>
            <w:r w:rsidRPr="00BF373B">
              <w:rPr>
                <w:sz w:val="22"/>
                <w:szCs w:val="22"/>
              </w:rPr>
              <w:t xml:space="preserve">plněno, </w:t>
            </w:r>
            <w:r w:rsidR="007878E2" w:rsidRPr="00BF373B">
              <w:rPr>
                <w:sz w:val="22"/>
                <w:szCs w:val="22"/>
              </w:rPr>
              <w:t>Obdarovaný okamžitě informuje D</w:t>
            </w:r>
            <w:r w:rsidRPr="00BF373B">
              <w:rPr>
                <w:sz w:val="22"/>
                <w:szCs w:val="22"/>
              </w:rPr>
              <w:t xml:space="preserve">árce písemným oznámením a </w:t>
            </w:r>
            <w:r w:rsidR="007878E2" w:rsidRPr="00BF373B">
              <w:rPr>
                <w:sz w:val="22"/>
                <w:szCs w:val="22"/>
              </w:rPr>
              <w:t>tím</w:t>
            </w:r>
            <w:r w:rsidRPr="00BF373B">
              <w:rPr>
                <w:sz w:val="22"/>
                <w:szCs w:val="22"/>
              </w:rPr>
              <w:t xml:space="preserve"> </w:t>
            </w:r>
            <w:r w:rsidR="007878E2" w:rsidRPr="00BF373B">
              <w:rPr>
                <w:sz w:val="22"/>
                <w:szCs w:val="22"/>
              </w:rPr>
              <w:t>okamžitě</w:t>
            </w:r>
            <w:r w:rsidRPr="00BF373B">
              <w:rPr>
                <w:sz w:val="22"/>
                <w:szCs w:val="22"/>
              </w:rPr>
              <w:t xml:space="preserve"> </w:t>
            </w:r>
            <w:r w:rsidR="007878E2" w:rsidRPr="00BF373B">
              <w:rPr>
                <w:sz w:val="22"/>
                <w:szCs w:val="22"/>
              </w:rPr>
              <w:t>ukončí</w:t>
            </w:r>
            <w:r w:rsidRPr="00BF373B">
              <w:rPr>
                <w:sz w:val="22"/>
                <w:szCs w:val="22"/>
              </w:rPr>
              <w:t xml:space="preserve"> t</w:t>
            </w:r>
            <w:r w:rsidR="007878E2" w:rsidRPr="00BF373B">
              <w:rPr>
                <w:sz w:val="22"/>
                <w:szCs w:val="22"/>
              </w:rPr>
              <w:t>uto smlouvu</w:t>
            </w:r>
            <w:r w:rsidRPr="00BF373B">
              <w:rPr>
                <w:sz w:val="22"/>
                <w:szCs w:val="22"/>
              </w:rPr>
              <w:t xml:space="preserve">. </w:t>
            </w:r>
            <w:r w:rsidR="007878E2" w:rsidRPr="00BF373B">
              <w:rPr>
                <w:sz w:val="22"/>
                <w:szCs w:val="22"/>
              </w:rPr>
              <w:t>Obdarovaný se zavazuje</w:t>
            </w:r>
            <w:r w:rsidR="00502D4B" w:rsidRPr="00BF373B">
              <w:rPr>
                <w:sz w:val="22"/>
                <w:szCs w:val="22"/>
              </w:rPr>
              <w:t xml:space="preserve"> </w:t>
            </w:r>
            <w:r w:rsidR="007878E2" w:rsidRPr="00BF373B">
              <w:rPr>
                <w:sz w:val="22"/>
                <w:szCs w:val="22"/>
              </w:rPr>
              <w:t>vrátit nepoužit</w:t>
            </w:r>
            <w:r w:rsidR="005F7445">
              <w:rPr>
                <w:sz w:val="22"/>
                <w:szCs w:val="22"/>
              </w:rPr>
              <w:t>ý</w:t>
            </w:r>
            <w:r w:rsidR="007878E2" w:rsidRPr="00BF373B">
              <w:rPr>
                <w:sz w:val="22"/>
                <w:szCs w:val="22"/>
              </w:rPr>
              <w:t xml:space="preserve"> D</w:t>
            </w:r>
            <w:r w:rsidRPr="00BF373B">
              <w:rPr>
                <w:sz w:val="22"/>
                <w:szCs w:val="22"/>
              </w:rPr>
              <w:t>ar do 14 dnů.</w:t>
            </w:r>
          </w:p>
          <w:p w14:paraId="444DB0F9" w14:textId="77777777" w:rsidR="00502D4B" w:rsidRPr="003E38B9" w:rsidRDefault="00502D4B" w:rsidP="00502D4B">
            <w:pPr>
              <w:ind w:left="397"/>
              <w:jc w:val="both"/>
              <w:rPr>
                <w:rFonts w:ascii="Times New Roman" w:hAnsi="Times New Roman" w:cs="Times New Roman"/>
                <w:lang w:val="cs-CZ"/>
              </w:rPr>
            </w:pPr>
          </w:p>
          <w:p w14:paraId="738B1F04" w14:textId="77777777" w:rsidR="00502D4B" w:rsidRDefault="00502D4B" w:rsidP="00502D4B">
            <w:pPr>
              <w:ind w:left="397"/>
              <w:jc w:val="both"/>
              <w:rPr>
                <w:rFonts w:ascii="Times New Roman" w:hAnsi="Times New Roman" w:cs="Times New Roman"/>
                <w:lang w:val="cs-CZ"/>
              </w:rPr>
            </w:pPr>
          </w:p>
          <w:p w14:paraId="7FA8E724" w14:textId="77777777" w:rsidR="00524E39" w:rsidRPr="003E38B9" w:rsidRDefault="00524E39" w:rsidP="00502D4B">
            <w:pPr>
              <w:ind w:left="397"/>
              <w:jc w:val="both"/>
              <w:rPr>
                <w:rFonts w:ascii="Times New Roman" w:hAnsi="Times New Roman" w:cs="Times New Roman"/>
                <w:lang w:val="cs-CZ"/>
              </w:rPr>
            </w:pPr>
          </w:p>
          <w:p w14:paraId="7E7E5DBB" w14:textId="77777777" w:rsidR="00502D4B" w:rsidRPr="003E38B9" w:rsidRDefault="00502D4B" w:rsidP="00BF373B">
            <w:pPr>
              <w:jc w:val="both"/>
              <w:rPr>
                <w:rFonts w:ascii="Times New Roman" w:hAnsi="Times New Roman" w:cs="Times New Roman"/>
                <w:lang w:val="cs-CZ"/>
              </w:rPr>
            </w:pPr>
          </w:p>
          <w:p w14:paraId="50DEBBBB" w14:textId="22B1D044" w:rsidR="00FB6B93" w:rsidRPr="003E38B9" w:rsidRDefault="00FB6B93" w:rsidP="00502D4B">
            <w:pPr>
              <w:numPr>
                <w:ilvl w:val="0"/>
                <w:numId w:val="5"/>
              </w:numPr>
              <w:jc w:val="both"/>
              <w:rPr>
                <w:rFonts w:ascii="Times New Roman" w:hAnsi="Times New Roman" w:cs="Times New Roman"/>
                <w:lang w:val="cs-CZ"/>
              </w:rPr>
            </w:pPr>
            <w:r w:rsidRPr="003E38B9">
              <w:rPr>
                <w:rFonts w:ascii="Times New Roman" w:hAnsi="Times New Roman" w:cs="Times New Roman"/>
                <w:lang w:val="cs-CZ"/>
              </w:rPr>
              <w:t xml:space="preserve">Obdarovaný prohlašuje, že přijetí tohoto </w:t>
            </w:r>
            <w:r w:rsidR="00E152BC">
              <w:rPr>
                <w:rFonts w:ascii="Times New Roman" w:hAnsi="Times New Roman" w:cs="Times New Roman"/>
                <w:lang w:val="cs-CZ"/>
              </w:rPr>
              <w:t>D</w:t>
            </w:r>
            <w:r w:rsidRPr="003E38B9">
              <w:rPr>
                <w:rFonts w:ascii="Times New Roman" w:hAnsi="Times New Roman" w:cs="Times New Roman"/>
                <w:lang w:val="cs-CZ"/>
              </w:rPr>
              <w:t>aru nevyžaduje předchozí písemný souhlas jeho zřizovatele</w:t>
            </w:r>
            <w:r w:rsidR="00343C38" w:rsidRPr="003E38B9">
              <w:rPr>
                <w:rFonts w:ascii="Times New Roman" w:hAnsi="Times New Roman" w:cs="Times New Roman"/>
                <w:lang w:val="cs-CZ"/>
              </w:rPr>
              <w:t>.</w:t>
            </w:r>
            <w:r w:rsidRPr="003E38B9">
              <w:rPr>
                <w:rFonts w:ascii="Times New Roman" w:hAnsi="Times New Roman" w:cs="Times New Roman"/>
                <w:lang w:val="cs-CZ"/>
              </w:rPr>
              <w:t xml:space="preserve"> </w:t>
            </w:r>
          </w:p>
          <w:p w14:paraId="0BD4C4E3" w14:textId="77777777" w:rsidR="00FB6B93" w:rsidRPr="003E38B9" w:rsidRDefault="00FB6B93" w:rsidP="00502D4B">
            <w:pPr>
              <w:ind w:left="397"/>
              <w:jc w:val="both"/>
              <w:rPr>
                <w:rFonts w:ascii="Times New Roman" w:hAnsi="Times New Roman" w:cs="Times New Roman"/>
                <w:lang w:val="cs-CZ"/>
              </w:rPr>
            </w:pPr>
          </w:p>
          <w:p w14:paraId="7C91E4AB" w14:textId="77777777" w:rsidR="00E1702F" w:rsidRPr="003E38B9" w:rsidRDefault="00E1702F" w:rsidP="00502D4B">
            <w:pPr>
              <w:ind w:left="397"/>
              <w:jc w:val="both"/>
              <w:rPr>
                <w:rFonts w:ascii="Times New Roman" w:hAnsi="Times New Roman" w:cs="Times New Roman"/>
                <w:lang w:val="cs-CZ"/>
              </w:rPr>
            </w:pPr>
          </w:p>
          <w:p w14:paraId="03FE7AC5" w14:textId="77777777" w:rsidR="00FB6B93" w:rsidRPr="003E38B9" w:rsidRDefault="00FB6B93" w:rsidP="00502D4B">
            <w:pPr>
              <w:numPr>
                <w:ilvl w:val="0"/>
                <w:numId w:val="5"/>
              </w:numPr>
              <w:jc w:val="both"/>
              <w:rPr>
                <w:rFonts w:ascii="Times New Roman" w:hAnsi="Times New Roman" w:cs="Times New Roman"/>
                <w:lang w:val="cs-CZ"/>
              </w:rPr>
            </w:pPr>
            <w:r w:rsidRPr="003E38B9">
              <w:rPr>
                <w:rFonts w:ascii="Times New Roman" w:hAnsi="Times New Roman" w:cs="Times New Roman"/>
                <w:lang w:val="cs-CZ"/>
              </w:rPr>
              <w:t>Smluvní strany berou na vědomí a Obdarovaný je tímto zároveň informován, že Dárce je členem Asociace inovativního farmaceutického průmyslu (AIFP), která za účelem zvýšení transparentnosti vztahů zdravotnických odborníků se členy AIFP, tj. i s Dárcem, přijala v souladu s iniciativou Komise EU nazvané Etika a transparentnost ve farmaceutickém odvětí Kodex upravující zveřejňování plateb a jiných plnění farmaceutických společností zdravotnickým odborníkům a zdravotnickým zařízením. Z důvodu uvedeného v předcházející větě Dárce uvádí, že informace o daru poskytnutém na základě této smlouvy budou zveřejněny v souladu Kodexem AIFP upravujícím zveřejňování plateb a jiných plnění farmaceutických společností zdravotnickým odborníkům a zdravotnickým zařízením.</w:t>
            </w:r>
          </w:p>
          <w:p w14:paraId="54B89AC7" w14:textId="77777777" w:rsidR="00FB6B93" w:rsidRPr="003E38B9" w:rsidRDefault="00FB6B93" w:rsidP="00502D4B">
            <w:pPr>
              <w:jc w:val="both"/>
              <w:rPr>
                <w:lang w:val="cs-CZ"/>
              </w:rPr>
            </w:pPr>
          </w:p>
          <w:p w14:paraId="49169B82" w14:textId="77777777" w:rsidR="00E1702F" w:rsidRPr="003E38B9" w:rsidRDefault="00E1702F" w:rsidP="00502D4B">
            <w:pPr>
              <w:jc w:val="both"/>
              <w:rPr>
                <w:lang w:val="cs-CZ"/>
              </w:rPr>
            </w:pPr>
          </w:p>
          <w:p w14:paraId="0358B48E" w14:textId="77777777" w:rsidR="00E1702F" w:rsidRPr="003E38B9" w:rsidRDefault="00E1702F" w:rsidP="00502D4B">
            <w:pPr>
              <w:jc w:val="both"/>
              <w:rPr>
                <w:lang w:val="cs-CZ"/>
              </w:rPr>
            </w:pPr>
          </w:p>
          <w:p w14:paraId="7D135564" w14:textId="77777777" w:rsidR="00337E65" w:rsidRPr="003E38B9" w:rsidRDefault="00337E65" w:rsidP="00502D4B">
            <w:pPr>
              <w:jc w:val="both"/>
              <w:rPr>
                <w:lang w:val="cs-CZ"/>
              </w:rPr>
            </w:pPr>
          </w:p>
          <w:p w14:paraId="69BFEB2A" w14:textId="77777777" w:rsidR="00E1702F" w:rsidRDefault="00E1702F" w:rsidP="00502D4B">
            <w:pPr>
              <w:jc w:val="both"/>
              <w:rPr>
                <w:lang w:val="cs-CZ"/>
              </w:rPr>
            </w:pPr>
          </w:p>
          <w:p w14:paraId="60CE2528" w14:textId="77777777" w:rsidR="00E152BC" w:rsidRPr="003E38B9" w:rsidRDefault="00E152BC" w:rsidP="00502D4B">
            <w:pPr>
              <w:jc w:val="both"/>
              <w:rPr>
                <w:lang w:val="cs-CZ"/>
              </w:rPr>
            </w:pPr>
          </w:p>
          <w:p w14:paraId="02ADA49F" w14:textId="77777777" w:rsidR="00A8065F" w:rsidRPr="003E38B9" w:rsidRDefault="00A8065F" w:rsidP="00502D4B">
            <w:pPr>
              <w:ind w:firstLine="360"/>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IV.</w:t>
            </w:r>
          </w:p>
          <w:p w14:paraId="5A910CA0" w14:textId="77777777" w:rsidR="00A8065F" w:rsidRPr="003E38B9" w:rsidRDefault="00A8065F" w:rsidP="00502D4B">
            <w:pPr>
              <w:ind w:firstLine="360"/>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Protikorupční klauzule</w:t>
            </w:r>
          </w:p>
          <w:p w14:paraId="099E3E0E" w14:textId="77777777" w:rsidR="00A8065F" w:rsidRPr="003E38B9" w:rsidRDefault="00A8065F" w:rsidP="00502D4B">
            <w:pPr>
              <w:ind w:firstLine="360"/>
              <w:jc w:val="center"/>
              <w:rPr>
                <w:rFonts w:ascii="Times New Roman" w:eastAsia="Times New Roman" w:hAnsi="Times New Roman" w:cs="Times New Roman"/>
                <w:b/>
                <w:lang w:val="en-GB" w:eastAsia="cs-CZ"/>
              </w:rPr>
            </w:pPr>
          </w:p>
          <w:p w14:paraId="16BF6718" w14:textId="4CF5E4DE" w:rsidR="00A8065F" w:rsidRPr="003E38B9" w:rsidRDefault="00A8065F" w:rsidP="00502D4B">
            <w:pPr>
              <w:numPr>
                <w:ilvl w:val="0"/>
                <w:numId w:val="8"/>
              </w:numPr>
              <w:jc w:val="both"/>
              <w:rPr>
                <w:rFonts w:ascii="Times New Roman" w:hAnsi="Times New Roman" w:cs="Times New Roman"/>
                <w:lang w:val="cs-CZ"/>
              </w:rPr>
            </w:pPr>
            <w:r w:rsidRPr="003E38B9">
              <w:rPr>
                <w:rFonts w:ascii="Times New Roman" w:hAnsi="Times New Roman" w:cs="Times New Roman"/>
                <w:lang w:val="cs-CZ"/>
              </w:rPr>
              <w:t>Obdarovaný prohlašuje a zaručuje, že on sám, jeho zaměstnanci a zástupci budou jednat v plném souladu s platnými právními předpisy, zejména těmi týkajícími se boje proti korupci v</w:t>
            </w:r>
            <w:r w:rsidR="000635FA">
              <w:rPr>
                <w:rFonts w:ascii="Times New Roman" w:hAnsi="Times New Roman" w:cs="Times New Roman"/>
                <w:lang w:val="cs-CZ"/>
              </w:rPr>
              <w:t xml:space="preserve"> </w:t>
            </w:r>
            <w:r w:rsidRPr="003E38B9">
              <w:rPr>
                <w:rFonts w:ascii="Times New Roman" w:hAnsi="Times New Roman" w:cs="Times New Roman"/>
                <w:lang w:val="cs-CZ"/>
              </w:rPr>
              <w:t>zem</w:t>
            </w:r>
            <w:r w:rsidR="000635FA">
              <w:rPr>
                <w:rFonts w:ascii="Times New Roman" w:hAnsi="Times New Roman" w:cs="Times New Roman"/>
                <w:lang w:val="cs-CZ"/>
              </w:rPr>
              <w:t>i</w:t>
            </w:r>
            <w:r w:rsidRPr="003E38B9">
              <w:rPr>
                <w:rFonts w:ascii="Times New Roman" w:hAnsi="Times New Roman" w:cs="Times New Roman"/>
                <w:lang w:val="cs-CZ"/>
              </w:rPr>
              <w:t xml:space="preserve">, </w:t>
            </w:r>
            <w:r w:rsidR="000635FA">
              <w:rPr>
                <w:rFonts w:ascii="Times New Roman" w:hAnsi="Times New Roman" w:cs="Times New Roman"/>
                <w:lang w:val="cs-CZ"/>
              </w:rPr>
              <w:t>kde</w:t>
            </w:r>
            <w:r w:rsidRPr="003E38B9">
              <w:rPr>
                <w:rFonts w:ascii="Times New Roman" w:hAnsi="Times New Roman" w:cs="Times New Roman"/>
                <w:lang w:val="cs-CZ"/>
              </w:rPr>
              <w:t xml:space="preserve"> Obdarovaný působí. Stejně tak se Obdarovaný zavazuje postupovat v souladu s dobrými mravy a v rámci zásad poctivého obchodního styku a zároveň se zdržet jednání, jež by mohlo být považováno za požadování, nabízení či přijímání neoprávněných výhod, prospěchu či benefitů v jakékoli podobě a komukoliv, a to jak přímo, tak nepřímo.</w:t>
            </w:r>
          </w:p>
          <w:p w14:paraId="47E2CC8D" w14:textId="77777777" w:rsidR="00A8065F" w:rsidRPr="003E38B9" w:rsidRDefault="00A8065F" w:rsidP="00502D4B">
            <w:pPr>
              <w:ind w:left="397"/>
              <w:jc w:val="both"/>
              <w:rPr>
                <w:rFonts w:ascii="Times New Roman" w:hAnsi="Times New Roman" w:cs="Times New Roman"/>
                <w:lang w:val="cs-CZ"/>
              </w:rPr>
            </w:pPr>
          </w:p>
          <w:p w14:paraId="62CE05FA" w14:textId="77777777" w:rsidR="00337E65" w:rsidRPr="003E38B9" w:rsidRDefault="00337E65" w:rsidP="00502D4B">
            <w:pPr>
              <w:jc w:val="both"/>
              <w:rPr>
                <w:rFonts w:ascii="Times New Roman" w:hAnsi="Times New Roman" w:cs="Times New Roman"/>
                <w:lang w:val="cs-CZ"/>
              </w:rPr>
            </w:pPr>
          </w:p>
          <w:p w14:paraId="14C82FF9" w14:textId="77777777" w:rsidR="00A8065F" w:rsidRPr="003E38B9" w:rsidRDefault="00A8065F" w:rsidP="00502D4B">
            <w:pPr>
              <w:numPr>
                <w:ilvl w:val="0"/>
                <w:numId w:val="8"/>
              </w:numPr>
              <w:jc w:val="both"/>
              <w:rPr>
                <w:rFonts w:ascii="Times New Roman" w:hAnsi="Times New Roman" w:cs="Times New Roman"/>
                <w:lang w:val="cs-CZ"/>
              </w:rPr>
            </w:pPr>
            <w:r w:rsidRPr="003E38B9">
              <w:rPr>
                <w:rFonts w:ascii="Times New Roman" w:hAnsi="Times New Roman" w:cs="Times New Roman"/>
                <w:lang w:val="cs-CZ"/>
              </w:rPr>
              <w:t>Jakékoli porušení této části představuje podstatné porušení této smlouvy. Kromě jiných sankcí stanovených zákonem a/nebo touto smlouvou může Dárce od této smlouvy odstoupit s účinností ode dne doručení oznámení o odstoupení Obdarovanému, jestliže Obdarovaný poruší své povinnosti podle tohoto článku 4. Jestliže má Obdarovaný pochybnosti, zda by určitým svým činem neporušil povinnosti podle tohoto článku 4, je třeba, aby se obrátil na Dárce a své rozhodnutí o uskutečnění takového činu odložil, jinak se vystavuje možným následkům vyplývajícím z porušení smlouvy a právních předpisů.</w:t>
            </w:r>
          </w:p>
          <w:p w14:paraId="5EE5295D" w14:textId="77777777" w:rsidR="00A8065F" w:rsidRPr="003E38B9" w:rsidRDefault="00A8065F" w:rsidP="00502D4B">
            <w:pPr>
              <w:jc w:val="both"/>
              <w:rPr>
                <w:rFonts w:ascii="Times New Roman" w:hAnsi="Times New Roman" w:cs="Times New Roman"/>
                <w:lang w:val="cs-CZ"/>
              </w:rPr>
            </w:pPr>
          </w:p>
          <w:p w14:paraId="389CC2A1" w14:textId="77777777" w:rsidR="00337E65" w:rsidRPr="003E38B9" w:rsidRDefault="00337E65" w:rsidP="00BF373B">
            <w:pPr>
              <w:rPr>
                <w:rFonts w:ascii="Times New Roman" w:eastAsia="Times New Roman" w:hAnsi="Times New Roman" w:cs="Times New Roman"/>
                <w:b/>
                <w:lang w:val="cs-CZ" w:eastAsia="cs-CZ"/>
              </w:rPr>
            </w:pPr>
          </w:p>
          <w:p w14:paraId="70E37825" w14:textId="77777777" w:rsidR="00727BFC" w:rsidRPr="003E38B9" w:rsidRDefault="00727BFC" w:rsidP="00502D4B">
            <w:pPr>
              <w:jc w:val="center"/>
              <w:rPr>
                <w:rFonts w:ascii="Times New Roman" w:eastAsia="Times New Roman" w:hAnsi="Times New Roman" w:cs="Times New Roman"/>
                <w:b/>
                <w:lang w:val="cs-CZ" w:eastAsia="cs-CZ"/>
              </w:rPr>
            </w:pPr>
          </w:p>
          <w:p w14:paraId="61852597" w14:textId="77777777" w:rsidR="00E55C24" w:rsidRPr="003E38B9" w:rsidRDefault="00E55C24" w:rsidP="00502D4B">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V.</w:t>
            </w:r>
          </w:p>
          <w:p w14:paraId="4BFFFF53" w14:textId="77777777" w:rsidR="00E55C24" w:rsidRPr="003E38B9" w:rsidRDefault="00E55C24" w:rsidP="00502D4B">
            <w:pPr>
              <w:jc w:val="center"/>
              <w:rPr>
                <w:rFonts w:ascii="Times New Roman" w:eastAsia="Times New Roman" w:hAnsi="Times New Roman" w:cs="Times New Roman"/>
                <w:b/>
                <w:lang w:val="cs-CZ" w:eastAsia="cs-CZ"/>
              </w:rPr>
            </w:pPr>
            <w:r w:rsidRPr="003E38B9">
              <w:rPr>
                <w:rFonts w:ascii="Times New Roman" w:eastAsia="Times New Roman" w:hAnsi="Times New Roman" w:cs="Times New Roman"/>
                <w:b/>
                <w:lang w:val="cs-CZ" w:eastAsia="cs-CZ"/>
              </w:rPr>
              <w:t>Zveřejnění smlouvy</w:t>
            </w:r>
          </w:p>
          <w:p w14:paraId="36F2FB74" w14:textId="77777777" w:rsidR="00E55C24" w:rsidRPr="003E38B9" w:rsidRDefault="00E55C24" w:rsidP="00502D4B">
            <w:pPr>
              <w:jc w:val="both"/>
              <w:rPr>
                <w:rFonts w:ascii="Times New Roman" w:eastAsia="Times New Roman" w:hAnsi="Times New Roman" w:cs="Times New Roman"/>
                <w:lang w:val="cs-CZ" w:eastAsia="cs-CZ"/>
              </w:rPr>
            </w:pPr>
          </w:p>
          <w:p w14:paraId="22A564FD" w14:textId="2CFCBAE0" w:rsidR="00E55C24" w:rsidRPr="003E38B9" w:rsidRDefault="00E55C24" w:rsidP="00502D4B">
            <w:pPr>
              <w:numPr>
                <w:ilvl w:val="0"/>
                <w:numId w:val="23"/>
              </w:numPr>
              <w:jc w:val="both"/>
              <w:rPr>
                <w:rFonts w:ascii="Times New Roman" w:hAnsi="Times New Roman" w:cs="Times New Roman"/>
                <w:lang w:val="cs-CZ"/>
              </w:rPr>
            </w:pPr>
            <w:r w:rsidRPr="003E38B9">
              <w:rPr>
                <w:rFonts w:ascii="Times New Roman" w:hAnsi="Times New Roman" w:cs="Times New Roman"/>
                <w:lang w:val="cs-CZ"/>
              </w:rPr>
              <w:t>Smluvní strany se tímto dohodly, že v</w:t>
            </w:r>
            <w:r w:rsidR="000635FA">
              <w:rPr>
                <w:rFonts w:ascii="Times New Roman" w:hAnsi="Times New Roman" w:cs="Times New Roman"/>
                <w:lang w:val="cs-CZ"/>
              </w:rPr>
              <w:t> souladu s</w:t>
            </w:r>
            <w:r w:rsidRPr="003E38B9">
              <w:rPr>
                <w:rFonts w:ascii="Times New Roman" w:hAnsi="Times New Roman" w:cs="Times New Roman"/>
                <w:lang w:val="cs-CZ"/>
              </w:rPr>
              <w:t xml:space="preserve"> ustanovení</w:t>
            </w:r>
            <w:r w:rsidR="001C6F5B">
              <w:rPr>
                <w:rFonts w:ascii="Times New Roman" w:hAnsi="Times New Roman" w:cs="Times New Roman"/>
                <w:lang w:val="cs-CZ"/>
              </w:rPr>
              <w:t>mi</w:t>
            </w:r>
            <w:r w:rsidRPr="003E38B9">
              <w:rPr>
                <w:rFonts w:ascii="Times New Roman" w:hAnsi="Times New Roman" w:cs="Times New Roman"/>
                <w:lang w:val="cs-CZ"/>
              </w:rPr>
              <w:t xml:space="preserve"> zákona </w:t>
            </w:r>
            <w:r w:rsidR="001C6F5B">
              <w:rPr>
                <w:rFonts w:ascii="Times New Roman" w:hAnsi="Times New Roman" w:cs="Times New Roman"/>
                <w:lang w:val="cs-CZ"/>
              </w:rPr>
              <w:br/>
            </w:r>
            <w:r w:rsidRPr="003E38B9">
              <w:rPr>
                <w:rFonts w:ascii="Times New Roman" w:hAnsi="Times New Roman" w:cs="Times New Roman"/>
                <w:lang w:val="cs-CZ"/>
              </w:rPr>
              <w:t>č. 340/2015 Sb., o zvláštních podmínkách účinnosti některých smluv, uveřejňování těchto smluv a o registru smluv („</w:t>
            </w:r>
            <w:r w:rsidRPr="003E38B9">
              <w:rPr>
                <w:rFonts w:ascii="Times New Roman" w:hAnsi="Times New Roman" w:cs="Times New Roman"/>
                <w:b/>
                <w:lang w:val="cs-CZ"/>
              </w:rPr>
              <w:t>zákon o registru smluv</w:t>
            </w:r>
            <w:r w:rsidRPr="003E38B9">
              <w:rPr>
                <w:rFonts w:ascii="Times New Roman" w:hAnsi="Times New Roman" w:cs="Times New Roman"/>
                <w:lang w:val="cs-CZ"/>
              </w:rPr>
              <w:t>“),</w:t>
            </w:r>
            <w:r w:rsidR="00BA68EA">
              <w:rPr>
                <w:rFonts w:ascii="Times New Roman" w:hAnsi="Times New Roman" w:cs="Times New Roman"/>
                <w:lang w:val="cs-CZ"/>
              </w:rPr>
              <w:t xml:space="preserve"> že tuto</w:t>
            </w:r>
            <w:r w:rsidRPr="003E38B9">
              <w:rPr>
                <w:rFonts w:ascii="Times New Roman" w:hAnsi="Times New Roman" w:cs="Times New Roman"/>
                <w:lang w:val="cs-CZ"/>
              </w:rPr>
              <w:t xml:space="preserve"> </w:t>
            </w:r>
            <w:r w:rsidR="00BA68EA">
              <w:rPr>
                <w:rFonts w:ascii="Times New Roman" w:hAnsi="Times New Roman" w:cs="Times New Roman"/>
                <w:lang w:val="cs-CZ"/>
              </w:rPr>
              <w:t xml:space="preserve">smlouvu </w:t>
            </w:r>
            <w:r w:rsidRPr="003E38B9">
              <w:rPr>
                <w:rFonts w:ascii="Times New Roman" w:hAnsi="Times New Roman" w:cs="Times New Roman"/>
                <w:lang w:val="cs-CZ"/>
              </w:rPr>
              <w:t xml:space="preserve">uveřejní </w:t>
            </w:r>
            <w:r w:rsidR="001C6F5B">
              <w:rPr>
                <w:rFonts w:ascii="Times New Roman" w:hAnsi="Times New Roman" w:cs="Times New Roman"/>
                <w:lang w:val="cs-CZ"/>
              </w:rPr>
              <w:t xml:space="preserve">v registru smluv </w:t>
            </w:r>
            <w:r w:rsidRPr="003E38B9">
              <w:rPr>
                <w:rFonts w:ascii="Times New Roman" w:hAnsi="Times New Roman" w:cs="Times New Roman"/>
                <w:lang w:val="cs-CZ"/>
              </w:rPr>
              <w:t>Obdarovaný.</w:t>
            </w:r>
          </w:p>
          <w:p w14:paraId="3E1FFB34" w14:textId="77777777" w:rsidR="00E55C24" w:rsidRPr="003E38B9" w:rsidRDefault="00E55C24" w:rsidP="005153A3">
            <w:pPr>
              <w:jc w:val="both"/>
              <w:rPr>
                <w:rFonts w:ascii="Times New Roman" w:hAnsi="Times New Roman" w:cs="Times New Roman"/>
                <w:lang w:val="cs-CZ"/>
              </w:rPr>
            </w:pPr>
          </w:p>
          <w:p w14:paraId="28045A48" w14:textId="77777777" w:rsidR="005153A3" w:rsidRPr="003E38B9" w:rsidRDefault="005153A3" w:rsidP="005153A3">
            <w:pPr>
              <w:jc w:val="both"/>
              <w:rPr>
                <w:rFonts w:ascii="Times New Roman" w:hAnsi="Times New Roman" w:cs="Times New Roman"/>
                <w:lang w:val="cs-CZ"/>
              </w:rPr>
            </w:pPr>
          </w:p>
          <w:p w14:paraId="4A085519" w14:textId="77777777" w:rsidR="00502D4B" w:rsidRPr="003E38B9" w:rsidRDefault="00E55C24" w:rsidP="000C46EC">
            <w:pPr>
              <w:numPr>
                <w:ilvl w:val="0"/>
                <w:numId w:val="23"/>
              </w:numPr>
              <w:jc w:val="both"/>
              <w:rPr>
                <w:rFonts w:ascii="Times New Roman" w:hAnsi="Times New Roman" w:cs="Times New Roman"/>
                <w:lang w:val="cs-CZ"/>
              </w:rPr>
            </w:pPr>
            <w:r w:rsidRPr="003E38B9">
              <w:rPr>
                <w:rFonts w:ascii="Times New Roman" w:hAnsi="Times New Roman" w:cs="Times New Roman"/>
                <w:lang w:val="cs-CZ"/>
              </w:rPr>
              <w:t xml:space="preserve">Obdarovaný je v této souvislosti povinen nezveřejnit informace, které jsou předmětem obchodního tajemství podle § 504 občanského zákoníku, není-li to v daném případě v rozporu se zákonem o registru smluv. </w:t>
            </w:r>
            <w:r w:rsidR="00946F67" w:rsidRPr="003E38B9">
              <w:rPr>
                <w:rFonts w:ascii="Times New Roman" w:hAnsi="Times New Roman" w:cs="Times New Roman"/>
                <w:lang w:val="cs-CZ"/>
              </w:rPr>
              <w:t xml:space="preserve">Předmětem obchodního tajemství </w:t>
            </w:r>
            <w:r w:rsidR="00127420" w:rsidRPr="003E38B9">
              <w:rPr>
                <w:rFonts w:ascii="Times New Roman" w:hAnsi="Times New Roman" w:cs="Times New Roman"/>
                <w:lang w:val="cs-CZ"/>
              </w:rPr>
              <w:t xml:space="preserve">je </w:t>
            </w:r>
            <w:r w:rsidR="0088437F" w:rsidRPr="003E38B9">
              <w:rPr>
                <w:rFonts w:ascii="Times New Roman" w:hAnsi="Times New Roman" w:cs="Times New Roman"/>
                <w:lang w:val="cs-CZ"/>
              </w:rPr>
              <w:lastRenderedPageBreak/>
              <w:t>počet balení</w:t>
            </w:r>
            <w:r w:rsidR="00127420" w:rsidRPr="003E38B9">
              <w:rPr>
                <w:rFonts w:ascii="Times New Roman" w:hAnsi="Times New Roman" w:cs="Times New Roman"/>
                <w:lang w:val="cs-CZ"/>
              </w:rPr>
              <w:t xml:space="preserve"> </w:t>
            </w:r>
            <w:r w:rsidR="00667762" w:rsidRPr="003E38B9">
              <w:rPr>
                <w:rFonts w:ascii="Times New Roman" w:hAnsi="Times New Roman" w:cs="Times New Roman"/>
                <w:lang w:val="cs-CZ"/>
              </w:rPr>
              <w:t xml:space="preserve">poskytovaných léčivých přípravků. </w:t>
            </w:r>
          </w:p>
          <w:p w14:paraId="3CB56ADC" w14:textId="77777777" w:rsidR="00502D4B" w:rsidRPr="003E38B9" w:rsidRDefault="00502D4B" w:rsidP="00502D4B">
            <w:pPr>
              <w:jc w:val="both"/>
              <w:rPr>
                <w:rFonts w:ascii="Times New Roman" w:hAnsi="Times New Roman" w:cs="Times New Roman"/>
                <w:lang w:val="cs-CZ"/>
              </w:rPr>
            </w:pPr>
          </w:p>
          <w:p w14:paraId="16D15E67" w14:textId="77777777" w:rsidR="00E556C6" w:rsidRPr="00BF373B" w:rsidRDefault="00E55C24" w:rsidP="004B095B">
            <w:pPr>
              <w:pStyle w:val="Odstavecseseznamem"/>
              <w:numPr>
                <w:ilvl w:val="0"/>
                <w:numId w:val="23"/>
              </w:numPr>
              <w:spacing w:after="180"/>
              <w:contextualSpacing w:val="0"/>
              <w:jc w:val="both"/>
              <w:rPr>
                <w:sz w:val="22"/>
                <w:szCs w:val="22"/>
              </w:rPr>
            </w:pPr>
            <w:r w:rsidRPr="00BF373B">
              <w:rPr>
                <w:sz w:val="22"/>
                <w:szCs w:val="22"/>
              </w:rPr>
              <w:t xml:space="preserve">Obdarovaný je povinen uveřejnit smlouvu v registru smluv do </w:t>
            </w:r>
            <w:r w:rsidR="00727BFC" w:rsidRPr="00BF373B">
              <w:rPr>
                <w:sz w:val="22"/>
                <w:szCs w:val="22"/>
              </w:rPr>
              <w:t>10</w:t>
            </w:r>
            <w:r w:rsidRPr="00BF373B">
              <w:rPr>
                <w:sz w:val="22"/>
                <w:szCs w:val="22"/>
              </w:rPr>
              <w:t xml:space="preserve"> pracovních dnů ode dne jejího podpisu oběma smluvními stranami. </w:t>
            </w:r>
          </w:p>
          <w:p w14:paraId="43920474" w14:textId="77777777" w:rsidR="004B095B" w:rsidRPr="003E38B9" w:rsidRDefault="004B095B" w:rsidP="004B095B">
            <w:pPr>
              <w:rPr>
                <w:rFonts w:ascii="Times New Roman" w:hAnsi="Times New Roman" w:cs="Times New Roman"/>
                <w:b/>
                <w:lang w:val="cs-CZ"/>
              </w:rPr>
            </w:pPr>
          </w:p>
          <w:p w14:paraId="53C1B347" w14:textId="77777777" w:rsidR="00281961" w:rsidRPr="003E38B9" w:rsidRDefault="00281961" w:rsidP="00281961">
            <w:pPr>
              <w:jc w:val="center"/>
              <w:rPr>
                <w:rFonts w:ascii="Times New Roman" w:hAnsi="Times New Roman" w:cs="Times New Roman"/>
                <w:b/>
                <w:lang w:val="en-GB"/>
              </w:rPr>
            </w:pPr>
            <w:r w:rsidRPr="003E38B9">
              <w:rPr>
                <w:rFonts w:ascii="Times New Roman" w:hAnsi="Times New Roman" w:cs="Times New Roman"/>
                <w:b/>
                <w:lang w:val="en-GB"/>
              </w:rPr>
              <w:t>VI.</w:t>
            </w:r>
          </w:p>
          <w:p w14:paraId="49077C2A" w14:textId="77777777" w:rsidR="00281961" w:rsidRPr="003E38B9" w:rsidRDefault="00281961" w:rsidP="00281961">
            <w:pPr>
              <w:jc w:val="center"/>
              <w:rPr>
                <w:rFonts w:ascii="Times New Roman" w:hAnsi="Times New Roman" w:cs="Times New Roman"/>
                <w:b/>
                <w:lang w:val="en-GB"/>
              </w:rPr>
            </w:pPr>
            <w:r w:rsidRPr="003E38B9">
              <w:rPr>
                <w:rFonts w:ascii="Times New Roman" w:hAnsi="Times New Roman" w:cs="Times New Roman"/>
                <w:b/>
                <w:lang w:val="en-GB"/>
              </w:rPr>
              <w:t>Audit</w:t>
            </w:r>
          </w:p>
          <w:p w14:paraId="3F333B23" w14:textId="77777777" w:rsidR="00281961" w:rsidRPr="003E38B9" w:rsidRDefault="00281961" w:rsidP="00281961">
            <w:pPr>
              <w:jc w:val="center"/>
              <w:rPr>
                <w:rFonts w:ascii="Times New Roman" w:hAnsi="Times New Roman" w:cs="Times New Roman"/>
                <w:b/>
                <w:lang w:val="en-GB"/>
              </w:rPr>
            </w:pPr>
          </w:p>
          <w:p w14:paraId="2B708C6D" w14:textId="77777777" w:rsidR="00281961" w:rsidRPr="003E38B9" w:rsidRDefault="00632AF3" w:rsidP="004B095B">
            <w:pPr>
              <w:numPr>
                <w:ilvl w:val="0"/>
                <w:numId w:val="26"/>
              </w:numPr>
              <w:spacing w:after="360" w:line="259" w:lineRule="auto"/>
              <w:jc w:val="both"/>
              <w:rPr>
                <w:rFonts w:ascii="Times New Roman" w:hAnsi="Times New Roman" w:cs="Times New Roman"/>
                <w:lang w:val="cs-CZ"/>
              </w:rPr>
            </w:pPr>
            <w:r w:rsidRPr="003E38B9">
              <w:rPr>
                <w:rFonts w:ascii="Times New Roman" w:hAnsi="Times New Roman" w:cs="Times New Roman"/>
                <w:lang w:val="cs-CZ"/>
              </w:rPr>
              <w:t>Dárce má právo příležitostně provést prověrku medicínské dokumentace pacienta Obdarovaného, který byl ošetřen lékařskými prostředky poskytnutými Dárcem na základě této smlouvy</w:t>
            </w:r>
            <w:r w:rsidR="009639A4" w:rsidRPr="003E38B9">
              <w:rPr>
                <w:rFonts w:ascii="Times New Roman" w:hAnsi="Times New Roman" w:cs="Times New Roman"/>
                <w:lang w:val="cs-CZ"/>
              </w:rPr>
              <w:t>, pokud</w:t>
            </w:r>
            <w:r w:rsidR="000C46EC" w:rsidRPr="003E38B9">
              <w:rPr>
                <w:rFonts w:ascii="Times New Roman" w:hAnsi="Times New Roman" w:cs="Times New Roman"/>
                <w:lang w:val="cs-CZ"/>
              </w:rPr>
              <w:t xml:space="preserve"> </w:t>
            </w:r>
            <w:r w:rsidR="009639A4" w:rsidRPr="003E38B9">
              <w:rPr>
                <w:rFonts w:ascii="Times New Roman" w:hAnsi="Times New Roman" w:cs="Times New Roman"/>
                <w:lang w:val="cs-CZ"/>
              </w:rPr>
              <w:t>d</w:t>
            </w:r>
            <w:r w:rsidRPr="003E38B9">
              <w:rPr>
                <w:rFonts w:ascii="Times New Roman" w:hAnsi="Times New Roman" w:cs="Times New Roman"/>
                <w:lang w:val="cs-CZ"/>
              </w:rPr>
              <w:t xml:space="preserve">árce obdrží předchozí </w:t>
            </w:r>
            <w:r w:rsidR="0088437F" w:rsidRPr="003E38B9">
              <w:rPr>
                <w:rFonts w:ascii="Times New Roman" w:hAnsi="Times New Roman" w:cs="Times New Roman"/>
                <w:lang w:val="cs-CZ"/>
              </w:rPr>
              <w:t xml:space="preserve">písemný </w:t>
            </w:r>
            <w:r w:rsidRPr="003E38B9">
              <w:rPr>
                <w:rFonts w:ascii="Times New Roman" w:hAnsi="Times New Roman" w:cs="Times New Roman"/>
                <w:lang w:val="cs-CZ"/>
              </w:rPr>
              <w:t>souhlas od pacienta</w:t>
            </w:r>
            <w:r w:rsidR="009639A4" w:rsidRPr="003E38B9">
              <w:rPr>
                <w:rFonts w:ascii="Times New Roman" w:hAnsi="Times New Roman" w:cs="Times New Roman"/>
                <w:lang w:val="cs-CZ"/>
              </w:rPr>
              <w:t>.</w:t>
            </w:r>
            <w:r w:rsidRPr="003E38B9">
              <w:rPr>
                <w:rFonts w:ascii="Times New Roman" w:hAnsi="Times New Roman" w:cs="Times New Roman"/>
                <w:lang w:val="cs-CZ"/>
              </w:rPr>
              <w:t xml:space="preserve"> </w:t>
            </w:r>
          </w:p>
          <w:p w14:paraId="6E15B442" w14:textId="7699EA08" w:rsidR="00727BFC" w:rsidRPr="00B26889" w:rsidRDefault="00632AF3" w:rsidP="00BF373B">
            <w:pPr>
              <w:numPr>
                <w:ilvl w:val="0"/>
                <w:numId w:val="26"/>
              </w:numPr>
              <w:spacing w:after="240" w:line="259" w:lineRule="auto"/>
              <w:jc w:val="both"/>
              <w:rPr>
                <w:rFonts w:ascii="Times New Roman" w:hAnsi="Times New Roman" w:cs="Times New Roman"/>
                <w:lang w:val="cs-CZ"/>
              </w:rPr>
            </w:pPr>
            <w:r w:rsidRPr="003E38B9">
              <w:rPr>
                <w:rFonts w:ascii="Times New Roman" w:hAnsi="Times New Roman" w:cs="Times New Roman"/>
                <w:lang w:val="cs-CZ"/>
              </w:rPr>
              <w:t>Obdarovaný musí poskytnout Dárci veškerou nezbytnou součinnost k provedení takové prověrky.</w:t>
            </w:r>
          </w:p>
          <w:p w14:paraId="51B12E8D" w14:textId="77777777" w:rsidR="00E556C6" w:rsidRPr="003E38B9" w:rsidRDefault="00E556C6" w:rsidP="00502D4B">
            <w:pPr>
              <w:jc w:val="center"/>
              <w:rPr>
                <w:rFonts w:ascii="Times New Roman" w:hAnsi="Times New Roman" w:cs="Times New Roman"/>
                <w:b/>
                <w:lang w:val="cs-CZ"/>
              </w:rPr>
            </w:pPr>
            <w:r w:rsidRPr="003E38B9">
              <w:rPr>
                <w:rFonts w:ascii="Times New Roman" w:hAnsi="Times New Roman" w:cs="Times New Roman"/>
                <w:b/>
                <w:lang w:val="cs-CZ"/>
              </w:rPr>
              <w:t>V</w:t>
            </w:r>
            <w:r w:rsidR="00C61592" w:rsidRPr="003E38B9">
              <w:rPr>
                <w:rFonts w:ascii="Times New Roman" w:hAnsi="Times New Roman" w:cs="Times New Roman"/>
                <w:b/>
                <w:lang w:val="cs-CZ"/>
              </w:rPr>
              <w:t>I</w:t>
            </w:r>
            <w:r w:rsidRPr="003E38B9">
              <w:rPr>
                <w:rFonts w:ascii="Times New Roman" w:hAnsi="Times New Roman" w:cs="Times New Roman"/>
                <w:b/>
                <w:lang w:val="cs-CZ"/>
              </w:rPr>
              <w:t>I.</w:t>
            </w:r>
          </w:p>
          <w:p w14:paraId="1553CAB1" w14:textId="77777777" w:rsidR="00E556C6" w:rsidRPr="003E38B9" w:rsidRDefault="00E556C6" w:rsidP="00502D4B">
            <w:pPr>
              <w:jc w:val="center"/>
              <w:rPr>
                <w:rFonts w:ascii="Times New Roman" w:hAnsi="Times New Roman" w:cs="Times New Roman"/>
                <w:b/>
                <w:lang w:val="cs-CZ"/>
              </w:rPr>
            </w:pPr>
            <w:r w:rsidRPr="003E38B9">
              <w:rPr>
                <w:rFonts w:ascii="Times New Roman" w:hAnsi="Times New Roman" w:cs="Times New Roman"/>
                <w:b/>
                <w:lang w:val="cs-CZ"/>
              </w:rPr>
              <w:t>Závěrečná ustanovení</w:t>
            </w:r>
          </w:p>
          <w:p w14:paraId="4A939841" w14:textId="77777777" w:rsidR="00E556C6" w:rsidRPr="003E38B9" w:rsidRDefault="00E556C6" w:rsidP="00502D4B">
            <w:pPr>
              <w:jc w:val="center"/>
              <w:rPr>
                <w:rFonts w:ascii="Times New Roman" w:hAnsi="Times New Roman" w:cs="Times New Roman"/>
                <w:b/>
                <w:lang w:val="cs-CZ"/>
              </w:rPr>
            </w:pPr>
          </w:p>
          <w:p w14:paraId="1B44D90C" w14:textId="77777777" w:rsidR="00C61592" w:rsidRPr="003E38B9" w:rsidRDefault="00E556C6" w:rsidP="00C61592">
            <w:pPr>
              <w:numPr>
                <w:ilvl w:val="0"/>
                <w:numId w:val="24"/>
              </w:numPr>
              <w:jc w:val="both"/>
              <w:rPr>
                <w:rFonts w:ascii="Times New Roman" w:hAnsi="Times New Roman" w:cs="Times New Roman"/>
                <w:lang w:val="cs-CZ"/>
              </w:rPr>
            </w:pPr>
            <w:r w:rsidRPr="003E38B9">
              <w:rPr>
                <w:rFonts w:ascii="Times New Roman" w:hAnsi="Times New Roman" w:cs="Times New Roman"/>
                <w:lang w:val="cs-CZ"/>
              </w:rPr>
              <w:t>Tato smlouva nabývá platnosti dnem jejího podpisu oběma smluvními stranami</w:t>
            </w:r>
            <w:r w:rsidR="00F82241" w:rsidRPr="003E38B9">
              <w:rPr>
                <w:rFonts w:ascii="Times New Roman" w:hAnsi="Times New Roman" w:cs="Times New Roman"/>
                <w:lang w:val="cs-CZ"/>
              </w:rPr>
              <w:t xml:space="preserve"> a účinnosti dnem jejího zveřejnění v registru smluv</w:t>
            </w:r>
            <w:r w:rsidRPr="003E38B9">
              <w:rPr>
                <w:rFonts w:ascii="Times New Roman" w:hAnsi="Times New Roman" w:cs="Times New Roman"/>
                <w:lang w:val="cs-CZ"/>
              </w:rPr>
              <w:t>.</w:t>
            </w:r>
          </w:p>
          <w:p w14:paraId="3B475642" w14:textId="77777777" w:rsidR="00C61592" w:rsidRPr="003E38B9" w:rsidRDefault="00C61592" w:rsidP="0029277D">
            <w:pPr>
              <w:ind w:left="397"/>
              <w:jc w:val="both"/>
              <w:rPr>
                <w:rFonts w:ascii="Times New Roman" w:hAnsi="Times New Roman" w:cs="Times New Roman"/>
                <w:lang w:val="cs-CZ"/>
              </w:rPr>
            </w:pPr>
          </w:p>
          <w:p w14:paraId="3AC504F5" w14:textId="77777777" w:rsidR="00C61592" w:rsidRPr="003E38B9" w:rsidRDefault="00E77561" w:rsidP="00E77561">
            <w:pPr>
              <w:numPr>
                <w:ilvl w:val="0"/>
                <w:numId w:val="24"/>
              </w:numPr>
              <w:jc w:val="both"/>
              <w:rPr>
                <w:rFonts w:ascii="Times New Roman" w:hAnsi="Times New Roman" w:cs="Times New Roman"/>
                <w:lang w:val="cs-CZ"/>
              </w:rPr>
            </w:pPr>
            <w:r w:rsidRPr="003E38B9">
              <w:rPr>
                <w:rFonts w:ascii="Times New Roman" w:hAnsi="Times New Roman" w:cs="Times New Roman"/>
                <w:lang w:val="cs-CZ"/>
              </w:rPr>
              <w:t xml:space="preserve">Smluvní strany se dohodly, že </w:t>
            </w:r>
            <w:r w:rsidR="00272D9D" w:rsidRPr="003E38B9">
              <w:rPr>
                <w:rFonts w:ascii="Times New Roman" w:hAnsi="Times New Roman" w:cs="Times New Roman"/>
                <w:lang w:val="cs-CZ"/>
              </w:rPr>
              <w:t>sp</w:t>
            </w:r>
            <w:r w:rsidR="008B3ADD" w:rsidRPr="003E38B9">
              <w:rPr>
                <w:rFonts w:ascii="Times New Roman" w:hAnsi="Times New Roman" w:cs="Times New Roman"/>
                <w:lang w:val="cs-CZ"/>
              </w:rPr>
              <w:t>o</w:t>
            </w:r>
            <w:r w:rsidR="00272D9D" w:rsidRPr="003E38B9">
              <w:rPr>
                <w:rFonts w:ascii="Times New Roman" w:hAnsi="Times New Roman" w:cs="Times New Roman"/>
                <w:lang w:val="cs-CZ"/>
              </w:rPr>
              <w:t xml:space="preserve">lečně s touto </w:t>
            </w:r>
            <w:r w:rsidR="00727BFC" w:rsidRPr="003E38B9">
              <w:rPr>
                <w:rFonts w:ascii="Times New Roman" w:hAnsi="Times New Roman" w:cs="Times New Roman"/>
                <w:lang w:val="cs-CZ"/>
              </w:rPr>
              <w:t>s</w:t>
            </w:r>
            <w:r w:rsidR="00272D9D" w:rsidRPr="003E38B9">
              <w:rPr>
                <w:rFonts w:ascii="Times New Roman" w:hAnsi="Times New Roman" w:cs="Times New Roman"/>
                <w:lang w:val="cs-CZ"/>
              </w:rPr>
              <w:t>mlouvou podepíší P</w:t>
            </w:r>
            <w:r w:rsidRPr="003E38B9">
              <w:rPr>
                <w:rFonts w:ascii="Times New Roman" w:hAnsi="Times New Roman" w:cs="Times New Roman"/>
                <w:lang w:val="cs-CZ"/>
              </w:rPr>
              <w:t>řílohu č. 1 týkající se farmakovigilance.</w:t>
            </w:r>
          </w:p>
          <w:p w14:paraId="335C02D2" w14:textId="77777777" w:rsidR="00337E65" w:rsidRPr="003E38B9" w:rsidRDefault="00337E65" w:rsidP="00281961">
            <w:pPr>
              <w:jc w:val="both"/>
              <w:rPr>
                <w:rFonts w:ascii="Times New Roman" w:hAnsi="Times New Roman" w:cs="Times New Roman"/>
                <w:lang w:val="cs-CZ"/>
              </w:rPr>
            </w:pPr>
          </w:p>
          <w:p w14:paraId="6BE507A1" w14:textId="77777777" w:rsidR="00E556C6" w:rsidRPr="003E38B9" w:rsidRDefault="00E556C6" w:rsidP="00281961">
            <w:pPr>
              <w:numPr>
                <w:ilvl w:val="0"/>
                <w:numId w:val="24"/>
              </w:numPr>
              <w:jc w:val="both"/>
              <w:rPr>
                <w:rFonts w:ascii="Times New Roman" w:hAnsi="Times New Roman" w:cs="Times New Roman"/>
                <w:lang w:val="cs-CZ"/>
              </w:rPr>
            </w:pPr>
            <w:r w:rsidRPr="003E38B9">
              <w:rPr>
                <w:rFonts w:ascii="Times New Roman" w:hAnsi="Times New Roman" w:cs="Times New Roman"/>
                <w:lang w:val="cs-CZ"/>
              </w:rPr>
              <w:t>Tato smlouva může být doplněna pouze na základě písemných, číslovaných a datovaných dodatků podepsaných oběma smluvními stranami. Ustanovení § 582 odst. 2 občanského zákoníku o nemožnosti namítat neplatnost právního jednání pro nedodržení formy ujednané smluvními stranami se nepoužije.</w:t>
            </w:r>
          </w:p>
          <w:p w14:paraId="7FBD9E7E" w14:textId="77777777" w:rsidR="00DE0F50" w:rsidRPr="003E38B9" w:rsidRDefault="00DE0F50" w:rsidP="00BF373B">
            <w:pPr>
              <w:jc w:val="both"/>
              <w:rPr>
                <w:rFonts w:ascii="Times New Roman" w:hAnsi="Times New Roman" w:cs="Times New Roman"/>
                <w:lang w:val="cs-CZ"/>
              </w:rPr>
            </w:pPr>
          </w:p>
          <w:p w14:paraId="287633D2" w14:textId="77777777" w:rsidR="00E556C6" w:rsidRPr="003E38B9" w:rsidRDefault="00E556C6"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t>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w:t>
            </w:r>
          </w:p>
          <w:p w14:paraId="6276F6F4" w14:textId="77777777" w:rsidR="00795A63" w:rsidRPr="003E38B9" w:rsidRDefault="00795A63" w:rsidP="00BF373B">
            <w:pPr>
              <w:jc w:val="both"/>
              <w:rPr>
                <w:rFonts w:ascii="Times New Roman" w:hAnsi="Times New Roman" w:cs="Times New Roman"/>
                <w:lang w:val="cs-CZ"/>
              </w:rPr>
            </w:pPr>
          </w:p>
          <w:p w14:paraId="23651D51" w14:textId="77777777" w:rsidR="00337E65" w:rsidRPr="003E38B9" w:rsidRDefault="00337E65" w:rsidP="00BF49E6">
            <w:pPr>
              <w:ind w:left="397"/>
              <w:jc w:val="both"/>
              <w:rPr>
                <w:rFonts w:ascii="Times New Roman" w:hAnsi="Times New Roman" w:cs="Times New Roman"/>
                <w:lang w:val="cs-CZ"/>
              </w:rPr>
            </w:pPr>
          </w:p>
          <w:p w14:paraId="792280B8" w14:textId="77777777" w:rsidR="00E556C6" w:rsidRPr="003E38B9" w:rsidRDefault="00E556C6"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lastRenderedPageBreak/>
              <w:t>Smluvní strany se dohodly, že podstatn</w:t>
            </w:r>
            <w:r w:rsidR="00B03E98" w:rsidRPr="003E38B9">
              <w:rPr>
                <w:rFonts w:ascii="Times New Roman" w:hAnsi="Times New Roman" w:cs="Times New Roman"/>
                <w:lang w:val="cs-CZ"/>
              </w:rPr>
              <w:t>á</w:t>
            </w:r>
            <w:r w:rsidRPr="003E38B9">
              <w:rPr>
                <w:rFonts w:ascii="Times New Roman" w:hAnsi="Times New Roman" w:cs="Times New Roman"/>
                <w:lang w:val="cs-CZ"/>
              </w:rPr>
              <w:t xml:space="preserve"> změna okolností, za nichž byla tato smlouva uzavřená, nezakládá právo žádné ze smluvních stran domáhat se obnovení jednání o smlouvě ve smyslu § 1765 občanského zákoníku.</w:t>
            </w:r>
          </w:p>
          <w:p w14:paraId="0F71905C" w14:textId="77777777" w:rsidR="00727BFC" w:rsidRPr="003E38B9" w:rsidRDefault="00727BFC" w:rsidP="00BF373B">
            <w:pPr>
              <w:jc w:val="both"/>
              <w:rPr>
                <w:rFonts w:ascii="Times New Roman" w:hAnsi="Times New Roman" w:cs="Times New Roman"/>
                <w:lang w:val="cs-CZ"/>
              </w:rPr>
            </w:pPr>
          </w:p>
          <w:p w14:paraId="12BBCBED" w14:textId="77777777" w:rsidR="00E556C6" w:rsidRPr="003E38B9" w:rsidRDefault="00E556C6"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t>Smluvní strany prohlašují, že si znění smlouvy přečetly před jejím podpisem, že byla uzavřena po vzájemném projednání dle jejich svobodné vůle a s jejím obsahem bezvýhradně souhlasí a na důkaz toho připojují podpisy svých oprávněných zástupců.</w:t>
            </w:r>
          </w:p>
          <w:p w14:paraId="498B06E8" w14:textId="77777777" w:rsidR="00D40318" w:rsidRDefault="00D40318" w:rsidP="00716196">
            <w:pPr>
              <w:jc w:val="both"/>
              <w:rPr>
                <w:rFonts w:ascii="Times New Roman" w:hAnsi="Times New Roman" w:cs="Times New Roman"/>
                <w:lang w:val="cs-CZ"/>
              </w:rPr>
            </w:pPr>
          </w:p>
          <w:p w14:paraId="08ECD4FF" w14:textId="77777777" w:rsidR="00795A63" w:rsidRPr="003E38B9" w:rsidRDefault="00795A63" w:rsidP="00716196">
            <w:pPr>
              <w:jc w:val="both"/>
              <w:rPr>
                <w:rFonts w:ascii="Times New Roman" w:hAnsi="Times New Roman" w:cs="Times New Roman"/>
                <w:lang w:val="cs-CZ"/>
              </w:rPr>
            </w:pPr>
          </w:p>
          <w:p w14:paraId="7594DAE1" w14:textId="77777777" w:rsidR="00E556C6" w:rsidRPr="003E38B9" w:rsidRDefault="00E556C6"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t>Tato smlouva je uzavřena ve dvou vyhotoveních s právní sílou originálu, z nichž každá smluvní strana obdrží po jednom vyhotovení.</w:t>
            </w:r>
          </w:p>
          <w:p w14:paraId="6A9DD974" w14:textId="77777777" w:rsidR="00DE0F50" w:rsidRPr="003E38B9" w:rsidRDefault="00DE0F50" w:rsidP="00727BFC">
            <w:pPr>
              <w:jc w:val="both"/>
              <w:rPr>
                <w:rFonts w:ascii="Times New Roman" w:hAnsi="Times New Roman" w:cs="Times New Roman"/>
                <w:lang w:val="cs-CZ"/>
              </w:rPr>
            </w:pPr>
          </w:p>
          <w:p w14:paraId="44AC30C0" w14:textId="77777777" w:rsidR="00E556C6" w:rsidRPr="003E38B9" w:rsidRDefault="00E556C6"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t>Tato smlouva, jakož i práva a povinnosti vzniklé na základě této smlouvy nebo v souvislosti s ní, se řídí občanským zákoníkem.</w:t>
            </w:r>
          </w:p>
          <w:p w14:paraId="1CD70806" w14:textId="77777777" w:rsidR="00CB2988" w:rsidRPr="003E38B9" w:rsidRDefault="00CB2988" w:rsidP="00BF49E6">
            <w:pPr>
              <w:pStyle w:val="Odstavecseseznamem"/>
              <w:rPr>
                <w:sz w:val="22"/>
              </w:rPr>
            </w:pPr>
          </w:p>
          <w:p w14:paraId="005B9298" w14:textId="77777777" w:rsidR="00CB2988" w:rsidRPr="003E38B9" w:rsidRDefault="00CB2988" w:rsidP="00BF49E6">
            <w:pPr>
              <w:numPr>
                <w:ilvl w:val="0"/>
                <w:numId w:val="24"/>
              </w:numPr>
              <w:jc w:val="both"/>
              <w:rPr>
                <w:rFonts w:ascii="Times New Roman" w:hAnsi="Times New Roman" w:cs="Times New Roman"/>
                <w:lang w:val="cs-CZ"/>
              </w:rPr>
            </w:pPr>
            <w:r w:rsidRPr="003E38B9">
              <w:rPr>
                <w:rFonts w:ascii="Times New Roman" w:hAnsi="Times New Roman" w:cs="Times New Roman"/>
                <w:lang w:val="cs-CZ"/>
              </w:rPr>
              <w:t xml:space="preserve">Tato </w:t>
            </w:r>
            <w:r w:rsidR="000B3BD6" w:rsidRPr="003E38B9">
              <w:rPr>
                <w:rFonts w:ascii="Times New Roman" w:hAnsi="Times New Roman" w:cs="Times New Roman"/>
                <w:lang w:val="cs-CZ"/>
              </w:rPr>
              <w:t>s</w:t>
            </w:r>
            <w:r w:rsidRPr="003E38B9">
              <w:rPr>
                <w:rFonts w:ascii="Times New Roman" w:hAnsi="Times New Roman" w:cs="Times New Roman"/>
                <w:lang w:val="cs-CZ"/>
              </w:rPr>
              <w:t xml:space="preserve">mlouva je sepsána ve </w:t>
            </w:r>
            <w:r w:rsidR="00D214A1" w:rsidRPr="003E38B9">
              <w:rPr>
                <w:rFonts w:ascii="Times New Roman" w:hAnsi="Times New Roman" w:cs="Times New Roman"/>
                <w:lang w:val="cs-CZ"/>
              </w:rPr>
              <w:t>dvou</w:t>
            </w:r>
            <w:r w:rsidRPr="003E38B9">
              <w:rPr>
                <w:rFonts w:ascii="Times New Roman" w:hAnsi="Times New Roman" w:cs="Times New Roman"/>
                <w:lang w:val="cs-CZ"/>
              </w:rPr>
              <w:t xml:space="preserve"> vyhotoveních v česko-anglickém znění, z nichž každá ze </w:t>
            </w:r>
            <w:r w:rsidR="00716196" w:rsidRPr="003E38B9">
              <w:rPr>
                <w:rFonts w:ascii="Times New Roman" w:hAnsi="Times New Roman" w:cs="Times New Roman"/>
                <w:lang w:val="cs-CZ"/>
              </w:rPr>
              <w:t>s</w:t>
            </w:r>
            <w:r w:rsidRPr="003E38B9">
              <w:rPr>
                <w:rFonts w:ascii="Times New Roman" w:hAnsi="Times New Roman" w:cs="Times New Roman"/>
                <w:lang w:val="cs-CZ"/>
              </w:rPr>
              <w:t>mluvních stran obdrží po jednom. V případě rozdílů mezi českou a anglickou verzí je rozhodující česká verze.</w:t>
            </w:r>
          </w:p>
          <w:p w14:paraId="54137E79" w14:textId="77777777" w:rsidR="00E556C6" w:rsidRPr="003E38B9" w:rsidRDefault="00E556C6" w:rsidP="00BF49E6">
            <w:pPr>
              <w:ind w:left="397"/>
              <w:jc w:val="both"/>
              <w:rPr>
                <w:rFonts w:ascii="Times New Roman" w:hAnsi="Times New Roman" w:cs="Times New Roman"/>
                <w:lang w:val="cs-CZ"/>
              </w:rPr>
            </w:pPr>
          </w:p>
          <w:p w14:paraId="0AE7DD13" w14:textId="77777777" w:rsidR="00A8065F" w:rsidRPr="003E38B9" w:rsidRDefault="00A8065F" w:rsidP="00BF49E6">
            <w:pPr>
              <w:jc w:val="both"/>
              <w:rPr>
                <w:lang w:val="cs-CZ"/>
              </w:rPr>
            </w:pPr>
          </w:p>
        </w:tc>
        <w:tc>
          <w:tcPr>
            <w:tcW w:w="4531" w:type="dxa"/>
          </w:tcPr>
          <w:p w14:paraId="7C18E017" w14:textId="77777777" w:rsidR="00FB6B93" w:rsidRPr="003E38B9" w:rsidRDefault="00FB6B93" w:rsidP="00BF49E6">
            <w:pPr>
              <w:jc w:val="center"/>
              <w:rPr>
                <w:rFonts w:ascii="Times New Roman" w:hAnsi="Times New Roman" w:cs="Times New Roman"/>
                <w:b/>
                <w:sz w:val="28"/>
                <w:lang w:val="en-GB"/>
              </w:rPr>
            </w:pPr>
            <w:r w:rsidRPr="003E38B9">
              <w:rPr>
                <w:rFonts w:ascii="Times New Roman" w:hAnsi="Times New Roman" w:cs="Times New Roman"/>
                <w:b/>
                <w:sz w:val="28"/>
                <w:lang w:val="en-GB"/>
              </w:rPr>
              <w:lastRenderedPageBreak/>
              <w:t>DONATION AGREEMENT</w:t>
            </w:r>
          </w:p>
          <w:p w14:paraId="6159C96A" w14:textId="77777777" w:rsidR="00FB6B93" w:rsidRPr="003E38B9" w:rsidRDefault="00FB6B93" w:rsidP="00BF49E6">
            <w:pPr>
              <w:jc w:val="both"/>
              <w:rPr>
                <w:rFonts w:ascii="Times New Roman" w:hAnsi="Times New Roman" w:cs="Times New Roman"/>
                <w:lang w:val="en-GB"/>
              </w:rPr>
            </w:pPr>
          </w:p>
          <w:p w14:paraId="4C90D979" w14:textId="77777777" w:rsidR="00FB6B93" w:rsidRDefault="00FB6B93" w:rsidP="00BF49E6">
            <w:pPr>
              <w:jc w:val="center"/>
              <w:rPr>
                <w:rFonts w:ascii="Times New Roman" w:hAnsi="Times New Roman" w:cs="Times New Roman"/>
                <w:i/>
                <w:lang w:val="en-GB"/>
              </w:rPr>
            </w:pPr>
            <w:r w:rsidRPr="003E38B9">
              <w:rPr>
                <w:rFonts w:ascii="Times New Roman" w:hAnsi="Times New Roman" w:cs="Times New Roman"/>
                <w:i/>
                <w:lang w:val="en-GB"/>
              </w:rPr>
              <w:t>Entered into on the day, month and year as stated below according to Section 2055 et seq. of Act No. 89/2012 Coll., the Civil Code, as amended (hereinafter referred to as the “</w:t>
            </w:r>
            <w:r w:rsidRPr="003E38B9">
              <w:rPr>
                <w:rFonts w:ascii="Times New Roman" w:hAnsi="Times New Roman" w:cs="Times New Roman"/>
                <w:b/>
                <w:i/>
                <w:lang w:val="en-GB"/>
              </w:rPr>
              <w:t>Civil Code</w:t>
            </w:r>
            <w:r w:rsidRPr="003E38B9">
              <w:rPr>
                <w:rFonts w:ascii="Times New Roman" w:hAnsi="Times New Roman" w:cs="Times New Roman"/>
                <w:i/>
                <w:lang w:val="en-GB"/>
              </w:rPr>
              <w:t>”)</w:t>
            </w:r>
          </w:p>
          <w:p w14:paraId="467D8F61" w14:textId="77777777" w:rsidR="001B0698" w:rsidRPr="00BF373B" w:rsidRDefault="001B0698" w:rsidP="00BF49E6">
            <w:pPr>
              <w:jc w:val="center"/>
              <w:rPr>
                <w:rFonts w:ascii="Times New Roman" w:hAnsi="Times New Roman" w:cs="Times New Roman"/>
                <w:lang w:val="en-GB"/>
              </w:rPr>
            </w:pPr>
          </w:p>
          <w:p w14:paraId="59F250D5" w14:textId="6C53BD32" w:rsidR="001B0698" w:rsidRPr="00BF373B" w:rsidRDefault="001B0698" w:rsidP="00BF49E6">
            <w:pPr>
              <w:jc w:val="center"/>
              <w:rPr>
                <w:rFonts w:ascii="Times New Roman" w:hAnsi="Times New Roman" w:cs="Times New Roman"/>
                <w:lang w:val="en-GB"/>
              </w:rPr>
            </w:pPr>
            <w:r w:rsidRPr="00BF373B">
              <w:rPr>
                <w:rFonts w:ascii="Times New Roman" w:hAnsi="Times New Roman" w:cs="Times New Roman"/>
                <w:lang w:val="en-GB"/>
              </w:rPr>
              <w:t>By and between</w:t>
            </w:r>
          </w:p>
          <w:p w14:paraId="6BF3DB5C" w14:textId="77777777" w:rsidR="00FB6B93" w:rsidRPr="003E38B9" w:rsidRDefault="00FB6B93" w:rsidP="00BF49E6">
            <w:pPr>
              <w:jc w:val="center"/>
              <w:rPr>
                <w:rFonts w:ascii="Times New Roman" w:hAnsi="Times New Roman" w:cs="Times New Roman"/>
                <w:b/>
                <w:sz w:val="20"/>
                <w:lang w:val="en-GB"/>
              </w:rPr>
            </w:pPr>
          </w:p>
          <w:p w14:paraId="0533418D" w14:textId="77777777" w:rsidR="00FB6B93" w:rsidRPr="003E38B9" w:rsidRDefault="00FB6B93" w:rsidP="00BF49E6">
            <w:pPr>
              <w:rPr>
                <w:rFonts w:ascii="Times New Roman" w:hAnsi="Times New Roman" w:cs="Times New Roman"/>
                <w:b/>
                <w:lang w:val="de-DE"/>
              </w:rPr>
            </w:pPr>
            <w:r w:rsidRPr="003E38B9">
              <w:rPr>
                <w:rFonts w:ascii="Times New Roman" w:hAnsi="Times New Roman" w:cs="Times New Roman"/>
                <w:b/>
                <w:lang w:val="de-DE"/>
              </w:rPr>
              <w:t>Boehringer Ingelheim, spol. s r.o.</w:t>
            </w:r>
          </w:p>
          <w:p w14:paraId="1A666BB5" w14:textId="77777777" w:rsidR="00FB6B93" w:rsidRPr="003E38B9" w:rsidRDefault="00FB6B93" w:rsidP="00BF49E6">
            <w:pPr>
              <w:rPr>
                <w:rFonts w:ascii="Times New Roman" w:hAnsi="Times New Roman" w:cs="Times New Roman"/>
                <w:lang w:val="en-GB"/>
              </w:rPr>
            </w:pPr>
            <w:r w:rsidRPr="003E38B9">
              <w:rPr>
                <w:rFonts w:ascii="Times New Roman" w:hAnsi="Times New Roman" w:cs="Times New Roman"/>
                <w:lang w:val="en-GB"/>
              </w:rPr>
              <w:t>with its registered office at Na Poříčí 1079/3a, 110 00 Praha 1</w:t>
            </w:r>
          </w:p>
          <w:p w14:paraId="663EBC0B" w14:textId="77777777" w:rsidR="00FB6B93" w:rsidRPr="003E38B9" w:rsidRDefault="00FB6B93" w:rsidP="00BF49E6">
            <w:pPr>
              <w:rPr>
                <w:rFonts w:ascii="Times New Roman" w:hAnsi="Times New Roman" w:cs="Times New Roman"/>
                <w:lang w:val="en-GB"/>
              </w:rPr>
            </w:pPr>
            <w:r w:rsidRPr="003E38B9">
              <w:rPr>
                <w:rFonts w:ascii="Times New Roman" w:hAnsi="Times New Roman" w:cs="Times New Roman"/>
                <w:lang w:val="en-GB"/>
              </w:rPr>
              <w:t>Comp. Reg. No.: 48025976</w:t>
            </w:r>
          </w:p>
          <w:p w14:paraId="0FC0E22B" w14:textId="77777777" w:rsidR="00FB6B93" w:rsidRPr="003E38B9" w:rsidRDefault="00FB6B93" w:rsidP="00BF49E6">
            <w:pPr>
              <w:pStyle w:val="Zkladntextodsazen"/>
              <w:ind w:left="0"/>
              <w:rPr>
                <w:sz w:val="22"/>
                <w:szCs w:val="22"/>
                <w:lang w:val="en-GB"/>
              </w:rPr>
            </w:pPr>
            <w:r w:rsidRPr="003E38B9">
              <w:rPr>
                <w:sz w:val="22"/>
                <w:szCs w:val="22"/>
                <w:lang w:val="en-GB"/>
              </w:rPr>
              <w:t>registered in the Commercial Register maintained by the Municipal Court in Prague, Section C, File 14176</w:t>
            </w:r>
          </w:p>
          <w:p w14:paraId="75B13BDF" w14:textId="06840B67" w:rsidR="00FB6B93" w:rsidRPr="003E38B9" w:rsidRDefault="00FB6B93" w:rsidP="00BF49E6">
            <w:pPr>
              <w:rPr>
                <w:rFonts w:ascii="Times New Roman" w:hAnsi="Times New Roman" w:cs="Times New Roman"/>
                <w:lang w:val="en-GB"/>
              </w:rPr>
            </w:pPr>
            <w:r w:rsidRPr="003E38B9">
              <w:rPr>
                <w:rFonts w:ascii="Times New Roman" w:hAnsi="Times New Roman" w:cs="Times New Roman"/>
                <w:lang w:val="en-GB"/>
              </w:rPr>
              <w:t xml:space="preserve">represented by </w:t>
            </w:r>
            <w:r w:rsidR="005C4D39">
              <w:rPr>
                <w:rFonts w:ascii="Times New Roman" w:hAnsi="Times New Roman" w:cs="Times New Roman"/>
                <w:lang w:val="en-GB"/>
              </w:rPr>
              <w:t>Mgr. Lucie Pomajslová and Ing. Michal Klas, proxy</w:t>
            </w:r>
            <w:r w:rsidRPr="003E38B9">
              <w:rPr>
                <w:rFonts w:ascii="Times New Roman" w:hAnsi="Times New Roman" w:cs="Times New Roman"/>
                <w:lang w:val="en-GB"/>
              </w:rPr>
              <w:t>,</w:t>
            </w:r>
          </w:p>
          <w:p w14:paraId="2B52D951" w14:textId="77777777" w:rsidR="00FB6B93" w:rsidRPr="003E38B9" w:rsidRDefault="00FB6B93" w:rsidP="00BF49E6">
            <w:pPr>
              <w:ind w:left="708" w:firstLine="708"/>
              <w:rPr>
                <w:rFonts w:ascii="Times New Roman" w:hAnsi="Times New Roman" w:cs="Times New Roman"/>
                <w:lang w:val="en-GB"/>
              </w:rPr>
            </w:pPr>
          </w:p>
          <w:p w14:paraId="2467C348" w14:textId="77777777" w:rsidR="00FB6B93" w:rsidRPr="003E38B9" w:rsidRDefault="00FB6B93" w:rsidP="00BF49E6">
            <w:pPr>
              <w:rPr>
                <w:rFonts w:ascii="Times New Roman" w:hAnsi="Times New Roman" w:cs="Times New Roman"/>
                <w:lang w:val="en-GB"/>
              </w:rPr>
            </w:pPr>
            <w:r w:rsidRPr="003E38B9">
              <w:rPr>
                <w:rFonts w:ascii="Times New Roman" w:hAnsi="Times New Roman" w:cs="Times New Roman"/>
                <w:lang w:val="en-GB"/>
              </w:rPr>
              <w:t>(hereinafter referred to as the “</w:t>
            </w:r>
            <w:r w:rsidRPr="003E38B9">
              <w:rPr>
                <w:rFonts w:ascii="Times New Roman" w:hAnsi="Times New Roman" w:cs="Times New Roman"/>
                <w:b/>
                <w:lang w:val="en-GB"/>
              </w:rPr>
              <w:t>Donor</w:t>
            </w:r>
            <w:r w:rsidRPr="003E38B9">
              <w:rPr>
                <w:rFonts w:ascii="Times New Roman" w:hAnsi="Times New Roman" w:cs="Times New Roman"/>
                <w:lang w:val="en-GB"/>
              </w:rPr>
              <w:t>”)</w:t>
            </w:r>
            <w:r w:rsidRPr="003E38B9">
              <w:rPr>
                <w:rFonts w:ascii="Times New Roman" w:hAnsi="Times New Roman" w:cs="Times New Roman"/>
                <w:b/>
                <w:lang w:val="en-GB"/>
              </w:rPr>
              <w:t xml:space="preserve"> </w:t>
            </w:r>
          </w:p>
          <w:p w14:paraId="3BBB663E" w14:textId="77777777" w:rsidR="00FB6B93" w:rsidRPr="003E38B9" w:rsidRDefault="00FB6B93" w:rsidP="00BF49E6">
            <w:pPr>
              <w:rPr>
                <w:rFonts w:ascii="Times New Roman" w:hAnsi="Times New Roman" w:cs="Times New Roman"/>
                <w:lang w:val="en-GB"/>
              </w:rPr>
            </w:pPr>
          </w:p>
          <w:p w14:paraId="1F4E1E22" w14:textId="77777777" w:rsidR="00FB6B93" w:rsidRPr="003E38B9" w:rsidRDefault="00FB6B93" w:rsidP="00BF49E6">
            <w:pPr>
              <w:rPr>
                <w:rFonts w:ascii="Times New Roman" w:hAnsi="Times New Roman" w:cs="Times New Roman"/>
                <w:lang w:val="en-GB"/>
              </w:rPr>
            </w:pPr>
            <w:r w:rsidRPr="003E38B9">
              <w:rPr>
                <w:rFonts w:ascii="Times New Roman" w:hAnsi="Times New Roman" w:cs="Times New Roman"/>
                <w:lang w:val="en-GB"/>
              </w:rPr>
              <w:t>and</w:t>
            </w:r>
          </w:p>
          <w:p w14:paraId="12E6CE61" w14:textId="77777777" w:rsidR="00FB6B93" w:rsidRPr="003E38B9" w:rsidRDefault="00FB6B93" w:rsidP="00BF49E6">
            <w:pPr>
              <w:rPr>
                <w:rFonts w:ascii="Times New Roman" w:hAnsi="Times New Roman" w:cs="Times New Roman"/>
                <w:lang w:val="en-GB"/>
              </w:rPr>
            </w:pPr>
          </w:p>
          <w:p w14:paraId="3B88126A" w14:textId="5BD33234" w:rsidR="005A6835" w:rsidRPr="003E38B9" w:rsidRDefault="005A6835" w:rsidP="005A6835">
            <w:pPr>
              <w:tabs>
                <w:tab w:val="left" w:pos="708"/>
                <w:tab w:val="left" w:pos="1416"/>
                <w:tab w:val="left" w:pos="2124"/>
                <w:tab w:val="left" w:pos="2850"/>
              </w:tabs>
              <w:rPr>
                <w:rFonts w:ascii="Times New Roman" w:hAnsi="Times New Roman" w:cs="Times New Roman"/>
                <w:b/>
                <w:lang w:val="cs-CZ"/>
              </w:rPr>
            </w:pPr>
            <w:r w:rsidRPr="003E38B9">
              <w:rPr>
                <w:rFonts w:ascii="Times New Roman" w:hAnsi="Times New Roman" w:cs="Times New Roman"/>
                <w:b/>
                <w:lang w:val="cs-CZ"/>
              </w:rPr>
              <w:t>Fakul</w:t>
            </w:r>
            <w:r w:rsidR="006B5A28">
              <w:rPr>
                <w:rFonts w:ascii="Times New Roman" w:hAnsi="Times New Roman" w:cs="Times New Roman"/>
                <w:b/>
                <w:lang w:val="cs-CZ"/>
              </w:rPr>
              <w:t>t</w:t>
            </w:r>
            <w:r w:rsidRPr="003E38B9">
              <w:rPr>
                <w:rFonts w:ascii="Times New Roman" w:hAnsi="Times New Roman" w:cs="Times New Roman"/>
                <w:b/>
                <w:lang w:val="cs-CZ"/>
              </w:rPr>
              <w:t>ní nemocnice Bulovka</w:t>
            </w:r>
          </w:p>
          <w:p w14:paraId="6E3748AB" w14:textId="77777777" w:rsidR="00FB6B93" w:rsidRPr="003E38B9" w:rsidRDefault="00FB6B93" w:rsidP="00502D4B">
            <w:pPr>
              <w:tabs>
                <w:tab w:val="left" w:pos="708"/>
                <w:tab w:val="left" w:pos="1416"/>
                <w:tab w:val="left" w:pos="2124"/>
                <w:tab w:val="left" w:pos="2850"/>
              </w:tabs>
              <w:rPr>
                <w:rFonts w:ascii="Times New Roman" w:hAnsi="Times New Roman" w:cs="Times New Roman"/>
                <w:lang w:val="en-GB"/>
              </w:rPr>
            </w:pPr>
            <w:r w:rsidRPr="003E38B9">
              <w:rPr>
                <w:rFonts w:ascii="Times New Roman" w:hAnsi="Times New Roman" w:cs="Times New Roman"/>
                <w:lang w:val="en-GB"/>
              </w:rPr>
              <w:t>with its registered office at</w:t>
            </w:r>
            <w:r w:rsidR="009E0B49" w:rsidRPr="003E38B9">
              <w:rPr>
                <w:rFonts w:ascii="Times New Roman" w:hAnsi="Times New Roman" w:cs="Times New Roman"/>
                <w:lang w:val="en-GB"/>
              </w:rPr>
              <w:t xml:space="preserve"> </w:t>
            </w:r>
            <w:r w:rsidR="009E0B49" w:rsidRPr="003E38B9">
              <w:rPr>
                <w:rFonts w:ascii="Times New Roman" w:hAnsi="Times New Roman" w:cs="Times New Roman"/>
                <w:lang w:val="cs-CZ"/>
              </w:rPr>
              <w:t>Budínova 67/2, 180 81 Praha 8</w:t>
            </w:r>
          </w:p>
          <w:p w14:paraId="59EBB1FE" w14:textId="77777777" w:rsidR="00FB6B93" w:rsidRPr="003E38B9" w:rsidRDefault="00FB6B93" w:rsidP="00502D4B">
            <w:pPr>
              <w:tabs>
                <w:tab w:val="left" w:pos="708"/>
                <w:tab w:val="left" w:pos="1416"/>
                <w:tab w:val="left" w:pos="2124"/>
                <w:tab w:val="left" w:pos="2850"/>
              </w:tabs>
              <w:rPr>
                <w:rFonts w:ascii="Times New Roman" w:hAnsi="Times New Roman" w:cs="Times New Roman"/>
                <w:lang w:val="en-GB"/>
              </w:rPr>
            </w:pPr>
            <w:r w:rsidRPr="003E38B9">
              <w:rPr>
                <w:rFonts w:ascii="Times New Roman" w:hAnsi="Times New Roman" w:cs="Times New Roman"/>
                <w:lang w:val="en-GB"/>
              </w:rPr>
              <w:t>Comp. Reg. No.:</w:t>
            </w:r>
            <w:r w:rsidR="009E0B49" w:rsidRPr="003E38B9">
              <w:rPr>
                <w:rFonts w:ascii="Times New Roman" w:hAnsi="Times New Roman" w:cs="Times New Roman"/>
                <w:lang w:val="cs-CZ"/>
              </w:rPr>
              <w:t xml:space="preserve"> 00064211</w:t>
            </w:r>
          </w:p>
          <w:p w14:paraId="42185070" w14:textId="77777777" w:rsidR="00A62427" w:rsidRPr="003E38B9" w:rsidRDefault="00FB6B93" w:rsidP="00A00296">
            <w:pPr>
              <w:tabs>
                <w:tab w:val="left" w:pos="708"/>
                <w:tab w:val="left" w:pos="1416"/>
                <w:tab w:val="left" w:pos="2124"/>
                <w:tab w:val="left" w:pos="2850"/>
              </w:tabs>
              <w:rPr>
                <w:rFonts w:ascii="Times New Roman" w:hAnsi="Times New Roman" w:cs="Times New Roman"/>
                <w:lang w:val="cs-CZ"/>
              </w:rPr>
            </w:pPr>
            <w:r w:rsidRPr="003E38B9">
              <w:rPr>
                <w:rFonts w:ascii="Times New Roman" w:hAnsi="Times New Roman" w:cs="Times New Roman"/>
                <w:lang w:val="en-GB"/>
              </w:rPr>
              <w:t>represented by:</w:t>
            </w:r>
            <w:r w:rsidR="009E0B49" w:rsidRPr="003E38B9">
              <w:rPr>
                <w:rFonts w:ascii="Times New Roman" w:hAnsi="Times New Roman" w:cs="Times New Roman"/>
                <w:lang w:val="cs-CZ"/>
              </w:rPr>
              <w:t xml:space="preserve"> </w:t>
            </w:r>
            <w:r w:rsidR="00A34FD1" w:rsidRPr="003E38B9">
              <w:rPr>
                <w:rFonts w:ascii="Times New Roman" w:hAnsi="Times New Roman" w:cs="Times New Roman"/>
                <w:lang w:val="cs-CZ"/>
              </w:rPr>
              <w:t>Mgr. Jan Kvaček</w:t>
            </w:r>
            <w:r w:rsidR="009E0B49" w:rsidRPr="003E38B9">
              <w:rPr>
                <w:rFonts w:ascii="Times New Roman" w:hAnsi="Times New Roman" w:cs="Times New Roman"/>
                <w:lang w:val="cs-CZ"/>
              </w:rPr>
              <w:t xml:space="preserve">, </w:t>
            </w:r>
            <w:r w:rsidR="00A00296" w:rsidRPr="003E38B9">
              <w:rPr>
                <w:rFonts w:ascii="Times New Roman" w:hAnsi="Times New Roman" w:cs="Times New Roman"/>
                <w:lang w:val="cs-CZ"/>
              </w:rPr>
              <w:t>director</w:t>
            </w:r>
          </w:p>
          <w:p w14:paraId="39D2B97F" w14:textId="77777777" w:rsidR="007133BC" w:rsidRPr="003E38B9" w:rsidRDefault="007133BC" w:rsidP="00A00296">
            <w:pPr>
              <w:tabs>
                <w:tab w:val="left" w:pos="708"/>
                <w:tab w:val="left" w:pos="1416"/>
                <w:tab w:val="left" w:pos="2124"/>
                <w:tab w:val="left" w:pos="2850"/>
              </w:tabs>
              <w:rPr>
                <w:rFonts w:ascii="Times New Roman" w:hAnsi="Times New Roman" w:cs="Times New Roman"/>
                <w:lang w:val="cs-CZ"/>
              </w:rPr>
            </w:pPr>
          </w:p>
          <w:p w14:paraId="64230AB0" w14:textId="77777777" w:rsidR="00FB6B93" w:rsidRPr="003E38B9" w:rsidRDefault="00FB6B93" w:rsidP="00A00296">
            <w:pPr>
              <w:widowControl w:val="0"/>
              <w:autoSpaceDE w:val="0"/>
              <w:autoSpaceDN w:val="0"/>
              <w:adjustRightInd w:val="0"/>
              <w:rPr>
                <w:rFonts w:ascii="Times New Roman" w:hAnsi="Times New Roman" w:cs="Times New Roman"/>
                <w:lang w:val="en-GB"/>
              </w:rPr>
            </w:pPr>
            <w:r w:rsidRPr="003E38B9">
              <w:rPr>
                <w:rFonts w:ascii="Times New Roman" w:hAnsi="Times New Roman" w:cs="Times New Roman"/>
                <w:lang w:val="en-GB"/>
              </w:rPr>
              <w:t>(hereinafter referred to as the “</w:t>
            </w:r>
            <w:r w:rsidRPr="003E38B9">
              <w:rPr>
                <w:rFonts w:ascii="Times New Roman" w:hAnsi="Times New Roman" w:cs="Times New Roman"/>
                <w:b/>
                <w:lang w:val="en-GB"/>
              </w:rPr>
              <w:t>Donee</w:t>
            </w:r>
            <w:r w:rsidRPr="003E38B9">
              <w:rPr>
                <w:rFonts w:ascii="Times New Roman" w:hAnsi="Times New Roman" w:cs="Times New Roman"/>
                <w:lang w:val="en-GB"/>
              </w:rPr>
              <w:t>”)</w:t>
            </w:r>
            <w:r w:rsidRPr="003E38B9">
              <w:rPr>
                <w:rFonts w:ascii="Times New Roman" w:hAnsi="Times New Roman" w:cs="Times New Roman"/>
                <w:b/>
                <w:lang w:val="en-GB"/>
              </w:rPr>
              <w:t xml:space="preserve"> </w:t>
            </w:r>
          </w:p>
          <w:p w14:paraId="2F5DDBB4" w14:textId="77777777" w:rsidR="00FB6B93" w:rsidRPr="003E38B9" w:rsidRDefault="00FB6B93" w:rsidP="00A00296">
            <w:pPr>
              <w:widowControl w:val="0"/>
              <w:autoSpaceDE w:val="0"/>
              <w:autoSpaceDN w:val="0"/>
              <w:adjustRightInd w:val="0"/>
              <w:rPr>
                <w:rFonts w:ascii="Times New Roman" w:hAnsi="Times New Roman" w:cs="Times New Roman"/>
                <w:lang w:val="en-GB"/>
              </w:rPr>
            </w:pPr>
          </w:p>
          <w:p w14:paraId="3EC25318" w14:textId="77777777" w:rsidR="00FB6B93" w:rsidRPr="003E38B9" w:rsidRDefault="00A34FD1" w:rsidP="00A00296">
            <w:pPr>
              <w:widowControl w:val="0"/>
              <w:autoSpaceDE w:val="0"/>
              <w:autoSpaceDN w:val="0"/>
              <w:adjustRightInd w:val="0"/>
              <w:rPr>
                <w:rFonts w:ascii="Times New Roman" w:hAnsi="Times New Roman" w:cs="Times New Roman"/>
                <w:b/>
                <w:lang w:val="en-GB"/>
              </w:rPr>
            </w:pPr>
            <w:r w:rsidRPr="003E38B9">
              <w:rPr>
                <w:rFonts w:ascii="Times New Roman" w:hAnsi="Times New Roman" w:cs="Times New Roman"/>
                <w:lang w:val="en-GB"/>
              </w:rPr>
              <w:t>(</w:t>
            </w:r>
            <w:r w:rsidR="00FB6B93" w:rsidRPr="003E38B9">
              <w:rPr>
                <w:rFonts w:ascii="Times New Roman" w:hAnsi="Times New Roman" w:cs="Times New Roman"/>
                <w:lang w:val="en-GB"/>
              </w:rPr>
              <w:t>hereinafter jointly referred to as the “</w:t>
            </w:r>
            <w:r w:rsidR="00FB6B93" w:rsidRPr="003E38B9">
              <w:rPr>
                <w:rFonts w:ascii="Times New Roman" w:hAnsi="Times New Roman" w:cs="Times New Roman"/>
                <w:b/>
                <w:lang w:val="en-GB"/>
              </w:rPr>
              <w:t>Parties</w:t>
            </w:r>
            <w:r w:rsidR="00FB6B93" w:rsidRPr="003E38B9">
              <w:rPr>
                <w:rFonts w:ascii="Times New Roman" w:hAnsi="Times New Roman" w:cs="Times New Roman"/>
                <w:lang w:val="en-GB"/>
              </w:rPr>
              <w:t>”</w:t>
            </w:r>
            <w:r w:rsidRPr="003E38B9">
              <w:rPr>
                <w:rFonts w:ascii="Times New Roman" w:hAnsi="Times New Roman" w:cs="Times New Roman"/>
                <w:lang w:val="en-GB"/>
              </w:rPr>
              <w:t>).</w:t>
            </w:r>
            <w:r w:rsidR="00FB6B93" w:rsidRPr="003E38B9">
              <w:rPr>
                <w:rFonts w:ascii="Times New Roman" w:eastAsia="Times New Roman" w:hAnsi="Times New Roman" w:cs="Times New Roman"/>
                <w:b/>
                <w:lang w:val="en-GB" w:eastAsia="cs-CZ"/>
              </w:rPr>
              <w:t xml:space="preserve"> </w:t>
            </w:r>
          </w:p>
          <w:p w14:paraId="3FFA9D3B" w14:textId="77777777" w:rsidR="00FB6B93" w:rsidRPr="003E38B9" w:rsidRDefault="00FB6B93" w:rsidP="00A00296">
            <w:pPr>
              <w:widowControl w:val="0"/>
              <w:autoSpaceDE w:val="0"/>
              <w:autoSpaceDN w:val="0"/>
              <w:adjustRightInd w:val="0"/>
              <w:rPr>
                <w:rFonts w:ascii="Times New Roman" w:hAnsi="Times New Roman" w:cs="Times New Roman"/>
                <w:b/>
                <w:lang w:val="en-GB"/>
              </w:rPr>
            </w:pPr>
          </w:p>
          <w:p w14:paraId="0C6EAE4A" w14:textId="77777777" w:rsidR="00E1702F" w:rsidRPr="003E38B9" w:rsidRDefault="00E1702F" w:rsidP="00A00296">
            <w:pPr>
              <w:jc w:val="center"/>
              <w:rPr>
                <w:rFonts w:ascii="Times New Roman" w:hAnsi="Times New Roman" w:cs="Times New Roman"/>
                <w:b/>
                <w:lang w:val="en-GB"/>
              </w:rPr>
            </w:pPr>
            <w:r w:rsidRPr="003E38B9">
              <w:rPr>
                <w:rFonts w:ascii="Times New Roman" w:hAnsi="Times New Roman" w:cs="Times New Roman"/>
                <w:b/>
                <w:lang w:val="en-GB"/>
              </w:rPr>
              <w:t>I.</w:t>
            </w:r>
          </w:p>
          <w:p w14:paraId="0D20F5CC" w14:textId="77777777" w:rsidR="00E1702F" w:rsidRPr="003E38B9" w:rsidRDefault="00E1702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 xml:space="preserve"> Subject matter and purpose of the Agreement</w:t>
            </w:r>
          </w:p>
          <w:p w14:paraId="44824D54" w14:textId="77777777" w:rsidR="00E1702F" w:rsidRPr="003E38B9" w:rsidRDefault="00E1702F" w:rsidP="00A00296">
            <w:pPr>
              <w:ind w:left="426"/>
              <w:jc w:val="both"/>
              <w:rPr>
                <w:rFonts w:ascii="Times New Roman" w:eastAsia="Times New Roman" w:hAnsi="Times New Roman" w:cs="Times New Roman"/>
                <w:lang w:val="en-GB" w:eastAsia="cs-CZ"/>
              </w:rPr>
            </w:pPr>
          </w:p>
          <w:p w14:paraId="55DD6E86" w14:textId="77777777" w:rsidR="00E1702F" w:rsidRPr="003E38B9" w:rsidRDefault="00E1702F" w:rsidP="00A00296">
            <w:pPr>
              <w:numPr>
                <w:ilvl w:val="0"/>
                <w:numId w:val="11"/>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The Donor hereby undertakes to provide the Donee with the below number of packs of the medicinal product specified below as a material donation for the purpose of ensuring the continuing treatment of the patients </w:t>
            </w:r>
            <w:r w:rsidR="0050221E" w:rsidRPr="003E38B9">
              <w:rPr>
                <w:rFonts w:ascii="Times New Roman" w:eastAsia="Times New Roman" w:hAnsi="Times New Roman" w:cs="Times New Roman"/>
                <w:lang w:val="en-GB" w:eastAsia="cs-CZ"/>
              </w:rPr>
              <w:t xml:space="preserve">who participated </w:t>
            </w:r>
            <w:r w:rsidR="007F5633" w:rsidRPr="003E38B9">
              <w:rPr>
                <w:rFonts w:ascii="Times New Roman" w:eastAsia="Times New Roman" w:hAnsi="Times New Roman" w:cs="Times New Roman"/>
                <w:lang w:val="en-GB" w:eastAsia="cs-CZ"/>
              </w:rPr>
              <w:t>in Clinical</w:t>
            </w:r>
            <w:r w:rsidRPr="003E38B9">
              <w:rPr>
                <w:rFonts w:ascii="Times New Roman" w:eastAsia="Times New Roman" w:hAnsi="Times New Roman" w:cs="Times New Roman"/>
                <w:lang w:val="en-GB" w:eastAsia="cs-CZ"/>
              </w:rPr>
              <w:t xml:space="preserve"> Trial No. 1199-0227 with the investigational medicinal product containing NINTEDANIB-ESILÁT as the active substance, who have profited from the implemented clinical trial</w:t>
            </w:r>
            <w:r w:rsidR="0050221E" w:rsidRPr="003E38B9">
              <w:rPr>
                <w:rFonts w:ascii="Times New Roman" w:eastAsia="Times New Roman" w:hAnsi="Times New Roman" w:cs="Times New Roman"/>
                <w:lang w:val="en-GB" w:eastAsia="cs-CZ"/>
              </w:rPr>
              <w:t xml:space="preserve"> also after the Clinical Trial closure</w:t>
            </w:r>
            <w:r w:rsidR="00324D3A" w:rsidRPr="003E38B9">
              <w:rPr>
                <w:rFonts w:ascii="Times New Roman" w:eastAsia="Times New Roman" w:hAnsi="Times New Roman" w:cs="Times New Roman"/>
                <w:lang w:val="en-GB" w:eastAsia="cs-CZ"/>
              </w:rPr>
              <w:t>, whereas the patients do not meet criteria for the coverage o</w:t>
            </w:r>
            <w:r w:rsidR="004B095B" w:rsidRPr="003E38B9">
              <w:rPr>
                <w:rFonts w:ascii="Times New Roman" w:eastAsia="Times New Roman" w:hAnsi="Times New Roman" w:cs="Times New Roman"/>
                <w:lang w:val="en-GB" w:eastAsia="cs-CZ"/>
              </w:rPr>
              <w:t>f the medicinal product</w:t>
            </w:r>
            <w:r w:rsidR="00324D3A" w:rsidRPr="003E38B9">
              <w:rPr>
                <w:rFonts w:ascii="Times New Roman" w:eastAsia="Times New Roman" w:hAnsi="Times New Roman" w:cs="Times New Roman"/>
                <w:lang w:val="en-GB" w:eastAsia="cs-CZ"/>
              </w:rPr>
              <w:t xml:space="preserve"> from </w:t>
            </w:r>
            <w:r w:rsidR="004B095B" w:rsidRPr="003E38B9">
              <w:rPr>
                <w:rFonts w:ascii="Times New Roman" w:eastAsia="Times New Roman" w:hAnsi="Times New Roman" w:cs="Times New Roman"/>
                <w:lang w:val="en-GB" w:eastAsia="cs-CZ"/>
              </w:rPr>
              <w:t xml:space="preserve">the resources of </w:t>
            </w:r>
            <w:r w:rsidR="00324D3A" w:rsidRPr="003E38B9">
              <w:rPr>
                <w:rFonts w:ascii="Times New Roman" w:eastAsia="Times New Roman" w:hAnsi="Times New Roman" w:cs="Times New Roman"/>
                <w:lang w:val="en-GB" w:eastAsia="cs-CZ"/>
              </w:rPr>
              <w:t>the public health</w:t>
            </w:r>
            <w:r w:rsidR="0050221E" w:rsidRPr="003E38B9">
              <w:rPr>
                <w:rFonts w:ascii="Times New Roman" w:eastAsia="Times New Roman" w:hAnsi="Times New Roman" w:cs="Times New Roman"/>
                <w:lang w:val="en-GB" w:eastAsia="cs-CZ"/>
              </w:rPr>
              <w:t xml:space="preserve"> </w:t>
            </w:r>
            <w:r w:rsidR="004B095B" w:rsidRPr="003E38B9">
              <w:rPr>
                <w:rFonts w:ascii="Times New Roman" w:eastAsia="Times New Roman" w:hAnsi="Times New Roman" w:cs="Times New Roman"/>
                <w:lang w:val="en-GB" w:eastAsia="cs-CZ"/>
              </w:rPr>
              <w:t>i</w:t>
            </w:r>
            <w:r w:rsidR="00324D3A" w:rsidRPr="003E38B9">
              <w:rPr>
                <w:rFonts w:ascii="Times New Roman" w:eastAsia="Times New Roman" w:hAnsi="Times New Roman" w:cs="Times New Roman"/>
                <w:lang w:val="en-GB" w:eastAsia="cs-CZ"/>
              </w:rPr>
              <w:t>nsurance s</w:t>
            </w:r>
            <w:r w:rsidR="004B095B" w:rsidRPr="003E38B9">
              <w:rPr>
                <w:rFonts w:ascii="Times New Roman" w:eastAsia="Times New Roman" w:hAnsi="Times New Roman" w:cs="Times New Roman"/>
                <w:lang w:val="en-GB" w:eastAsia="cs-CZ"/>
              </w:rPr>
              <w:t>cheme</w:t>
            </w:r>
            <w:r w:rsidR="00324D3A" w:rsidRPr="003E38B9">
              <w:rPr>
                <w:rFonts w:ascii="Times New Roman" w:eastAsia="Times New Roman" w:hAnsi="Times New Roman" w:cs="Times New Roman"/>
                <w:lang w:val="en-GB" w:eastAsia="cs-CZ"/>
              </w:rPr>
              <w:t xml:space="preserve">. </w:t>
            </w:r>
            <w:r w:rsidR="0050221E" w:rsidRPr="003E38B9">
              <w:rPr>
                <w:rFonts w:ascii="Times New Roman" w:eastAsia="Times New Roman" w:hAnsi="Times New Roman" w:cs="Times New Roman"/>
                <w:lang w:val="en-GB" w:eastAsia="cs-CZ"/>
              </w:rPr>
              <w:t>Provision of the donation will be performed</w:t>
            </w:r>
            <w:r w:rsidRPr="003E38B9">
              <w:rPr>
                <w:rFonts w:ascii="Times New Roman" w:eastAsia="Times New Roman" w:hAnsi="Times New Roman" w:cs="Times New Roman"/>
                <w:lang w:val="en-GB" w:eastAsia="cs-CZ"/>
              </w:rPr>
              <w:t xml:space="preserve"> under the conditions as determined by this </w:t>
            </w:r>
            <w:r w:rsidRPr="003E38B9">
              <w:rPr>
                <w:rFonts w:ascii="Times New Roman" w:eastAsia="Times New Roman" w:hAnsi="Times New Roman" w:cs="Times New Roman"/>
                <w:lang w:val="en-GB" w:eastAsia="cs-CZ"/>
              </w:rPr>
              <w:lastRenderedPageBreak/>
              <w:t>Agreement</w:t>
            </w:r>
            <w:r w:rsidR="0050221E" w:rsidRPr="003E38B9">
              <w:rPr>
                <w:rFonts w:ascii="Times New Roman" w:eastAsia="Times New Roman" w:hAnsi="Times New Roman" w:cs="Times New Roman"/>
                <w:lang w:val="en-GB" w:eastAsia="cs-CZ"/>
              </w:rPr>
              <w:t xml:space="preserve">, by </w:t>
            </w:r>
            <w:r w:rsidR="00DE53D6" w:rsidRPr="003E38B9">
              <w:rPr>
                <w:rFonts w:ascii="Times New Roman" w:eastAsia="Times New Roman" w:hAnsi="Times New Roman" w:cs="Times New Roman"/>
                <w:lang w:val="en-GB" w:eastAsia="cs-CZ"/>
              </w:rPr>
              <w:t>its</w:t>
            </w:r>
            <w:r w:rsidR="0050221E" w:rsidRPr="003E38B9">
              <w:rPr>
                <w:rFonts w:ascii="Times New Roman" w:eastAsia="Times New Roman" w:hAnsi="Times New Roman" w:cs="Times New Roman"/>
                <w:lang w:val="en-GB" w:eastAsia="cs-CZ"/>
              </w:rPr>
              <w:t xml:space="preserve"> signature</w:t>
            </w:r>
            <w:r w:rsidRPr="003E38B9">
              <w:rPr>
                <w:rFonts w:ascii="Times New Roman" w:eastAsia="Times New Roman" w:hAnsi="Times New Roman" w:cs="Times New Roman"/>
                <w:lang w:val="en-GB" w:eastAsia="cs-CZ"/>
              </w:rPr>
              <w:t xml:space="preserve"> The Donee accepts the donation under the conditions determined by this Agreement.</w:t>
            </w:r>
          </w:p>
          <w:p w14:paraId="2AE5F0CF" w14:textId="77777777" w:rsidR="00E1702F" w:rsidRPr="003E38B9" w:rsidRDefault="00E1702F" w:rsidP="00A00296">
            <w:pPr>
              <w:ind w:left="720"/>
              <w:contextualSpacing/>
              <w:rPr>
                <w:rFonts w:ascii="Times New Roman" w:eastAsia="Times New Roman" w:hAnsi="Times New Roman" w:cs="Times New Roman"/>
                <w:lang w:val="en-GB" w:eastAsia="cs-CZ"/>
              </w:rPr>
            </w:pPr>
          </w:p>
          <w:p w14:paraId="5253FEC7" w14:textId="77777777" w:rsidR="00DE53D6" w:rsidRPr="003E38B9" w:rsidRDefault="00DE53D6" w:rsidP="00A00296">
            <w:pPr>
              <w:ind w:left="720"/>
              <w:contextualSpacing/>
              <w:rPr>
                <w:rFonts w:ascii="Times New Roman" w:eastAsia="Times New Roman" w:hAnsi="Times New Roman" w:cs="Times New Roman"/>
                <w:lang w:val="en-GB" w:eastAsia="cs-CZ"/>
              </w:rPr>
            </w:pPr>
          </w:p>
          <w:p w14:paraId="7B62005D" w14:textId="77777777" w:rsidR="007967BA" w:rsidRPr="003E38B9" w:rsidRDefault="00E1702F" w:rsidP="00A00296">
            <w:pPr>
              <w:numPr>
                <w:ilvl w:val="0"/>
                <w:numId w:val="11"/>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The purpose of this Agreement is not to support the consumption of any medicinal product of the Donor or any persons related to the Donor. </w:t>
            </w:r>
          </w:p>
          <w:p w14:paraId="2F1F5ACC" w14:textId="77777777" w:rsidR="007967BA" w:rsidRPr="003E38B9" w:rsidRDefault="007967BA" w:rsidP="00A00296">
            <w:pPr>
              <w:jc w:val="both"/>
              <w:rPr>
                <w:rFonts w:ascii="Times New Roman" w:eastAsia="Times New Roman" w:hAnsi="Times New Roman" w:cs="Times New Roman"/>
                <w:lang w:val="en-GB" w:eastAsia="cs-CZ"/>
              </w:rPr>
            </w:pPr>
          </w:p>
          <w:p w14:paraId="60EB0CDD" w14:textId="77777777" w:rsidR="00E1702F" w:rsidRPr="003E38B9" w:rsidRDefault="00E1702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II.</w:t>
            </w:r>
          </w:p>
          <w:p w14:paraId="34596270" w14:textId="77777777" w:rsidR="00E1702F" w:rsidRPr="003E38B9" w:rsidRDefault="00E1702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Donation</w:t>
            </w:r>
          </w:p>
          <w:p w14:paraId="64222898" w14:textId="77777777" w:rsidR="00E1702F" w:rsidRPr="003E38B9" w:rsidRDefault="00E1702F" w:rsidP="00A00296">
            <w:pPr>
              <w:jc w:val="center"/>
              <w:rPr>
                <w:rFonts w:ascii="Times New Roman" w:eastAsia="Times New Roman" w:hAnsi="Times New Roman" w:cs="Times New Roman"/>
                <w:lang w:val="en-GB" w:eastAsia="cs-CZ"/>
              </w:rPr>
            </w:pPr>
          </w:p>
          <w:p w14:paraId="0D7C3B1E" w14:textId="77777777" w:rsidR="00E1702F" w:rsidRPr="003E38B9" w:rsidRDefault="00E1702F" w:rsidP="00727BFC">
            <w:pPr>
              <w:numPr>
                <w:ilvl w:val="0"/>
                <w:numId w:val="31"/>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The medicinal product provided by the Donor under Art. I par. 1 hereof:</w:t>
            </w:r>
          </w:p>
          <w:p w14:paraId="71F4B6F3" w14:textId="77777777" w:rsidR="00E1702F" w:rsidRPr="003E38B9" w:rsidRDefault="00E1702F" w:rsidP="00A00296">
            <w:pPr>
              <w:ind w:left="426" w:hanging="426"/>
              <w:jc w:val="both"/>
              <w:rPr>
                <w:rFonts w:ascii="Times New Roman" w:eastAsia="Times New Roman" w:hAnsi="Times New Roman" w:cs="Times New Roman"/>
                <w:lang w:val="en-GB" w:eastAsia="cs-CZ"/>
              </w:rPr>
            </w:pPr>
          </w:p>
          <w:p w14:paraId="541B8C4D" w14:textId="248053D9" w:rsidR="006033F1" w:rsidRPr="00BF373B" w:rsidRDefault="007C3D34" w:rsidP="006033F1">
            <w:pPr>
              <w:pStyle w:val="Odstavecseseznamem"/>
              <w:ind w:left="604"/>
              <w:jc w:val="both"/>
              <w:rPr>
                <w:iCs/>
                <w:color w:val="000000" w:themeColor="text1"/>
                <w:sz w:val="22"/>
                <w:szCs w:val="22"/>
                <w:shd w:val="clear" w:color="auto" w:fill="FFFFFF"/>
                <w:lang w:val="en-GB"/>
              </w:rPr>
            </w:pPr>
            <w:r>
              <w:rPr>
                <w:iCs/>
                <w:color w:val="000000" w:themeColor="text1"/>
                <w:sz w:val="22"/>
                <w:szCs w:val="22"/>
                <w:shd w:val="clear" w:color="auto" w:fill="FFFFFF"/>
                <w:lang w:val="en-GB"/>
              </w:rPr>
              <w:t xml:space="preserve">XX </w:t>
            </w:r>
            <w:r w:rsidR="006033F1" w:rsidRPr="00BF373B">
              <w:rPr>
                <w:iCs/>
                <w:color w:val="000000" w:themeColor="text1"/>
                <w:sz w:val="22"/>
                <w:szCs w:val="22"/>
                <w:shd w:val="clear" w:color="auto" w:fill="FFFFFF"/>
                <w:lang w:val="en-GB"/>
              </w:rPr>
              <w:t>packs of medicinal product – OFEV 100MG CPS MOL 60X1, SÚKL code 0210303</w:t>
            </w:r>
          </w:p>
          <w:p w14:paraId="3FE241E9" w14:textId="77777777" w:rsidR="006033F1" w:rsidRPr="00BF373B" w:rsidRDefault="006033F1" w:rsidP="006033F1">
            <w:pPr>
              <w:pStyle w:val="Odstavecseseznamem"/>
              <w:ind w:left="604" w:hanging="283"/>
              <w:jc w:val="both"/>
              <w:rPr>
                <w:iCs/>
                <w:color w:val="000000" w:themeColor="text1"/>
                <w:sz w:val="22"/>
                <w:szCs w:val="22"/>
                <w:shd w:val="clear" w:color="auto" w:fill="FFFFFF"/>
                <w:lang w:val="en-GB"/>
              </w:rPr>
            </w:pPr>
          </w:p>
          <w:p w14:paraId="66075C9C" w14:textId="77777777" w:rsidR="006033F1" w:rsidRPr="00BF373B" w:rsidRDefault="006033F1" w:rsidP="006033F1">
            <w:pPr>
              <w:pStyle w:val="Odstavecseseznamem"/>
              <w:ind w:left="604"/>
              <w:jc w:val="both"/>
              <w:rPr>
                <w:iCs/>
                <w:color w:val="000000" w:themeColor="text1"/>
                <w:sz w:val="22"/>
                <w:szCs w:val="22"/>
                <w:shd w:val="clear" w:color="auto" w:fill="FFFFFF"/>
                <w:lang w:val="en-GB"/>
              </w:rPr>
            </w:pPr>
            <w:r w:rsidRPr="00BF373B">
              <w:rPr>
                <w:iCs/>
                <w:color w:val="000000" w:themeColor="text1"/>
                <w:sz w:val="22"/>
                <w:szCs w:val="22"/>
                <w:shd w:val="clear" w:color="auto" w:fill="FFFFFF"/>
                <w:lang w:val="en-GB"/>
              </w:rPr>
              <w:t xml:space="preserve">and </w:t>
            </w:r>
          </w:p>
          <w:p w14:paraId="4378CC20" w14:textId="77777777" w:rsidR="006033F1" w:rsidRPr="00BF373B" w:rsidRDefault="006033F1" w:rsidP="006033F1">
            <w:pPr>
              <w:pStyle w:val="Odstavecseseznamem"/>
              <w:ind w:left="604"/>
              <w:jc w:val="both"/>
              <w:rPr>
                <w:iCs/>
                <w:color w:val="000000" w:themeColor="text1"/>
                <w:sz w:val="22"/>
                <w:szCs w:val="22"/>
                <w:shd w:val="clear" w:color="auto" w:fill="FFFFFF"/>
                <w:lang w:val="en-GB"/>
              </w:rPr>
            </w:pPr>
          </w:p>
          <w:p w14:paraId="0C3BC058" w14:textId="056DB966" w:rsidR="006033F1" w:rsidRPr="00BF373B" w:rsidRDefault="007C3D34" w:rsidP="006033F1">
            <w:pPr>
              <w:pStyle w:val="Odstavecseseznamem"/>
              <w:ind w:left="604"/>
              <w:jc w:val="both"/>
              <w:rPr>
                <w:iCs/>
                <w:color w:val="000000" w:themeColor="text1"/>
                <w:sz w:val="22"/>
                <w:szCs w:val="22"/>
                <w:shd w:val="clear" w:color="auto" w:fill="FFFFFF"/>
                <w:lang w:val="en-GB"/>
              </w:rPr>
            </w:pPr>
            <w:r>
              <w:rPr>
                <w:iCs/>
                <w:color w:val="000000" w:themeColor="text1"/>
                <w:sz w:val="22"/>
                <w:szCs w:val="22"/>
                <w:shd w:val="clear" w:color="auto" w:fill="FFFFFF"/>
                <w:lang w:val="en-GB"/>
              </w:rPr>
              <w:t>XX</w:t>
            </w:r>
            <w:r w:rsidR="006033F1" w:rsidRPr="00BF373B">
              <w:rPr>
                <w:iCs/>
                <w:color w:val="000000" w:themeColor="text1"/>
                <w:sz w:val="22"/>
                <w:szCs w:val="22"/>
                <w:shd w:val="clear" w:color="auto" w:fill="FFFFFF"/>
                <w:lang w:val="en-GB"/>
              </w:rPr>
              <w:t xml:space="preserve"> packs of medicinal product – OFEV 150MG CPS MOL 60X1, SÚKL code 0210305</w:t>
            </w:r>
          </w:p>
          <w:p w14:paraId="6B4EA5D7" w14:textId="77777777" w:rsidR="00E1702F" w:rsidRPr="003E38B9" w:rsidRDefault="006033F1" w:rsidP="006033F1">
            <w:pPr>
              <w:ind w:left="426"/>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 </w:t>
            </w:r>
            <w:r w:rsidR="00E1702F" w:rsidRPr="003E38B9">
              <w:rPr>
                <w:rFonts w:ascii="Times New Roman" w:eastAsia="Times New Roman" w:hAnsi="Times New Roman" w:cs="Times New Roman"/>
                <w:lang w:val="en-GB" w:eastAsia="cs-CZ"/>
              </w:rPr>
              <w:t>(hereinafter referred to as the “</w:t>
            </w:r>
            <w:r w:rsidR="00E1702F" w:rsidRPr="003E38B9">
              <w:rPr>
                <w:rFonts w:ascii="Times New Roman" w:eastAsia="Times New Roman" w:hAnsi="Times New Roman" w:cs="Times New Roman"/>
                <w:b/>
                <w:lang w:val="en-GB" w:eastAsia="cs-CZ"/>
              </w:rPr>
              <w:t>Donation</w:t>
            </w:r>
            <w:r w:rsidR="00E1702F" w:rsidRPr="003E38B9">
              <w:rPr>
                <w:rFonts w:ascii="Times New Roman" w:eastAsia="Times New Roman" w:hAnsi="Times New Roman" w:cs="Times New Roman"/>
                <w:lang w:val="en-GB" w:eastAsia="cs-CZ"/>
              </w:rPr>
              <w:t>”).</w:t>
            </w:r>
          </w:p>
          <w:p w14:paraId="433D19F3" w14:textId="77777777" w:rsidR="00A00296" w:rsidRPr="003E38B9" w:rsidRDefault="00A00296" w:rsidP="00A00296">
            <w:pPr>
              <w:ind w:left="426"/>
              <w:jc w:val="both"/>
              <w:rPr>
                <w:rFonts w:ascii="Times New Roman" w:eastAsia="Times New Roman" w:hAnsi="Times New Roman" w:cs="Times New Roman"/>
                <w:lang w:val="en-GB" w:eastAsia="cs-CZ"/>
              </w:rPr>
            </w:pPr>
          </w:p>
          <w:p w14:paraId="1A194809" w14:textId="77777777" w:rsidR="00A00296" w:rsidRPr="003E38B9" w:rsidRDefault="00716196" w:rsidP="00DB2D77">
            <w:pPr>
              <w:ind w:left="464" w:hanging="279"/>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2. </w:t>
            </w:r>
            <w:r w:rsidR="00502D4B" w:rsidRPr="003E38B9">
              <w:rPr>
                <w:rFonts w:ascii="Times New Roman" w:eastAsia="Times New Roman" w:hAnsi="Times New Roman" w:cs="Times New Roman"/>
                <w:lang w:val="en-GB" w:eastAsia="cs-CZ"/>
              </w:rPr>
              <w:t>Donor declares</w:t>
            </w:r>
            <w:r w:rsidR="00A00296" w:rsidRPr="003E38B9">
              <w:rPr>
                <w:rFonts w:ascii="Times New Roman" w:eastAsia="Times New Roman" w:hAnsi="Times New Roman" w:cs="Times New Roman"/>
                <w:lang w:val="en-GB" w:eastAsia="cs-CZ"/>
              </w:rPr>
              <w:t xml:space="preserve"> that he is the owner of the Donation. The total value of the Donation is </w:t>
            </w:r>
            <w:r w:rsidR="006033F1" w:rsidRPr="006033F1">
              <w:rPr>
                <w:rFonts w:ascii="Times New Roman" w:eastAsia="Times New Roman" w:hAnsi="Times New Roman" w:cs="Times New Roman"/>
                <w:lang w:val="cs-CZ" w:eastAsia="cs-CZ"/>
              </w:rPr>
              <w:t>1.106.856,83</w:t>
            </w:r>
            <w:r w:rsidR="006033F1">
              <w:rPr>
                <w:rFonts w:ascii="Times New Roman" w:eastAsia="Times New Roman" w:hAnsi="Times New Roman" w:cs="Times New Roman"/>
                <w:lang w:val="cs-CZ" w:eastAsia="cs-CZ"/>
              </w:rPr>
              <w:t xml:space="preserve"> </w:t>
            </w:r>
            <w:r w:rsidR="00A00296" w:rsidRPr="003E38B9">
              <w:rPr>
                <w:rFonts w:ascii="Times New Roman" w:eastAsia="Times New Roman" w:hAnsi="Times New Roman" w:cs="Times New Roman"/>
                <w:lang w:val="en-GB" w:eastAsia="cs-CZ"/>
              </w:rPr>
              <w:t>CZK</w:t>
            </w:r>
            <w:r w:rsidR="00F60242" w:rsidRPr="003E38B9">
              <w:rPr>
                <w:rFonts w:ascii="Times New Roman" w:eastAsia="Times New Roman" w:hAnsi="Times New Roman" w:cs="Times New Roman"/>
                <w:lang w:val="en-GB" w:eastAsia="cs-CZ"/>
              </w:rPr>
              <w:t xml:space="preserve"> </w:t>
            </w:r>
            <w:r w:rsidR="00CE1989" w:rsidRPr="003E38B9">
              <w:rPr>
                <w:rFonts w:ascii="Times New Roman" w:eastAsia="Times New Roman" w:hAnsi="Times New Roman" w:cs="Times New Roman"/>
                <w:lang w:val="en-GB" w:eastAsia="cs-CZ"/>
              </w:rPr>
              <w:t xml:space="preserve">including </w:t>
            </w:r>
            <w:r w:rsidR="00F60242" w:rsidRPr="003E38B9">
              <w:rPr>
                <w:rFonts w:ascii="Times New Roman" w:eastAsia="Times New Roman" w:hAnsi="Times New Roman" w:cs="Times New Roman"/>
                <w:lang w:val="en-GB" w:eastAsia="cs-CZ"/>
              </w:rPr>
              <w:t>VAT</w:t>
            </w:r>
            <w:r w:rsidR="00CE1989" w:rsidRPr="003E38B9">
              <w:rPr>
                <w:rFonts w:ascii="Times New Roman" w:eastAsia="Times New Roman" w:hAnsi="Times New Roman" w:cs="Times New Roman"/>
                <w:lang w:val="en-GB" w:eastAsia="cs-CZ"/>
              </w:rPr>
              <w:t xml:space="preserve"> (10%)</w:t>
            </w:r>
            <w:r w:rsidR="00F60242" w:rsidRPr="003E38B9">
              <w:rPr>
                <w:rFonts w:ascii="Times New Roman" w:eastAsia="Times New Roman" w:hAnsi="Times New Roman" w:cs="Times New Roman"/>
                <w:lang w:val="en-GB" w:eastAsia="cs-CZ"/>
              </w:rPr>
              <w:t>.</w:t>
            </w:r>
          </w:p>
          <w:p w14:paraId="56ED430E" w14:textId="77777777" w:rsidR="00E1702F" w:rsidRPr="003E38B9" w:rsidRDefault="00E1702F" w:rsidP="00A00296">
            <w:pPr>
              <w:jc w:val="center"/>
              <w:rPr>
                <w:rFonts w:ascii="Times New Roman" w:eastAsia="Times New Roman" w:hAnsi="Times New Roman" w:cs="Times New Roman"/>
                <w:b/>
                <w:lang w:val="en-GB" w:eastAsia="cs-CZ"/>
              </w:rPr>
            </w:pPr>
          </w:p>
          <w:p w14:paraId="67325C5B" w14:textId="77777777" w:rsidR="00A00296" w:rsidRPr="003E38B9" w:rsidRDefault="00A00296" w:rsidP="00A00296">
            <w:pPr>
              <w:jc w:val="center"/>
              <w:rPr>
                <w:rFonts w:ascii="Times New Roman" w:eastAsia="Times New Roman" w:hAnsi="Times New Roman" w:cs="Times New Roman"/>
                <w:b/>
                <w:lang w:val="en-GB" w:eastAsia="cs-CZ"/>
              </w:rPr>
            </w:pPr>
          </w:p>
          <w:p w14:paraId="120DFAF5" w14:textId="77777777" w:rsidR="00E1702F" w:rsidRPr="003E38B9" w:rsidRDefault="00E1702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III.</w:t>
            </w:r>
          </w:p>
          <w:p w14:paraId="3D61520F" w14:textId="77777777" w:rsidR="00E1702F" w:rsidRPr="003E38B9" w:rsidRDefault="00E1702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Rights and obligations of the Parties</w:t>
            </w:r>
          </w:p>
          <w:p w14:paraId="5995E71C" w14:textId="77777777" w:rsidR="00E1702F" w:rsidRPr="003E38B9" w:rsidRDefault="00E1702F" w:rsidP="00A00296">
            <w:pPr>
              <w:jc w:val="center"/>
              <w:rPr>
                <w:rFonts w:ascii="Times New Roman" w:eastAsia="Times New Roman" w:hAnsi="Times New Roman" w:cs="Times New Roman"/>
                <w:b/>
                <w:lang w:val="en-GB" w:eastAsia="cs-CZ"/>
              </w:rPr>
            </w:pPr>
          </w:p>
          <w:p w14:paraId="538EBC66" w14:textId="09B419C3" w:rsidR="00E1702F" w:rsidRPr="005F7445" w:rsidRDefault="00E1702F" w:rsidP="00BF373B">
            <w:pPr>
              <w:numPr>
                <w:ilvl w:val="0"/>
                <w:numId w:val="19"/>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The Donation shall be handed over to the Donee at the Donee’s registered office, it shall be delivered to the Donee’s hospital pharmacy by the Donor’s contractual partner. The Donation shall be provided in individual deliveries on the dates as agreed by the Parties, but no later than by </w:t>
            </w:r>
            <w:r w:rsidR="00826674" w:rsidRPr="00B26889">
              <w:rPr>
                <w:rFonts w:ascii="Times New Roman" w:eastAsia="Times New Roman" w:hAnsi="Times New Roman" w:cs="Times New Roman"/>
                <w:b/>
                <w:lang w:val="en-GB" w:eastAsia="cs-CZ"/>
              </w:rPr>
              <w:t>31.</w:t>
            </w:r>
            <w:r w:rsidR="004B095B" w:rsidRPr="00B26889">
              <w:rPr>
                <w:rFonts w:ascii="Times New Roman" w:eastAsia="Times New Roman" w:hAnsi="Times New Roman" w:cs="Times New Roman"/>
                <w:b/>
                <w:lang w:val="en-GB" w:eastAsia="cs-CZ"/>
              </w:rPr>
              <w:t xml:space="preserve"> </w:t>
            </w:r>
            <w:r w:rsidR="00AA42E9" w:rsidRPr="00B26889">
              <w:rPr>
                <w:rFonts w:ascii="Times New Roman" w:eastAsia="Times New Roman" w:hAnsi="Times New Roman" w:cs="Times New Roman"/>
                <w:b/>
                <w:lang w:val="en-GB" w:eastAsia="cs-CZ"/>
              </w:rPr>
              <w:t>12</w:t>
            </w:r>
            <w:r w:rsidR="00826674" w:rsidRPr="00B26889">
              <w:rPr>
                <w:rFonts w:ascii="Times New Roman" w:eastAsia="Times New Roman" w:hAnsi="Times New Roman" w:cs="Times New Roman"/>
                <w:b/>
                <w:lang w:val="en-GB" w:eastAsia="cs-CZ"/>
              </w:rPr>
              <w:t>.</w:t>
            </w:r>
            <w:r w:rsidR="004B095B" w:rsidRPr="005F7445">
              <w:rPr>
                <w:rFonts w:ascii="Times New Roman" w:eastAsia="Times New Roman" w:hAnsi="Times New Roman" w:cs="Times New Roman"/>
                <w:b/>
                <w:lang w:val="en-GB" w:eastAsia="cs-CZ"/>
              </w:rPr>
              <w:t xml:space="preserve"> </w:t>
            </w:r>
            <w:r w:rsidR="005A6835" w:rsidRPr="005F7445">
              <w:rPr>
                <w:rFonts w:ascii="Times New Roman" w:eastAsia="Times New Roman" w:hAnsi="Times New Roman" w:cs="Times New Roman"/>
                <w:b/>
                <w:lang w:val="en-GB" w:eastAsia="cs-CZ"/>
              </w:rPr>
              <w:t>2021</w:t>
            </w:r>
            <w:r w:rsidRPr="005F7445">
              <w:rPr>
                <w:rFonts w:ascii="Times New Roman" w:eastAsia="Times New Roman" w:hAnsi="Times New Roman" w:cs="Times New Roman"/>
                <w:b/>
                <w:lang w:val="en-GB" w:eastAsia="cs-CZ"/>
              </w:rPr>
              <w:t>.</w:t>
            </w:r>
            <w:r w:rsidRPr="005F7445">
              <w:rPr>
                <w:rFonts w:ascii="Times New Roman" w:eastAsia="Times New Roman" w:hAnsi="Times New Roman" w:cs="Times New Roman"/>
                <w:lang w:val="en-GB" w:eastAsia="cs-CZ"/>
              </w:rPr>
              <w:t xml:space="preserve"> The Donee shall also be provided with complete documentation related to the Donation (for example the delivery note) together with the Donation.</w:t>
            </w:r>
          </w:p>
          <w:p w14:paraId="62708BEE" w14:textId="77777777" w:rsidR="00DE53D6" w:rsidRPr="003E38B9" w:rsidRDefault="00DE53D6" w:rsidP="00BF373B">
            <w:pPr>
              <w:jc w:val="both"/>
              <w:rPr>
                <w:rFonts w:ascii="Times New Roman" w:eastAsia="Times New Roman" w:hAnsi="Times New Roman" w:cs="Times New Roman"/>
                <w:lang w:val="en-GB" w:eastAsia="cs-CZ"/>
              </w:rPr>
            </w:pPr>
          </w:p>
          <w:p w14:paraId="12B50CBE" w14:textId="77777777" w:rsidR="00E1702F" w:rsidRPr="003E38B9" w:rsidRDefault="00E1702F" w:rsidP="00A00296">
            <w:pPr>
              <w:numPr>
                <w:ilvl w:val="0"/>
                <w:numId w:val="19"/>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The Donee undertakes to use the Donation for the intended purpose only. Should the Donee use the Donation inconsistently with this Agreement, the Donor is entitled to terminate this Agreement by a written notice, delivered to the Donee and effective from delivery thereof, and the Donee undertakes to return the Donation</w:t>
            </w:r>
            <w:r w:rsidR="00A34FD1" w:rsidRPr="003E38B9">
              <w:rPr>
                <w:rFonts w:ascii="Times New Roman" w:eastAsia="Times New Roman" w:hAnsi="Times New Roman" w:cs="Times New Roman"/>
                <w:lang w:val="en-GB" w:eastAsia="cs-CZ"/>
              </w:rPr>
              <w:t xml:space="preserve"> or its </w:t>
            </w:r>
            <w:r w:rsidR="00A34FD1" w:rsidRPr="003E38B9">
              <w:rPr>
                <w:rFonts w:ascii="Times New Roman" w:eastAsia="Times New Roman" w:hAnsi="Times New Roman" w:cs="Times New Roman"/>
                <w:lang w:val="en-GB" w:eastAsia="cs-CZ"/>
              </w:rPr>
              <w:lastRenderedPageBreak/>
              <w:t>unearned</w:t>
            </w:r>
            <w:r w:rsidR="00727BFC" w:rsidRPr="003E38B9">
              <w:rPr>
                <w:rFonts w:ascii="Times New Roman" w:eastAsia="Times New Roman" w:hAnsi="Times New Roman" w:cs="Times New Roman"/>
                <w:lang w:val="en-GB" w:eastAsia="cs-CZ"/>
              </w:rPr>
              <w:t>, unused</w:t>
            </w:r>
            <w:r w:rsidR="00A34FD1" w:rsidRPr="003E38B9">
              <w:rPr>
                <w:rFonts w:ascii="Times New Roman" w:eastAsia="Times New Roman" w:hAnsi="Times New Roman" w:cs="Times New Roman"/>
                <w:lang w:val="en-GB" w:eastAsia="cs-CZ"/>
              </w:rPr>
              <w:t xml:space="preserve"> allotment</w:t>
            </w:r>
            <w:r w:rsidRPr="003E38B9">
              <w:rPr>
                <w:rFonts w:ascii="Times New Roman" w:eastAsia="Times New Roman" w:hAnsi="Times New Roman" w:cs="Times New Roman"/>
                <w:lang w:val="en-GB" w:eastAsia="cs-CZ"/>
              </w:rPr>
              <w:t>,  within 14 days from delivery of the Donor’s notice of termination.</w:t>
            </w:r>
          </w:p>
          <w:p w14:paraId="46B6A259" w14:textId="77777777" w:rsidR="0050221E" w:rsidRPr="003E38B9" w:rsidRDefault="0050221E" w:rsidP="00A00296">
            <w:pPr>
              <w:pStyle w:val="Odstavecseseznamem"/>
              <w:rPr>
                <w:lang w:val="en-GB"/>
              </w:rPr>
            </w:pPr>
          </w:p>
          <w:p w14:paraId="677F1B8D" w14:textId="6F54DD3E" w:rsidR="007F5633" w:rsidRPr="003E38B9" w:rsidRDefault="002E6882" w:rsidP="00BF373B">
            <w:pPr>
              <w:pStyle w:val="Odstavecseseznamem"/>
              <w:numPr>
                <w:ilvl w:val="0"/>
                <w:numId w:val="19"/>
              </w:numPr>
              <w:jc w:val="both"/>
              <w:rPr>
                <w:rFonts w:eastAsiaTheme="minorEastAsia"/>
                <w:sz w:val="22"/>
                <w:szCs w:val="22"/>
                <w:lang w:val="en-GB" w:eastAsia="ja-JP"/>
              </w:rPr>
            </w:pPr>
            <w:r w:rsidRPr="003E38B9">
              <w:rPr>
                <w:rFonts w:eastAsiaTheme="minorEastAsia"/>
                <w:sz w:val="22"/>
                <w:szCs w:val="22"/>
                <w:lang w:val="en-GB" w:eastAsia="ja-JP"/>
              </w:rPr>
              <w:t>For the dispatch of</w:t>
            </w:r>
            <w:r w:rsidR="0050221E" w:rsidRPr="003E38B9">
              <w:rPr>
                <w:rFonts w:eastAsiaTheme="minorEastAsia"/>
                <w:sz w:val="22"/>
                <w:szCs w:val="22"/>
                <w:lang w:val="en-GB" w:eastAsia="ja-JP"/>
              </w:rPr>
              <w:t xml:space="preserve"> each individual delivery by the Donor, the Donee is obliged to submit to the Donor a written request confirming the fulfilment of the purpose of the donation.</w:t>
            </w:r>
            <w:r w:rsidR="003F7D76" w:rsidRPr="003E38B9">
              <w:rPr>
                <w:rFonts w:eastAsiaTheme="minorEastAsia"/>
                <w:sz w:val="22"/>
                <w:szCs w:val="22"/>
                <w:lang w:val="en-GB" w:eastAsia="ja-JP"/>
              </w:rPr>
              <w:t xml:space="preserve"> The notice should be signed by the treating physician of the patients</w:t>
            </w:r>
            <w:r w:rsidR="0050221E" w:rsidRPr="003E38B9">
              <w:rPr>
                <w:rFonts w:eastAsiaTheme="minorEastAsia"/>
                <w:sz w:val="22"/>
                <w:szCs w:val="22"/>
                <w:lang w:val="en-GB" w:eastAsia="ja-JP"/>
              </w:rPr>
              <w:t xml:space="preserve"> </w:t>
            </w:r>
            <w:r w:rsidR="003F7D76" w:rsidRPr="003E38B9">
              <w:rPr>
                <w:rFonts w:eastAsiaTheme="minorEastAsia"/>
                <w:sz w:val="22"/>
                <w:szCs w:val="22"/>
                <w:lang w:val="en-GB" w:eastAsia="ja-JP"/>
              </w:rPr>
              <w:t>or his/her representative and delivered</w:t>
            </w:r>
            <w:r w:rsidR="00455478" w:rsidRPr="003E38B9">
              <w:rPr>
                <w:rFonts w:eastAsiaTheme="minorEastAsia"/>
                <w:sz w:val="22"/>
                <w:szCs w:val="22"/>
                <w:lang w:val="en-GB" w:eastAsia="ja-JP"/>
              </w:rPr>
              <w:t xml:space="preserve"> to</w:t>
            </w:r>
            <w:r w:rsidR="003F7D76" w:rsidRPr="003E38B9">
              <w:rPr>
                <w:rFonts w:eastAsiaTheme="minorEastAsia"/>
                <w:sz w:val="22"/>
                <w:szCs w:val="22"/>
                <w:lang w:val="en-GB" w:eastAsia="ja-JP"/>
              </w:rPr>
              <w:t>:</w:t>
            </w:r>
            <w:r w:rsidR="00826674" w:rsidRPr="003E38B9">
              <w:rPr>
                <w:rFonts w:eastAsiaTheme="minorEastAsia"/>
                <w:sz w:val="22"/>
                <w:szCs w:val="22"/>
                <w:lang w:val="en-GB" w:eastAsia="ja-JP"/>
              </w:rPr>
              <w:t xml:space="preserve"> Na Poříčí 1079/3a</w:t>
            </w:r>
            <w:r w:rsidR="005F7445">
              <w:rPr>
                <w:rFonts w:eastAsiaTheme="minorEastAsia"/>
                <w:sz w:val="22"/>
                <w:szCs w:val="22"/>
                <w:lang w:val="en-GB" w:eastAsia="ja-JP"/>
              </w:rPr>
              <w:t>,</w:t>
            </w:r>
            <w:r w:rsidR="00826674" w:rsidRPr="003E38B9">
              <w:rPr>
                <w:rFonts w:eastAsiaTheme="minorEastAsia"/>
                <w:sz w:val="22"/>
                <w:szCs w:val="22"/>
                <w:lang w:val="en-GB" w:eastAsia="ja-JP"/>
              </w:rPr>
              <w:t xml:space="preserve"> 110 00 Praha 1, attention </w:t>
            </w:r>
            <w:r w:rsidR="00524E39">
              <w:rPr>
                <w:sz w:val="22"/>
                <w:szCs w:val="22"/>
              </w:rPr>
              <w:t>XXXXXXXX XXXXX</w:t>
            </w:r>
            <w:r w:rsidR="00826674" w:rsidRPr="003E38B9">
              <w:rPr>
                <w:rFonts w:eastAsiaTheme="minorEastAsia"/>
                <w:sz w:val="22"/>
                <w:szCs w:val="22"/>
                <w:lang w:val="en-GB" w:eastAsia="ja-JP"/>
              </w:rPr>
              <w:t>.</w:t>
            </w:r>
            <w:r w:rsidR="003F7D76" w:rsidRPr="003E38B9">
              <w:rPr>
                <w:rFonts w:eastAsiaTheme="minorEastAsia"/>
                <w:sz w:val="22"/>
                <w:szCs w:val="22"/>
                <w:lang w:val="en-GB" w:eastAsia="ja-JP"/>
              </w:rPr>
              <w:t xml:space="preserve">  Within 1</w:t>
            </w:r>
            <w:r w:rsidR="00826674" w:rsidRPr="003E38B9">
              <w:rPr>
                <w:rFonts w:eastAsiaTheme="minorEastAsia"/>
                <w:sz w:val="22"/>
                <w:szCs w:val="22"/>
                <w:lang w:val="en-GB" w:eastAsia="ja-JP"/>
              </w:rPr>
              <w:t>0</w:t>
            </w:r>
            <w:r w:rsidR="003F7D76" w:rsidRPr="003E38B9">
              <w:rPr>
                <w:rFonts w:eastAsiaTheme="minorEastAsia"/>
                <w:sz w:val="22"/>
                <w:szCs w:val="22"/>
                <w:lang w:val="en-GB" w:eastAsia="ja-JP"/>
              </w:rPr>
              <w:t xml:space="preserve"> days of delivery of written notice, the Donor undertakes to dispatch the </w:t>
            </w:r>
            <w:r w:rsidR="00455478" w:rsidRPr="003E38B9">
              <w:rPr>
                <w:rFonts w:eastAsiaTheme="minorEastAsia"/>
                <w:sz w:val="22"/>
                <w:szCs w:val="22"/>
                <w:lang w:val="en-GB" w:eastAsia="ja-JP"/>
              </w:rPr>
              <w:t>next</w:t>
            </w:r>
            <w:r w:rsidR="003F7D76" w:rsidRPr="003E38B9">
              <w:rPr>
                <w:rFonts w:eastAsiaTheme="minorEastAsia"/>
                <w:sz w:val="22"/>
                <w:szCs w:val="22"/>
                <w:lang w:val="en-GB" w:eastAsia="ja-JP"/>
              </w:rPr>
              <w:t xml:space="preserve"> individual </w:t>
            </w:r>
            <w:r w:rsidR="00455478" w:rsidRPr="003E38B9">
              <w:rPr>
                <w:rFonts w:eastAsiaTheme="minorEastAsia"/>
                <w:sz w:val="22"/>
                <w:szCs w:val="22"/>
                <w:lang w:val="en-GB" w:eastAsia="ja-JP"/>
              </w:rPr>
              <w:t>delivery</w:t>
            </w:r>
            <w:r w:rsidR="003F7D76" w:rsidRPr="003E38B9">
              <w:rPr>
                <w:rFonts w:eastAsiaTheme="minorEastAsia"/>
                <w:sz w:val="22"/>
                <w:szCs w:val="22"/>
                <w:lang w:val="en-GB" w:eastAsia="ja-JP"/>
              </w:rPr>
              <w:t xml:space="preserve"> to the Donee. </w:t>
            </w:r>
            <w:r w:rsidRPr="003E38B9">
              <w:rPr>
                <w:rFonts w:eastAsiaTheme="minorEastAsia"/>
                <w:sz w:val="22"/>
                <w:szCs w:val="22"/>
                <w:lang w:val="en-GB" w:eastAsia="ja-JP"/>
              </w:rPr>
              <w:t xml:space="preserve">In case purpose of the donation can’t be fulfilled, the Donee undertakes to immediately inform </w:t>
            </w:r>
            <w:r w:rsidR="00457725" w:rsidRPr="003E38B9">
              <w:rPr>
                <w:rFonts w:eastAsiaTheme="minorEastAsia"/>
                <w:sz w:val="22"/>
                <w:szCs w:val="22"/>
                <w:lang w:val="en-GB" w:eastAsia="ja-JP"/>
              </w:rPr>
              <w:t>the Donor</w:t>
            </w:r>
            <w:r w:rsidR="003F7D76" w:rsidRPr="003E38B9">
              <w:rPr>
                <w:rFonts w:eastAsiaTheme="minorEastAsia"/>
                <w:sz w:val="22"/>
                <w:szCs w:val="22"/>
                <w:lang w:val="en-GB" w:eastAsia="ja-JP"/>
              </w:rPr>
              <w:t xml:space="preserve"> by written notice</w:t>
            </w:r>
            <w:r w:rsidRPr="003E38B9">
              <w:rPr>
                <w:rFonts w:eastAsiaTheme="minorEastAsia"/>
                <w:sz w:val="22"/>
                <w:szCs w:val="22"/>
                <w:lang w:val="en-GB" w:eastAsia="ja-JP"/>
              </w:rPr>
              <w:t xml:space="preserve">, and such notice causes </w:t>
            </w:r>
            <w:r w:rsidR="003F7D76" w:rsidRPr="003E38B9">
              <w:rPr>
                <w:rFonts w:eastAsiaTheme="minorEastAsia"/>
                <w:sz w:val="22"/>
                <w:szCs w:val="22"/>
                <w:lang w:val="en-GB" w:eastAsia="ja-JP"/>
              </w:rPr>
              <w:t xml:space="preserve">immediate </w:t>
            </w:r>
            <w:r w:rsidRPr="003E38B9">
              <w:rPr>
                <w:rFonts w:eastAsiaTheme="minorEastAsia"/>
                <w:sz w:val="22"/>
                <w:szCs w:val="22"/>
                <w:lang w:val="en-GB" w:eastAsia="ja-JP"/>
              </w:rPr>
              <w:t xml:space="preserve">termination of this Agreement. Upon the termination, the Donee undertakes to return the unused Donation within 14 days. </w:t>
            </w:r>
          </w:p>
          <w:p w14:paraId="1250EDA8" w14:textId="77777777" w:rsidR="00E1702F" w:rsidRPr="003E38B9" w:rsidRDefault="002E6882" w:rsidP="00A00296">
            <w:pPr>
              <w:pStyle w:val="Odstavecseseznamem"/>
              <w:rPr>
                <w:sz w:val="22"/>
                <w:lang w:val="en-GB"/>
              </w:rPr>
            </w:pPr>
            <w:r w:rsidRPr="003E38B9">
              <w:rPr>
                <w:lang w:val="en-GB"/>
              </w:rPr>
              <w:t xml:space="preserve"> </w:t>
            </w:r>
          </w:p>
          <w:p w14:paraId="45B9FC0E" w14:textId="77777777" w:rsidR="00E1702F" w:rsidRPr="003E38B9" w:rsidRDefault="00E1702F" w:rsidP="00502D4B">
            <w:pPr>
              <w:numPr>
                <w:ilvl w:val="0"/>
                <w:numId w:val="19"/>
              </w:numPr>
              <w:ind w:left="426"/>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The Donee states that the previous written consent of its founder is not required for the acceptance of this Donation</w:t>
            </w:r>
            <w:r w:rsidR="00502D4B" w:rsidRPr="003E38B9">
              <w:rPr>
                <w:rFonts w:ascii="Times New Roman" w:eastAsia="Times New Roman" w:hAnsi="Times New Roman" w:cs="Times New Roman"/>
                <w:lang w:val="en-GB" w:eastAsia="cs-CZ"/>
              </w:rPr>
              <w:t>.</w:t>
            </w:r>
            <w:r w:rsidRPr="003E38B9">
              <w:rPr>
                <w:rFonts w:ascii="Times New Roman" w:eastAsia="Times New Roman" w:hAnsi="Times New Roman" w:cs="Times New Roman"/>
                <w:lang w:val="en-GB" w:eastAsia="cs-CZ"/>
              </w:rPr>
              <w:t xml:space="preserve"> </w:t>
            </w:r>
          </w:p>
          <w:p w14:paraId="0B077D81" w14:textId="77777777" w:rsidR="00337E65" w:rsidRPr="003E38B9" w:rsidRDefault="00337E65" w:rsidP="00A00296">
            <w:pPr>
              <w:ind w:left="426"/>
              <w:jc w:val="both"/>
              <w:rPr>
                <w:rFonts w:ascii="Times New Roman" w:eastAsia="Times New Roman" w:hAnsi="Times New Roman" w:cs="Times New Roman"/>
                <w:lang w:val="en-GB" w:eastAsia="cs-CZ"/>
              </w:rPr>
            </w:pPr>
          </w:p>
          <w:p w14:paraId="39667E3A" w14:textId="77777777" w:rsidR="00502D4B" w:rsidRPr="003E38B9" w:rsidRDefault="00502D4B" w:rsidP="00A00296">
            <w:pPr>
              <w:ind w:left="426"/>
              <w:jc w:val="both"/>
              <w:rPr>
                <w:rFonts w:ascii="Times New Roman" w:eastAsia="Times New Roman" w:hAnsi="Times New Roman" w:cs="Times New Roman"/>
                <w:lang w:val="en-GB" w:eastAsia="cs-CZ"/>
              </w:rPr>
            </w:pPr>
          </w:p>
          <w:p w14:paraId="2C055209" w14:textId="77777777" w:rsidR="00E1702F" w:rsidRPr="003E38B9" w:rsidRDefault="00E1702F" w:rsidP="00A00296">
            <w:pPr>
              <w:numPr>
                <w:ilvl w:val="0"/>
                <w:numId w:val="19"/>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bCs/>
                <w:lang w:val="en-GB" w:eastAsia="cs-CZ"/>
              </w:rPr>
              <w:t>The Parties understand and the Donee is hereby notified that the Donor is a member of the Association of Innovative Pharmaceutical Industry (Asociace inovativního farmaceutického průmyslu - AIFP) which, in order to increase the transparency of the relations of health professionals with the members of AIFP, i.e. with the Donor, adopted the Code regulating the publication of payments and other performances of pharmaceutical companies to health professionals and health facilities in accordance with the initiative of the EU Commission named the Ethics and Transparency in the Pharmaceutical Industry. For the reason given in the previous sentence, the Donor states that the information about the Donation provided under this Agreement shall be published in accordance with the AIFP Code regulating the publication of payments and other performances of pharmaceutical companies to health professionals and health facilities.</w:t>
            </w:r>
          </w:p>
          <w:p w14:paraId="6328EA60" w14:textId="77777777" w:rsidR="00337E65" w:rsidRDefault="00337E65" w:rsidP="00A00296">
            <w:pPr>
              <w:widowControl w:val="0"/>
              <w:autoSpaceDE w:val="0"/>
              <w:autoSpaceDN w:val="0"/>
              <w:adjustRightInd w:val="0"/>
              <w:rPr>
                <w:rFonts w:ascii="Times New Roman" w:hAnsi="Times New Roman" w:cs="Times New Roman"/>
                <w:b/>
                <w:lang w:val="en-GB"/>
              </w:rPr>
            </w:pPr>
          </w:p>
          <w:p w14:paraId="495DCF85" w14:textId="77777777" w:rsidR="00E152BC" w:rsidRDefault="00E152BC" w:rsidP="00A00296">
            <w:pPr>
              <w:widowControl w:val="0"/>
              <w:autoSpaceDE w:val="0"/>
              <w:autoSpaceDN w:val="0"/>
              <w:adjustRightInd w:val="0"/>
              <w:rPr>
                <w:rFonts w:ascii="Times New Roman" w:hAnsi="Times New Roman" w:cs="Times New Roman"/>
                <w:b/>
                <w:lang w:val="en-GB"/>
              </w:rPr>
            </w:pPr>
          </w:p>
          <w:p w14:paraId="2EEEF9E2" w14:textId="77777777" w:rsidR="00E152BC" w:rsidRDefault="00E152BC" w:rsidP="00A00296">
            <w:pPr>
              <w:widowControl w:val="0"/>
              <w:autoSpaceDE w:val="0"/>
              <w:autoSpaceDN w:val="0"/>
              <w:adjustRightInd w:val="0"/>
              <w:rPr>
                <w:rFonts w:ascii="Times New Roman" w:hAnsi="Times New Roman" w:cs="Times New Roman"/>
                <w:b/>
                <w:lang w:val="en-GB"/>
              </w:rPr>
            </w:pPr>
          </w:p>
          <w:p w14:paraId="770F3F23" w14:textId="77777777" w:rsidR="00E152BC" w:rsidRPr="003E38B9" w:rsidRDefault="00E152BC" w:rsidP="00A00296">
            <w:pPr>
              <w:widowControl w:val="0"/>
              <w:autoSpaceDE w:val="0"/>
              <w:autoSpaceDN w:val="0"/>
              <w:adjustRightInd w:val="0"/>
              <w:rPr>
                <w:rFonts w:ascii="Times New Roman" w:hAnsi="Times New Roman" w:cs="Times New Roman"/>
                <w:b/>
                <w:lang w:val="en-GB"/>
              </w:rPr>
            </w:pPr>
          </w:p>
          <w:p w14:paraId="33B44D2D" w14:textId="77777777" w:rsidR="00E1702F" w:rsidRPr="003E38B9" w:rsidRDefault="00E1702F" w:rsidP="00A00296">
            <w:pPr>
              <w:ind w:firstLine="360"/>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IV.</w:t>
            </w:r>
          </w:p>
          <w:p w14:paraId="27018B32" w14:textId="77777777" w:rsidR="00E1702F" w:rsidRPr="003E38B9" w:rsidRDefault="00E1702F" w:rsidP="00A00296">
            <w:pPr>
              <w:ind w:firstLine="360"/>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Anti-corruption clause</w:t>
            </w:r>
          </w:p>
          <w:p w14:paraId="0145BA76" w14:textId="77777777" w:rsidR="00E1702F" w:rsidRPr="003E38B9" w:rsidRDefault="00E1702F" w:rsidP="00A00296">
            <w:pPr>
              <w:ind w:firstLine="360"/>
              <w:jc w:val="center"/>
              <w:rPr>
                <w:rFonts w:ascii="Times New Roman" w:eastAsia="Times New Roman" w:hAnsi="Times New Roman" w:cs="Times New Roman"/>
                <w:b/>
                <w:lang w:val="en-GB" w:eastAsia="cs-CZ"/>
              </w:rPr>
            </w:pPr>
          </w:p>
          <w:p w14:paraId="6B0EE44E" w14:textId="0F029EEC" w:rsidR="00E1702F" w:rsidRPr="003E38B9" w:rsidRDefault="00E1702F" w:rsidP="00A00296">
            <w:pPr>
              <w:numPr>
                <w:ilvl w:val="0"/>
                <w:numId w:val="21"/>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The Donee states and represents that the Donee, its employees and representatives shall act fully in accordance with applicable legal regulations, in particular the ones relating to the fight against corruption, in  countr</w:t>
            </w:r>
            <w:r w:rsidR="000635FA">
              <w:rPr>
                <w:rFonts w:ascii="Times New Roman" w:eastAsia="Times New Roman" w:hAnsi="Times New Roman" w:cs="Times New Roman"/>
                <w:lang w:val="en-GB" w:eastAsia="cs-CZ"/>
              </w:rPr>
              <w:t>y</w:t>
            </w:r>
            <w:r w:rsidRPr="003E38B9">
              <w:rPr>
                <w:rFonts w:ascii="Times New Roman" w:eastAsia="Times New Roman" w:hAnsi="Times New Roman" w:cs="Times New Roman"/>
                <w:lang w:val="en-GB" w:eastAsia="cs-CZ"/>
              </w:rPr>
              <w:t xml:space="preserve"> in which the Donee operates. The Donee also undertakes to proceed in accordance with good manners and principles of fair business practices, as well as to refrain from any acting that could be treated as requesting, offering or receiving unjustified advantages, rewards or benefits in any form and to/from anybody, both directly and indirectly. </w:t>
            </w:r>
          </w:p>
          <w:p w14:paraId="35598152" w14:textId="77777777" w:rsidR="00502D4B" w:rsidRPr="003E38B9" w:rsidRDefault="00502D4B" w:rsidP="00A00296">
            <w:pPr>
              <w:jc w:val="both"/>
              <w:rPr>
                <w:rFonts w:ascii="Times New Roman" w:eastAsia="Times New Roman" w:hAnsi="Times New Roman" w:cs="Times New Roman"/>
                <w:lang w:val="en-GB" w:eastAsia="cs-CZ"/>
              </w:rPr>
            </w:pPr>
          </w:p>
          <w:p w14:paraId="45C2E4E8" w14:textId="77777777" w:rsidR="00FB6B93" w:rsidRPr="003E38B9" w:rsidRDefault="00E1702F" w:rsidP="00A00296">
            <w:pPr>
              <w:numPr>
                <w:ilvl w:val="0"/>
                <w:numId w:val="21"/>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Any violation of this section means a material breach of this Agreement. In addition to other sanctions determined by the law and/or this Agreement, the Donor may terminate this Agreement with effect from the day that a notice of termination is delivered to the</w:t>
            </w:r>
            <w:r w:rsidR="00DC4615" w:rsidRPr="003E38B9">
              <w:rPr>
                <w:rFonts w:ascii="Times New Roman" w:eastAsia="Times New Roman" w:hAnsi="Times New Roman" w:cs="Times New Roman"/>
                <w:lang w:val="en-GB" w:eastAsia="cs-CZ"/>
              </w:rPr>
              <w:t xml:space="preserve"> if the Donee breaches its obligations under this Article 4. If the Donee is not sure whether any of its actions could lead to breaching the obligations under this Article 4, the Donee should contact the Donor and postpone its decision regarding carrying out such an action, otherwise the Donee would bear the possible consequences resulting from a breach of the Agreement and legal regulations.</w:t>
            </w:r>
          </w:p>
          <w:p w14:paraId="60D46202" w14:textId="77777777" w:rsidR="00D40318" w:rsidRPr="003E38B9" w:rsidRDefault="00D40318" w:rsidP="00A00296">
            <w:pPr>
              <w:jc w:val="center"/>
              <w:rPr>
                <w:rFonts w:ascii="Times New Roman" w:eastAsia="Times New Roman" w:hAnsi="Times New Roman" w:cs="Times New Roman"/>
                <w:b/>
                <w:lang w:val="en-GB" w:eastAsia="cs-CZ"/>
              </w:rPr>
            </w:pPr>
          </w:p>
          <w:p w14:paraId="4EC0DCBD" w14:textId="77777777" w:rsidR="00D40318" w:rsidRPr="003E38B9" w:rsidRDefault="00D40318" w:rsidP="00A00296">
            <w:pPr>
              <w:jc w:val="center"/>
              <w:rPr>
                <w:rFonts w:ascii="Times New Roman" w:eastAsia="Times New Roman" w:hAnsi="Times New Roman" w:cs="Times New Roman"/>
                <w:b/>
                <w:lang w:val="en-GB" w:eastAsia="cs-CZ"/>
              </w:rPr>
            </w:pPr>
          </w:p>
          <w:p w14:paraId="57E11BB8" w14:textId="77777777" w:rsidR="000E388F" w:rsidRPr="003E38B9" w:rsidRDefault="000E388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V.</w:t>
            </w:r>
          </w:p>
          <w:p w14:paraId="71F1529C" w14:textId="77777777" w:rsidR="000E388F" w:rsidRPr="003E38B9" w:rsidRDefault="000E388F" w:rsidP="00A00296">
            <w:pPr>
              <w:jc w:val="center"/>
              <w:rPr>
                <w:rFonts w:ascii="Times New Roman" w:eastAsia="Times New Roman" w:hAnsi="Times New Roman" w:cs="Times New Roman"/>
                <w:b/>
                <w:lang w:val="en-GB" w:eastAsia="cs-CZ"/>
              </w:rPr>
            </w:pPr>
            <w:r w:rsidRPr="003E38B9">
              <w:rPr>
                <w:rFonts w:ascii="Times New Roman" w:eastAsia="Times New Roman" w:hAnsi="Times New Roman" w:cs="Times New Roman"/>
                <w:b/>
                <w:lang w:val="en-GB" w:eastAsia="cs-CZ"/>
              </w:rPr>
              <w:t>Agreement publication</w:t>
            </w:r>
          </w:p>
          <w:p w14:paraId="51FB12AC" w14:textId="77777777" w:rsidR="000E388F" w:rsidRPr="003E38B9" w:rsidRDefault="000E388F" w:rsidP="00A00296">
            <w:pPr>
              <w:jc w:val="both"/>
              <w:rPr>
                <w:rFonts w:ascii="Times New Roman" w:eastAsia="Times New Roman" w:hAnsi="Times New Roman" w:cs="Times New Roman"/>
                <w:lang w:val="en-GB" w:eastAsia="cs-CZ"/>
              </w:rPr>
            </w:pPr>
          </w:p>
          <w:p w14:paraId="28082ED2" w14:textId="38B0D9AF" w:rsidR="000E388F" w:rsidRPr="003E38B9" w:rsidRDefault="000E388F" w:rsidP="00A00296">
            <w:pPr>
              <w:numPr>
                <w:ilvl w:val="0"/>
                <w:numId w:val="22"/>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The Parties hereby have agreed that according to the provisions of Act No. 340/2015 Coll., on special conditions for the effectiveness of certain contracts, the disclosure of these contracts and the Register of Contracts (the “</w:t>
            </w:r>
            <w:r w:rsidRPr="003E38B9">
              <w:rPr>
                <w:rFonts w:ascii="Times New Roman" w:eastAsia="Times New Roman" w:hAnsi="Times New Roman" w:cs="Times New Roman"/>
                <w:b/>
                <w:bCs/>
                <w:lang w:val="en-GB" w:eastAsia="cs-CZ"/>
              </w:rPr>
              <w:t>Act on the Register of Contracts</w:t>
            </w:r>
            <w:r w:rsidRPr="003E38B9">
              <w:rPr>
                <w:rFonts w:ascii="Times New Roman" w:eastAsia="Times New Roman" w:hAnsi="Times New Roman" w:cs="Times New Roman"/>
                <w:lang w:val="en-GB" w:eastAsia="cs-CZ"/>
              </w:rPr>
              <w:t>”)</w:t>
            </w:r>
            <w:r w:rsidRPr="003E38B9">
              <w:rPr>
                <w:rFonts w:ascii="Times New Roman" w:eastAsia="Times New Roman" w:hAnsi="Times New Roman" w:cs="Times New Roman"/>
                <w:bCs/>
                <w:lang w:val="en-GB" w:eastAsia="cs-CZ"/>
              </w:rPr>
              <w:t>, th</w:t>
            </w:r>
            <w:r w:rsidR="00BA68EA">
              <w:rPr>
                <w:rFonts w:ascii="Times New Roman" w:eastAsia="Times New Roman" w:hAnsi="Times New Roman" w:cs="Times New Roman"/>
                <w:bCs/>
                <w:lang w:val="en-GB" w:eastAsia="cs-CZ"/>
              </w:rPr>
              <w:t>at</w:t>
            </w:r>
            <w:r w:rsidRPr="003E38B9">
              <w:rPr>
                <w:rFonts w:ascii="Times New Roman" w:eastAsia="Times New Roman" w:hAnsi="Times New Roman" w:cs="Times New Roman"/>
                <w:bCs/>
                <w:lang w:val="en-GB" w:eastAsia="cs-CZ"/>
              </w:rPr>
              <w:t xml:space="preserve"> Donee shall publish the </w:t>
            </w:r>
            <w:r w:rsidR="001C6F5B">
              <w:rPr>
                <w:rFonts w:ascii="Times New Roman" w:eastAsia="Times New Roman" w:hAnsi="Times New Roman" w:cs="Times New Roman"/>
                <w:bCs/>
                <w:lang w:val="en-GB" w:eastAsia="cs-CZ"/>
              </w:rPr>
              <w:t xml:space="preserve">this </w:t>
            </w:r>
            <w:r w:rsidRPr="003E38B9">
              <w:rPr>
                <w:rFonts w:ascii="Times New Roman" w:eastAsia="Times New Roman" w:hAnsi="Times New Roman" w:cs="Times New Roman"/>
                <w:bCs/>
                <w:lang w:val="en-GB" w:eastAsia="cs-CZ"/>
              </w:rPr>
              <w:t>Agreement</w:t>
            </w:r>
            <w:r w:rsidR="001C6F5B">
              <w:rPr>
                <w:rFonts w:ascii="Times New Roman" w:eastAsia="Times New Roman" w:hAnsi="Times New Roman" w:cs="Times New Roman"/>
                <w:bCs/>
                <w:lang w:val="en-GB" w:eastAsia="cs-CZ"/>
              </w:rPr>
              <w:t xml:space="preserve"> in the Register of Contracts</w:t>
            </w:r>
            <w:r w:rsidRPr="003E38B9">
              <w:rPr>
                <w:rFonts w:ascii="Times New Roman" w:eastAsia="Times New Roman" w:hAnsi="Times New Roman" w:cs="Times New Roman"/>
                <w:lang w:val="en-GB" w:eastAsia="cs-CZ"/>
              </w:rPr>
              <w:t>.</w:t>
            </w:r>
          </w:p>
          <w:p w14:paraId="56EAE07B" w14:textId="77777777" w:rsidR="00337E65" w:rsidRPr="003E38B9" w:rsidRDefault="00337E65" w:rsidP="00BF373B">
            <w:pPr>
              <w:jc w:val="both"/>
              <w:rPr>
                <w:rFonts w:ascii="Times New Roman" w:eastAsia="Times New Roman" w:hAnsi="Times New Roman" w:cs="Times New Roman"/>
                <w:lang w:val="en-GB" w:eastAsia="cs-CZ"/>
              </w:rPr>
            </w:pPr>
          </w:p>
          <w:p w14:paraId="0BB2B364" w14:textId="77777777" w:rsidR="000E388F" w:rsidRPr="003E38B9" w:rsidRDefault="000E388F" w:rsidP="00A00296">
            <w:pPr>
              <w:numPr>
                <w:ilvl w:val="0"/>
                <w:numId w:val="22"/>
              </w:numPr>
              <w:jc w:val="both"/>
              <w:rPr>
                <w:rFonts w:ascii="Times New Roman" w:eastAsia="Times New Roman" w:hAnsi="Times New Roman" w:cs="Times New Roman"/>
                <w:lang w:val="en-GB" w:eastAsia="cs-CZ"/>
              </w:rPr>
            </w:pPr>
            <w:r w:rsidRPr="003E38B9">
              <w:rPr>
                <w:rFonts w:ascii="Times New Roman" w:eastAsia="Times New Roman" w:hAnsi="Times New Roman" w:cs="Times New Roman"/>
                <w:lang w:val="en-GB" w:eastAsia="cs-CZ"/>
              </w:rPr>
              <w:t xml:space="preserve">In this relation, the Donee shall not disclose any information that is subject to trade secret according to Section 504 of the Civil Code, unless it is inconsistent with the Act on the Register of Contracts in a particular case. </w:t>
            </w:r>
            <w:r w:rsidR="00502D4B" w:rsidRPr="003E38B9">
              <w:rPr>
                <w:rFonts w:ascii="Times New Roman" w:eastAsia="Times New Roman" w:hAnsi="Times New Roman" w:cs="Times New Roman"/>
                <w:lang w:val="en-GB" w:eastAsia="cs-CZ"/>
              </w:rPr>
              <w:lastRenderedPageBreak/>
              <w:t xml:space="preserve">The business secret is the </w:t>
            </w:r>
            <w:r w:rsidR="0088437F" w:rsidRPr="003E38B9">
              <w:rPr>
                <w:rFonts w:ascii="Times New Roman" w:eastAsia="Times New Roman" w:hAnsi="Times New Roman" w:cs="Times New Roman"/>
                <w:lang w:val="en-GB" w:eastAsia="cs-CZ"/>
              </w:rPr>
              <w:t>No. of pack</w:t>
            </w:r>
            <w:r w:rsidR="00255A2F" w:rsidRPr="003E38B9">
              <w:rPr>
                <w:rFonts w:ascii="Times New Roman" w:eastAsia="Times New Roman" w:hAnsi="Times New Roman" w:cs="Times New Roman"/>
                <w:lang w:val="en-GB" w:eastAsia="cs-CZ"/>
              </w:rPr>
              <w:t>s</w:t>
            </w:r>
            <w:r w:rsidR="00502D4B" w:rsidRPr="003E38B9">
              <w:rPr>
                <w:rFonts w:ascii="Times New Roman" w:eastAsia="Times New Roman" w:hAnsi="Times New Roman" w:cs="Times New Roman"/>
                <w:lang w:val="en-GB" w:eastAsia="cs-CZ"/>
              </w:rPr>
              <w:t xml:space="preserve"> </w:t>
            </w:r>
            <w:r w:rsidR="00127420" w:rsidRPr="003E38B9">
              <w:rPr>
                <w:rFonts w:ascii="Times New Roman" w:eastAsia="Times New Roman" w:hAnsi="Times New Roman" w:cs="Times New Roman"/>
                <w:lang w:val="en-GB" w:eastAsia="cs-CZ"/>
              </w:rPr>
              <w:t>of provided medicinal products</w:t>
            </w:r>
            <w:r w:rsidR="002B6180" w:rsidRPr="003E38B9">
              <w:rPr>
                <w:rFonts w:ascii="Times New Roman" w:eastAsia="Times New Roman" w:hAnsi="Times New Roman" w:cs="Times New Roman"/>
                <w:lang w:val="en-GB" w:eastAsia="cs-CZ"/>
              </w:rPr>
              <w:t>.</w:t>
            </w:r>
            <w:r w:rsidR="00127420" w:rsidRPr="003E38B9">
              <w:rPr>
                <w:rFonts w:ascii="Times New Roman" w:eastAsia="Times New Roman" w:hAnsi="Times New Roman" w:cs="Times New Roman"/>
                <w:lang w:val="en-GB" w:eastAsia="cs-CZ"/>
              </w:rPr>
              <w:t xml:space="preserve"> </w:t>
            </w:r>
          </w:p>
          <w:p w14:paraId="3B61C63B" w14:textId="77777777" w:rsidR="005153A3" w:rsidRPr="003E38B9" w:rsidRDefault="005153A3" w:rsidP="00727BFC">
            <w:pPr>
              <w:jc w:val="both"/>
              <w:rPr>
                <w:rFonts w:ascii="Times New Roman" w:eastAsia="Times New Roman" w:hAnsi="Times New Roman" w:cs="Times New Roman"/>
                <w:lang w:val="en-GB" w:eastAsia="cs-CZ"/>
              </w:rPr>
            </w:pPr>
          </w:p>
          <w:p w14:paraId="30FEA39F" w14:textId="77777777" w:rsidR="00FB6B93" w:rsidRPr="003E38B9" w:rsidRDefault="000E388F" w:rsidP="005153A3">
            <w:pPr>
              <w:widowControl w:val="0"/>
              <w:numPr>
                <w:ilvl w:val="0"/>
                <w:numId w:val="22"/>
              </w:numPr>
              <w:autoSpaceDE w:val="0"/>
              <w:autoSpaceDN w:val="0"/>
              <w:adjustRightInd w:val="0"/>
              <w:jc w:val="both"/>
              <w:rPr>
                <w:rFonts w:ascii="Times New Roman" w:hAnsi="Times New Roman" w:cs="Times New Roman"/>
                <w:b/>
                <w:lang w:val="en-GB"/>
              </w:rPr>
            </w:pPr>
            <w:r w:rsidRPr="003E38B9">
              <w:rPr>
                <w:rFonts w:ascii="Times New Roman" w:eastAsia="Times New Roman" w:hAnsi="Times New Roman" w:cs="Times New Roman"/>
                <w:lang w:val="en-GB" w:eastAsia="cs-CZ"/>
              </w:rPr>
              <w:t xml:space="preserve">The Donee shall publish the Agreement in the Register of Contracts within </w:t>
            </w:r>
            <w:r w:rsidR="00727BFC" w:rsidRPr="003E38B9">
              <w:rPr>
                <w:rFonts w:ascii="Times New Roman" w:eastAsia="Times New Roman" w:hAnsi="Times New Roman" w:cs="Times New Roman"/>
                <w:lang w:val="en-GB" w:eastAsia="cs-CZ"/>
              </w:rPr>
              <w:t>10</w:t>
            </w:r>
            <w:r w:rsidRPr="003E38B9">
              <w:rPr>
                <w:rFonts w:ascii="Times New Roman" w:eastAsia="Times New Roman" w:hAnsi="Times New Roman" w:cs="Times New Roman"/>
                <w:lang w:val="en-GB" w:eastAsia="cs-CZ"/>
              </w:rPr>
              <w:t xml:space="preserve"> business days from its signing by both Parties. </w:t>
            </w:r>
          </w:p>
          <w:p w14:paraId="33D7CA9A" w14:textId="77777777" w:rsidR="00DE0F50" w:rsidRPr="003E38B9" w:rsidRDefault="00DE0F50" w:rsidP="00DE0F50">
            <w:pPr>
              <w:rPr>
                <w:rFonts w:ascii="Times New Roman" w:hAnsi="Times New Roman" w:cs="Times New Roman"/>
                <w:b/>
                <w:lang w:val="en-GB"/>
              </w:rPr>
            </w:pPr>
          </w:p>
          <w:p w14:paraId="059133BB" w14:textId="77777777" w:rsidR="00127420" w:rsidRPr="003E38B9" w:rsidRDefault="00127420" w:rsidP="000C46EC">
            <w:pPr>
              <w:rPr>
                <w:rFonts w:ascii="Times New Roman" w:hAnsi="Times New Roman" w:cs="Times New Roman"/>
                <w:b/>
                <w:lang w:val="en-GB"/>
              </w:rPr>
            </w:pPr>
          </w:p>
          <w:p w14:paraId="2E7A4C66" w14:textId="77777777" w:rsidR="00716196" w:rsidRPr="003E38B9" w:rsidRDefault="00716196" w:rsidP="000C46EC">
            <w:pPr>
              <w:rPr>
                <w:rFonts w:ascii="Times New Roman" w:hAnsi="Times New Roman" w:cs="Times New Roman"/>
                <w:b/>
                <w:lang w:val="en-GB"/>
              </w:rPr>
            </w:pPr>
          </w:p>
          <w:p w14:paraId="24D1B920" w14:textId="77777777" w:rsidR="00281961" w:rsidRPr="003E38B9" w:rsidRDefault="00281961" w:rsidP="00281961">
            <w:pPr>
              <w:jc w:val="center"/>
              <w:rPr>
                <w:rFonts w:ascii="Times New Roman" w:hAnsi="Times New Roman" w:cs="Times New Roman"/>
                <w:b/>
                <w:lang w:val="en-GB"/>
              </w:rPr>
            </w:pPr>
            <w:r w:rsidRPr="003E38B9">
              <w:rPr>
                <w:rFonts w:ascii="Times New Roman" w:hAnsi="Times New Roman" w:cs="Times New Roman"/>
                <w:b/>
                <w:lang w:val="en-GB"/>
              </w:rPr>
              <w:t>VI.</w:t>
            </w:r>
          </w:p>
          <w:p w14:paraId="1CB7D2D3" w14:textId="77777777" w:rsidR="00281961" w:rsidRPr="003E38B9" w:rsidRDefault="00281961" w:rsidP="00281961">
            <w:pPr>
              <w:jc w:val="center"/>
              <w:rPr>
                <w:rFonts w:ascii="Times New Roman" w:hAnsi="Times New Roman" w:cs="Times New Roman"/>
                <w:b/>
                <w:lang w:val="en-GB"/>
              </w:rPr>
            </w:pPr>
            <w:r w:rsidRPr="003E38B9">
              <w:rPr>
                <w:rFonts w:ascii="Times New Roman" w:hAnsi="Times New Roman" w:cs="Times New Roman"/>
                <w:b/>
                <w:lang w:val="en-GB"/>
              </w:rPr>
              <w:t>Audit</w:t>
            </w:r>
          </w:p>
          <w:p w14:paraId="531FA618" w14:textId="77777777" w:rsidR="00281961" w:rsidRPr="003E38B9" w:rsidRDefault="00281961" w:rsidP="00281961">
            <w:pPr>
              <w:jc w:val="center"/>
              <w:rPr>
                <w:rFonts w:ascii="Times New Roman" w:hAnsi="Times New Roman" w:cs="Times New Roman"/>
                <w:b/>
                <w:lang w:val="en-GB"/>
              </w:rPr>
            </w:pPr>
          </w:p>
          <w:p w14:paraId="0033BE77" w14:textId="77777777" w:rsidR="00281961" w:rsidRPr="003E38B9" w:rsidRDefault="00632AF3" w:rsidP="00BF49E6">
            <w:pPr>
              <w:numPr>
                <w:ilvl w:val="0"/>
                <w:numId w:val="27"/>
              </w:numPr>
              <w:jc w:val="both"/>
              <w:rPr>
                <w:rFonts w:ascii="Times New Roman" w:hAnsi="Times New Roman" w:cs="Times New Roman"/>
                <w:lang w:val="en-GB"/>
              </w:rPr>
            </w:pPr>
            <w:r w:rsidRPr="003E38B9">
              <w:rPr>
                <w:rFonts w:ascii="Times New Roman" w:hAnsi="Times New Roman" w:cs="Times New Roman"/>
                <w:lang w:val="en-GB"/>
              </w:rPr>
              <w:t>Donor has the right to perform an occasional</w:t>
            </w:r>
            <w:r w:rsidR="00281961" w:rsidRPr="003E38B9">
              <w:rPr>
                <w:rFonts w:ascii="Times New Roman" w:hAnsi="Times New Roman" w:cs="Times New Roman"/>
                <w:lang w:val="en-GB"/>
              </w:rPr>
              <w:t xml:space="preserve"> audit of the medical documentations of the Donee’s patients who were</w:t>
            </w:r>
            <w:r w:rsidR="00AA42E9" w:rsidRPr="003E38B9">
              <w:rPr>
                <w:rFonts w:ascii="Times New Roman" w:hAnsi="Times New Roman" w:cs="Times New Roman"/>
                <w:lang w:val="en-GB"/>
              </w:rPr>
              <w:t xml:space="preserve"> </w:t>
            </w:r>
            <w:r w:rsidR="00281961" w:rsidRPr="003E38B9">
              <w:rPr>
                <w:rFonts w:ascii="Times New Roman" w:hAnsi="Times New Roman" w:cs="Times New Roman"/>
                <w:lang w:val="en-GB"/>
              </w:rPr>
              <w:t>treated by the medicinal products provided by Donor based on this Agreemen</w:t>
            </w:r>
            <w:r w:rsidR="008B3ADD" w:rsidRPr="003E38B9">
              <w:rPr>
                <w:rFonts w:ascii="Times New Roman" w:hAnsi="Times New Roman" w:cs="Times New Roman"/>
                <w:lang w:val="en-GB"/>
              </w:rPr>
              <w:t>t,</w:t>
            </w:r>
            <w:r w:rsidR="008E7DF9" w:rsidRPr="003E38B9">
              <w:rPr>
                <w:rFonts w:ascii="Times New Roman" w:hAnsi="Times New Roman" w:cs="Times New Roman"/>
                <w:lang w:val="en-GB"/>
              </w:rPr>
              <w:t xml:space="preserve"> </w:t>
            </w:r>
            <w:r w:rsidR="008B3ADD" w:rsidRPr="003E38B9">
              <w:rPr>
                <w:rFonts w:ascii="Times New Roman" w:hAnsi="Times New Roman" w:cs="Times New Roman"/>
                <w:lang w:val="en-GB"/>
              </w:rPr>
              <w:t xml:space="preserve">if Donor receives </w:t>
            </w:r>
            <w:r w:rsidR="00281961" w:rsidRPr="003E38B9">
              <w:rPr>
                <w:rFonts w:ascii="Times New Roman" w:hAnsi="Times New Roman" w:cs="Times New Roman"/>
                <w:lang w:val="en-GB"/>
              </w:rPr>
              <w:t xml:space="preserve">previous </w:t>
            </w:r>
            <w:r w:rsidR="0088437F" w:rsidRPr="003E38B9">
              <w:rPr>
                <w:rFonts w:ascii="Times New Roman" w:hAnsi="Times New Roman" w:cs="Times New Roman"/>
                <w:lang w:val="en-GB"/>
              </w:rPr>
              <w:t xml:space="preserve">written </w:t>
            </w:r>
            <w:r w:rsidR="00281961" w:rsidRPr="003E38B9">
              <w:rPr>
                <w:rFonts w:ascii="Times New Roman" w:hAnsi="Times New Roman" w:cs="Times New Roman"/>
                <w:lang w:val="en-GB"/>
              </w:rPr>
              <w:t>consent from the patient.</w:t>
            </w:r>
          </w:p>
          <w:p w14:paraId="5C1E833E" w14:textId="77777777" w:rsidR="00281961" w:rsidRPr="003E38B9" w:rsidRDefault="00281961" w:rsidP="00281961">
            <w:pPr>
              <w:ind w:left="397"/>
              <w:jc w:val="both"/>
              <w:rPr>
                <w:rFonts w:ascii="Times New Roman" w:hAnsi="Times New Roman" w:cs="Times New Roman"/>
                <w:lang w:val="en-GB"/>
              </w:rPr>
            </w:pPr>
          </w:p>
          <w:p w14:paraId="199DBB37" w14:textId="77777777" w:rsidR="00281961" w:rsidRPr="003E38B9" w:rsidRDefault="00632AF3" w:rsidP="00BF49E6">
            <w:pPr>
              <w:numPr>
                <w:ilvl w:val="0"/>
                <w:numId w:val="27"/>
              </w:numPr>
              <w:spacing w:after="160" w:line="259" w:lineRule="auto"/>
              <w:jc w:val="both"/>
              <w:rPr>
                <w:rFonts w:ascii="Times New Roman" w:hAnsi="Times New Roman" w:cs="Times New Roman"/>
                <w:lang w:val="en-GB"/>
              </w:rPr>
            </w:pPr>
            <w:r w:rsidRPr="003E38B9">
              <w:rPr>
                <w:rFonts w:ascii="Times New Roman" w:hAnsi="Times New Roman" w:cs="Times New Roman"/>
                <w:lang w:val="en-GB"/>
              </w:rPr>
              <w:t>Donee shall provide Donor with all necessary cooperation to perform such audit.</w:t>
            </w:r>
          </w:p>
          <w:p w14:paraId="5323FF1A" w14:textId="77777777" w:rsidR="000C46EC" w:rsidRPr="003E38B9" w:rsidRDefault="000C46EC" w:rsidP="00A80E16">
            <w:pPr>
              <w:rPr>
                <w:rFonts w:ascii="Times New Roman" w:hAnsi="Times New Roman" w:cs="Times New Roman"/>
                <w:b/>
                <w:lang w:val="en-GB"/>
              </w:rPr>
            </w:pPr>
          </w:p>
          <w:p w14:paraId="26FE6549" w14:textId="77777777" w:rsidR="00716196" w:rsidRPr="003E38B9" w:rsidRDefault="00716196" w:rsidP="00A00296">
            <w:pPr>
              <w:jc w:val="center"/>
              <w:rPr>
                <w:rFonts w:ascii="Times New Roman" w:hAnsi="Times New Roman" w:cs="Times New Roman"/>
                <w:b/>
                <w:lang w:val="en-GB"/>
              </w:rPr>
            </w:pPr>
          </w:p>
          <w:p w14:paraId="08805706" w14:textId="77777777" w:rsidR="00D40318" w:rsidRPr="003E38B9" w:rsidRDefault="00D40318" w:rsidP="00A00296">
            <w:pPr>
              <w:jc w:val="center"/>
              <w:rPr>
                <w:rFonts w:ascii="Times New Roman" w:hAnsi="Times New Roman" w:cs="Times New Roman"/>
                <w:b/>
                <w:lang w:val="en-GB"/>
              </w:rPr>
            </w:pPr>
            <w:r w:rsidRPr="003E38B9">
              <w:rPr>
                <w:rFonts w:ascii="Times New Roman" w:hAnsi="Times New Roman" w:cs="Times New Roman"/>
                <w:b/>
                <w:lang w:val="en-GB"/>
              </w:rPr>
              <w:t>V</w:t>
            </w:r>
            <w:r w:rsidR="00281961" w:rsidRPr="003E38B9">
              <w:rPr>
                <w:rFonts w:ascii="Times New Roman" w:hAnsi="Times New Roman" w:cs="Times New Roman"/>
                <w:b/>
                <w:lang w:val="en-GB"/>
              </w:rPr>
              <w:t>I</w:t>
            </w:r>
            <w:r w:rsidRPr="003E38B9">
              <w:rPr>
                <w:rFonts w:ascii="Times New Roman" w:hAnsi="Times New Roman" w:cs="Times New Roman"/>
                <w:b/>
                <w:lang w:val="en-GB"/>
              </w:rPr>
              <w:t>I.</w:t>
            </w:r>
          </w:p>
          <w:p w14:paraId="3E9728D1" w14:textId="77777777" w:rsidR="00D40318" w:rsidRPr="003E38B9" w:rsidRDefault="00D40318" w:rsidP="00A00296">
            <w:pPr>
              <w:jc w:val="center"/>
              <w:rPr>
                <w:rFonts w:ascii="Times New Roman" w:hAnsi="Times New Roman" w:cs="Times New Roman"/>
                <w:b/>
                <w:lang w:val="en-GB"/>
              </w:rPr>
            </w:pPr>
            <w:r w:rsidRPr="003E38B9">
              <w:rPr>
                <w:rFonts w:ascii="Times New Roman" w:hAnsi="Times New Roman" w:cs="Times New Roman"/>
                <w:b/>
                <w:lang w:val="en-GB"/>
              </w:rPr>
              <w:t>Final provisions</w:t>
            </w:r>
          </w:p>
          <w:p w14:paraId="4805B723" w14:textId="77777777" w:rsidR="00D40318" w:rsidRPr="003E38B9" w:rsidRDefault="00D40318" w:rsidP="00A00296">
            <w:pPr>
              <w:jc w:val="center"/>
              <w:rPr>
                <w:rFonts w:ascii="Times New Roman" w:hAnsi="Times New Roman" w:cs="Times New Roman"/>
                <w:b/>
                <w:lang w:val="en-GB"/>
              </w:rPr>
            </w:pPr>
          </w:p>
          <w:p w14:paraId="1E4F920F" w14:textId="77777777" w:rsidR="00FB6B93"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This Agreement becomes valid on the day of its signing by both Parties</w:t>
            </w:r>
            <w:r w:rsidR="00BF49E6" w:rsidRPr="003E38B9">
              <w:rPr>
                <w:rFonts w:eastAsiaTheme="minorEastAsia"/>
                <w:sz w:val="22"/>
                <w:szCs w:val="22"/>
                <w:lang w:val="en-GB" w:eastAsia="ja-JP"/>
              </w:rPr>
              <w:t xml:space="preserve"> and effective on the day of its publication in the register of contracts</w:t>
            </w:r>
            <w:r w:rsidR="00C61592" w:rsidRPr="003E38B9">
              <w:rPr>
                <w:rFonts w:eastAsiaTheme="minorEastAsia"/>
                <w:sz w:val="22"/>
                <w:szCs w:val="22"/>
                <w:lang w:val="en-GB" w:eastAsia="ja-JP"/>
              </w:rPr>
              <w:t>.</w:t>
            </w:r>
          </w:p>
          <w:p w14:paraId="6DA302D8" w14:textId="77777777" w:rsidR="00C61592" w:rsidRPr="003E38B9" w:rsidRDefault="00C61592" w:rsidP="000C46EC">
            <w:pPr>
              <w:pStyle w:val="Odstavecseseznamem"/>
              <w:jc w:val="both"/>
              <w:rPr>
                <w:rFonts w:eastAsiaTheme="minorEastAsia"/>
                <w:sz w:val="22"/>
                <w:szCs w:val="22"/>
                <w:lang w:val="en-GB" w:eastAsia="ja-JP"/>
              </w:rPr>
            </w:pPr>
          </w:p>
          <w:p w14:paraId="21B0F78E" w14:textId="4BA227FC" w:rsidR="00C61592" w:rsidRPr="003E38B9" w:rsidRDefault="00C61592"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Parties agree in addition to this agreement to sign Annex No.</w:t>
            </w:r>
            <w:r w:rsidR="00A22852">
              <w:rPr>
                <w:rFonts w:eastAsiaTheme="minorEastAsia"/>
                <w:sz w:val="22"/>
                <w:szCs w:val="22"/>
                <w:lang w:val="en-GB" w:eastAsia="ja-JP"/>
              </w:rPr>
              <w:t xml:space="preserve"> </w:t>
            </w:r>
            <w:r w:rsidRPr="003E38B9">
              <w:rPr>
                <w:rFonts w:eastAsiaTheme="minorEastAsia"/>
                <w:sz w:val="22"/>
                <w:szCs w:val="22"/>
                <w:lang w:val="en-GB" w:eastAsia="ja-JP"/>
              </w:rPr>
              <w:t>1 regarding pharmacovigilance.</w:t>
            </w:r>
          </w:p>
          <w:p w14:paraId="1D15C965" w14:textId="77777777" w:rsidR="00D40318" w:rsidRPr="003E38B9" w:rsidRDefault="00D40318" w:rsidP="00DE0F50">
            <w:pPr>
              <w:jc w:val="both"/>
              <w:rPr>
                <w:rFonts w:ascii="Times New Roman" w:hAnsi="Times New Roman" w:cs="Times New Roman"/>
                <w:lang w:val="en-GB"/>
              </w:rPr>
            </w:pPr>
          </w:p>
          <w:p w14:paraId="67DBF41E"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This Agreement may only be supplemented on the basis of written, numbered and dated amendments, signed by both Parties. The provision of Section 582 (2) of the Civil Code, on the impossibility to challenge the invalidity of legal acts due to non-observance of the form agreed by the contracting parties, shall not apply.</w:t>
            </w:r>
          </w:p>
          <w:p w14:paraId="7C310739" w14:textId="77777777" w:rsidR="00D40318" w:rsidRPr="003E38B9" w:rsidRDefault="00D40318" w:rsidP="00DE0F50">
            <w:pPr>
              <w:ind w:left="397"/>
              <w:jc w:val="both"/>
              <w:rPr>
                <w:rFonts w:ascii="Times New Roman" w:hAnsi="Times New Roman" w:cs="Times New Roman"/>
                <w:lang w:val="en-GB"/>
              </w:rPr>
            </w:pPr>
          </w:p>
          <w:p w14:paraId="7FEF1E39"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This Agreement contains the entire agreement regarding the subject matter hereof and all issues which the Parties should and wanted to agree, and which are treated as important. The Parties also state that they provided each other with all information which they consider important and essential for entering into this Agreement.</w:t>
            </w:r>
          </w:p>
          <w:p w14:paraId="13676F1D" w14:textId="77777777" w:rsidR="00D40318" w:rsidRPr="003E38B9" w:rsidRDefault="00D40318" w:rsidP="00DE0F50">
            <w:pPr>
              <w:ind w:left="397"/>
              <w:jc w:val="both"/>
              <w:rPr>
                <w:rFonts w:ascii="Times New Roman" w:hAnsi="Times New Roman" w:cs="Times New Roman"/>
                <w:lang w:val="en-GB"/>
              </w:rPr>
            </w:pPr>
          </w:p>
          <w:p w14:paraId="021E6F80"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lastRenderedPageBreak/>
              <w:t>The Parties have agreed that a substantial change in the circumstances under which this Agreement was concluded shall not entitle any of the Parties to demand resuming contract negotiations according to Section 1765 of the Civil Code.</w:t>
            </w:r>
          </w:p>
          <w:p w14:paraId="64A82B4F" w14:textId="77777777" w:rsidR="00D40318" w:rsidRPr="003E38B9" w:rsidRDefault="00D40318" w:rsidP="00DE0F50">
            <w:pPr>
              <w:ind w:left="397"/>
              <w:jc w:val="both"/>
              <w:rPr>
                <w:rFonts w:ascii="Times New Roman" w:hAnsi="Times New Roman" w:cs="Times New Roman"/>
                <w:lang w:val="en-GB"/>
              </w:rPr>
            </w:pPr>
          </w:p>
          <w:p w14:paraId="22925D2E"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The Parties state that they read the text of the Agreement before signing it, that it was concluded after mutual negotiation according to their free will, and they agree with the content hereof without reservations, and in witness whereof they attach the signatures of their authorized representatives.</w:t>
            </w:r>
          </w:p>
          <w:p w14:paraId="640D7245" w14:textId="77777777" w:rsidR="00D40318" w:rsidRPr="003E38B9" w:rsidRDefault="00D40318" w:rsidP="00DE0F50">
            <w:pPr>
              <w:ind w:left="397"/>
              <w:jc w:val="both"/>
              <w:rPr>
                <w:rFonts w:ascii="Times New Roman" w:hAnsi="Times New Roman" w:cs="Times New Roman"/>
                <w:lang w:val="en-GB"/>
              </w:rPr>
            </w:pPr>
          </w:p>
          <w:p w14:paraId="72E5A29F"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This Agreement is executed in two copies, both of them being valid as originals, of which each Party shall receive one.</w:t>
            </w:r>
          </w:p>
          <w:p w14:paraId="6E9C9AA1" w14:textId="77777777" w:rsidR="00D40318" w:rsidRDefault="00D40318" w:rsidP="00727BFC">
            <w:pPr>
              <w:jc w:val="both"/>
              <w:rPr>
                <w:rFonts w:ascii="Times New Roman" w:hAnsi="Times New Roman" w:cs="Times New Roman"/>
                <w:lang w:val="en-GB"/>
              </w:rPr>
            </w:pPr>
          </w:p>
          <w:p w14:paraId="1C1B617E" w14:textId="77777777" w:rsidR="00B26889" w:rsidRPr="003E38B9" w:rsidRDefault="00B26889" w:rsidP="00727BFC">
            <w:pPr>
              <w:jc w:val="both"/>
              <w:rPr>
                <w:rFonts w:ascii="Times New Roman" w:hAnsi="Times New Roman" w:cs="Times New Roman"/>
                <w:lang w:val="en-GB"/>
              </w:rPr>
            </w:pPr>
          </w:p>
          <w:p w14:paraId="08E50FD9" w14:textId="77777777" w:rsidR="00D40318" w:rsidRPr="003E38B9" w:rsidRDefault="00D40318" w:rsidP="00A22852">
            <w:pPr>
              <w:pStyle w:val="Odstavecseseznamem"/>
              <w:numPr>
                <w:ilvl w:val="0"/>
                <w:numId w:val="29"/>
              </w:numPr>
              <w:ind w:left="464" w:hanging="283"/>
              <w:jc w:val="both"/>
              <w:rPr>
                <w:rFonts w:eastAsiaTheme="minorEastAsia"/>
                <w:sz w:val="22"/>
                <w:szCs w:val="22"/>
                <w:lang w:val="en-GB" w:eastAsia="ja-JP"/>
              </w:rPr>
            </w:pPr>
            <w:r w:rsidRPr="003E38B9">
              <w:rPr>
                <w:rFonts w:eastAsiaTheme="minorEastAsia"/>
                <w:sz w:val="22"/>
                <w:szCs w:val="22"/>
                <w:lang w:val="en-GB" w:eastAsia="ja-JP"/>
              </w:rPr>
              <w:t>This Agreement, as well as the rights and obligations arising on the basis of or in relation with his Agreement, shall be governed by the Civil Code.</w:t>
            </w:r>
          </w:p>
          <w:p w14:paraId="569DA6F6" w14:textId="77777777" w:rsidR="00CB2988" w:rsidRPr="003E38B9" w:rsidRDefault="00CB2988" w:rsidP="00DE0F50">
            <w:pPr>
              <w:jc w:val="both"/>
              <w:rPr>
                <w:rFonts w:ascii="Times New Roman" w:hAnsi="Times New Roman" w:cs="Times New Roman"/>
                <w:lang w:val="en-GB"/>
              </w:rPr>
            </w:pPr>
          </w:p>
          <w:p w14:paraId="791B0EDE" w14:textId="77777777" w:rsidR="00CB2988" w:rsidRPr="003E38B9" w:rsidRDefault="00CB2988" w:rsidP="00A22852">
            <w:pPr>
              <w:pStyle w:val="Odstavecseseznamem"/>
              <w:numPr>
                <w:ilvl w:val="0"/>
                <w:numId w:val="29"/>
              </w:numPr>
              <w:ind w:left="464" w:hanging="283"/>
              <w:jc w:val="both"/>
            </w:pPr>
            <w:r w:rsidRPr="003E38B9">
              <w:rPr>
                <w:rFonts w:eastAsiaTheme="minorEastAsia"/>
                <w:sz w:val="22"/>
                <w:szCs w:val="22"/>
                <w:lang w:val="en-GB" w:eastAsia="ja-JP"/>
              </w:rPr>
              <w:t xml:space="preserve">This Agreement has been executed in </w:t>
            </w:r>
            <w:r w:rsidR="00D214A1" w:rsidRPr="003E38B9">
              <w:rPr>
                <w:rFonts w:eastAsiaTheme="minorEastAsia"/>
                <w:sz w:val="22"/>
                <w:szCs w:val="22"/>
                <w:lang w:val="en-GB" w:eastAsia="ja-JP"/>
              </w:rPr>
              <w:t>two</w:t>
            </w:r>
            <w:r w:rsidRPr="003E38B9">
              <w:rPr>
                <w:rFonts w:eastAsiaTheme="minorEastAsia"/>
                <w:sz w:val="22"/>
                <w:szCs w:val="22"/>
                <w:lang w:val="en-GB" w:eastAsia="ja-JP"/>
              </w:rPr>
              <w:t xml:space="preserve"> original counterparts in Czech and English version, of which each Party shall receive one. In the event of any discrepancy between the Czech and English version, the Czech version shall prevail.</w:t>
            </w:r>
          </w:p>
        </w:tc>
      </w:tr>
    </w:tbl>
    <w:p w14:paraId="5BEA2075" w14:textId="77777777" w:rsidR="00161C94" w:rsidRDefault="00161C9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2600" w14:paraId="17BFCAF0" w14:textId="77777777" w:rsidTr="002A662D">
        <w:tc>
          <w:tcPr>
            <w:tcW w:w="4531" w:type="dxa"/>
          </w:tcPr>
          <w:p w14:paraId="3FEC07AA" w14:textId="0C9F9ACF" w:rsidR="00BC226D" w:rsidRPr="007F5633" w:rsidRDefault="00BC226D" w:rsidP="00BC226D">
            <w:pPr>
              <w:pStyle w:val="Zkladntextodsazen3"/>
              <w:spacing w:after="0"/>
              <w:ind w:left="0"/>
              <w:jc w:val="both"/>
              <w:rPr>
                <w:rFonts w:ascii="Times New Roman" w:hAnsi="Times New Roman" w:cs="Times New Roman"/>
                <w:sz w:val="22"/>
                <w:szCs w:val="22"/>
              </w:rPr>
            </w:pPr>
            <w:r w:rsidRPr="007F5633">
              <w:rPr>
                <w:rFonts w:ascii="Times New Roman" w:hAnsi="Times New Roman" w:cs="Times New Roman"/>
                <w:sz w:val="22"/>
                <w:szCs w:val="22"/>
              </w:rPr>
              <w:t>V </w:t>
            </w:r>
            <w:r>
              <w:rPr>
                <w:rFonts w:ascii="Times New Roman" w:hAnsi="Times New Roman" w:cs="Times New Roman"/>
                <w:i/>
                <w:sz w:val="22"/>
                <w:szCs w:val="22"/>
              </w:rPr>
              <w:t>Praze dne</w:t>
            </w:r>
            <w:r w:rsidRPr="007F5633">
              <w:rPr>
                <w:rFonts w:ascii="Times New Roman" w:hAnsi="Times New Roman" w:cs="Times New Roman"/>
                <w:sz w:val="22"/>
                <w:szCs w:val="22"/>
              </w:rPr>
              <w:t xml:space="preserve"> </w:t>
            </w:r>
            <w:r w:rsidR="003D31E9">
              <w:rPr>
                <w:rFonts w:ascii="Times New Roman" w:hAnsi="Times New Roman" w:cs="Times New Roman"/>
                <w:sz w:val="22"/>
                <w:szCs w:val="22"/>
              </w:rPr>
              <w:t>/ In Prague 19. 1. 2021</w:t>
            </w:r>
          </w:p>
          <w:p w14:paraId="5CEED275" w14:textId="77777777" w:rsidR="009F2600" w:rsidRPr="007F5633" w:rsidRDefault="009F2600" w:rsidP="009F2600">
            <w:pPr>
              <w:pStyle w:val="Zkladntextodsazen3"/>
              <w:tabs>
                <w:tab w:val="left" w:pos="6521"/>
              </w:tabs>
              <w:spacing w:after="0"/>
              <w:ind w:left="0"/>
              <w:rPr>
                <w:rFonts w:ascii="Times New Roman" w:hAnsi="Times New Roman" w:cs="Times New Roman"/>
                <w:sz w:val="22"/>
                <w:szCs w:val="22"/>
              </w:rPr>
            </w:pPr>
          </w:p>
          <w:p w14:paraId="510CBA34" w14:textId="77777777" w:rsidR="009F2600" w:rsidRPr="007F5633" w:rsidRDefault="009F2600" w:rsidP="009F2600">
            <w:pPr>
              <w:pStyle w:val="Zkladntextodsazen3"/>
              <w:tabs>
                <w:tab w:val="left" w:pos="6521"/>
              </w:tabs>
              <w:spacing w:after="0"/>
              <w:ind w:left="0"/>
              <w:rPr>
                <w:rFonts w:ascii="Times New Roman" w:hAnsi="Times New Roman" w:cs="Times New Roman"/>
                <w:sz w:val="22"/>
                <w:szCs w:val="22"/>
              </w:rPr>
            </w:pPr>
          </w:p>
          <w:p w14:paraId="705045B6" w14:textId="77777777" w:rsidR="009F2600" w:rsidRPr="007F5633" w:rsidRDefault="009F2600" w:rsidP="009F2600">
            <w:pPr>
              <w:pStyle w:val="Zkladntextodsazen3"/>
              <w:tabs>
                <w:tab w:val="left" w:pos="6521"/>
              </w:tabs>
              <w:spacing w:after="0"/>
              <w:ind w:left="0"/>
              <w:rPr>
                <w:rFonts w:ascii="Times New Roman" w:hAnsi="Times New Roman" w:cs="Times New Roman"/>
                <w:sz w:val="22"/>
                <w:szCs w:val="22"/>
              </w:rPr>
            </w:pPr>
          </w:p>
          <w:p w14:paraId="528F5BBD" w14:textId="77777777" w:rsidR="009F2600" w:rsidRPr="00120973" w:rsidRDefault="009F2600" w:rsidP="009F2600">
            <w:pPr>
              <w:pStyle w:val="Zkladntextodsazen3"/>
              <w:tabs>
                <w:tab w:val="left" w:pos="6521"/>
              </w:tabs>
              <w:spacing w:after="0"/>
              <w:ind w:left="0"/>
              <w:rPr>
                <w:rFonts w:ascii="Times New Roman" w:hAnsi="Times New Roman" w:cs="Times New Roman"/>
                <w:sz w:val="22"/>
                <w:szCs w:val="22"/>
                <w:lang w:val="da-DK"/>
              </w:rPr>
            </w:pPr>
            <w:r w:rsidRPr="00120973">
              <w:rPr>
                <w:rFonts w:ascii="Times New Roman" w:hAnsi="Times New Roman" w:cs="Times New Roman"/>
                <w:sz w:val="22"/>
                <w:szCs w:val="22"/>
                <w:lang w:val="da-DK"/>
              </w:rPr>
              <w:t>___________________________________</w:t>
            </w:r>
          </w:p>
          <w:p w14:paraId="60BF4EFB" w14:textId="77777777" w:rsidR="005153A3" w:rsidRPr="00120973" w:rsidRDefault="005153A3" w:rsidP="009F2600">
            <w:pPr>
              <w:pStyle w:val="Zkladntextodsazen3"/>
              <w:tabs>
                <w:tab w:val="left" w:pos="6521"/>
              </w:tabs>
              <w:spacing w:after="0"/>
              <w:ind w:left="0"/>
              <w:rPr>
                <w:rFonts w:ascii="Times New Roman" w:hAnsi="Times New Roman" w:cs="Times New Roman"/>
                <w:b/>
                <w:sz w:val="22"/>
                <w:szCs w:val="22"/>
                <w:lang w:val="da-DK"/>
              </w:rPr>
            </w:pPr>
          </w:p>
          <w:p w14:paraId="2645CD8D" w14:textId="77777777" w:rsidR="009F2600" w:rsidRPr="00135E7A" w:rsidRDefault="009F2600" w:rsidP="009F2600">
            <w:pPr>
              <w:pStyle w:val="Zkladntextodsazen3"/>
              <w:tabs>
                <w:tab w:val="left" w:pos="6521"/>
              </w:tabs>
              <w:spacing w:after="0"/>
              <w:ind w:left="0"/>
              <w:rPr>
                <w:rFonts w:ascii="Times New Roman" w:hAnsi="Times New Roman" w:cs="Times New Roman"/>
                <w:b/>
                <w:sz w:val="22"/>
                <w:szCs w:val="22"/>
                <w:lang w:val="de-DE"/>
              </w:rPr>
            </w:pPr>
            <w:r w:rsidRPr="00135E7A">
              <w:rPr>
                <w:rFonts w:ascii="Times New Roman" w:hAnsi="Times New Roman" w:cs="Times New Roman"/>
                <w:b/>
                <w:sz w:val="22"/>
                <w:szCs w:val="22"/>
                <w:lang w:val="de-DE"/>
              </w:rPr>
              <w:t>Boehringer Ingelheim, spol. s r.o.</w:t>
            </w:r>
          </w:p>
          <w:p w14:paraId="5EEB4FF2" w14:textId="5C65E336" w:rsidR="009F2600" w:rsidRPr="00390DA3" w:rsidRDefault="005C4D39" w:rsidP="009F2600">
            <w:pPr>
              <w:pStyle w:val="Zkladntextodsazen3"/>
              <w:tabs>
                <w:tab w:val="left" w:pos="6521"/>
              </w:tabs>
              <w:spacing w:after="0"/>
              <w:ind w:left="0"/>
              <w:rPr>
                <w:rFonts w:ascii="Times New Roman" w:hAnsi="Times New Roman" w:cs="Times New Roman"/>
                <w:sz w:val="22"/>
                <w:szCs w:val="22"/>
              </w:rPr>
            </w:pPr>
            <w:r>
              <w:rPr>
                <w:rFonts w:ascii="Times New Roman" w:hAnsi="Times New Roman" w:cs="Times New Roman"/>
                <w:sz w:val="22"/>
                <w:szCs w:val="22"/>
              </w:rPr>
              <w:t>Mgr. Lucie Pomajslová, prokuristka</w:t>
            </w:r>
            <w:r w:rsidR="005A6835">
              <w:rPr>
                <w:rFonts w:ascii="Times New Roman" w:hAnsi="Times New Roman" w:cs="Times New Roman"/>
                <w:sz w:val="22"/>
                <w:szCs w:val="22"/>
              </w:rPr>
              <w:t xml:space="preserve"> </w:t>
            </w:r>
          </w:p>
          <w:p w14:paraId="0466D9D3" w14:textId="77777777" w:rsidR="007F5633" w:rsidRDefault="007F5633" w:rsidP="009F2600"/>
          <w:p w14:paraId="6177F29E" w14:textId="77777777" w:rsidR="00B26889" w:rsidRDefault="00B26889" w:rsidP="009F2600"/>
          <w:p w14:paraId="51A37B0D" w14:textId="77777777" w:rsidR="00B26889" w:rsidRDefault="00B26889" w:rsidP="009F2600"/>
          <w:p w14:paraId="78BF1E22" w14:textId="77777777" w:rsidR="007F5633" w:rsidRDefault="00C7226B" w:rsidP="009F2600">
            <w:r>
              <w:t>___________________________________</w:t>
            </w:r>
          </w:p>
          <w:p w14:paraId="56F3FE2E" w14:textId="77777777" w:rsidR="007F5633" w:rsidRPr="00135E7A" w:rsidRDefault="007F5633" w:rsidP="007F5633">
            <w:pPr>
              <w:pStyle w:val="Zkladntextodsazen3"/>
              <w:tabs>
                <w:tab w:val="left" w:pos="6521"/>
              </w:tabs>
              <w:spacing w:after="0"/>
              <w:ind w:left="0"/>
              <w:rPr>
                <w:rFonts w:ascii="Times New Roman" w:hAnsi="Times New Roman" w:cs="Times New Roman"/>
                <w:b/>
                <w:sz w:val="22"/>
                <w:szCs w:val="22"/>
                <w:lang w:val="de-DE"/>
              </w:rPr>
            </w:pPr>
            <w:r w:rsidRPr="00135E7A">
              <w:rPr>
                <w:rFonts w:ascii="Times New Roman" w:hAnsi="Times New Roman" w:cs="Times New Roman"/>
                <w:b/>
                <w:sz w:val="22"/>
                <w:szCs w:val="22"/>
                <w:lang w:val="de-DE"/>
              </w:rPr>
              <w:t>Boehringer Ingelheim, spol. s r.o.</w:t>
            </w:r>
          </w:p>
          <w:p w14:paraId="696B000D" w14:textId="2592A1DD" w:rsidR="007F5633" w:rsidRPr="00390DA3" w:rsidRDefault="005C4D39" w:rsidP="007F5633">
            <w:pPr>
              <w:pStyle w:val="Zkladntextodsazen3"/>
              <w:tabs>
                <w:tab w:val="left" w:pos="6521"/>
              </w:tabs>
              <w:spacing w:after="0"/>
              <w:ind w:left="0"/>
              <w:rPr>
                <w:rFonts w:ascii="Times New Roman" w:hAnsi="Times New Roman" w:cs="Times New Roman"/>
                <w:sz w:val="22"/>
                <w:szCs w:val="22"/>
              </w:rPr>
            </w:pPr>
            <w:r>
              <w:rPr>
                <w:rFonts w:ascii="Times New Roman" w:hAnsi="Times New Roman" w:cs="Times New Roman"/>
                <w:sz w:val="22"/>
                <w:szCs w:val="22"/>
              </w:rPr>
              <w:t>Ing. Michal Klas, prokurista</w:t>
            </w:r>
          </w:p>
          <w:p w14:paraId="48EDEEA7" w14:textId="77777777" w:rsidR="007F5633" w:rsidRDefault="007F5633" w:rsidP="009F2600"/>
        </w:tc>
        <w:tc>
          <w:tcPr>
            <w:tcW w:w="4531" w:type="dxa"/>
          </w:tcPr>
          <w:p w14:paraId="6AE96724" w14:textId="1E45DEE6" w:rsidR="009F2600" w:rsidRPr="007F5633" w:rsidRDefault="009F2600" w:rsidP="009F2600">
            <w:pPr>
              <w:pStyle w:val="Zkladntextodsazen3"/>
              <w:spacing w:after="0"/>
              <w:ind w:left="0"/>
              <w:jc w:val="both"/>
              <w:rPr>
                <w:rFonts w:ascii="Times New Roman" w:hAnsi="Times New Roman" w:cs="Times New Roman"/>
                <w:sz w:val="22"/>
                <w:szCs w:val="22"/>
              </w:rPr>
            </w:pPr>
            <w:r w:rsidRPr="007F5633">
              <w:rPr>
                <w:rFonts w:ascii="Times New Roman" w:hAnsi="Times New Roman" w:cs="Times New Roman"/>
                <w:sz w:val="22"/>
                <w:szCs w:val="22"/>
              </w:rPr>
              <w:t>V </w:t>
            </w:r>
            <w:r w:rsidR="00BC226D">
              <w:rPr>
                <w:rFonts w:ascii="Times New Roman" w:hAnsi="Times New Roman" w:cs="Times New Roman"/>
                <w:i/>
                <w:sz w:val="22"/>
                <w:szCs w:val="22"/>
              </w:rPr>
              <w:t>Praze dne</w:t>
            </w:r>
            <w:r w:rsidR="00BC226D" w:rsidRPr="007F5633">
              <w:rPr>
                <w:rFonts w:ascii="Times New Roman" w:hAnsi="Times New Roman" w:cs="Times New Roman"/>
                <w:sz w:val="22"/>
                <w:szCs w:val="22"/>
              </w:rPr>
              <w:t xml:space="preserve"> </w:t>
            </w:r>
            <w:r w:rsidRPr="007F5633">
              <w:rPr>
                <w:rFonts w:ascii="Times New Roman" w:hAnsi="Times New Roman" w:cs="Times New Roman"/>
                <w:sz w:val="22"/>
                <w:szCs w:val="22"/>
              </w:rPr>
              <w:t xml:space="preserve">/ In </w:t>
            </w:r>
            <w:r w:rsidR="00BC226D">
              <w:rPr>
                <w:rFonts w:ascii="Times New Roman" w:hAnsi="Times New Roman" w:cs="Times New Roman"/>
                <w:sz w:val="22"/>
                <w:szCs w:val="22"/>
              </w:rPr>
              <w:t xml:space="preserve">Prague </w:t>
            </w:r>
            <w:r w:rsidR="003D31E9">
              <w:rPr>
                <w:rFonts w:ascii="Times New Roman" w:hAnsi="Times New Roman" w:cs="Times New Roman"/>
                <w:sz w:val="22"/>
                <w:szCs w:val="22"/>
              </w:rPr>
              <w:t>3. 02. 2021</w:t>
            </w:r>
          </w:p>
          <w:p w14:paraId="1726AE31" w14:textId="77777777" w:rsidR="009F2600" w:rsidRPr="00AA42E9" w:rsidRDefault="009F2600">
            <w:pPr>
              <w:rPr>
                <w:sz w:val="16"/>
              </w:rPr>
            </w:pPr>
          </w:p>
          <w:p w14:paraId="41F546AC" w14:textId="77777777" w:rsidR="009F2600" w:rsidRPr="00AA42E9" w:rsidRDefault="009F2600">
            <w:pPr>
              <w:rPr>
                <w:sz w:val="16"/>
              </w:rPr>
            </w:pPr>
          </w:p>
          <w:p w14:paraId="79A50926" w14:textId="77777777" w:rsidR="00AA42E9" w:rsidRDefault="00AA42E9" w:rsidP="009F2600">
            <w:pPr>
              <w:pStyle w:val="Zkladntextodsazen3"/>
              <w:tabs>
                <w:tab w:val="left" w:pos="6521"/>
              </w:tabs>
              <w:ind w:left="0"/>
              <w:rPr>
                <w:rFonts w:ascii="Times New Roman" w:hAnsi="Times New Roman" w:cs="Times New Roman"/>
                <w:sz w:val="22"/>
                <w:szCs w:val="22"/>
              </w:rPr>
            </w:pPr>
          </w:p>
          <w:p w14:paraId="4B5D00BF" w14:textId="77777777" w:rsidR="009F2600" w:rsidRPr="007F5633" w:rsidRDefault="009F2600" w:rsidP="009F2600">
            <w:pPr>
              <w:pStyle w:val="Zkladntextodsazen3"/>
              <w:tabs>
                <w:tab w:val="left" w:pos="6521"/>
              </w:tabs>
              <w:ind w:left="0"/>
              <w:rPr>
                <w:rFonts w:ascii="Times New Roman" w:hAnsi="Times New Roman" w:cs="Times New Roman"/>
                <w:sz w:val="22"/>
                <w:szCs w:val="22"/>
              </w:rPr>
            </w:pPr>
            <w:r w:rsidRPr="007F5633">
              <w:rPr>
                <w:rFonts w:ascii="Times New Roman" w:hAnsi="Times New Roman" w:cs="Times New Roman"/>
                <w:sz w:val="22"/>
                <w:szCs w:val="22"/>
              </w:rPr>
              <w:t>_________________________________</w:t>
            </w:r>
          </w:p>
          <w:p w14:paraId="49F288A9" w14:textId="34E768E8" w:rsidR="009F2600" w:rsidRPr="005153A3" w:rsidRDefault="006B5A28" w:rsidP="009F2600">
            <w:pPr>
              <w:pStyle w:val="Zkladntextodsazen3"/>
              <w:tabs>
                <w:tab w:val="left" w:pos="6521"/>
              </w:tabs>
              <w:ind w:left="0"/>
              <w:rPr>
                <w:rFonts w:ascii="Times New Roman" w:hAnsi="Times New Roman" w:cs="Times New Roman"/>
                <w:b/>
                <w:sz w:val="22"/>
                <w:szCs w:val="22"/>
              </w:rPr>
            </w:pPr>
            <w:r>
              <w:rPr>
                <w:rFonts w:ascii="Times New Roman" w:hAnsi="Times New Roman" w:cs="Times New Roman"/>
                <w:b/>
                <w:sz w:val="22"/>
                <w:szCs w:val="22"/>
              </w:rPr>
              <w:t xml:space="preserve">Fakultní nemocnice </w:t>
            </w:r>
            <w:r w:rsidR="003E287C" w:rsidRPr="005153A3">
              <w:rPr>
                <w:rFonts w:ascii="Times New Roman" w:hAnsi="Times New Roman" w:cs="Times New Roman"/>
                <w:b/>
                <w:sz w:val="22"/>
                <w:szCs w:val="22"/>
              </w:rPr>
              <w:t>Bulov</w:t>
            </w:r>
            <w:r>
              <w:rPr>
                <w:rFonts w:ascii="Times New Roman" w:hAnsi="Times New Roman" w:cs="Times New Roman"/>
                <w:b/>
                <w:sz w:val="22"/>
                <w:szCs w:val="22"/>
              </w:rPr>
              <w:t>ka</w:t>
            </w:r>
          </w:p>
          <w:p w14:paraId="78719D19" w14:textId="77777777" w:rsidR="007F5633" w:rsidRPr="005153A3" w:rsidRDefault="000B3BD6" w:rsidP="009F2600">
            <w:pPr>
              <w:pStyle w:val="Zkladntextodsazen3"/>
              <w:tabs>
                <w:tab w:val="left" w:pos="6521"/>
              </w:tabs>
              <w:ind w:left="0"/>
              <w:rPr>
                <w:rFonts w:ascii="Times New Roman" w:hAnsi="Times New Roman" w:cs="Times New Roman"/>
                <w:sz w:val="22"/>
                <w:szCs w:val="22"/>
              </w:rPr>
            </w:pPr>
            <w:r w:rsidRPr="000B3BD6">
              <w:rPr>
                <w:rFonts w:ascii="Times New Roman" w:hAnsi="Times New Roman" w:cs="Times New Roman"/>
                <w:sz w:val="22"/>
                <w:szCs w:val="22"/>
              </w:rPr>
              <w:t xml:space="preserve">Mgr. </w:t>
            </w:r>
            <w:r w:rsidR="002B6180">
              <w:rPr>
                <w:rFonts w:ascii="Times New Roman" w:hAnsi="Times New Roman" w:cs="Times New Roman"/>
                <w:sz w:val="22"/>
                <w:szCs w:val="22"/>
              </w:rPr>
              <w:t>J</w:t>
            </w:r>
            <w:r w:rsidRPr="000B3BD6">
              <w:rPr>
                <w:rFonts w:ascii="Times New Roman" w:hAnsi="Times New Roman" w:cs="Times New Roman"/>
                <w:sz w:val="22"/>
                <w:szCs w:val="22"/>
              </w:rPr>
              <w:t>an Kvaček</w:t>
            </w:r>
            <w:r w:rsidR="003E287C" w:rsidRPr="000B3BD6">
              <w:rPr>
                <w:rFonts w:ascii="Times New Roman" w:hAnsi="Times New Roman" w:cs="Times New Roman"/>
                <w:sz w:val="22"/>
                <w:szCs w:val="22"/>
              </w:rPr>
              <w:t>, ředitel</w:t>
            </w:r>
            <w:r w:rsidR="00764262" w:rsidRPr="000B3BD6">
              <w:rPr>
                <w:rFonts w:ascii="Times New Roman" w:hAnsi="Times New Roman" w:cs="Times New Roman"/>
                <w:sz w:val="22"/>
                <w:szCs w:val="22"/>
              </w:rPr>
              <w:t xml:space="preserve"> / Director</w:t>
            </w:r>
          </w:p>
          <w:p w14:paraId="39A4C2E4" w14:textId="77777777" w:rsidR="007F5633" w:rsidRDefault="007F5633" w:rsidP="009F2600">
            <w:pPr>
              <w:pStyle w:val="Zkladntextodsazen3"/>
              <w:tabs>
                <w:tab w:val="left" w:pos="6521"/>
              </w:tabs>
              <w:ind w:left="0"/>
              <w:rPr>
                <w:rFonts w:ascii="Times New Roman" w:hAnsi="Times New Roman" w:cs="Times New Roman"/>
                <w:i/>
                <w:sz w:val="22"/>
                <w:szCs w:val="22"/>
                <w:highlight w:val="lightGray"/>
              </w:rPr>
            </w:pPr>
          </w:p>
          <w:p w14:paraId="00D57395" w14:textId="77777777" w:rsidR="009F2600" w:rsidRDefault="009F2600" w:rsidP="005153A3">
            <w:pPr>
              <w:pStyle w:val="Zkladntextodsazen3"/>
              <w:tabs>
                <w:tab w:val="left" w:pos="6521"/>
              </w:tabs>
              <w:ind w:left="0"/>
            </w:pPr>
          </w:p>
        </w:tc>
      </w:tr>
      <w:tr w:rsidR="009F2600" w:rsidRPr="004F5326" w14:paraId="14343ED8" w14:textId="77777777" w:rsidTr="002A662D">
        <w:tc>
          <w:tcPr>
            <w:tcW w:w="4531" w:type="dxa"/>
          </w:tcPr>
          <w:p w14:paraId="00B3F2C3" w14:textId="77777777" w:rsidR="009F2600" w:rsidRDefault="009F2600" w:rsidP="007F5633">
            <w:pPr>
              <w:pStyle w:val="Zkladntextodsazen3"/>
              <w:tabs>
                <w:tab w:val="left" w:pos="6521"/>
              </w:tabs>
              <w:spacing w:after="0"/>
              <w:ind w:left="0"/>
              <w:rPr>
                <w:lang w:val="cs-CZ"/>
              </w:rPr>
            </w:pPr>
          </w:p>
          <w:p w14:paraId="1274D831" w14:textId="77777777" w:rsidR="00795A63" w:rsidRDefault="00795A63" w:rsidP="007F5633">
            <w:pPr>
              <w:pStyle w:val="Zkladntextodsazen3"/>
              <w:tabs>
                <w:tab w:val="left" w:pos="6521"/>
              </w:tabs>
              <w:spacing w:after="0"/>
              <w:ind w:left="0"/>
              <w:rPr>
                <w:lang w:val="cs-CZ"/>
              </w:rPr>
            </w:pPr>
          </w:p>
          <w:p w14:paraId="27968FDE" w14:textId="77777777" w:rsidR="00795A63" w:rsidRDefault="00795A63" w:rsidP="007F5633">
            <w:pPr>
              <w:pStyle w:val="Zkladntextodsazen3"/>
              <w:tabs>
                <w:tab w:val="left" w:pos="6521"/>
              </w:tabs>
              <w:spacing w:after="0"/>
              <w:ind w:left="0"/>
              <w:rPr>
                <w:lang w:val="cs-CZ"/>
              </w:rPr>
            </w:pPr>
          </w:p>
          <w:p w14:paraId="561A023D" w14:textId="77777777" w:rsidR="00795A63" w:rsidRDefault="00795A63" w:rsidP="007F5633">
            <w:pPr>
              <w:pStyle w:val="Zkladntextodsazen3"/>
              <w:tabs>
                <w:tab w:val="left" w:pos="6521"/>
              </w:tabs>
              <w:spacing w:after="0"/>
              <w:ind w:left="0"/>
              <w:rPr>
                <w:lang w:val="cs-CZ"/>
              </w:rPr>
            </w:pPr>
          </w:p>
          <w:p w14:paraId="33D90852" w14:textId="77777777" w:rsidR="00795A63" w:rsidRPr="004F5326" w:rsidRDefault="00795A63" w:rsidP="007F5633">
            <w:pPr>
              <w:pStyle w:val="Zkladntextodsazen3"/>
              <w:tabs>
                <w:tab w:val="left" w:pos="6521"/>
              </w:tabs>
              <w:spacing w:after="0"/>
              <w:ind w:left="0"/>
              <w:rPr>
                <w:lang w:val="cs-CZ"/>
              </w:rPr>
            </w:pPr>
          </w:p>
        </w:tc>
        <w:tc>
          <w:tcPr>
            <w:tcW w:w="4531" w:type="dxa"/>
          </w:tcPr>
          <w:p w14:paraId="5DABB889" w14:textId="77777777" w:rsidR="009F2600" w:rsidRDefault="009F2600">
            <w:pPr>
              <w:rPr>
                <w:lang w:val="cs-CZ"/>
              </w:rPr>
            </w:pPr>
          </w:p>
          <w:p w14:paraId="1FD33F01" w14:textId="77777777" w:rsidR="00F21BAF" w:rsidRDefault="00F21BAF">
            <w:pPr>
              <w:rPr>
                <w:lang w:val="cs-CZ"/>
              </w:rPr>
            </w:pPr>
          </w:p>
          <w:p w14:paraId="0624DE09" w14:textId="77777777" w:rsidR="00F21BAF" w:rsidRDefault="00F21BAF">
            <w:pPr>
              <w:rPr>
                <w:lang w:val="cs-CZ"/>
              </w:rPr>
            </w:pPr>
          </w:p>
          <w:p w14:paraId="4F66BC7C" w14:textId="77777777" w:rsidR="00F21BAF" w:rsidRDefault="00F21BAF">
            <w:pPr>
              <w:rPr>
                <w:lang w:val="cs-CZ"/>
              </w:rPr>
            </w:pPr>
          </w:p>
          <w:p w14:paraId="3359CA3F" w14:textId="77777777" w:rsidR="00F21BAF" w:rsidRDefault="00F21BAF">
            <w:pPr>
              <w:rPr>
                <w:lang w:val="cs-CZ"/>
              </w:rPr>
            </w:pPr>
          </w:p>
          <w:p w14:paraId="2820FA6F" w14:textId="77777777" w:rsidR="00F21BAF" w:rsidRPr="004F5326" w:rsidRDefault="00F21BAF">
            <w:pPr>
              <w:rPr>
                <w:lang w:val="cs-CZ"/>
              </w:rPr>
            </w:pPr>
          </w:p>
        </w:tc>
      </w:tr>
    </w:tbl>
    <w:p w14:paraId="1A6B80F5" w14:textId="77777777" w:rsidR="004F5326" w:rsidRDefault="005A6835" w:rsidP="004F5326">
      <w:pPr>
        <w:pStyle w:val="Nzev"/>
        <w:rPr>
          <w:bCs w:val="0"/>
          <w:sz w:val="22"/>
          <w:szCs w:val="22"/>
          <w:lang w:eastAsia="cs-CZ"/>
        </w:rPr>
      </w:pPr>
      <w:r>
        <w:rPr>
          <w:bCs w:val="0"/>
          <w:sz w:val="22"/>
          <w:szCs w:val="22"/>
          <w:lang w:eastAsia="cs-CZ"/>
        </w:rPr>
        <w:lastRenderedPageBreak/>
        <w:t xml:space="preserve">Příloha č.1 k Darovací smlouvě </w:t>
      </w:r>
      <w:r w:rsidR="004F5326" w:rsidRPr="003B24A8">
        <w:rPr>
          <w:bCs w:val="0"/>
          <w:sz w:val="22"/>
          <w:szCs w:val="22"/>
          <w:lang w:eastAsia="cs-CZ"/>
        </w:rPr>
        <w:t xml:space="preserve"> </w:t>
      </w:r>
    </w:p>
    <w:p w14:paraId="293EF9FE" w14:textId="77777777" w:rsidR="00215581" w:rsidRDefault="00215581" w:rsidP="004F5326">
      <w:pPr>
        <w:pStyle w:val="Nzev"/>
        <w:rPr>
          <w:bCs w:val="0"/>
          <w:sz w:val="22"/>
          <w:szCs w:val="22"/>
          <w:lang w:eastAsia="cs-CZ"/>
        </w:rPr>
      </w:pPr>
      <w:r>
        <w:rPr>
          <w:bCs w:val="0"/>
          <w:sz w:val="22"/>
          <w:szCs w:val="22"/>
          <w:lang w:eastAsia="cs-CZ"/>
        </w:rPr>
        <w:t>(dále jen „příloha“)</w:t>
      </w:r>
    </w:p>
    <w:p w14:paraId="70094795" w14:textId="77777777" w:rsidR="004F5326" w:rsidRDefault="004F5326" w:rsidP="004F5326">
      <w:pPr>
        <w:pStyle w:val="Nzev"/>
        <w:rPr>
          <w:bCs w:val="0"/>
          <w:sz w:val="22"/>
          <w:szCs w:val="22"/>
          <w:lang w:eastAsia="cs-CZ"/>
        </w:rPr>
      </w:pPr>
    </w:p>
    <w:p w14:paraId="2F0C15D1" w14:textId="77777777" w:rsidR="004F5326" w:rsidRPr="003B24A8" w:rsidRDefault="004F5326" w:rsidP="004F5326">
      <w:pPr>
        <w:pStyle w:val="Nzev"/>
        <w:rPr>
          <w:bCs w:val="0"/>
          <w:sz w:val="22"/>
          <w:szCs w:val="22"/>
          <w:lang w:eastAsia="cs-CZ"/>
        </w:rPr>
      </w:pPr>
    </w:p>
    <w:p w14:paraId="7DADC1F9" w14:textId="77777777" w:rsidR="004F5326" w:rsidRPr="00704A57" w:rsidRDefault="004F5326" w:rsidP="004F5326">
      <w:pPr>
        <w:pStyle w:val="Zkladntext"/>
        <w:rPr>
          <w:rFonts w:ascii="Times New Roman" w:hAnsi="Times New Roman" w:cs="Times New Roman"/>
          <w:lang w:val="cs-CZ"/>
        </w:rPr>
      </w:pPr>
      <w:r w:rsidRPr="00704A57">
        <w:rPr>
          <w:rFonts w:ascii="Times New Roman" w:hAnsi="Times New Roman" w:cs="Times New Roman"/>
          <w:lang w:val="cs-CZ"/>
        </w:rPr>
        <w:t>mezi</w:t>
      </w:r>
    </w:p>
    <w:p w14:paraId="0DF75F80" w14:textId="77777777" w:rsidR="004F5326" w:rsidRPr="00704A57" w:rsidRDefault="004F5326" w:rsidP="00BF373B">
      <w:pPr>
        <w:spacing w:after="0"/>
        <w:rPr>
          <w:rFonts w:ascii="Times New Roman" w:hAnsi="Times New Roman" w:cs="Times New Roman"/>
          <w:b/>
          <w:lang w:val="cs-CZ"/>
        </w:rPr>
      </w:pPr>
      <w:r w:rsidRPr="00704A57">
        <w:rPr>
          <w:rFonts w:ascii="Times New Roman" w:hAnsi="Times New Roman" w:cs="Times New Roman"/>
          <w:b/>
          <w:lang w:val="cs-CZ"/>
        </w:rPr>
        <w:t>Boehringer Ingelheim, spol. s r.o.</w:t>
      </w:r>
    </w:p>
    <w:p w14:paraId="661776A8" w14:textId="77777777" w:rsidR="004F5326" w:rsidRPr="00704A57" w:rsidRDefault="004F5326" w:rsidP="00BF373B">
      <w:pPr>
        <w:spacing w:after="0"/>
        <w:rPr>
          <w:rFonts w:ascii="Times New Roman" w:hAnsi="Times New Roman" w:cs="Times New Roman"/>
          <w:lang w:val="cs-CZ"/>
        </w:rPr>
      </w:pPr>
      <w:r w:rsidRPr="00704A57">
        <w:rPr>
          <w:rFonts w:ascii="Times New Roman" w:hAnsi="Times New Roman" w:cs="Times New Roman"/>
          <w:lang w:val="cs-CZ"/>
        </w:rPr>
        <w:t>se sídlem Na Poříčí 1079/3a, 110 00 Praha 1</w:t>
      </w:r>
    </w:p>
    <w:p w14:paraId="2D2FFDF9" w14:textId="77777777" w:rsidR="004F5326" w:rsidRPr="00704A57" w:rsidRDefault="004F5326" w:rsidP="00BF373B">
      <w:pPr>
        <w:spacing w:after="0"/>
        <w:rPr>
          <w:rFonts w:ascii="Times New Roman" w:hAnsi="Times New Roman" w:cs="Times New Roman"/>
          <w:lang w:val="cs-CZ"/>
        </w:rPr>
      </w:pPr>
      <w:r w:rsidRPr="00704A57">
        <w:rPr>
          <w:rFonts w:ascii="Times New Roman" w:hAnsi="Times New Roman" w:cs="Times New Roman"/>
          <w:lang w:val="cs-CZ"/>
        </w:rPr>
        <w:t>IČO: 48025976</w:t>
      </w:r>
    </w:p>
    <w:p w14:paraId="17ED7457" w14:textId="739BEF4E" w:rsidR="004F5326" w:rsidRPr="003B24A8" w:rsidRDefault="004F5326">
      <w:pPr>
        <w:pStyle w:val="Zkladntextodsazen"/>
        <w:ind w:left="0"/>
        <w:rPr>
          <w:sz w:val="22"/>
          <w:szCs w:val="22"/>
        </w:rPr>
      </w:pPr>
      <w:r w:rsidRPr="003B24A8">
        <w:rPr>
          <w:sz w:val="22"/>
          <w:szCs w:val="22"/>
        </w:rPr>
        <w:t>zapsaná v obchodním rejstříku vedeném Městským soudem v Praze, oddíl C, vložka 14176,</w:t>
      </w:r>
    </w:p>
    <w:p w14:paraId="0B94DFE3" w14:textId="463AEFEC" w:rsidR="004F5326" w:rsidRPr="00704A57" w:rsidRDefault="004F5326" w:rsidP="00BF373B">
      <w:pPr>
        <w:spacing w:after="0"/>
        <w:rPr>
          <w:rFonts w:ascii="Times New Roman" w:hAnsi="Times New Roman" w:cs="Times New Roman"/>
          <w:lang w:val="cs-CZ"/>
        </w:rPr>
      </w:pPr>
      <w:r w:rsidRPr="00704A57">
        <w:rPr>
          <w:rFonts w:ascii="Times New Roman" w:hAnsi="Times New Roman" w:cs="Times New Roman"/>
          <w:lang w:val="cs-CZ"/>
        </w:rPr>
        <w:t xml:space="preserve">zastoupená </w:t>
      </w:r>
      <w:r w:rsidR="006B0095">
        <w:rPr>
          <w:rFonts w:ascii="Times New Roman" w:hAnsi="Times New Roman" w:cs="Times New Roman"/>
          <w:lang w:val="cs-CZ"/>
        </w:rPr>
        <w:t>Mgr. Lucií Pomajslovou a Ing. Michalem Klasem, prokuristy</w:t>
      </w:r>
    </w:p>
    <w:p w14:paraId="695DB65E" w14:textId="77777777" w:rsidR="004F5326" w:rsidRPr="00704A57" w:rsidRDefault="003A30A7" w:rsidP="004F5326">
      <w:pPr>
        <w:pStyle w:val="Zkladntext"/>
        <w:rPr>
          <w:rFonts w:ascii="Times New Roman" w:hAnsi="Times New Roman" w:cs="Times New Roman"/>
          <w:lang w:val="cs-CZ"/>
        </w:rPr>
      </w:pPr>
      <w:r>
        <w:rPr>
          <w:rFonts w:ascii="Times New Roman" w:hAnsi="Times New Roman" w:cs="Times New Roman"/>
          <w:lang w:val="cs-CZ"/>
        </w:rPr>
        <w:t>(dále jen „</w:t>
      </w:r>
      <w:r w:rsidRPr="003A30A7">
        <w:rPr>
          <w:rFonts w:ascii="Times New Roman" w:hAnsi="Times New Roman" w:cs="Times New Roman"/>
          <w:b/>
          <w:lang w:val="cs-CZ"/>
        </w:rPr>
        <w:t>BI</w:t>
      </w:r>
      <w:r>
        <w:rPr>
          <w:rFonts w:ascii="Times New Roman" w:hAnsi="Times New Roman" w:cs="Times New Roman"/>
          <w:lang w:val="cs-CZ"/>
        </w:rPr>
        <w:t>“)</w:t>
      </w:r>
    </w:p>
    <w:p w14:paraId="4B2A291C" w14:textId="77777777" w:rsidR="004F5326" w:rsidRPr="00BF373B" w:rsidRDefault="004F5326" w:rsidP="004F5326">
      <w:pPr>
        <w:pStyle w:val="Zkladntext"/>
        <w:rPr>
          <w:rFonts w:ascii="Times New Roman" w:hAnsi="Times New Roman" w:cs="Times New Roman"/>
          <w:b/>
          <w:lang w:val="cs-CZ"/>
        </w:rPr>
      </w:pPr>
      <w:r w:rsidRPr="00BF373B">
        <w:rPr>
          <w:rFonts w:ascii="Times New Roman" w:hAnsi="Times New Roman" w:cs="Times New Roman"/>
          <w:b/>
          <w:lang w:val="cs-CZ"/>
        </w:rPr>
        <w:t xml:space="preserve">a  </w:t>
      </w:r>
    </w:p>
    <w:p w14:paraId="2B7805C5" w14:textId="77777777" w:rsidR="004F5326" w:rsidRPr="009E0B49" w:rsidRDefault="005A6835" w:rsidP="00BF373B">
      <w:pPr>
        <w:tabs>
          <w:tab w:val="left" w:pos="708"/>
          <w:tab w:val="left" w:pos="1416"/>
          <w:tab w:val="left" w:pos="2124"/>
          <w:tab w:val="left" w:pos="2850"/>
        </w:tabs>
        <w:spacing w:after="0" w:line="240" w:lineRule="auto"/>
        <w:rPr>
          <w:rFonts w:ascii="Times New Roman" w:hAnsi="Times New Roman" w:cs="Times New Roman"/>
          <w:b/>
          <w:lang w:val="cs-CZ"/>
        </w:rPr>
      </w:pPr>
      <w:r>
        <w:rPr>
          <w:rFonts w:ascii="Times New Roman" w:hAnsi="Times New Roman" w:cs="Times New Roman"/>
          <w:b/>
          <w:lang w:val="cs-CZ"/>
        </w:rPr>
        <w:t>Fakultní nemocnice Bulovka</w:t>
      </w:r>
    </w:p>
    <w:p w14:paraId="36820DF0" w14:textId="77777777" w:rsidR="004F5326" w:rsidRPr="009E0B49" w:rsidRDefault="004F5326" w:rsidP="00BF373B">
      <w:pPr>
        <w:tabs>
          <w:tab w:val="left" w:pos="708"/>
          <w:tab w:val="left" w:pos="1416"/>
          <w:tab w:val="left" w:pos="2124"/>
          <w:tab w:val="left" w:pos="2850"/>
        </w:tabs>
        <w:spacing w:after="0" w:line="240" w:lineRule="auto"/>
        <w:rPr>
          <w:rFonts w:ascii="Times New Roman" w:hAnsi="Times New Roman" w:cs="Times New Roman"/>
          <w:lang w:val="cs-CZ"/>
        </w:rPr>
      </w:pPr>
      <w:r w:rsidRPr="009E0B49">
        <w:rPr>
          <w:rFonts w:ascii="Times New Roman" w:hAnsi="Times New Roman" w:cs="Times New Roman"/>
          <w:lang w:val="cs-CZ"/>
        </w:rPr>
        <w:t>se sídlem Budínova 67/2, 180 81 Praha 8</w:t>
      </w:r>
    </w:p>
    <w:p w14:paraId="365D92F2" w14:textId="77777777" w:rsidR="004F5326" w:rsidRPr="000B3BD6" w:rsidRDefault="004F5326" w:rsidP="00BF373B">
      <w:pPr>
        <w:tabs>
          <w:tab w:val="left" w:pos="708"/>
          <w:tab w:val="left" w:pos="1416"/>
          <w:tab w:val="left" w:pos="2124"/>
          <w:tab w:val="left" w:pos="2850"/>
        </w:tabs>
        <w:spacing w:after="0" w:line="240" w:lineRule="auto"/>
        <w:rPr>
          <w:rFonts w:ascii="Times New Roman" w:hAnsi="Times New Roman" w:cs="Times New Roman"/>
          <w:lang w:val="cs-CZ"/>
        </w:rPr>
      </w:pPr>
      <w:r w:rsidRPr="009E0B49">
        <w:rPr>
          <w:rFonts w:ascii="Times New Roman" w:hAnsi="Times New Roman" w:cs="Times New Roman"/>
          <w:lang w:val="cs-CZ"/>
        </w:rPr>
        <w:t xml:space="preserve">IČO: </w:t>
      </w:r>
      <w:r w:rsidRPr="000B3BD6">
        <w:rPr>
          <w:rFonts w:ascii="Times New Roman" w:hAnsi="Times New Roman" w:cs="Times New Roman"/>
          <w:lang w:val="cs-CZ"/>
        </w:rPr>
        <w:t>00064211</w:t>
      </w:r>
    </w:p>
    <w:p w14:paraId="3EDB10D3" w14:textId="77777777" w:rsidR="004F5326" w:rsidRDefault="004F5326" w:rsidP="00BF373B">
      <w:pPr>
        <w:tabs>
          <w:tab w:val="left" w:pos="708"/>
          <w:tab w:val="left" w:pos="1416"/>
          <w:tab w:val="left" w:pos="2124"/>
          <w:tab w:val="left" w:pos="2850"/>
        </w:tabs>
        <w:spacing w:after="0" w:line="240" w:lineRule="auto"/>
        <w:rPr>
          <w:rFonts w:ascii="Times New Roman" w:hAnsi="Times New Roman" w:cs="Times New Roman"/>
          <w:lang w:val="cs-CZ"/>
        </w:rPr>
      </w:pPr>
      <w:r w:rsidRPr="000B3BD6">
        <w:rPr>
          <w:rFonts w:ascii="Times New Roman" w:hAnsi="Times New Roman" w:cs="Times New Roman"/>
          <w:lang w:val="cs-CZ"/>
        </w:rPr>
        <w:t xml:space="preserve">zastoupená </w:t>
      </w:r>
      <w:r w:rsidR="000B3BD6" w:rsidRPr="000B3BD6">
        <w:rPr>
          <w:rFonts w:ascii="Times New Roman" w:hAnsi="Times New Roman" w:cs="Times New Roman"/>
          <w:lang w:val="cs-CZ"/>
        </w:rPr>
        <w:t>Mgr. Janem Kvačkem</w:t>
      </w:r>
      <w:r w:rsidRPr="000B3BD6">
        <w:rPr>
          <w:rFonts w:ascii="Times New Roman" w:hAnsi="Times New Roman" w:cs="Times New Roman"/>
          <w:lang w:val="cs-CZ"/>
        </w:rPr>
        <w:t>, ředitel</w:t>
      </w:r>
      <w:r w:rsidR="00AA42E9" w:rsidRPr="000B3BD6">
        <w:rPr>
          <w:rFonts w:ascii="Times New Roman" w:hAnsi="Times New Roman" w:cs="Times New Roman"/>
          <w:lang w:val="cs-CZ"/>
        </w:rPr>
        <w:t>em</w:t>
      </w:r>
    </w:p>
    <w:p w14:paraId="7521505B" w14:textId="77777777" w:rsidR="004F5326" w:rsidRDefault="003A30A7" w:rsidP="00BF373B">
      <w:pPr>
        <w:tabs>
          <w:tab w:val="left" w:pos="708"/>
          <w:tab w:val="left" w:pos="1416"/>
          <w:tab w:val="left" w:pos="2124"/>
          <w:tab w:val="left" w:pos="2850"/>
        </w:tabs>
        <w:spacing w:after="120" w:line="240" w:lineRule="auto"/>
        <w:rPr>
          <w:rFonts w:ascii="Times New Roman" w:hAnsi="Times New Roman" w:cs="Times New Roman"/>
          <w:lang w:val="cs-CZ"/>
        </w:rPr>
      </w:pPr>
      <w:r>
        <w:rPr>
          <w:rFonts w:ascii="Times New Roman" w:hAnsi="Times New Roman" w:cs="Times New Roman"/>
          <w:lang w:val="cs-CZ"/>
        </w:rPr>
        <w:t>(dále jen „</w:t>
      </w:r>
      <w:r w:rsidRPr="003A30A7">
        <w:rPr>
          <w:rFonts w:ascii="Times New Roman" w:hAnsi="Times New Roman" w:cs="Times New Roman"/>
          <w:b/>
          <w:lang w:val="cs-CZ"/>
        </w:rPr>
        <w:t>Poskytovatel</w:t>
      </w:r>
      <w:r>
        <w:rPr>
          <w:rFonts w:ascii="Times New Roman" w:hAnsi="Times New Roman" w:cs="Times New Roman"/>
          <w:lang w:val="cs-CZ"/>
        </w:rPr>
        <w:t>“)</w:t>
      </w:r>
    </w:p>
    <w:p w14:paraId="265EEC66" w14:textId="77777777" w:rsidR="004F5326" w:rsidRPr="004F5326" w:rsidRDefault="004F5326" w:rsidP="004F5326">
      <w:pPr>
        <w:rPr>
          <w:rFonts w:ascii="Times New Roman" w:hAnsi="Times New Roman" w:cs="Times New Roman"/>
          <w:b/>
          <w:lang w:val="cs-CZ"/>
        </w:rPr>
      </w:pPr>
    </w:p>
    <w:p w14:paraId="229FDB39" w14:textId="77777777" w:rsidR="004F5326" w:rsidRPr="00AA42E9" w:rsidRDefault="004F5326" w:rsidP="00215581">
      <w:pPr>
        <w:rPr>
          <w:rFonts w:ascii="Times New Roman" w:hAnsi="Times New Roman" w:cs="Times New Roman"/>
          <w:b/>
          <w:lang w:val="cs-CZ"/>
        </w:rPr>
      </w:pPr>
      <w:r w:rsidRPr="00AA42E9">
        <w:rPr>
          <w:rFonts w:ascii="Times New Roman" w:hAnsi="Times New Roman" w:cs="Times New Roman"/>
          <w:b/>
          <w:lang w:val="cs-CZ"/>
        </w:rPr>
        <w:t>Farmakovigilance (FV)</w:t>
      </w:r>
    </w:p>
    <w:p w14:paraId="69A9EF33" w14:textId="77777777" w:rsidR="004F5326" w:rsidRPr="00AA42E9" w:rsidRDefault="004F5326" w:rsidP="002B6180">
      <w:pPr>
        <w:jc w:val="both"/>
        <w:rPr>
          <w:rFonts w:ascii="Times New Roman" w:hAnsi="Times New Roman" w:cs="Times New Roman"/>
          <w:b/>
          <w:lang w:val="cs-CZ"/>
        </w:rPr>
      </w:pPr>
    </w:p>
    <w:p w14:paraId="374A5B08" w14:textId="77777777" w:rsidR="004F5326" w:rsidRPr="003B24A8" w:rsidRDefault="004F5326" w:rsidP="002B6180">
      <w:pPr>
        <w:pStyle w:val="Standard19"/>
        <w:keepNext/>
        <w:suppressAutoHyphens/>
        <w:spacing w:line="240" w:lineRule="auto"/>
        <w:rPr>
          <w:rFonts w:ascii="Times New Roman" w:hAnsi="Times New Roman"/>
          <w:sz w:val="22"/>
          <w:szCs w:val="22"/>
          <w:lang w:eastAsia="cs-CZ"/>
        </w:rPr>
      </w:pPr>
      <w:r w:rsidRPr="003B24A8">
        <w:rPr>
          <w:rFonts w:ascii="Times New Roman" w:hAnsi="Times New Roman"/>
          <w:b/>
          <w:sz w:val="22"/>
          <w:szCs w:val="22"/>
          <w:u w:val="single"/>
          <w:lang w:eastAsia="cs-CZ"/>
        </w:rPr>
        <w:t>Definice nežádoucí příhody (Adverse Event-AE)</w:t>
      </w:r>
      <w:r w:rsidRPr="003B24A8">
        <w:rPr>
          <w:rFonts w:ascii="Times New Roman" w:hAnsi="Times New Roman"/>
          <w:sz w:val="22"/>
          <w:szCs w:val="22"/>
          <w:lang w:eastAsia="cs-CZ"/>
        </w:rPr>
        <w:t xml:space="preserve">. Pro účely této </w:t>
      </w:r>
      <w:r w:rsidR="00215581">
        <w:rPr>
          <w:rFonts w:ascii="Times New Roman" w:hAnsi="Times New Roman"/>
          <w:sz w:val="22"/>
          <w:szCs w:val="22"/>
          <w:lang w:eastAsia="cs-CZ"/>
        </w:rPr>
        <w:t>přílohy</w:t>
      </w:r>
      <w:r w:rsidRPr="003B24A8">
        <w:rPr>
          <w:rFonts w:ascii="Times New Roman" w:hAnsi="Times New Roman"/>
          <w:sz w:val="22"/>
          <w:szCs w:val="22"/>
          <w:lang w:eastAsia="cs-CZ"/>
        </w:rPr>
        <w:t xml:space="preserve"> se „nežádoucí příhoda“ definuje jako jakýkoliv nepříznivý zdravotní stav pacienta po podání léčivého přípravku</w:t>
      </w:r>
      <w:r w:rsidR="003A30A7">
        <w:rPr>
          <w:rFonts w:ascii="Times New Roman" w:hAnsi="Times New Roman"/>
          <w:sz w:val="22"/>
          <w:szCs w:val="22"/>
          <w:lang w:eastAsia="cs-CZ"/>
        </w:rPr>
        <w:t xml:space="preserve"> </w:t>
      </w:r>
      <w:r w:rsidR="00215581">
        <w:rPr>
          <w:rFonts w:ascii="Times New Roman" w:hAnsi="Times New Roman"/>
          <w:sz w:val="22"/>
          <w:szCs w:val="22"/>
          <w:lang w:eastAsia="cs-CZ"/>
        </w:rPr>
        <w:t xml:space="preserve">uvedeného v Darovací smlouvě </w:t>
      </w:r>
      <w:r w:rsidR="003A30A7">
        <w:rPr>
          <w:rFonts w:ascii="Times New Roman" w:hAnsi="Times New Roman"/>
          <w:sz w:val="22"/>
          <w:szCs w:val="22"/>
          <w:lang w:eastAsia="cs-CZ"/>
        </w:rPr>
        <w:t>(dále též jako „lék“ nebo „přípravek“)</w:t>
      </w:r>
      <w:r w:rsidRPr="003B24A8">
        <w:rPr>
          <w:rFonts w:ascii="Times New Roman" w:hAnsi="Times New Roman"/>
          <w:sz w:val="22"/>
          <w:szCs w:val="22"/>
          <w:lang w:eastAsia="cs-CZ"/>
        </w:rPr>
        <w:t xml:space="preserve">, které nemusí být nutně v příčinné souvislosti s tímto přípravkem. </w:t>
      </w:r>
    </w:p>
    <w:p w14:paraId="3A932423" w14:textId="77777777" w:rsidR="004F5326" w:rsidRPr="00704A57" w:rsidRDefault="004F5326" w:rsidP="004F5326">
      <w:pPr>
        <w:rPr>
          <w:rFonts w:ascii="Times New Roman" w:hAnsi="Times New Roman" w:cs="Times New Roman"/>
          <w:lang w:val="cs-CZ"/>
        </w:rPr>
      </w:pPr>
      <w:r w:rsidRPr="00704A57">
        <w:rPr>
          <w:rFonts w:ascii="Times New Roman" w:hAnsi="Times New Roman" w:cs="Times New Roman"/>
          <w:b/>
          <w:u w:val="single"/>
          <w:lang w:val="cs-CZ"/>
        </w:rPr>
        <w:t>Hlášení nežádoucích příhod:</w:t>
      </w:r>
      <w:r w:rsidRPr="00704A57">
        <w:rPr>
          <w:rFonts w:ascii="Times New Roman" w:hAnsi="Times New Roman" w:cs="Times New Roman"/>
          <w:lang w:val="cs-CZ"/>
        </w:rPr>
        <w:t xml:space="preserve"> Poskytovatel musí umožnit BI, aby BI splnila své povinnosti týkající se hlášení nežádoucích příhod orgánům státní správy na celém světě, a je proto povinen poskytnout BI do jednoho (1) pracovního dne od obdržení všechny následující informace, o kterých se jakkoliv dozví: </w:t>
      </w:r>
    </w:p>
    <w:p w14:paraId="39DE3193" w14:textId="77777777" w:rsidR="004F5326" w:rsidRPr="003B24A8" w:rsidRDefault="004F5326" w:rsidP="0021725C">
      <w:pPr>
        <w:pStyle w:val="Odstavecseseznamem"/>
        <w:numPr>
          <w:ilvl w:val="0"/>
          <w:numId w:val="30"/>
        </w:numPr>
        <w:spacing w:after="60"/>
        <w:ind w:hanging="720"/>
        <w:contextualSpacing w:val="0"/>
        <w:jc w:val="both"/>
        <w:rPr>
          <w:sz w:val="22"/>
          <w:szCs w:val="22"/>
        </w:rPr>
      </w:pPr>
      <w:r w:rsidRPr="003B24A8">
        <w:rPr>
          <w:sz w:val="22"/>
          <w:szCs w:val="22"/>
        </w:rPr>
        <w:t>o všech nežádoucích příhodách</w:t>
      </w:r>
    </w:p>
    <w:p w14:paraId="1C20AC98" w14:textId="77777777" w:rsidR="004F5326" w:rsidRPr="003B24A8" w:rsidRDefault="004F5326" w:rsidP="0021725C">
      <w:pPr>
        <w:pStyle w:val="Odstavecseseznamem"/>
        <w:numPr>
          <w:ilvl w:val="0"/>
          <w:numId w:val="30"/>
        </w:numPr>
        <w:spacing w:after="60"/>
        <w:ind w:hanging="720"/>
        <w:contextualSpacing w:val="0"/>
        <w:jc w:val="both"/>
        <w:rPr>
          <w:sz w:val="22"/>
          <w:szCs w:val="22"/>
        </w:rPr>
      </w:pPr>
      <w:r w:rsidRPr="003B24A8">
        <w:rPr>
          <w:sz w:val="22"/>
          <w:szCs w:val="22"/>
        </w:rPr>
        <w:t>o expozici léku během těhotenství, o nežádoucích příhodách hlášených během nebo po těhotenství nebo expozici zárodku / plodu, expozici matky nebo otce, kojení</w:t>
      </w:r>
    </w:p>
    <w:p w14:paraId="2C8A150B" w14:textId="77777777" w:rsidR="004F5326" w:rsidRPr="003B24A8" w:rsidRDefault="004F5326" w:rsidP="0021725C">
      <w:pPr>
        <w:pStyle w:val="Odstavecseseznamem"/>
        <w:numPr>
          <w:ilvl w:val="0"/>
          <w:numId w:val="30"/>
        </w:numPr>
        <w:spacing w:after="60"/>
        <w:ind w:hanging="720"/>
        <w:contextualSpacing w:val="0"/>
        <w:jc w:val="both"/>
        <w:rPr>
          <w:sz w:val="22"/>
          <w:szCs w:val="22"/>
        </w:rPr>
      </w:pPr>
      <w:r w:rsidRPr="003B24A8">
        <w:rPr>
          <w:sz w:val="22"/>
          <w:szCs w:val="22"/>
        </w:rPr>
        <w:t xml:space="preserve">o jakémkoliv hlášení nedostatečné účinnosti, lékové chyby s příhodou/bez příhody, předávkování s příhodou/bez příhody, zneužití s příhodou/bez příhody, chybného užití s příhodou/bez příhody, lékových nebo potravinových interakcí, pracovní expozici, neočekávaný benefit, podezření na přenos infekce prostřednictvím přípravku BI, </w:t>
      </w:r>
      <w:r w:rsidRPr="003B24A8">
        <w:rPr>
          <w:sz w:val="22"/>
          <w:szCs w:val="22"/>
        </w:rPr>
        <w:br/>
        <w:t xml:space="preserve">off label použití - s příhodou i bez příhody </w:t>
      </w:r>
    </w:p>
    <w:p w14:paraId="485607F5" w14:textId="77777777" w:rsidR="004F5326" w:rsidRPr="003B24A8" w:rsidRDefault="004F5326" w:rsidP="003A30A7">
      <w:pPr>
        <w:pStyle w:val="Odstavecseseznamem"/>
        <w:numPr>
          <w:ilvl w:val="0"/>
          <w:numId w:val="30"/>
        </w:numPr>
        <w:ind w:hanging="720"/>
        <w:jc w:val="both"/>
        <w:rPr>
          <w:sz w:val="22"/>
          <w:szCs w:val="22"/>
        </w:rPr>
      </w:pPr>
      <w:r w:rsidRPr="003B24A8">
        <w:rPr>
          <w:sz w:val="22"/>
          <w:szCs w:val="22"/>
        </w:rPr>
        <w:t>o jakémkoliv hlášení stížností na přípravek souvisejících s nežádoucí příhodou a padělání přípravku související s nežádoucí příhodou</w:t>
      </w:r>
    </w:p>
    <w:p w14:paraId="277C2E5A" w14:textId="77777777" w:rsidR="004F5326" w:rsidRPr="003B24A8" w:rsidRDefault="004F5326" w:rsidP="0021725C">
      <w:pPr>
        <w:pStyle w:val="Odstavecseseznamem"/>
        <w:numPr>
          <w:ilvl w:val="0"/>
          <w:numId w:val="30"/>
        </w:numPr>
        <w:spacing w:after="120"/>
        <w:ind w:hanging="720"/>
        <w:contextualSpacing w:val="0"/>
        <w:jc w:val="both"/>
        <w:rPr>
          <w:sz w:val="22"/>
          <w:szCs w:val="22"/>
        </w:rPr>
      </w:pPr>
      <w:r w:rsidRPr="003B24A8">
        <w:rPr>
          <w:sz w:val="22"/>
          <w:szCs w:val="22"/>
        </w:rPr>
        <w:t>o jakýchkoliv případech, kde jsou k dispozici informace alespoň o nežádoucí příhodě po užití přípravku pacientem (pacienty), a všech dalších informacích (např. o padělcích) týkajících se přípravku, které by mohly představovat riziko pro pacienta.</w:t>
      </w:r>
    </w:p>
    <w:p w14:paraId="620AFF32" w14:textId="77777777" w:rsidR="004F5326" w:rsidRPr="003B24A8" w:rsidRDefault="004F5326" w:rsidP="004F5326">
      <w:pPr>
        <w:pStyle w:val="Standard19"/>
        <w:keepNext/>
        <w:suppressAutoHyphens/>
        <w:spacing w:line="240" w:lineRule="auto"/>
        <w:rPr>
          <w:rFonts w:ascii="Times New Roman" w:hAnsi="Times New Roman"/>
          <w:sz w:val="22"/>
          <w:szCs w:val="22"/>
          <w:lang w:eastAsia="cs-CZ"/>
        </w:rPr>
      </w:pPr>
      <w:r w:rsidRPr="003B24A8">
        <w:rPr>
          <w:rFonts w:ascii="Times New Roman" w:hAnsi="Times New Roman"/>
          <w:sz w:val="22"/>
          <w:szCs w:val="22"/>
          <w:lang w:eastAsia="cs-CZ"/>
        </w:rPr>
        <w:lastRenderedPageBreak/>
        <w:t>Poskytovatel</w:t>
      </w:r>
      <w:r w:rsidR="00215581">
        <w:rPr>
          <w:rFonts w:ascii="Times New Roman" w:hAnsi="Times New Roman"/>
          <w:sz w:val="22"/>
          <w:szCs w:val="22"/>
          <w:lang w:eastAsia="cs-CZ"/>
        </w:rPr>
        <w:t xml:space="preserve"> nebo jím určená osoba,</w:t>
      </w:r>
      <w:r w:rsidRPr="003B24A8">
        <w:rPr>
          <w:rFonts w:ascii="Times New Roman" w:hAnsi="Times New Roman"/>
          <w:sz w:val="22"/>
          <w:szCs w:val="22"/>
          <w:lang w:eastAsia="cs-CZ"/>
        </w:rPr>
        <w:t xml:space="preserve"> je povinen předat veškeré informace uvedené v bodech a) až e) tak jak je přijal, bez jakýchkoli změn nebo dalšího zpracování s vyznačeným datem přijetí, za použití faxu nebo použitím zabezpečeného emailu na níže uvedené kontaktní údaje</w:t>
      </w:r>
      <w:r w:rsidR="00215581">
        <w:rPr>
          <w:rFonts w:ascii="Times New Roman" w:hAnsi="Times New Roman"/>
          <w:sz w:val="22"/>
          <w:szCs w:val="22"/>
          <w:lang w:eastAsia="cs-CZ"/>
        </w:rPr>
        <w:t xml:space="preserve"> BI</w:t>
      </w:r>
      <w:r w:rsidRPr="003B24A8">
        <w:rPr>
          <w:rFonts w:ascii="Times New Roman" w:hAnsi="Times New Roman"/>
          <w:sz w:val="22"/>
          <w:szCs w:val="22"/>
          <w:lang w:eastAsia="cs-CZ"/>
        </w:rPr>
        <w:t>:</w:t>
      </w:r>
    </w:p>
    <w:p w14:paraId="5AED0C76" w14:textId="77777777" w:rsidR="004F5326" w:rsidRPr="003B24A8" w:rsidRDefault="004F5326" w:rsidP="00B26889">
      <w:pPr>
        <w:pStyle w:val="Standard19"/>
        <w:keepNext/>
        <w:pBdr>
          <w:top w:val="single" w:sz="4" w:space="1" w:color="auto"/>
          <w:left w:val="single" w:sz="4" w:space="4" w:color="auto"/>
          <w:bottom w:val="single" w:sz="4" w:space="1" w:color="auto"/>
          <w:right w:val="single" w:sz="4" w:space="4" w:color="auto"/>
        </w:pBdr>
        <w:suppressAutoHyphens/>
        <w:ind w:firstLine="708"/>
        <w:rPr>
          <w:rFonts w:ascii="Times New Roman" w:hAnsi="Times New Roman"/>
          <w:sz w:val="22"/>
          <w:szCs w:val="22"/>
        </w:rPr>
      </w:pPr>
      <w:r w:rsidRPr="003B24A8">
        <w:rPr>
          <w:rFonts w:ascii="Times New Roman" w:hAnsi="Times New Roman"/>
          <w:sz w:val="22"/>
          <w:szCs w:val="22"/>
        </w:rPr>
        <w:t xml:space="preserve">e-mail: </w:t>
      </w:r>
      <w:hyperlink r:id="rId11" w:history="1">
        <w:r w:rsidRPr="003B24A8">
          <w:rPr>
            <w:rStyle w:val="Hypertextovodkaz"/>
            <w:rFonts w:ascii="Times New Roman" w:hAnsi="Times New Roman"/>
            <w:sz w:val="22"/>
            <w:szCs w:val="22"/>
          </w:rPr>
          <w:t>PV_local_Czech_Republic@boehringer-ingelheim.com</w:t>
        </w:r>
      </w:hyperlink>
    </w:p>
    <w:p w14:paraId="5303E8E7" w14:textId="77777777" w:rsidR="004F5326" w:rsidRPr="003B24A8" w:rsidRDefault="004F5326" w:rsidP="00B26889">
      <w:pPr>
        <w:pStyle w:val="Standard19"/>
        <w:keepNext/>
        <w:pBdr>
          <w:top w:val="single" w:sz="4" w:space="1" w:color="auto"/>
          <w:left w:val="single" w:sz="4" w:space="4" w:color="auto"/>
          <w:bottom w:val="single" w:sz="4" w:space="1" w:color="auto"/>
          <w:right w:val="single" w:sz="4" w:space="4" w:color="auto"/>
        </w:pBdr>
        <w:suppressAutoHyphens/>
        <w:ind w:firstLine="708"/>
        <w:rPr>
          <w:rFonts w:ascii="Times New Roman" w:hAnsi="Times New Roman"/>
          <w:sz w:val="22"/>
          <w:szCs w:val="22"/>
        </w:rPr>
      </w:pPr>
      <w:r w:rsidRPr="003B24A8">
        <w:rPr>
          <w:rFonts w:ascii="Times New Roman" w:hAnsi="Times New Roman"/>
          <w:sz w:val="22"/>
          <w:szCs w:val="22"/>
        </w:rPr>
        <w:t>Fax +420 234 655 112</w:t>
      </w:r>
    </w:p>
    <w:p w14:paraId="580ABE2F" w14:textId="77777777" w:rsidR="004F5326" w:rsidRPr="003B24A8" w:rsidRDefault="004F5326" w:rsidP="00B26889">
      <w:pPr>
        <w:pStyle w:val="Standard19"/>
        <w:keepNext/>
        <w:pBdr>
          <w:top w:val="single" w:sz="4" w:space="1" w:color="auto"/>
          <w:left w:val="single" w:sz="4" w:space="4" w:color="auto"/>
          <w:bottom w:val="single" w:sz="4" w:space="1" w:color="auto"/>
          <w:right w:val="single" w:sz="4" w:space="4" w:color="auto"/>
        </w:pBdr>
        <w:suppressAutoHyphens/>
        <w:ind w:firstLine="708"/>
        <w:rPr>
          <w:rFonts w:ascii="Times New Roman" w:hAnsi="Times New Roman"/>
          <w:sz w:val="22"/>
          <w:szCs w:val="22"/>
        </w:rPr>
      </w:pPr>
      <w:r w:rsidRPr="003B24A8">
        <w:rPr>
          <w:rFonts w:ascii="Times New Roman" w:hAnsi="Times New Roman"/>
          <w:sz w:val="22"/>
          <w:szCs w:val="22"/>
        </w:rPr>
        <w:t>Tel.: +420 234 655 111</w:t>
      </w:r>
    </w:p>
    <w:p w14:paraId="2F2EE9DE" w14:textId="22AB978C" w:rsidR="00215581" w:rsidRDefault="004F5326" w:rsidP="00215581">
      <w:pPr>
        <w:pStyle w:val="Standard19"/>
        <w:keepNext/>
        <w:suppressAutoHyphens/>
        <w:spacing w:after="120" w:line="240" w:lineRule="auto"/>
        <w:rPr>
          <w:rFonts w:ascii="Times New Roman" w:hAnsi="Times New Roman"/>
          <w:sz w:val="22"/>
          <w:szCs w:val="22"/>
          <w:lang w:eastAsia="cs-CZ"/>
        </w:rPr>
      </w:pPr>
      <w:r w:rsidRPr="003B24A8">
        <w:rPr>
          <w:rFonts w:ascii="Times New Roman" w:hAnsi="Times New Roman"/>
          <w:sz w:val="22"/>
          <w:szCs w:val="22"/>
          <w:lang w:eastAsia="cs-CZ"/>
        </w:rPr>
        <w:t xml:space="preserve">BI může požádat </w:t>
      </w:r>
      <w:r w:rsidR="0021725C">
        <w:rPr>
          <w:rFonts w:ascii="Times New Roman" w:hAnsi="Times New Roman"/>
          <w:sz w:val="22"/>
          <w:szCs w:val="22"/>
          <w:lang w:eastAsia="cs-CZ"/>
        </w:rPr>
        <w:t>P</w:t>
      </w:r>
      <w:r w:rsidRPr="003B24A8">
        <w:rPr>
          <w:rFonts w:ascii="Times New Roman" w:hAnsi="Times New Roman"/>
          <w:sz w:val="22"/>
          <w:szCs w:val="22"/>
          <w:lang w:eastAsia="cs-CZ"/>
        </w:rPr>
        <w:t>oskytovatele o</w:t>
      </w:r>
      <w:r w:rsidR="003A30A7">
        <w:rPr>
          <w:rFonts w:ascii="Times New Roman" w:hAnsi="Times New Roman"/>
          <w:sz w:val="22"/>
          <w:szCs w:val="22"/>
          <w:lang w:eastAsia="cs-CZ"/>
        </w:rPr>
        <w:t xml:space="preserve"> </w:t>
      </w:r>
      <w:r w:rsidR="00215581">
        <w:rPr>
          <w:rFonts w:ascii="Times New Roman" w:hAnsi="Times New Roman"/>
          <w:sz w:val="22"/>
          <w:szCs w:val="22"/>
          <w:lang w:eastAsia="cs-CZ"/>
        </w:rPr>
        <w:t xml:space="preserve">dodatečné </w:t>
      </w:r>
      <w:r w:rsidR="003A30A7">
        <w:rPr>
          <w:rFonts w:ascii="Times New Roman" w:hAnsi="Times New Roman"/>
          <w:sz w:val="22"/>
          <w:szCs w:val="22"/>
          <w:lang w:eastAsia="cs-CZ"/>
        </w:rPr>
        <w:t>upřesnění</w:t>
      </w:r>
      <w:r w:rsidRPr="003B24A8">
        <w:rPr>
          <w:rFonts w:ascii="Times New Roman" w:hAnsi="Times New Roman"/>
          <w:sz w:val="22"/>
          <w:szCs w:val="22"/>
          <w:lang w:eastAsia="cs-CZ"/>
        </w:rPr>
        <w:t xml:space="preserve"> </w:t>
      </w:r>
      <w:r w:rsidR="003A30A7">
        <w:rPr>
          <w:rFonts w:ascii="Times New Roman" w:hAnsi="Times New Roman"/>
          <w:sz w:val="22"/>
          <w:szCs w:val="22"/>
          <w:lang w:eastAsia="cs-CZ"/>
        </w:rPr>
        <w:t>předaných</w:t>
      </w:r>
      <w:r w:rsidRPr="003B24A8">
        <w:rPr>
          <w:rFonts w:ascii="Times New Roman" w:hAnsi="Times New Roman"/>
          <w:sz w:val="22"/>
          <w:szCs w:val="22"/>
          <w:lang w:eastAsia="cs-CZ"/>
        </w:rPr>
        <w:t xml:space="preserve"> informac</w:t>
      </w:r>
      <w:r w:rsidR="003A30A7">
        <w:rPr>
          <w:rFonts w:ascii="Times New Roman" w:hAnsi="Times New Roman"/>
          <w:sz w:val="22"/>
          <w:szCs w:val="22"/>
          <w:lang w:eastAsia="cs-CZ"/>
        </w:rPr>
        <w:t>í</w:t>
      </w:r>
      <w:r w:rsidRPr="003B24A8">
        <w:rPr>
          <w:rFonts w:ascii="Times New Roman" w:hAnsi="Times New Roman"/>
          <w:sz w:val="22"/>
          <w:szCs w:val="22"/>
          <w:lang w:eastAsia="cs-CZ"/>
        </w:rPr>
        <w:t xml:space="preserve">. </w:t>
      </w:r>
    </w:p>
    <w:p w14:paraId="35CEA67E" w14:textId="77777777" w:rsidR="00215581" w:rsidRDefault="004F5326" w:rsidP="00215581">
      <w:pPr>
        <w:pStyle w:val="Standard19"/>
        <w:keepNext/>
        <w:suppressAutoHyphens/>
        <w:spacing w:after="120" w:line="240" w:lineRule="auto"/>
        <w:rPr>
          <w:rFonts w:ascii="Times New Roman" w:hAnsi="Times New Roman"/>
          <w:sz w:val="22"/>
          <w:szCs w:val="22"/>
          <w:lang w:eastAsia="cs-CZ"/>
        </w:rPr>
      </w:pPr>
      <w:r w:rsidRPr="003B24A8">
        <w:rPr>
          <w:rFonts w:ascii="Times New Roman" w:hAnsi="Times New Roman"/>
          <w:sz w:val="22"/>
          <w:szCs w:val="22"/>
          <w:lang w:eastAsia="cs-CZ"/>
        </w:rPr>
        <w:t>Poskytovatel se zavazuje zajistit, že plnění související s</w:t>
      </w:r>
      <w:r w:rsidR="00C46168">
        <w:rPr>
          <w:rFonts w:ascii="Times New Roman" w:hAnsi="Times New Roman"/>
          <w:sz w:val="22"/>
          <w:szCs w:val="22"/>
          <w:lang w:eastAsia="cs-CZ"/>
        </w:rPr>
        <w:t> využitím darovaného přípravku</w:t>
      </w:r>
      <w:r w:rsidRPr="003B24A8">
        <w:rPr>
          <w:rFonts w:ascii="Times New Roman" w:hAnsi="Times New Roman"/>
          <w:sz w:val="22"/>
          <w:szCs w:val="22"/>
          <w:lang w:eastAsia="cs-CZ"/>
        </w:rPr>
        <w:t xml:space="preserve"> budou provádět pouze vyškolené a řádně kvalifikované osoby. </w:t>
      </w:r>
    </w:p>
    <w:p w14:paraId="53D5F621" w14:textId="77777777" w:rsidR="004F5326" w:rsidRPr="003B24A8" w:rsidRDefault="004F5326" w:rsidP="004F5326">
      <w:pPr>
        <w:pStyle w:val="Standard19"/>
        <w:keepNext/>
        <w:suppressAutoHyphens/>
        <w:spacing w:line="240" w:lineRule="auto"/>
        <w:rPr>
          <w:rFonts w:ascii="Times New Roman" w:hAnsi="Times New Roman"/>
          <w:sz w:val="22"/>
          <w:szCs w:val="22"/>
          <w:lang w:eastAsia="cs-CZ"/>
        </w:rPr>
      </w:pPr>
      <w:r w:rsidRPr="003B24A8">
        <w:rPr>
          <w:rFonts w:ascii="Times New Roman" w:hAnsi="Times New Roman"/>
          <w:sz w:val="22"/>
          <w:szCs w:val="22"/>
          <w:lang w:eastAsia="cs-CZ"/>
        </w:rPr>
        <w:t xml:space="preserve">Poskytovatel zajistí, že všichni zaměstnanci pracující </w:t>
      </w:r>
      <w:r w:rsidR="00215581">
        <w:rPr>
          <w:rFonts w:ascii="Times New Roman" w:hAnsi="Times New Roman"/>
          <w:sz w:val="22"/>
          <w:szCs w:val="22"/>
          <w:lang w:eastAsia="cs-CZ"/>
        </w:rPr>
        <w:t>s přípravkem uvedeným v Darovací smlouvě</w:t>
      </w:r>
      <w:r w:rsidRPr="003B24A8">
        <w:rPr>
          <w:rFonts w:ascii="Times New Roman" w:hAnsi="Times New Roman"/>
          <w:sz w:val="22"/>
          <w:szCs w:val="22"/>
          <w:lang w:eastAsia="cs-CZ"/>
        </w:rPr>
        <w:t xml:space="preserve"> budou informováni a proškoleni na povinnost hlášení v souladu s požadavky uvedenými v </w:t>
      </w:r>
      <w:r w:rsidR="00215581">
        <w:rPr>
          <w:rFonts w:ascii="Times New Roman" w:hAnsi="Times New Roman"/>
          <w:sz w:val="22"/>
          <w:szCs w:val="22"/>
          <w:lang w:eastAsia="cs-CZ"/>
        </w:rPr>
        <w:t>této příloz</w:t>
      </w:r>
      <w:r w:rsidR="00C46168">
        <w:rPr>
          <w:rFonts w:ascii="Times New Roman" w:hAnsi="Times New Roman"/>
          <w:sz w:val="22"/>
          <w:szCs w:val="22"/>
          <w:lang w:eastAsia="cs-CZ"/>
        </w:rPr>
        <w:t>e</w:t>
      </w:r>
      <w:r w:rsidRPr="003B24A8">
        <w:rPr>
          <w:rFonts w:ascii="Times New Roman" w:hAnsi="Times New Roman"/>
          <w:sz w:val="22"/>
          <w:szCs w:val="22"/>
          <w:lang w:eastAsia="cs-CZ"/>
        </w:rPr>
        <w:t>.</w:t>
      </w:r>
    </w:p>
    <w:p w14:paraId="52503F55" w14:textId="50FC1359" w:rsidR="004F5326" w:rsidRPr="004F5326" w:rsidRDefault="004F5326" w:rsidP="004F5326">
      <w:pPr>
        <w:pStyle w:val="Zkladntextodsazen3"/>
        <w:spacing w:after="0"/>
        <w:ind w:left="0"/>
        <w:jc w:val="both"/>
        <w:rPr>
          <w:rFonts w:ascii="Times New Roman" w:hAnsi="Times New Roman" w:cs="Times New Roman"/>
          <w:sz w:val="22"/>
          <w:szCs w:val="22"/>
          <w:lang w:val="cs-CZ"/>
        </w:rPr>
      </w:pPr>
      <w:r w:rsidRPr="004F5326">
        <w:rPr>
          <w:rFonts w:ascii="Times New Roman" w:hAnsi="Times New Roman" w:cs="Times New Roman"/>
          <w:sz w:val="22"/>
          <w:szCs w:val="22"/>
          <w:lang w:val="cs-CZ"/>
        </w:rPr>
        <w:t>V </w:t>
      </w:r>
      <w:r w:rsidRPr="004F5326">
        <w:rPr>
          <w:rFonts w:ascii="Times New Roman" w:hAnsi="Times New Roman" w:cs="Times New Roman"/>
          <w:i/>
          <w:sz w:val="22"/>
          <w:szCs w:val="22"/>
          <w:lang w:val="cs-CZ"/>
        </w:rPr>
        <w:t>Praze dne</w:t>
      </w:r>
      <w:r w:rsidR="006559EF">
        <w:rPr>
          <w:rFonts w:ascii="Times New Roman" w:hAnsi="Times New Roman" w:cs="Times New Roman"/>
          <w:sz w:val="22"/>
          <w:szCs w:val="22"/>
          <w:lang w:val="cs-CZ"/>
        </w:rPr>
        <w:t xml:space="preserve"> / </w:t>
      </w:r>
      <w:r w:rsidR="006559EF" w:rsidRPr="006559EF">
        <w:rPr>
          <w:rFonts w:ascii="Times New Roman" w:hAnsi="Times New Roman" w:cs="Times New Roman"/>
          <w:i/>
          <w:sz w:val="22"/>
          <w:szCs w:val="22"/>
          <w:lang w:val="cs-CZ"/>
        </w:rPr>
        <w:t>In Prague</w:t>
      </w:r>
      <w:r w:rsidR="006559EF">
        <w:rPr>
          <w:rFonts w:ascii="Times New Roman" w:hAnsi="Times New Roman" w:cs="Times New Roman"/>
          <w:sz w:val="22"/>
          <w:szCs w:val="22"/>
          <w:lang w:val="cs-CZ"/>
        </w:rPr>
        <w:t xml:space="preserve"> 19. 1. 2021</w:t>
      </w:r>
      <w:r w:rsidR="006559EF">
        <w:rPr>
          <w:rFonts w:ascii="Times New Roman" w:hAnsi="Times New Roman" w:cs="Times New Roman"/>
          <w:sz w:val="22"/>
          <w:szCs w:val="22"/>
          <w:lang w:val="cs-CZ"/>
        </w:rPr>
        <w:tab/>
      </w:r>
      <w:r w:rsidR="006559EF">
        <w:rPr>
          <w:rFonts w:ascii="Times New Roman" w:hAnsi="Times New Roman" w:cs="Times New Roman"/>
          <w:sz w:val="22"/>
          <w:szCs w:val="22"/>
          <w:lang w:val="cs-CZ"/>
        </w:rPr>
        <w:tab/>
      </w:r>
      <w:r w:rsidR="006559EF">
        <w:rPr>
          <w:rFonts w:ascii="Times New Roman" w:hAnsi="Times New Roman" w:cs="Times New Roman"/>
          <w:sz w:val="22"/>
          <w:szCs w:val="22"/>
          <w:lang w:val="cs-CZ"/>
        </w:rPr>
        <w:tab/>
      </w:r>
      <w:r w:rsidR="006559EF" w:rsidRPr="004F5326">
        <w:rPr>
          <w:rFonts w:ascii="Times New Roman" w:hAnsi="Times New Roman" w:cs="Times New Roman"/>
          <w:sz w:val="22"/>
          <w:szCs w:val="22"/>
          <w:lang w:val="cs-CZ"/>
        </w:rPr>
        <w:t>V </w:t>
      </w:r>
      <w:r w:rsidR="006559EF" w:rsidRPr="004F5326">
        <w:rPr>
          <w:rFonts w:ascii="Times New Roman" w:hAnsi="Times New Roman" w:cs="Times New Roman"/>
          <w:i/>
          <w:sz w:val="22"/>
          <w:szCs w:val="22"/>
          <w:lang w:val="cs-CZ"/>
        </w:rPr>
        <w:t>Praze dne</w:t>
      </w:r>
      <w:r w:rsidR="006559EF">
        <w:rPr>
          <w:rFonts w:ascii="Times New Roman" w:hAnsi="Times New Roman" w:cs="Times New Roman"/>
          <w:sz w:val="22"/>
          <w:szCs w:val="22"/>
          <w:lang w:val="cs-CZ"/>
        </w:rPr>
        <w:t xml:space="preserve"> / </w:t>
      </w:r>
      <w:r w:rsidR="006559EF" w:rsidRPr="006559EF">
        <w:rPr>
          <w:rFonts w:ascii="Times New Roman" w:hAnsi="Times New Roman" w:cs="Times New Roman"/>
          <w:i/>
          <w:sz w:val="22"/>
          <w:szCs w:val="22"/>
          <w:lang w:val="cs-CZ"/>
        </w:rPr>
        <w:t>In Prague</w:t>
      </w:r>
      <w:r w:rsidR="006559EF">
        <w:rPr>
          <w:rFonts w:ascii="Times New Roman" w:hAnsi="Times New Roman" w:cs="Times New Roman"/>
          <w:sz w:val="22"/>
          <w:szCs w:val="22"/>
          <w:lang w:val="cs-CZ"/>
        </w:rPr>
        <w:t xml:space="preserve"> 3. 02. 2021</w:t>
      </w:r>
      <w:r w:rsidR="006559EF">
        <w:rPr>
          <w:rFonts w:ascii="Times New Roman" w:hAnsi="Times New Roman" w:cs="Times New Roman"/>
          <w:sz w:val="22"/>
          <w:szCs w:val="22"/>
          <w:lang w:val="cs-CZ"/>
        </w:rPr>
        <w:tab/>
      </w:r>
    </w:p>
    <w:p w14:paraId="6B9A7692" w14:textId="77777777" w:rsidR="004F5326" w:rsidRPr="004F5326" w:rsidRDefault="004F5326" w:rsidP="004F5326">
      <w:pPr>
        <w:pStyle w:val="Zkladntextodsazen3"/>
        <w:tabs>
          <w:tab w:val="left" w:pos="6521"/>
        </w:tabs>
        <w:spacing w:after="0"/>
        <w:ind w:left="0"/>
        <w:rPr>
          <w:rFonts w:ascii="Times New Roman" w:hAnsi="Times New Roman" w:cs="Times New Roman"/>
          <w:sz w:val="22"/>
          <w:szCs w:val="22"/>
          <w:lang w:val="cs-CZ"/>
        </w:rPr>
      </w:pPr>
    </w:p>
    <w:p w14:paraId="1FC39EF3" w14:textId="77777777" w:rsidR="004F5326" w:rsidRPr="004F5326" w:rsidRDefault="004F5326" w:rsidP="004F5326">
      <w:pPr>
        <w:pStyle w:val="Zkladntextodsazen3"/>
        <w:tabs>
          <w:tab w:val="left" w:pos="6521"/>
        </w:tabs>
        <w:spacing w:after="0"/>
        <w:ind w:left="0"/>
        <w:rPr>
          <w:rFonts w:ascii="Times New Roman" w:hAnsi="Times New Roman" w:cs="Times New Roman"/>
          <w:sz w:val="22"/>
          <w:szCs w:val="22"/>
          <w:lang w:val="cs-CZ"/>
        </w:rPr>
      </w:pPr>
    </w:p>
    <w:p w14:paraId="2EB596F0" w14:textId="77777777" w:rsidR="004F5326" w:rsidRPr="004F5326" w:rsidRDefault="004F5326" w:rsidP="004F5326">
      <w:pPr>
        <w:pStyle w:val="Zkladntextodsazen3"/>
        <w:tabs>
          <w:tab w:val="left" w:pos="6521"/>
        </w:tabs>
        <w:spacing w:after="0"/>
        <w:ind w:left="0"/>
        <w:rPr>
          <w:rFonts w:ascii="Times New Roman" w:hAnsi="Times New Roman" w:cs="Times New Roman"/>
          <w:sz w:val="22"/>
          <w:szCs w:val="22"/>
          <w:lang w:val="cs-CZ"/>
        </w:rPr>
      </w:pPr>
    </w:p>
    <w:p w14:paraId="076C33AE" w14:textId="77777777" w:rsidR="004F5326" w:rsidRPr="00AA42E9" w:rsidRDefault="004F5326" w:rsidP="004F5326">
      <w:pPr>
        <w:pStyle w:val="Zkladntextodsazen3"/>
        <w:tabs>
          <w:tab w:val="left" w:pos="6521"/>
        </w:tabs>
        <w:spacing w:after="0"/>
        <w:ind w:left="0"/>
        <w:rPr>
          <w:rFonts w:ascii="Times New Roman" w:hAnsi="Times New Roman" w:cs="Times New Roman"/>
          <w:sz w:val="22"/>
          <w:szCs w:val="22"/>
          <w:lang w:val="de-DE"/>
        </w:rPr>
      </w:pPr>
      <w:r w:rsidRPr="004F5326">
        <w:rPr>
          <w:rFonts w:ascii="Times New Roman" w:hAnsi="Times New Roman" w:cs="Times New Roman"/>
          <w:sz w:val="22"/>
          <w:szCs w:val="22"/>
          <w:lang w:val="cs-CZ"/>
        </w:rPr>
        <w:t>____________________________</w:t>
      </w:r>
      <w:r>
        <w:rPr>
          <w:rFonts w:ascii="Times New Roman" w:hAnsi="Times New Roman" w:cs="Times New Roman"/>
          <w:sz w:val="22"/>
          <w:szCs w:val="22"/>
          <w:lang w:val="cs-CZ"/>
        </w:rPr>
        <w:t xml:space="preserve">__                               </w:t>
      </w:r>
      <w:r w:rsidRPr="004F5326">
        <w:rPr>
          <w:rFonts w:ascii="Times New Roman" w:hAnsi="Times New Roman" w:cs="Times New Roman"/>
          <w:sz w:val="22"/>
          <w:szCs w:val="22"/>
          <w:lang w:val="cs-CZ"/>
        </w:rPr>
        <w:t>___________________________________</w:t>
      </w:r>
    </w:p>
    <w:p w14:paraId="5D07606B" w14:textId="45A6205B" w:rsidR="005A6835" w:rsidRDefault="004F5326" w:rsidP="004F5326">
      <w:pPr>
        <w:tabs>
          <w:tab w:val="left" w:pos="708"/>
          <w:tab w:val="left" w:pos="1416"/>
          <w:tab w:val="left" w:pos="2124"/>
          <w:tab w:val="left" w:pos="2850"/>
        </w:tabs>
        <w:rPr>
          <w:rFonts w:ascii="Times New Roman" w:hAnsi="Times New Roman" w:cs="Times New Roman"/>
          <w:b/>
          <w:lang w:val="cs-CZ"/>
        </w:rPr>
      </w:pPr>
      <w:r w:rsidRPr="004F5326">
        <w:rPr>
          <w:rFonts w:ascii="Times New Roman" w:hAnsi="Times New Roman" w:cs="Times New Roman"/>
          <w:b/>
          <w:lang w:val="cs-CZ"/>
        </w:rPr>
        <w:t>Boehringer Ingelheim, spol. s r.o.</w:t>
      </w:r>
      <w:r>
        <w:rPr>
          <w:rFonts w:ascii="Times New Roman" w:hAnsi="Times New Roman" w:cs="Times New Roman"/>
          <w:b/>
          <w:lang w:val="cs-CZ"/>
        </w:rPr>
        <w:tab/>
        <w:t xml:space="preserve">                          </w:t>
      </w:r>
      <w:r w:rsidR="006B5A28">
        <w:rPr>
          <w:rFonts w:ascii="Times New Roman" w:hAnsi="Times New Roman" w:cs="Times New Roman"/>
          <w:b/>
          <w:lang w:val="cs-CZ"/>
        </w:rPr>
        <w:t>Fakultní n</w:t>
      </w:r>
      <w:r w:rsidRPr="009E0B49">
        <w:rPr>
          <w:rFonts w:ascii="Times New Roman" w:hAnsi="Times New Roman" w:cs="Times New Roman"/>
          <w:b/>
          <w:lang w:val="cs-CZ"/>
        </w:rPr>
        <w:t>emocnice Bulov</w:t>
      </w:r>
      <w:r w:rsidR="006B5A28">
        <w:rPr>
          <w:rFonts w:ascii="Times New Roman" w:hAnsi="Times New Roman" w:cs="Times New Roman"/>
          <w:b/>
          <w:lang w:val="cs-CZ"/>
        </w:rPr>
        <w:t>ka</w:t>
      </w:r>
    </w:p>
    <w:p w14:paraId="7F0ACA46" w14:textId="60994711" w:rsidR="004F5326" w:rsidRPr="005A6835" w:rsidRDefault="006559EF" w:rsidP="004F5326">
      <w:pPr>
        <w:tabs>
          <w:tab w:val="left" w:pos="708"/>
          <w:tab w:val="left" w:pos="1416"/>
          <w:tab w:val="left" w:pos="2124"/>
          <w:tab w:val="left" w:pos="2850"/>
        </w:tabs>
        <w:rPr>
          <w:rFonts w:ascii="Times New Roman" w:hAnsi="Times New Roman" w:cs="Times New Roman"/>
          <w:b/>
          <w:lang w:val="cs-CZ"/>
        </w:rPr>
      </w:pPr>
      <w:r>
        <w:rPr>
          <w:rFonts w:ascii="Times New Roman" w:hAnsi="Times New Roman" w:cs="Times New Roman"/>
          <w:lang w:val="cs-CZ"/>
        </w:rPr>
        <w:t>Mgr. Lucie Pomajslová, prokuristka</w:t>
      </w:r>
      <w:r>
        <w:rPr>
          <w:rFonts w:ascii="Times New Roman" w:hAnsi="Times New Roman" w:cs="Times New Roman"/>
          <w:lang w:val="cs-CZ"/>
        </w:rPr>
        <w:tab/>
      </w:r>
      <w:r w:rsidR="005A6835">
        <w:rPr>
          <w:rFonts w:ascii="Times New Roman" w:hAnsi="Times New Roman" w:cs="Times New Roman"/>
          <w:lang w:val="cs-CZ"/>
        </w:rPr>
        <w:tab/>
      </w:r>
      <w:r w:rsidR="005A6835">
        <w:rPr>
          <w:rFonts w:ascii="Times New Roman" w:hAnsi="Times New Roman" w:cs="Times New Roman"/>
          <w:lang w:val="cs-CZ"/>
        </w:rPr>
        <w:tab/>
      </w:r>
      <w:r w:rsidR="003A30A7" w:rsidRPr="003A30A7">
        <w:rPr>
          <w:rFonts w:ascii="Times New Roman" w:hAnsi="Times New Roman" w:cs="Times New Roman"/>
          <w:lang w:val="cs-CZ"/>
        </w:rPr>
        <w:t>Mgr. Jan Kvaček</w:t>
      </w:r>
      <w:r w:rsidR="004F5326" w:rsidRPr="003A30A7">
        <w:rPr>
          <w:rFonts w:ascii="Times New Roman" w:hAnsi="Times New Roman" w:cs="Times New Roman"/>
          <w:lang w:val="cs-CZ"/>
        </w:rPr>
        <w:t>, ředitel</w:t>
      </w:r>
      <w:r w:rsidR="0021725C">
        <w:rPr>
          <w:rFonts w:ascii="Times New Roman" w:hAnsi="Times New Roman" w:cs="Times New Roman"/>
          <w:lang w:val="cs-CZ"/>
        </w:rPr>
        <w:t xml:space="preserve"> / director</w:t>
      </w:r>
    </w:p>
    <w:p w14:paraId="5BFEE4BA" w14:textId="77777777" w:rsidR="004F5326" w:rsidRPr="004F5326" w:rsidRDefault="004F5326" w:rsidP="004F5326">
      <w:pPr>
        <w:rPr>
          <w:lang w:val="cs-CZ"/>
        </w:rPr>
      </w:pPr>
    </w:p>
    <w:p w14:paraId="5C9992CE" w14:textId="77777777" w:rsidR="004F5326" w:rsidRPr="004F5326" w:rsidRDefault="004F5326" w:rsidP="004F5326">
      <w:pPr>
        <w:rPr>
          <w:lang w:val="cs-CZ"/>
        </w:rPr>
      </w:pPr>
      <w:r w:rsidRPr="004F5326">
        <w:rPr>
          <w:lang w:val="cs-CZ"/>
        </w:rPr>
        <w:t>___________________________________</w:t>
      </w:r>
    </w:p>
    <w:p w14:paraId="0AA1BD82" w14:textId="77777777" w:rsidR="004F5326" w:rsidRDefault="004F5326" w:rsidP="004F5326">
      <w:pPr>
        <w:pStyle w:val="Zkladntextodsazen3"/>
        <w:tabs>
          <w:tab w:val="left" w:pos="6521"/>
        </w:tabs>
        <w:spacing w:after="0"/>
        <w:ind w:left="0"/>
        <w:rPr>
          <w:rFonts w:ascii="Times New Roman" w:hAnsi="Times New Roman" w:cs="Times New Roman"/>
          <w:b/>
          <w:sz w:val="22"/>
          <w:szCs w:val="22"/>
          <w:lang w:val="cs-CZ"/>
        </w:rPr>
      </w:pPr>
      <w:r w:rsidRPr="004F5326">
        <w:rPr>
          <w:rFonts w:ascii="Times New Roman" w:hAnsi="Times New Roman" w:cs="Times New Roman"/>
          <w:b/>
          <w:sz w:val="22"/>
          <w:szCs w:val="22"/>
          <w:lang w:val="cs-CZ"/>
        </w:rPr>
        <w:t>Boehringer Ingelheim, spol. s r.o.</w:t>
      </w:r>
    </w:p>
    <w:p w14:paraId="79EFE171" w14:textId="77777777" w:rsidR="005A6835" w:rsidRPr="004F5326" w:rsidRDefault="005A6835" w:rsidP="004F5326">
      <w:pPr>
        <w:pStyle w:val="Zkladntextodsazen3"/>
        <w:tabs>
          <w:tab w:val="left" w:pos="6521"/>
        </w:tabs>
        <w:spacing w:after="0"/>
        <w:ind w:left="0"/>
        <w:rPr>
          <w:rFonts w:ascii="Times New Roman" w:hAnsi="Times New Roman" w:cs="Times New Roman"/>
          <w:b/>
          <w:sz w:val="22"/>
          <w:szCs w:val="22"/>
          <w:lang w:val="cs-CZ"/>
        </w:rPr>
      </w:pPr>
    </w:p>
    <w:p w14:paraId="02A89541" w14:textId="0C496366" w:rsidR="004F5326" w:rsidRPr="004F5326" w:rsidRDefault="006559EF" w:rsidP="004F5326">
      <w:pPr>
        <w:pStyle w:val="Zkladntextodsazen3"/>
        <w:tabs>
          <w:tab w:val="left" w:pos="6521"/>
        </w:tabs>
        <w:spacing w:after="0"/>
        <w:ind w:left="0"/>
        <w:rPr>
          <w:rFonts w:ascii="Times New Roman" w:hAnsi="Times New Roman" w:cs="Times New Roman"/>
          <w:sz w:val="22"/>
          <w:szCs w:val="22"/>
          <w:lang w:val="cs-CZ"/>
        </w:rPr>
      </w:pPr>
      <w:r>
        <w:rPr>
          <w:rFonts w:ascii="Times New Roman" w:hAnsi="Times New Roman" w:cs="Times New Roman"/>
          <w:sz w:val="22"/>
          <w:szCs w:val="22"/>
          <w:lang w:val="cs-CZ"/>
        </w:rPr>
        <w:t>Ing. Michal Klas, prokurista</w:t>
      </w:r>
    </w:p>
    <w:p w14:paraId="187292FE" w14:textId="77777777" w:rsidR="004F5326" w:rsidRPr="004F5326" w:rsidRDefault="004F5326" w:rsidP="00BC226D">
      <w:pPr>
        <w:rPr>
          <w:lang w:val="cs-CZ"/>
        </w:rPr>
      </w:pPr>
    </w:p>
    <w:sectPr w:rsidR="004F5326" w:rsidRPr="004F5326" w:rsidSect="00632AF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2DCFA" w14:textId="77777777" w:rsidR="00655CBE" w:rsidRDefault="00655CBE" w:rsidP="00465DAA">
      <w:pPr>
        <w:spacing w:after="0" w:line="240" w:lineRule="auto"/>
      </w:pPr>
      <w:r>
        <w:separator/>
      </w:r>
    </w:p>
  </w:endnote>
  <w:endnote w:type="continuationSeparator" w:id="0">
    <w:p w14:paraId="02BD6A58" w14:textId="77777777" w:rsidR="00655CBE" w:rsidRDefault="00655CBE" w:rsidP="0046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45386"/>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71915116" w14:textId="62F9F083" w:rsidR="003A30A7" w:rsidRPr="00465DAA" w:rsidRDefault="00C0335C">
            <w:pPr>
              <w:pStyle w:val="Zpat"/>
              <w:jc w:val="center"/>
              <w:rPr>
                <w:rFonts w:ascii="Times New Roman" w:hAnsi="Times New Roman" w:cs="Times New Roman"/>
              </w:rPr>
            </w:pPr>
            <w:r w:rsidRPr="00465DAA">
              <w:rPr>
                <w:rFonts w:ascii="Times New Roman" w:hAnsi="Times New Roman" w:cs="Times New Roman"/>
                <w:b/>
                <w:bCs/>
              </w:rPr>
              <w:fldChar w:fldCharType="begin"/>
            </w:r>
            <w:r w:rsidR="003A30A7" w:rsidRPr="00465DAA">
              <w:rPr>
                <w:rFonts w:ascii="Times New Roman" w:hAnsi="Times New Roman" w:cs="Times New Roman"/>
                <w:b/>
                <w:bCs/>
              </w:rPr>
              <w:instrText>PAGE</w:instrText>
            </w:r>
            <w:r w:rsidRPr="00465DAA">
              <w:rPr>
                <w:rFonts w:ascii="Times New Roman" w:hAnsi="Times New Roman" w:cs="Times New Roman"/>
                <w:b/>
                <w:bCs/>
              </w:rPr>
              <w:fldChar w:fldCharType="separate"/>
            </w:r>
            <w:r w:rsidR="00886676">
              <w:rPr>
                <w:rFonts w:ascii="Times New Roman" w:hAnsi="Times New Roman" w:cs="Times New Roman"/>
                <w:b/>
                <w:bCs/>
                <w:noProof/>
              </w:rPr>
              <w:t>1</w:t>
            </w:r>
            <w:r w:rsidRPr="00465DAA">
              <w:rPr>
                <w:rFonts w:ascii="Times New Roman" w:hAnsi="Times New Roman" w:cs="Times New Roman"/>
                <w:b/>
                <w:bCs/>
              </w:rPr>
              <w:fldChar w:fldCharType="end"/>
            </w:r>
            <w:r w:rsidR="003A30A7" w:rsidRPr="00465DAA">
              <w:rPr>
                <w:rFonts w:ascii="Times New Roman" w:hAnsi="Times New Roman" w:cs="Times New Roman"/>
                <w:lang w:val="cs-CZ"/>
              </w:rPr>
              <w:t xml:space="preserve"> / </w:t>
            </w:r>
            <w:r w:rsidRPr="00465DAA">
              <w:rPr>
                <w:rFonts w:ascii="Times New Roman" w:hAnsi="Times New Roman" w:cs="Times New Roman"/>
                <w:b/>
                <w:bCs/>
              </w:rPr>
              <w:fldChar w:fldCharType="begin"/>
            </w:r>
            <w:r w:rsidR="003A30A7" w:rsidRPr="00465DAA">
              <w:rPr>
                <w:rFonts w:ascii="Times New Roman" w:hAnsi="Times New Roman" w:cs="Times New Roman"/>
                <w:b/>
                <w:bCs/>
              </w:rPr>
              <w:instrText>NUMPAGES</w:instrText>
            </w:r>
            <w:r w:rsidRPr="00465DAA">
              <w:rPr>
                <w:rFonts w:ascii="Times New Roman" w:hAnsi="Times New Roman" w:cs="Times New Roman"/>
                <w:b/>
                <w:bCs/>
              </w:rPr>
              <w:fldChar w:fldCharType="separate"/>
            </w:r>
            <w:r w:rsidR="00886676">
              <w:rPr>
                <w:rFonts w:ascii="Times New Roman" w:hAnsi="Times New Roman" w:cs="Times New Roman"/>
                <w:b/>
                <w:bCs/>
                <w:noProof/>
              </w:rPr>
              <w:t>8</w:t>
            </w:r>
            <w:r w:rsidRPr="00465DAA">
              <w:rPr>
                <w:rFonts w:ascii="Times New Roman" w:hAnsi="Times New Roman" w:cs="Times New Roman"/>
                <w:b/>
                <w:bCs/>
              </w:rPr>
              <w:fldChar w:fldCharType="end"/>
            </w:r>
          </w:p>
        </w:sdtContent>
      </w:sdt>
    </w:sdtContent>
  </w:sdt>
  <w:p w14:paraId="6EE0BBBD" w14:textId="77777777" w:rsidR="003A30A7" w:rsidRDefault="003A30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ABBAC" w14:textId="77777777" w:rsidR="00655CBE" w:rsidRDefault="00655CBE" w:rsidP="00465DAA">
      <w:pPr>
        <w:spacing w:after="0" w:line="240" w:lineRule="auto"/>
      </w:pPr>
      <w:r>
        <w:separator/>
      </w:r>
    </w:p>
  </w:footnote>
  <w:footnote w:type="continuationSeparator" w:id="0">
    <w:p w14:paraId="470F36E5" w14:textId="77777777" w:rsidR="00655CBE" w:rsidRDefault="00655CBE" w:rsidP="0046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D54F" w14:textId="56667A4C" w:rsidR="00524E39" w:rsidRDefault="00524E39">
    <w:pPr>
      <w:pStyle w:val="Zhlav"/>
    </w:pPr>
    <w:r>
      <w:tab/>
      <w:t xml:space="preserve"> </w:t>
    </w:r>
    <w:r>
      <w:tab/>
      <w:t>S 6443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4A2"/>
    <w:multiLevelType w:val="hybridMultilevel"/>
    <w:tmpl w:val="9524EE58"/>
    <w:lvl w:ilvl="0" w:tplc="FFFFFFFF">
      <w:start w:val="1"/>
      <w:numFmt w:val="decimal"/>
      <w:lvlText w:val="%1."/>
      <w:lvlJc w:val="left"/>
      <w:pPr>
        <w:tabs>
          <w:tab w:val="num" w:pos="780"/>
        </w:tabs>
        <w:ind w:left="780" w:hanging="4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E757AB"/>
    <w:multiLevelType w:val="hybridMultilevel"/>
    <w:tmpl w:val="8FFC44B2"/>
    <w:lvl w:ilvl="0" w:tplc="74CE801E">
      <w:start w:val="1"/>
      <w:numFmt w:val="decimal"/>
      <w:lvlText w:val="%1."/>
      <w:lvlJc w:val="left"/>
      <w:pPr>
        <w:ind w:left="454" w:hanging="28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4913CC"/>
    <w:multiLevelType w:val="hybridMultilevel"/>
    <w:tmpl w:val="D7927CDE"/>
    <w:lvl w:ilvl="0" w:tplc="E9E0B846">
      <w:start w:val="1"/>
      <w:numFmt w:val="decimal"/>
      <w:lvlText w:val="%1."/>
      <w:lvlJc w:val="left"/>
      <w:pPr>
        <w:ind w:left="397" w:hanging="284"/>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241831"/>
    <w:multiLevelType w:val="hybridMultilevel"/>
    <w:tmpl w:val="852EDE46"/>
    <w:lvl w:ilvl="0" w:tplc="FD54243C">
      <w:start w:val="1"/>
      <w:numFmt w:val="decimal"/>
      <w:lvlText w:val="%1."/>
      <w:lvlJc w:val="left"/>
      <w:pPr>
        <w:ind w:left="790" w:hanging="4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E1EF5"/>
    <w:multiLevelType w:val="hybridMultilevel"/>
    <w:tmpl w:val="B95CA478"/>
    <w:lvl w:ilvl="0" w:tplc="0409000F">
      <w:start w:val="1"/>
      <w:numFmt w:val="decimal"/>
      <w:lvlText w:val="%1."/>
      <w:lvlJc w:val="left"/>
      <w:pPr>
        <w:ind w:left="397" w:hanging="284"/>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15E43"/>
    <w:multiLevelType w:val="hybridMultilevel"/>
    <w:tmpl w:val="BBCE4C24"/>
    <w:lvl w:ilvl="0" w:tplc="AFACCB66">
      <w:start w:val="1"/>
      <w:numFmt w:val="decimal"/>
      <w:lvlText w:val="%1."/>
      <w:lvlJc w:val="left"/>
      <w:pPr>
        <w:ind w:left="397"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34BBA"/>
    <w:multiLevelType w:val="hybridMultilevel"/>
    <w:tmpl w:val="B568FFFC"/>
    <w:lvl w:ilvl="0" w:tplc="97482A86">
      <w:start w:val="1"/>
      <w:numFmt w:val="lowerLetter"/>
      <w:lvlText w:val="%1."/>
      <w:lvlJc w:val="left"/>
      <w:pPr>
        <w:ind w:left="62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06321E"/>
    <w:multiLevelType w:val="hybridMultilevel"/>
    <w:tmpl w:val="8FFC44B2"/>
    <w:lvl w:ilvl="0" w:tplc="74CE801E">
      <w:start w:val="1"/>
      <w:numFmt w:val="decimal"/>
      <w:lvlText w:val="%1."/>
      <w:lvlJc w:val="left"/>
      <w:pPr>
        <w:ind w:left="454" w:hanging="28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680F6C"/>
    <w:multiLevelType w:val="hybridMultilevel"/>
    <w:tmpl w:val="49328D5A"/>
    <w:lvl w:ilvl="0" w:tplc="3F6C92AC">
      <w:start w:val="1"/>
      <w:numFmt w:val="decimal"/>
      <w:lvlText w:val="%1."/>
      <w:lvlJc w:val="left"/>
      <w:pPr>
        <w:ind w:left="397" w:hanging="28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373A86"/>
    <w:multiLevelType w:val="hybridMultilevel"/>
    <w:tmpl w:val="0DDAEA32"/>
    <w:lvl w:ilvl="0" w:tplc="0B7032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23551"/>
    <w:multiLevelType w:val="hybridMultilevel"/>
    <w:tmpl w:val="9524EE58"/>
    <w:lvl w:ilvl="0" w:tplc="FFFFFFFF">
      <w:start w:val="1"/>
      <w:numFmt w:val="decimal"/>
      <w:lvlText w:val="%1."/>
      <w:lvlJc w:val="left"/>
      <w:pPr>
        <w:tabs>
          <w:tab w:val="num" w:pos="780"/>
        </w:tabs>
        <w:ind w:left="780" w:hanging="4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3F978A4"/>
    <w:multiLevelType w:val="hybridMultilevel"/>
    <w:tmpl w:val="7D1E55D2"/>
    <w:lvl w:ilvl="0" w:tplc="BB4A9358">
      <w:start w:val="1"/>
      <w:numFmt w:val="decimal"/>
      <w:lvlText w:val="%1."/>
      <w:lvlJc w:val="left"/>
      <w:pPr>
        <w:ind w:left="397" w:hanging="284"/>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806FFF"/>
    <w:multiLevelType w:val="hybridMultilevel"/>
    <w:tmpl w:val="96BE9F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6ED2B66"/>
    <w:multiLevelType w:val="hybridMultilevel"/>
    <w:tmpl w:val="BBCE4C24"/>
    <w:lvl w:ilvl="0" w:tplc="AFACCB66">
      <w:start w:val="1"/>
      <w:numFmt w:val="decimal"/>
      <w:lvlText w:val="%1."/>
      <w:lvlJc w:val="left"/>
      <w:pPr>
        <w:ind w:left="397"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732C5F"/>
    <w:multiLevelType w:val="hybridMultilevel"/>
    <w:tmpl w:val="2C922E54"/>
    <w:lvl w:ilvl="0" w:tplc="F82098A2">
      <w:start w:val="1"/>
      <w:numFmt w:val="decimal"/>
      <w:lvlText w:val="%1."/>
      <w:lvlJc w:val="left"/>
      <w:pPr>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14EC5"/>
    <w:multiLevelType w:val="hybridMultilevel"/>
    <w:tmpl w:val="BBCE4C24"/>
    <w:lvl w:ilvl="0" w:tplc="AFACCB66">
      <w:start w:val="1"/>
      <w:numFmt w:val="decimal"/>
      <w:lvlText w:val="%1."/>
      <w:lvlJc w:val="left"/>
      <w:pPr>
        <w:ind w:left="397"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D7B20"/>
    <w:multiLevelType w:val="hybridMultilevel"/>
    <w:tmpl w:val="9538ED30"/>
    <w:lvl w:ilvl="0" w:tplc="2BCA423E">
      <w:start w:val="1"/>
      <w:numFmt w:val="decimal"/>
      <w:lvlText w:val="%1."/>
      <w:lvlJc w:val="left"/>
      <w:pPr>
        <w:ind w:left="70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D28E6"/>
    <w:multiLevelType w:val="hybridMultilevel"/>
    <w:tmpl w:val="2C922E54"/>
    <w:lvl w:ilvl="0" w:tplc="F82098A2">
      <w:start w:val="1"/>
      <w:numFmt w:val="decimal"/>
      <w:lvlText w:val="%1."/>
      <w:lvlJc w:val="left"/>
      <w:pPr>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B4384"/>
    <w:multiLevelType w:val="hybridMultilevel"/>
    <w:tmpl w:val="5AE2FBAE"/>
    <w:lvl w:ilvl="0" w:tplc="A148BE7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6672A"/>
    <w:multiLevelType w:val="hybridMultilevel"/>
    <w:tmpl w:val="3C12D7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690F36"/>
    <w:multiLevelType w:val="hybridMultilevel"/>
    <w:tmpl w:val="4E92A978"/>
    <w:lvl w:ilvl="0" w:tplc="B554E614">
      <w:start w:val="3"/>
      <w:numFmt w:val="decimal"/>
      <w:lvlText w:val="%1."/>
      <w:lvlJc w:val="left"/>
      <w:pPr>
        <w:ind w:left="397"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6497"/>
    <w:multiLevelType w:val="hybridMultilevel"/>
    <w:tmpl w:val="42BED3C0"/>
    <w:lvl w:ilvl="0" w:tplc="1BD6401E">
      <w:start w:val="1"/>
      <w:numFmt w:val="decimal"/>
      <w:lvlText w:val="%1."/>
      <w:lvlJc w:val="left"/>
      <w:pPr>
        <w:ind w:left="510"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843B38"/>
    <w:multiLevelType w:val="hybridMultilevel"/>
    <w:tmpl w:val="BBCE4C24"/>
    <w:lvl w:ilvl="0" w:tplc="AFACCB66">
      <w:start w:val="1"/>
      <w:numFmt w:val="decimal"/>
      <w:lvlText w:val="%1."/>
      <w:lvlJc w:val="left"/>
      <w:pPr>
        <w:ind w:left="397"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712E6C"/>
    <w:multiLevelType w:val="hybridMultilevel"/>
    <w:tmpl w:val="48626366"/>
    <w:lvl w:ilvl="0" w:tplc="0409000F">
      <w:start w:val="1"/>
      <w:numFmt w:val="decimal"/>
      <w:lvlText w:val="%1."/>
      <w:lvlJc w:val="left"/>
      <w:pPr>
        <w:ind w:left="397" w:hanging="284"/>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1B2DA1"/>
    <w:multiLevelType w:val="hybridMultilevel"/>
    <w:tmpl w:val="BBCE4C24"/>
    <w:lvl w:ilvl="0" w:tplc="AFACCB66">
      <w:start w:val="1"/>
      <w:numFmt w:val="decimal"/>
      <w:lvlText w:val="%1."/>
      <w:lvlJc w:val="left"/>
      <w:pPr>
        <w:ind w:left="397"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252816"/>
    <w:multiLevelType w:val="hybridMultilevel"/>
    <w:tmpl w:val="AA889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CE26F6"/>
    <w:multiLevelType w:val="hybridMultilevel"/>
    <w:tmpl w:val="8F6A4DE8"/>
    <w:lvl w:ilvl="0" w:tplc="2758D5EE">
      <w:start w:val="1"/>
      <w:numFmt w:val="decimal"/>
      <w:lvlText w:val="%1."/>
      <w:lvlJc w:val="left"/>
      <w:pPr>
        <w:ind w:left="454" w:hanging="284"/>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F2EAF"/>
    <w:multiLevelType w:val="hybridMultilevel"/>
    <w:tmpl w:val="4D8C49BA"/>
    <w:lvl w:ilvl="0" w:tplc="F02429A0">
      <w:start w:val="1"/>
      <w:numFmt w:val="decimal"/>
      <w:lvlText w:val="%1."/>
      <w:lvlJc w:val="left"/>
      <w:pPr>
        <w:ind w:left="454" w:hanging="28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AE1C91"/>
    <w:multiLevelType w:val="hybridMultilevel"/>
    <w:tmpl w:val="2C922E54"/>
    <w:lvl w:ilvl="0" w:tplc="F82098A2">
      <w:start w:val="1"/>
      <w:numFmt w:val="decimal"/>
      <w:lvlText w:val="%1."/>
      <w:lvlJc w:val="left"/>
      <w:pPr>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A6D8E"/>
    <w:multiLevelType w:val="hybridMultilevel"/>
    <w:tmpl w:val="25162412"/>
    <w:lvl w:ilvl="0" w:tplc="BCB4BA92">
      <w:start w:val="3"/>
      <w:numFmt w:val="decimal"/>
      <w:lvlText w:val="%1."/>
      <w:lvlJc w:val="left"/>
      <w:pPr>
        <w:ind w:left="397"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24"/>
  </w:num>
  <w:num w:numId="3">
    <w:abstractNumId w:val="6"/>
  </w:num>
  <w:num w:numId="4">
    <w:abstractNumId w:val="16"/>
  </w:num>
  <w:num w:numId="5">
    <w:abstractNumId w:val="11"/>
  </w:num>
  <w:num w:numId="6">
    <w:abstractNumId w:val="29"/>
  </w:num>
  <w:num w:numId="7">
    <w:abstractNumId w:val="3"/>
  </w:num>
  <w:num w:numId="8">
    <w:abstractNumId w:val="15"/>
  </w:num>
  <w:num w:numId="9">
    <w:abstractNumId w:val="25"/>
  </w:num>
  <w:num w:numId="10">
    <w:abstractNumId w:val="0"/>
  </w:num>
  <w:num w:numId="11">
    <w:abstractNumId w:val="17"/>
  </w:num>
  <w:num w:numId="12">
    <w:abstractNumId w:val="21"/>
  </w:num>
  <w:num w:numId="13">
    <w:abstractNumId w:val="1"/>
  </w:num>
  <w:num w:numId="14">
    <w:abstractNumId w:val="19"/>
  </w:num>
  <w:num w:numId="15">
    <w:abstractNumId w:val="19"/>
    <w:lvlOverride w:ilvl="0">
      <w:lvl w:ilvl="0" w:tplc="04050019">
        <w:start w:val="1"/>
        <w:numFmt w:val="lowerLetter"/>
        <w:lvlText w:val="%1."/>
        <w:lvlJc w:val="left"/>
        <w:pPr>
          <w:ind w:left="73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3"/>
  </w:num>
  <w:num w:numId="17">
    <w:abstractNumId w:val="7"/>
  </w:num>
  <w:num w:numId="18">
    <w:abstractNumId w:val="20"/>
  </w:num>
  <w:num w:numId="19">
    <w:abstractNumId w:val="26"/>
  </w:num>
  <w:num w:numId="20">
    <w:abstractNumId w:val="18"/>
  </w:num>
  <w:num w:numId="21">
    <w:abstractNumId w:val="14"/>
  </w:num>
  <w:num w:numId="22">
    <w:abstractNumId w:val="8"/>
  </w:num>
  <w:num w:numId="23">
    <w:abstractNumId w:val="22"/>
  </w:num>
  <w:num w:numId="24">
    <w:abstractNumId w:val="5"/>
  </w:num>
  <w:num w:numId="25">
    <w:abstractNumId w:val="10"/>
  </w:num>
  <w:num w:numId="26">
    <w:abstractNumId w:val="2"/>
  </w:num>
  <w:num w:numId="27">
    <w:abstractNumId w:val="23"/>
  </w:num>
  <w:num w:numId="28">
    <w:abstractNumId w:val="4"/>
  </w:num>
  <w:num w:numId="29">
    <w:abstractNumId w:val="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93"/>
    <w:rsid w:val="00000C76"/>
    <w:rsid w:val="000567E3"/>
    <w:rsid w:val="000635FA"/>
    <w:rsid w:val="00082550"/>
    <w:rsid w:val="000B3BD6"/>
    <w:rsid w:val="000B6EF7"/>
    <w:rsid w:val="000C46EC"/>
    <w:rsid w:val="000E388F"/>
    <w:rsid w:val="00114D61"/>
    <w:rsid w:val="00120973"/>
    <w:rsid w:val="00127420"/>
    <w:rsid w:val="00135E7A"/>
    <w:rsid w:val="001360EA"/>
    <w:rsid w:val="00161014"/>
    <w:rsid w:val="00161C94"/>
    <w:rsid w:val="00161F86"/>
    <w:rsid w:val="0017206A"/>
    <w:rsid w:val="00176D93"/>
    <w:rsid w:val="001B0698"/>
    <w:rsid w:val="001C6F5B"/>
    <w:rsid w:val="001E3C50"/>
    <w:rsid w:val="00215581"/>
    <w:rsid w:val="0021725C"/>
    <w:rsid w:val="00255A2F"/>
    <w:rsid w:val="00272D9D"/>
    <w:rsid w:val="00281961"/>
    <w:rsid w:val="0029277D"/>
    <w:rsid w:val="002A662D"/>
    <w:rsid w:val="002A7731"/>
    <w:rsid w:val="002B1904"/>
    <w:rsid w:val="002B6180"/>
    <w:rsid w:val="002E0509"/>
    <w:rsid w:val="002E6882"/>
    <w:rsid w:val="002F4AF5"/>
    <w:rsid w:val="002F6181"/>
    <w:rsid w:val="00324D3A"/>
    <w:rsid w:val="00337E65"/>
    <w:rsid w:val="00343C38"/>
    <w:rsid w:val="00362228"/>
    <w:rsid w:val="00380DF2"/>
    <w:rsid w:val="00381D79"/>
    <w:rsid w:val="003A30A7"/>
    <w:rsid w:val="003D31E9"/>
    <w:rsid w:val="003E287C"/>
    <w:rsid w:val="003E38B9"/>
    <w:rsid w:val="003F7D76"/>
    <w:rsid w:val="00432C41"/>
    <w:rsid w:val="00455478"/>
    <w:rsid w:val="00457725"/>
    <w:rsid w:val="00465DAA"/>
    <w:rsid w:val="004A21E2"/>
    <w:rsid w:val="004B095B"/>
    <w:rsid w:val="004F5326"/>
    <w:rsid w:val="0050221E"/>
    <w:rsid w:val="00502D4B"/>
    <w:rsid w:val="005153A3"/>
    <w:rsid w:val="00524E39"/>
    <w:rsid w:val="00535309"/>
    <w:rsid w:val="00545350"/>
    <w:rsid w:val="00585EC4"/>
    <w:rsid w:val="005A6835"/>
    <w:rsid w:val="005C4D39"/>
    <w:rsid w:val="005F7445"/>
    <w:rsid w:val="006033F1"/>
    <w:rsid w:val="00620ADE"/>
    <w:rsid w:val="00632AF3"/>
    <w:rsid w:val="0063465E"/>
    <w:rsid w:val="00647B32"/>
    <w:rsid w:val="006559EF"/>
    <w:rsid w:val="00655CBE"/>
    <w:rsid w:val="00667762"/>
    <w:rsid w:val="00692155"/>
    <w:rsid w:val="00693795"/>
    <w:rsid w:val="006B0095"/>
    <w:rsid w:val="006B5A28"/>
    <w:rsid w:val="006C53C7"/>
    <w:rsid w:val="006D3C84"/>
    <w:rsid w:val="007133BC"/>
    <w:rsid w:val="00716196"/>
    <w:rsid w:val="00727BFC"/>
    <w:rsid w:val="00764262"/>
    <w:rsid w:val="0078487A"/>
    <w:rsid w:val="007878E2"/>
    <w:rsid w:val="00795A63"/>
    <w:rsid w:val="007967BA"/>
    <w:rsid w:val="007C109B"/>
    <w:rsid w:val="007C3D34"/>
    <w:rsid w:val="007F1034"/>
    <w:rsid w:val="007F5633"/>
    <w:rsid w:val="00826674"/>
    <w:rsid w:val="0084639F"/>
    <w:rsid w:val="00863661"/>
    <w:rsid w:val="00875B76"/>
    <w:rsid w:val="0088437F"/>
    <w:rsid w:val="00886676"/>
    <w:rsid w:val="008875E7"/>
    <w:rsid w:val="008A1BBE"/>
    <w:rsid w:val="008B06CF"/>
    <w:rsid w:val="008B3ADD"/>
    <w:rsid w:val="008E4F71"/>
    <w:rsid w:val="008E7DF9"/>
    <w:rsid w:val="00946F67"/>
    <w:rsid w:val="009639A4"/>
    <w:rsid w:val="00970821"/>
    <w:rsid w:val="009829A2"/>
    <w:rsid w:val="009B6433"/>
    <w:rsid w:val="009D5D19"/>
    <w:rsid w:val="009E0B49"/>
    <w:rsid w:val="009F17DD"/>
    <w:rsid w:val="009F2600"/>
    <w:rsid w:val="009F598F"/>
    <w:rsid w:val="00A00296"/>
    <w:rsid w:val="00A22852"/>
    <w:rsid w:val="00A34FD1"/>
    <w:rsid w:val="00A36AB7"/>
    <w:rsid w:val="00A55261"/>
    <w:rsid w:val="00A62427"/>
    <w:rsid w:val="00A65A00"/>
    <w:rsid w:val="00A7505A"/>
    <w:rsid w:val="00A8065F"/>
    <w:rsid w:val="00A80E16"/>
    <w:rsid w:val="00AA42E9"/>
    <w:rsid w:val="00AF7BF6"/>
    <w:rsid w:val="00B03E98"/>
    <w:rsid w:val="00B054B1"/>
    <w:rsid w:val="00B26889"/>
    <w:rsid w:val="00B44CCE"/>
    <w:rsid w:val="00B708D2"/>
    <w:rsid w:val="00BA68EA"/>
    <w:rsid w:val="00BC226D"/>
    <w:rsid w:val="00BF373B"/>
    <w:rsid w:val="00BF380B"/>
    <w:rsid w:val="00BF49E6"/>
    <w:rsid w:val="00BF70DF"/>
    <w:rsid w:val="00C025CD"/>
    <w:rsid w:val="00C0335C"/>
    <w:rsid w:val="00C232BD"/>
    <w:rsid w:val="00C46168"/>
    <w:rsid w:val="00C53BD6"/>
    <w:rsid w:val="00C61592"/>
    <w:rsid w:val="00C70C7E"/>
    <w:rsid w:val="00C7226B"/>
    <w:rsid w:val="00CB2988"/>
    <w:rsid w:val="00CC56DA"/>
    <w:rsid w:val="00CD5ED5"/>
    <w:rsid w:val="00CE1989"/>
    <w:rsid w:val="00D05318"/>
    <w:rsid w:val="00D214A1"/>
    <w:rsid w:val="00D259E6"/>
    <w:rsid w:val="00D40318"/>
    <w:rsid w:val="00DA48F5"/>
    <w:rsid w:val="00DA6DBD"/>
    <w:rsid w:val="00DB2D77"/>
    <w:rsid w:val="00DC4615"/>
    <w:rsid w:val="00DC5B71"/>
    <w:rsid w:val="00DD2CAB"/>
    <w:rsid w:val="00DE0F50"/>
    <w:rsid w:val="00DE53D6"/>
    <w:rsid w:val="00E152BC"/>
    <w:rsid w:val="00E1702F"/>
    <w:rsid w:val="00E556C6"/>
    <w:rsid w:val="00E55C24"/>
    <w:rsid w:val="00E649DC"/>
    <w:rsid w:val="00E77561"/>
    <w:rsid w:val="00EA04BC"/>
    <w:rsid w:val="00EA2B7B"/>
    <w:rsid w:val="00F0245B"/>
    <w:rsid w:val="00F02E2A"/>
    <w:rsid w:val="00F21BAF"/>
    <w:rsid w:val="00F25F1F"/>
    <w:rsid w:val="00F44BCE"/>
    <w:rsid w:val="00F60242"/>
    <w:rsid w:val="00F82241"/>
    <w:rsid w:val="00F91A4C"/>
    <w:rsid w:val="00F93BAB"/>
    <w:rsid w:val="00F93E2E"/>
    <w:rsid w:val="00FA1EEA"/>
    <w:rsid w:val="00FB6B93"/>
    <w:rsid w:val="00FF37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328"/>
  <w15:docId w15:val="{9A518EE2-B4E6-413A-8F50-E1F0C84C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B93"/>
    <w:rPr>
      <w:rFonts w:eastAsiaTheme="minorEastAsia"/>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FB6B93"/>
    <w:pPr>
      <w:spacing w:after="0" w:line="240" w:lineRule="auto"/>
      <w:ind w:left="1416"/>
    </w:pPr>
    <w:rPr>
      <w:rFonts w:ascii="Times New Roman" w:eastAsia="Times New Roman" w:hAnsi="Times New Roman" w:cs="Times New Roman"/>
      <w:sz w:val="24"/>
      <w:szCs w:val="20"/>
      <w:lang w:val="cs-CZ" w:eastAsia="cs-CZ"/>
    </w:rPr>
  </w:style>
  <w:style w:type="character" w:customStyle="1" w:styleId="ZkladntextodsazenChar">
    <w:name w:val="Základní text odsazený Char"/>
    <w:basedOn w:val="Standardnpsmoodstavce"/>
    <w:link w:val="Zkladntextodsazen"/>
    <w:rsid w:val="00FB6B9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B6B93"/>
    <w:pPr>
      <w:spacing w:after="0" w:line="240" w:lineRule="auto"/>
      <w:ind w:left="720"/>
      <w:contextualSpacing/>
    </w:pPr>
    <w:rPr>
      <w:rFonts w:ascii="Times New Roman" w:eastAsia="Times New Roman" w:hAnsi="Times New Roman" w:cs="Times New Roman"/>
      <w:sz w:val="24"/>
      <w:szCs w:val="24"/>
      <w:lang w:val="cs-CZ" w:eastAsia="cs-CZ"/>
    </w:rPr>
  </w:style>
  <w:style w:type="paragraph" w:styleId="Zkladntextodsazen3">
    <w:name w:val="Body Text Indent 3"/>
    <w:basedOn w:val="Normln"/>
    <w:link w:val="Zkladntextodsazen3Char"/>
    <w:unhideWhenUsed/>
    <w:rsid w:val="009F2600"/>
    <w:pPr>
      <w:spacing w:after="120"/>
      <w:ind w:left="283"/>
    </w:pPr>
    <w:rPr>
      <w:sz w:val="16"/>
      <w:szCs w:val="16"/>
    </w:rPr>
  </w:style>
  <w:style w:type="character" w:customStyle="1" w:styleId="Zkladntextodsazen3Char">
    <w:name w:val="Základní text odsazený 3 Char"/>
    <w:basedOn w:val="Standardnpsmoodstavce"/>
    <w:link w:val="Zkladntextodsazen3"/>
    <w:rsid w:val="009F2600"/>
    <w:rPr>
      <w:rFonts w:eastAsiaTheme="minorEastAsia"/>
      <w:sz w:val="16"/>
      <w:szCs w:val="16"/>
      <w:lang w:val="en-US" w:eastAsia="ja-JP"/>
    </w:rPr>
  </w:style>
  <w:style w:type="paragraph" w:styleId="Zhlav">
    <w:name w:val="header"/>
    <w:basedOn w:val="Normln"/>
    <w:link w:val="ZhlavChar"/>
    <w:uiPriority w:val="99"/>
    <w:unhideWhenUsed/>
    <w:rsid w:val="00465D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DAA"/>
    <w:rPr>
      <w:rFonts w:eastAsiaTheme="minorEastAsia"/>
      <w:lang w:val="en-US" w:eastAsia="ja-JP"/>
    </w:rPr>
  </w:style>
  <w:style w:type="paragraph" w:styleId="Zpat">
    <w:name w:val="footer"/>
    <w:basedOn w:val="Normln"/>
    <w:link w:val="ZpatChar"/>
    <w:uiPriority w:val="99"/>
    <w:unhideWhenUsed/>
    <w:rsid w:val="00465DAA"/>
    <w:pPr>
      <w:tabs>
        <w:tab w:val="center" w:pos="4536"/>
        <w:tab w:val="right" w:pos="9072"/>
      </w:tabs>
      <w:spacing w:after="0" w:line="240" w:lineRule="auto"/>
    </w:pPr>
  </w:style>
  <w:style w:type="character" w:customStyle="1" w:styleId="ZpatChar">
    <w:name w:val="Zápatí Char"/>
    <w:basedOn w:val="Standardnpsmoodstavce"/>
    <w:link w:val="Zpat"/>
    <w:uiPriority w:val="99"/>
    <w:rsid w:val="00465DAA"/>
    <w:rPr>
      <w:rFonts w:eastAsiaTheme="minorEastAsia"/>
      <w:lang w:val="en-US" w:eastAsia="ja-JP"/>
    </w:rPr>
  </w:style>
  <w:style w:type="character" w:styleId="Odkaznakoment">
    <w:name w:val="annotation reference"/>
    <w:basedOn w:val="Standardnpsmoodstavce"/>
    <w:uiPriority w:val="99"/>
    <w:semiHidden/>
    <w:unhideWhenUsed/>
    <w:rsid w:val="001E3C50"/>
    <w:rPr>
      <w:sz w:val="16"/>
      <w:szCs w:val="16"/>
    </w:rPr>
  </w:style>
  <w:style w:type="paragraph" w:styleId="Textkomente">
    <w:name w:val="annotation text"/>
    <w:basedOn w:val="Normln"/>
    <w:link w:val="TextkomenteChar"/>
    <w:uiPriority w:val="99"/>
    <w:semiHidden/>
    <w:unhideWhenUsed/>
    <w:rsid w:val="001E3C50"/>
    <w:pPr>
      <w:spacing w:line="240" w:lineRule="auto"/>
    </w:pPr>
    <w:rPr>
      <w:sz w:val="20"/>
      <w:szCs w:val="20"/>
    </w:rPr>
  </w:style>
  <w:style w:type="character" w:customStyle="1" w:styleId="TextkomenteChar">
    <w:name w:val="Text komentáře Char"/>
    <w:basedOn w:val="Standardnpsmoodstavce"/>
    <w:link w:val="Textkomente"/>
    <w:uiPriority w:val="99"/>
    <w:semiHidden/>
    <w:rsid w:val="001E3C50"/>
    <w:rPr>
      <w:rFonts w:eastAsiaTheme="minorEastAsia"/>
      <w:sz w:val="20"/>
      <w:szCs w:val="20"/>
      <w:lang w:val="en-US" w:eastAsia="ja-JP"/>
    </w:rPr>
  </w:style>
  <w:style w:type="paragraph" w:styleId="Pedmtkomente">
    <w:name w:val="annotation subject"/>
    <w:basedOn w:val="Textkomente"/>
    <w:next w:val="Textkomente"/>
    <w:link w:val="PedmtkomenteChar"/>
    <w:uiPriority w:val="99"/>
    <w:semiHidden/>
    <w:unhideWhenUsed/>
    <w:rsid w:val="001E3C50"/>
    <w:rPr>
      <w:b/>
      <w:bCs/>
    </w:rPr>
  </w:style>
  <w:style w:type="character" w:customStyle="1" w:styleId="PedmtkomenteChar">
    <w:name w:val="Předmět komentáře Char"/>
    <w:basedOn w:val="TextkomenteChar"/>
    <w:link w:val="Pedmtkomente"/>
    <w:uiPriority w:val="99"/>
    <w:semiHidden/>
    <w:rsid w:val="001E3C50"/>
    <w:rPr>
      <w:rFonts w:eastAsiaTheme="minorEastAsia"/>
      <w:b/>
      <w:bCs/>
      <w:sz w:val="20"/>
      <w:szCs w:val="20"/>
      <w:lang w:val="en-US" w:eastAsia="ja-JP"/>
    </w:rPr>
  </w:style>
  <w:style w:type="paragraph" w:styleId="Textbubliny">
    <w:name w:val="Balloon Text"/>
    <w:basedOn w:val="Normln"/>
    <w:link w:val="TextbublinyChar"/>
    <w:uiPriority w:val="99"/>
    <w:semiHidden/>
    <w:unhideWhenUsed/>
    <w:rsid w:val="001E3C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3C50"/>
    <w:rPr>
      <w:rFonts w:ascii="Tahoma" w:eastAsiaTheme="minorEastAsia" w:hAnsi="Tahoma" w:cs="Tahoma"/>
      <w:sz w:val="16"/>
      <w:szCs w:val="16"/>
      <w:lang w:val="en-US" w:eastAsia="ja-JP"/>
    </w:rPr>
  </w:style>
  <w:style w:type="character" w:styleId="Hypertextovodkaz">
    <w:name w:val="Hyperlink"/>
    <w:basedOn w:val="Standardnpsmoodstavce"/>
    <w:uiPriority w:val="99"/>
    <w:unhideWhenUsed/>
    <w:rsid w:val="004F5326"/>
    <w:rPr>
      <w:color w:val="0000FF"/>
      <w:u w:val="single"/>
    </w:rPr>
  </w:style>
  <w:style w:type="paragraph" w:styleId="Zkladntext">
    <w:name w:val="Body Text"/>
    <w:basedOn w:val="Normln"/>
    <w:link w:val="ZkladntextChar"/>
    <w:uiPriority w:val="99"/>
    <w:semiHidden/>
    <w:unhideWhenUsed/>
    <w:rsid w:val="004F5326"/>
    <w:pPr>
      <w:spacing w:after="120"/>
    </w:pPr>
  </w:style>
  <w:style w:type="character" w:customStyle="1" w:styleId="ZkladntextChar">
    <w:name w:val="Základní text Char"/>
    <w:basedOn w:val="Standardnpsmoodstavce"/>
    <w:link w:val="Zkladntext"/>
    <w:uiPriority w:val="99"/>
    <w:semiHidden/>
    <w:rsid w:val="004F5326"/>
    <w:rPr>
      <w:rFonts w:eastAsiaTheme="minorEastAsia"/>
      <w:lang w:val="en-US" w:eastAsia="ja-JP"/>
    </w:rPr>
  </w:style>
  <w:style w:type="paragraph" w:customStyle="1" w:styleId="Standard19">
    <w:name w:val="Standard19"/>
    <w:basedOn w:val="Normln"/>
    <w:rsid w:val="004F5326"/>
    <w:pPr>
      <w:overflowPunct w:val="0"/>
      <w:autoSpaceDE w:val="0"/>
      <w:autoSpaceDN w:val="0"/>
      <w:adjustRightInd w:val="0"/>
      <w:spacing w:after="380" w:line="380" w:lineRule="exact"/>
      <w:jc w:val="both"/>
    </w:pPr>
    <w:rPr>
      <w:rFonts w:ascii="Verdana" w:eastAsia="Times New Roman" w:hAnsi="Verdana" w:cs="Times New Roman"/>
      <w:sz w:val="20"/>
      <w:szCs w:val="20"/>
      <w:lang w:val="cs-CZ" w:eastAsia="en-GB"/>
    </w:rPr>
  </w:style>
  <w:style w:type="paragraph" w:styleId="Nzev">
    <w:name w:val="Title"/>
    <w:basedOn w:val="Normln"/>
    <w:link w:val="NzevChar"/>
    <w:uiPriority w:val="99"/>
    <w:qFormat/>
    <w:rsid w:val="004F5326"/>
    <w:pPr>
      <w:spacing w:after="0" w:line="240" w:lineRule="atLeast"/>
      <w:jc w:val="center"/>
      <w:outlineLvl w:val="0"/>
    </w:pPr>
    <w:rPr>
      <w:rFonts w:ascii="Times New Roman" w:eastAsia="Times New Roman" w:hAnsi="Times New Roman" w:cs="Times New Roman"/>
      <w:b/>
      <w:bCs/>
      <w:sz w:val="24"/>
      <w:szCs w:val="24"/>
      <w:lang w:val="cs-CZ" w:eastAsia="en-US"/>
    </w:rPr>
  </w:style>
  <w:style w:type="character" w:customStyle="1" w:styleId="NzevChar">
    <w:name w:val="Název Char"/>
    <w:basedOn w:val="Standardnpsmoodstavce"/>
    <w:link w:val="Nzev"/>
    <w:uiPriority w:val="99"/>
    <w:rsid w:val="004F532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8496">
      <w:bodyDiv w:val="1"/>
      <w:marLeft w:val="0"/>
      <w:marRight w:val="0"/>
      <w:marTop w:val="0"/>
      <w:marBottom w:val="0"/>
      <w:divBdr>
        <w:top w:val="none" w:sz="0" w:space="0" w:color="auto"/>
        <w:left w:val="none" w:sz="0" w:space="0" w:color="auto"/>
        <w:bottom w:val="none" w:sz="0" w:space="0" w:color="auto"/>
        <w:right w:val="none" w:sz="0" w:space="0" w:color="auto"/>
      </w:divBdr>
    </w:div>
    <w:div w:id="7545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V_local_Czech_Republic@boehringer-ingelhei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E1F6E1BF514C4B87A27CDC28157F46" ma:contentTypeVersion="13" ma:contentTypeDescription="Create a new document." ma:contentTypeScope="" ma:versionID="5f5d4f166e975dbf72f684d5ffae9d51">
  <xsd:schema xmlns:xsd="http://www.w3.org/2001/XMLSchema" xmlns:xs="http://www.w3.org/2001/XMLSchema" xmlns:p="http://schemas.microsoft.com/office/2006/metadata/properties" xmlns:ns3="3bcc2794-4cb5-4d14-b6f0-41a89ad2bd7b" xmlns:ns4="ad23b2f9-1211-4902-8b7c-f929e416bca5" targetNamespace="http://schemas.microsoft.com/office/2006/metadata/properties" ma:root="true" ma:fieldsID="ae76d282faccfe2e0edb35c8ffd5dbe8" ns3:_="" ns4:_="">
    <xsd:import namespace="3bcc2794-4cb5-4d14-b6f0-41a89ad2bd7b"/>
    <xsd:import namespace="ad23b2f9-1211-4902-8b7c-f929e416bc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c2794-4cb5-4d14-b6f0-41a89ad2b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3b2f9-1211-4902-8b7c-f929e416bc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CF72-8E42-498B-A297-C67E8BBB22E0}">
  <ds:schemaRefs>
    <ds:schemaRef ds:uri="http://schemas.microsoft.com/sharepoint/v3/contenttype/forms"/>
  </ds:schemaRefs>
</ds:datastoreItem>
</file>

<file path=customXml/itemProps2.xml><?xml version="1.0" encoding="utf-8"?>
<ds:datastoreItem xmlns:ds="http://schemas.openxmlformats.org/officeDocument/2006/customXml" ds:itemID="{F35DAFEB-5171-458F-9CB8-A516B5A9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c2794-4cb5-4d14-b6f0-41a89ad2bd7b"/>
    <ds:schemaRef ds:uri="ad23b2f9-1211-4902-8b7c-f929e416b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3ECB3-7586-42D3-80C9-7DAF891DE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AB3D8-262F-49F4-925A-0557EECD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18019</Characters>
  <Application>Microsoft Office Word</Application>
  <DocSecurity>0</DocSecurity>
  <Lines>150</Lines>
  <Paragraphs>42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Boehringer Ingelheim</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Chyba Radim, Ing. PhDr.</cp:lastModifiedBy>
  <cp:revision>2</cp:revision>
  <cp:lastPrinted>2019-02-27T07:09:00Z</cp:lastPrinted>
  <dcterms:created xsi:type="dcterms:W3CDTF">2021-02-09T08:49:00Z</dcterms:created>
  <dcterms:modified xsi:type="dcterms:W3CDTF">2021-02-09T08:49:00Z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0x0101006CE1F6E1BF514C4B87A27CDC28157F46</vt:lpwstr>
  </property>
</Properties>
</file>