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23" w:type="dxa"/>
        <w:tblLayout w:type="fixed"/>
        <w:tblLook w:val="01E0" w:firstRow="1" w:lastRow="1" w:firstColumn="1" w:lastColumn="1" w:noHBand="0" w:noVBand="0"/>
      </w:tblPr>
      <w:tblGrid>
        <w:gridCol w:w="3916"/>
        <w:gridCol w:w="2220"/>
      </w:tblGrid>
      <w:tr w:rsidR="00C91F80">
        <w:trPr>
          <w:trHeight w:val="500"/>
        </w:trPr>
        <w:tc>
          <w:tcPr>
            <w:tcW w:w="6136" w:type="dxa"/>
            <w:gridSpan w:val="2"/>
          </w:tcPr>
          <w:p w:rsidR="00C91F80" w:rsidRDefault="0012415E">
            <w:pPr>
              <w:pStyle w:val="TableParagraph"/>
              <w:ind w:left="1198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>
                      <wp:extent cx="2459355" cy="285750"/>
                      <wp:effectExtent l="0" t="0" r="0" b="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9355" cy="285750"/>
                                <a:chOff x="0" y="0"/>
                                <a:chExt cx="3873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2" y="0"/>
                                  <a:ext cx="20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56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40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4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08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2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6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60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44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28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2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96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4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8" y="0"/>
                                  <a:ext cx="19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2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6" y="0"/>
                                  <a:ext cx="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DF89C" id="Group 22" o:spid="_x0000_s1026" style="width:193.65pt;height:22.5pt;mso-position-horizontal-relative:char;mso-position-vertical-relative:line" coordsize="3873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" o:spid="_x0000_s1027" type="#_x0000_t75" style="position:absolute;left:3672;width:2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">
                        <v:imagedata r:id="rId13" o:title=""/>
                      </v:shape>
                      <v:shape id="Picture 39" o:spid="_x0000_s1028" type="#_x0000_t75" style="position:absolute;left:3456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">
                        <v:imagedata r:id="rId14" o:title=""/>
                      </v:shape>
                      <v:shape id="Picture 38" o:spid="_x0000_s1029" type="#_x0000_t75" style="position:absolute;left:3240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">
                        <v:imagedata r:id="rId14" o:title=""/>
                      </v:shape>
                      <v:shape id="Picture 37" o:spid="_x0000_s1030" type="#_x0000_t75" style="position:absolute;left:3024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">
                        <v:imagedata r:id="rId14" o:title=""/>
                      </v:shape>
                      <v:shape id="Picture 36" o:spid="_x0000_s1031" type="#_x0000_t75" style="position:absolute;left:2808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">
                        <v:imagedata r:id="rId14" o:title=""/>
                      </v:shape>
                      <v:shape id="Picture 35" o:spid="_x0000_s1032" type="#_x0000_t75" style="position:absolute;left:2592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">
                        <v:imagedata r:id="rId15" o:title=""/>
                      </v:shape>
                      <v:shape id="Picture 34" o:spid="_x0000_s1033" type="#_x0000_t75" style="position:absolute;left:2376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">
                        <v:imagedata r:id="rId16" o:title=""/>
                      </v:shape>
                      <v:shape id="Picture 33" o:spid="_x0000_s1034" type="#_x0000_t75" style="position:absolute;left:2160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">
                        <v:imagedata r:id="rId14" o:title=""/>
                      </v:shape>
                      <v:shape id="Picture 32" o:spid="_x0000_s1035" type="#_x0000_t75" style="position:absolute;left:1944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">
                        <v:imagedata r:id="rId17" o:title=""/>
                      </v:shape>
                      <v:shape id="Picture 31" o:spid="_x0000_s1036" type="#_x0000_t75" style="position:absolute;left:1728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">
                        <v:imagedata r:id="rId17" o:title=""/>
                      </v:shape>
                      <v:shape id="Picture 30" o:spid="_x0000_s1037" type="#_x0000_t75" style="position:absolute;left:1512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">
                        <v:imagedata r:id="rId18" o:title=""/>
                      </v:shape>
                      <v:shape id="Picture 29" o:spid="_x0000_s1038" type="#_x0000_t75" style="position:absolute;left:1296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">
                        <v:imagedata r:id="rId17" o:title=""/>
                      </v:shape>
                      <v:shape id="Picture 28" o:spid="_x0000_s1039" type="#_x0000_t75" style="position:absolute;left:1080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">
                        <v:imagedata r:id="rId16" o:title=""/>
                      </v:shape>
                      <v:shape id="Picture 27" o:spid="_x0000_s1040" type="#_x0000_t75" style="position:absolute;left:864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">
                        <v:imagedata r:id="rId14" o:title=""/>
                      </v:shape>
                      <v:shape id="Picture 26" o:spid="_x0000_s1041" type="#_x0000_t75" style="position:absolute;left:648;width:19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">
                        <v:imagedata r:id="rId16" o:title=""/>
                      </v:shape>
                      <v:shape id="Picture 25" o:spid="_x0000_s1042" type="#_x0000_t75" style="position:absolute;left:432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">
                        <v:imagedata r:id="rId14" o:title=""/>
                      </v:shape>
                      <v:shape id="Picture 24" o:spid="_x0000_s1043" type="#_x0000_t75" style="position:absolute;left:216;width:20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">
                        <v:imagedata r:id="rId14" o:title=""/>
                      </v:shape>
                      <v:shape id="Picture 23" o:spid="_x0000_s1044" type="#_x0000_t75" style="position:absolute;width:2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91F80">
        <w:trPr>
          <w:trHeight w:val="443"/>
        </w:trPr>
        <w:tc>
          <w:tcPr>
            <w:tcW w:w="3916" w:type="dxa"/>
          </w:tcPr>
          <w:p w:rsidR="00C91F80" w:rsidRDefault="00FC39DA">
            <w:pPr>
              <w:pStyle w:val="TableParagraph"/>
              <w:spacing w:before="40" w:line="384" w:lineRule="exact"/>
              <w:ind w:left="200"/>
              <w:rPr>
                <w:b/>
                <w:sz w:val="35"/>
              </w:rPr>
            </w:pPr>
            <w:r>
              <w:rPr>
                <w:b/>
                <w:sz w:val="35"/>
              </w:rPr>
              <w:t>Pojistná smlouva</w:t>
            </w:r>
            <w:r>
              <w:rPr>
                <w:b/>
                <w:spacing w:val="43"/>
                <w:sz w:val="35"/>
              </w:rPr>
              <w:t xml:space="preserve"> </w:t>
            </w:r>
            <w:r>
              <w:rPr>
                <w:b/>
                <w:sz w:val="35"/>
              </w:rPr>
              <w:t>číslo:</w:t>
            </w:r>
          </w:p>
        </w:tc>
        <w:tc>
          <w:tcPr>
            <w:tcW w:w="2220" w:type="dxa"/>
          </w:tcPr>
          <w:p w:rsidR="00C91F80" w:rsidRDefault="00FC39DA">
            <w:pPr>
              <w:pStyle w:val="TableParagraph"/>
              <w:spacing w:before="40" w:line="384" w:lineRule="exact"/>
              <w:ind w:left="245"/>
              <w:rPr>
                <w:b/>
                <w:sz w:val="35"/>
              </w:rPr>
            </w:pPr>
            <w:r>
              <w:rPr>
                <w:b/>
                <w:sz w:val="35"/>
              </w:rPr>
              <w:t>0020217110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11"/>
        <w:rPr>
          <w:sz w:val="18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830"/>
        <w:gridCol w:w="8253"/>
      </w:tblGrid>
      <w:tr w:rsidR="00C91F80">
        <w:trPr>
          <w:trHeight w:val="269"/>
        </w:trPr>
        <w:tc>
          <w:tcPr>
            <w:tcW w:w="1830" w:type="dxa"/>
          </w:tcPr>
          <w:p w:rsidR="00C91F80" w:rsidRDefault="00FC39DA">
            <w:pPr>
              <w:pStyle w:val="TableParagraph"/>
              <w:spacing w:before="23"/>
              <w:ind w:left="200"/>
              <w:rPr>
                <w:sz w:val="16"/>
              </w:rPr>
            </w:pPr>
            <w:r>
              <w:rPr>
                <w:sz w:val="16"/>
              </w:rPr>
              <w:t>Pojistitel: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line="242" w:lineRule="exact"/>
              <w:ind w:left="448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podnikatelská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pojišťovna,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a.s.,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Vienna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Insurance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Group</w:t>
            </w:r>
          </w:p>
        </w:tc>
      </w:tr>
      <w:tr w:rsidR="00C91F80">
        <w:trPr>
          <w:trHeight w:val="449"/>
        </w:trPr>
        <w:tc>
          <w:tcPr>
            <w:tcW w:w="1830" w:type="dxa"/>
          </w:tcPr>
          <w:p w:rsidR="00C91F80" w:rsidRDefault="00FC39DA">
            <w:pPr>
              <w:pStyle w:val="TableParagraph"/>
              <w:spacing w:before="56"/>
              <w:ind w:left="200"/>
              <w:rPr>
                <w:sz w:val="16"/>
              </w:rPr>
            </w:pPr>
            <w:r>
              <w:rPr>
                <w:sz w:val="16"/>
              </w:rPr>
              <w:t>Sídlo: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before="17"/>
              <w:ind w:left="448"/>
            </w:pPr>
            <w:r>
              <w:t>Praha 8, Pobřežní 665/23, PSČ 186</w:t>
            </w:r>
            <w:r>
              <w:rPr>
                <w:spacing w:val="-31"/>
              </w:rPr>
              <w:t xml:space="preserve"> </w:t>
            </w:r>
            <w:r>
              <w:t>00</w:t>
            </w:r>
          </w:p>
        </w:tc>
      </w:tr>
      <w:tr w:rsidR="00C91F80">
        <w:trPr>
          <w:trHeight w:val="454"/>
        </w:trPr>
        <w:tc>
          <w:tcPr>
            <w:tcW w:w="1830" w:type="dxa"/>
          </w:tcPr>
          <w:p w:rsidR="00C91F80" w:rsidRDefault="00C91F80">
            <w:pPr>
              <w:pStyle w:val="TableParagraph"/>
              <w:spacing w:before="3"/>
              <w:rPr>
                <w:sz w:val="15"/>
              </w:rPr>
            </w:pPr>
          </w:p>
          <w:p w:rsidR="00C91F80" w:rsidRDefault="00FC39DA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Zastoupena: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before="170"/>
              <w:ind w:left="448"/>
            </w:pPr>
            <w:r>
              <w:t>na</w:t>
            </w:r>
            <w:r>
              <w:rPr>
                <w:spacing w:val="-13"/>
              </w:rPr>
              <w:t xml:space="preserve"> </w:t>
            </w:r>
            <w:r>
              <w:t>základě</w:t>
            </w:r>
            <w:r>
              <w:rPr>
                <w:spacing w:val="-13"/>
              </w:rPr>
              <w:t xml:space="preserve"> </w:t>
            </w:r>
            <w:r>
              <w:t>pověření</w:t>
            </w:r>
            <w:r>
              <w:rPr>
                <w:spacing w:val="-13"/>
              </w:rPr>
              <w:t xml:space="preserve"> </w:t>
            </w:r>
            <w:r>
              <w:t>níže</w:t>
            </w:r>
            <w:r>
              <w:rPr>
                <w:spacing w:val="-13"/>
              </w:rPr>
              <w:t xml:space="preserve"> </w:t>
            </w:r>
            <w:r>
              <w:t>podepsanými</w:t>
            </w:r>
            <w:r>
              <w:rPr>
                <w:spacing w:val="-13"/>
              </w:rPr>
              <w:t xml:space="preserve"> </w:t>
            </w:r>
            <w:r>
              <w:t>osobami</w:t>
            </w:r>
          </w:p>
        </w:tc>
      </w:tr>
      <w:tr w:rsidR="00C91F80">
        <w:trPr>
          <w:trHeight w:val="303"/>
        </w:trPr>
        <w:tc>
          <w:tcPr>
            <w:tcW w:w="1830" w:type="dxa"/>
          </w:tcPr>
          <w:p w:rsidR="00C91F80" w:rsidRDefault="00FC39DA">
            <w:pPr>
              <w:pStyle w:val="TableParagraph"/>
              <w:spacing w:before="60"/>
              <w:ind w:left="200"/>
              <w:rPr>
                <w:sz w:val="16"/>
              </w:rPr>
            </w:pPr>
            <w:r>
              <w:rPr>
                <w:sz w:val="16"/>
              </w:rPr>
              <w:t>IČ: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before="20"/>
              <w:ind w:left="448"/>
            </w:pPr>
            <w:r>
              <w:t>63998530</w:t>
            </w:r>
          </w:p>
        </w:tc>
      </w:tr>
      <w:tr w:rsidR="00C91F80">
        <w:trPr>
          <w:trHeight w:val="302"/>
        </w:trPr>
        <w:tc>
          <w:tcPr>
            <w:tcW w:w="1830" w:type="dxa"/>
          </w:tcPr>
          <w:p w:rsidR="00C91F80" w:rsidRDefault="00FC39DA">
            <w:pPr>
              <w:pStyle w:val="TableParagraph"/>
              <w:spacing w:before="58"/>
              <w:ind w:left="200"/>
              <w:rPr>
                <w:sz w:val="16"/>
              </w:rPr>
            </w:pPr>
            <w:r>
              <w:rPr>
                <w:sz w:val="16"/>
              </w:rPr>
              <w:t>Zápis v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before="19"/>
              <w:ind w:left="448"/>
            </w:pPr>
            <w:r>
              <w:t>Městský</w:t>
            </w:r>
            <w:r>
              <w:rPr>
                <w:spacing w:val="-7"/>
              </w:rPr>
              <w:t xml:space="preserve"> </w:t>
            </w:r>
            <w:r>
              <w:t>soud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Praze,</w:t>
            </w:r>
            <w:r>
              <w:rPr>
                <w:spacing w:val="-7"/>
              </w:rPr>
              <w:t xml:space="preserve"> </w:t>
            </w:r>
            <w:r>
              <w:t>oddíl</w:t>
            </w:r>
            <w:r>
              <w:rPr>
                <w:spacing w:val="-9"/>
              </w:rPr>
              <w:t xml:space="preserve"> </w:t>
            </w:r>
            <w:r>
              <w:t>B,</w:t>
            </w:r>
            <w:r>
              <w:rPr>
                <w:spacing w:val="-7"/>
              </w:rPr>
              <w:t xml:space="preserve"> </w:t>
            </w:r>
            <w:r>
              <w:t>vložka</w:t>
            </w:r>
            <w:r>
              <w:rPr>
                <w:spacing w:val="-9"/>
              </w:rPr>
              <w:t xml:space="preserve"> </w:t>
            </w:r>
            <w:r>
              <w:t>3433</w:t>
            </w:r>
          </w:p>
        </w:tc>
      </w:tr>
      <w:tr w:rsidR="00C91F80">
        <w:trPr>
          <w:trHeight w:val="302"/>
        </w:trPr>
        <w:tc>
          <w:tcPr>
            <w:tcW w:w="1830" w:type="dxa"/>
          </w:tcPr>
          <w:p w:rsidR="00C91F80" w:rsidRDefault="00FC39DA">
            <w:pPr>
              <w:pStyle w:val="TableParagraph"/>
              <w:spacing w:before="58"/>
              <w:ind w:left="200"/>
              <w:rPr>
                <w:sz w:val="16"/>
              </w:rPr>
            </w:pPr>
            <w:r>
              <w:rPr>
                <w:sz w:val="16"/>
              </w:rPr>
              <w:t>Bankovní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spojení: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before="19"/>
              <w:ind w:left="448"/>
            </w:pPr>
            <w:r>
              <w:t>Česká</w:t>
            </w:r>
            <w:r>
              <w:rPr>
                <w:spacing w:val="-14"/>
              </w:rPr>
              <w:t xml:space="preserve"> </w:t>
            </w:r>
            <w:r>
              <w:t>spořitelna,</w:t>
            </w:r>
            <w:r>
              <w:rPr>
                <w:spacing w:val="-13"/>
              </w:rPr>
              <w:t xml:space="preserve"> </w:t>
            </w:r>
            <w:r>
              <w:t>a.s.,</w:t>
            </w:r>
            <w:r>
              <w:rPr>
                <w:spacing w:val="-12"/>
              </w:rPr>
              <w:t xml:space="preserve"> </w:t>
            </w:r>
            <w:r>
              <w:t>č.ú.</w:t>
            </w:r>
            <w:r>
              <w:rPr>
                <w:spacing w:val="-13"/>
              </w:rPr>
              <w:t xml:space="preserve"> </w:t>
            </w:r>
            <w:r>
              <w:t>700135002/0800</w:t>
            </w:r>
            <w:r>
              <w:rPr>
                <w:spacing w:val="-12"/>
              </w:rPr>
              <w:t xml:space="preserve"> </w:t>
            </w:r>
            <w:r>
              <w:t>(variabilní</w:t>
            </w:r>
            <w:r>
              <w:rPr>
                <w:spacing w:val="-14"/>
              </w:rPr>
              <w:t xml:space="preserve"> </w:t>
            </w:r>
            <w:r>
              <w:t>symbol:</w:t>
            </w:r>
            <w:r>
              <w:rPr>
                <w:spacing w:val="-14"/>
              </w:rPr>
              <w:t xml:space="preserve"> </w:t>
            </w:r>
            <w:r>
              <w:t>číslo</w:t>
            </w:r>
            <w:r>
              <w:rPr>
                <w:spacing w:val="-14"/>
              </w:rPr>
              <w:t xml:space="preserve"> </w:t>
            </w:r>
            <w:r>
              <w:t>pojistné</w:t>
            </w:r>
            <w:r>
              <w:rPr>
                <w:spacing w:val="-14"/>
              </w:rPr>
              <w:t xml:space="preserve"> </w:t>
            </w:r>
            <w:r>
              <w:t>smlouvy)</w:t>
            </w:r>
          </w:p>
        </w:tc>
      </w:tr>
      <w:tr w:rsidR="00C91F80">
        <w:trPr>
          <w:trHeight w:val="272"/>
        </w:trPr>
        <w:tc>
          <w:tcPr>
            <w:tcW w:w="1830" w:type="dxa"/>
          </w:tcPr>
          <w:p w:rsidR="00C91F80" w:rsidRDefault="00FC39DA">
            <w:pPr>
              <w:pStyle w:val="TableParagraph"/>
              <w:spacing w:before="58"/>
              <w:ind w:left="200"/>
              <w:rPr>
                <w:sz w:val="16"/>
              </w:rPr>
            </w:pPr>
            <w:r>
              <w:rPr>
                <w:sz w:val="16"/>
              </w:rPr>
              <w:t>Klientská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linka:</w:t>
            </w:r>
          </w:p>
        </w:tc>
        <w:tc>
          <w:tcPr>
            <w:tcW w:w="8253" w:type="dxa"/>
          </w:tcPr>
          <w:p w:rsidR="00C91F80" w:rsidRDefault="00FC39DA">
            <w:pPr>
              <w:pStyle w:val="TableParagraph"/>
              <w:spacing w:before="19" w:line="233" w:lineRule="exact"/>
              <w:ind w:left="448"/>
            </w:pPr>
            <w:r>
              <w:t>841 444</w:t>
            </w:r>
            <w:r>
              <w:rPr>
                <w:spacing w:val="-6"/>
              </w:rPr>
              <w:t xml:space="preserve"> </w:t>
            </w:r>
            <w:r>
              <w:t>555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9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020"/>
        <w:gridCol w:w="4932"/>
      </w:tblGrid>
      <w:tr w:rsidR="00C91F80">
        <w:trPr>
          <w:trHeight w:val="466"/>
        </w:trPr>
        <w:tc>
          <w:tcPr>
            <w:tcW w:w="2020" w:type="dxa"/>
          </w:tcPr>
          <w:p w:rsidR="00C91F80" w:rsidRDefault="00FC39DA">
            <w:pPr>
              <w:pStyle w:val="TableParagraph"/>
              <w:spacing w:line="180" w:lineRule="exact"/>
              <w:ind w:left="243"/>
              <w:rPr>
                <w:sz w:val="16"/>
              </w:rPr>
            </w:pPr>
            <w:r>
              <w:rPr>
                <w:w w:val="102"/>
                <w:sz w:val="16"/>
              </w:rPr>
              <w:t>a</w:t>
            </w:r>
          </w:p>
        </w:tc>
        <w:tc>
          <w:tcPr>
            <w:tcW w:w="4932" w:type="dxa"/>
          </w:tcPr>
          <w:p w:rsidR="00C91F80" w:rsidRDefault="00C91F80">
            <w:pPr>
              <w:pStyle w:val="TableParagraph"/>
              <w:rPr>
                <w:sz w:val="18"/>
              </w:rPr>
            </w:pPr>
          </w:p>
        </w:tc>
      </w:tr>
      <w:tr w:rsidR="00C91F80">
        <w:trPr>
          <w:trHeight w:val="555"/>
        </w:trPr>
        <w:tc>
          <w:tcPr>
            <w:tcW w:w="2020" w:type="dxa"/>
          </w:tcPr>
          <w:p w:rsidR="00C91F80" w:rsidRDefault="00C91F80">
            <w:pPr>
              <w:pStyle w:val="TableParagraph"/>
              <w:spacing w:before="10"/>
              <w:rPr>
                <w:sz w:val="26"/>
              </w:rPr>
            </w:pPr>
          </w:p>
          <w:p w:rsidR="00C91F80" w:rsidRDefault="00FC39DA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Pojistník:</w:t>
            </w:r>
          </w:p>
        </w:tc>
        <w:tc>
          <w:tcPr>
            <w:tcW w:w="4932" w:type="dxa"/>
          </w:tcPr>
          <w:p w:rsidR="00C91F80" w:rsidRDefault="00C91F80">
            <w:pPr>
              <w:pStyle w:val="TableParagraph"/>
              <w:spacing w:before="10"/>
              <w:rPr>
                <w:sz w:val="23"/>
              </w:rPr>
            </w:pPr>
          </w:p>
          <w:p w:rsidR="00C91F80" w:rsidRDefault="00FC39DA">
            <w:pPr>
              <w:pStyle w:val="TableParagraph"/>
              <w:ind w:left="258"/>
              <w:rPr>
                <w:b/>
              </w:rPr>
            </w:pPr>
            <w:r>
              <w:rPr>
                <w:b/>
              </w:rPr>
              <w:t>Hornická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nemocnice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poliklinikou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spol.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r.o.</w:t>
            </w:r>
          </w:p>
        </w:tc>
      </w:tr>
      <w:tr w:rsidR="00C91F80">
        <w:trPr>
          <w:trHeight w:val="298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56"/>
              <w:ind w:left="200"/>
              <w:rPr>
                <w:sz w:val="16"/>
              </w:rPr>
            </w:pPr>
            <w:r>
              <w:rPr>
                <w:sz w:val="16"/>
              </w:rPr>
              <w:t>Sídlo / místo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podnikání: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17"/>
              <w:ind w:left="258"/>
            </w:pPr>
            <w:r>
              <w:t>ul. Pražská 206/95,  Bílina,  418</w:t>
            </w:r>
            <w:r>
              <w:rPr>
                <w:spacing w:val="-30"/>
              </w:rPr>
              <w:t xml:space="preserve"> </w:t>
            </w:r>
            <w:r>
              <w:t>01</w:t>
            </w:r>
          </w:p>
        </w:tc>
      </w:tr>
      <w:tr w:rsidR="00C91F80">
        <w:trPr>
          <w:trHeight w:val="304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24"/>
              <w:ind w:left="200"/>
              <w:rPr>
                <w:sz w:val="16"/>
              </w:rPr>
            </w:pPr>
            <w:r>
              <w:rPr>
                <w:sz w:val="16"/>
              </w:rPr>
              <w:t>Zastoupena: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21"/>
              <w:ind w:left="258"/>
            </w:pPr>
            <w:r>
              <w:t>Ing</w:t>
            </w:r>
            <w:r>
              <w:rPr>
                <w:spacing w:val="-14"/>
              </w:rPr>
              <w:t xml:space="preserve"> </w:t>
            </w:r>
            <w:r>
              <w:t>ANDREA</w:t>
            </w:r>
            <w:r>
              <w:rPr>
                <w:spacing w:val="-11"/>
              </w:rPr>
              <w:t xml:space="preserve"> </w:t>
            </w:r>
            <w:r>
              <w:t>ABIGAIL</w:t>
            </w:r>
            <w:r>
              <w:rPr>
                <w:spacing w:val="-13"/>
              </w:rPr>
              <w:t xml:space="preserve"> </w:t>
            </w:r>
            <w:r>
              <w:t>NOVÁKOVÁ</w:t>
            </w:r>
            <w:r>
              <w:rPr>
                <w:spacing w:val="-12"/>
              </w:rPr>
              <w:t xml:space="preserve"> </w:t>
            </w:r>
            <w:r>
              <w:t>jednatelka</w:t>
            </w:r>
          </w:p>
        </w:tc>
      </w:tr>
      <w:tr w:rsidR="00C91F80">
        <w:trPr>
          <w:trHeight w:val="307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58"/>
              <w:ind w:left="200"/>
              <w:rPr>
                <w:sz w:val="16"/>
              </w:rPr>
            </w:pPr>
            <w:r>
              <w:rPr>
                <w:sz w:val="16"/>
              </w:rPr>
              <w:t>IČ: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19"/>
              <w:ind w:left="258"/>
            </w:pPr>
            <w:r>
              <w:t>61325422</w:t>
            </w:r>
          </w:p>
        </w:tc>
      </w:tr>
      <w:tr w:rsidR="00C91F80">
        <w:trPr>
          <w:trHeight w:val="302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Zápis v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24"/>
              <w:ind w:left="258"/>
            </w:pPr>
            <w:r>
              <w:t>V</w:t>
            </w:r>
            <w:r>
              <w:rPr>
                <w:spacing w:val="-6"/>
              </w:rPr>
              <w:t xml:space="preserve"> </w:t>
            </w:r>
            <w:r>
              <w:t>Ústí</w:t>
            </w:r>
            <w:r>
              <w:rPr>
                <w:spacing w:val="-7"/>
              </w:rPr>
              <w:t xml:space="preserve"> </w:t>
            </w:r>
            <w:r>
              <w:t>nad</w:t>
            </w:r>
            <w:r>
              <w:rPr>
                <w:spacing w:val="-6"/>
              </w:rPr>
              <w:t xml:space="preserve"> </w:t>
            </w:r>
            <w:r>
              <w:t>Labem,</w:t>
            </w:r>
            <w:r>
              <w:rPr>
                <w:spacing w:val="-5"/>
              </w:rPr>
              <w:t xml:space="preserve"> </w:t>
            </w:r>
            <w:r>
              <w:t>oddíl</w:t>
            </w:r>
            <w:r>
              <w:rPr>
                <w:spacing w:val="-8"/>
              </w:rPr>
              <w:t xml:space="preserve"> </w:t>
            </w:r>
            <w:r>
              <w:t>C,</w:t>
            </w:r>
            <w:r>
              <w:rPr>
                <w:spacing w:val="-5"/>
              </w:rPr>
              <w:t xml:space="preserve"> </w:t>
            </w:r>
            <w:r>
              <w:t>vložka</w:t>
            </w:r>
            <w:r>
              <w:rPr>
                <w:spacing w:val="-8"/>
              </w:rPr>
              <w:t xml:space="preserve"> </w:t>
            </w:r>
            <w:r>
              <w:t>6957</w:t>
            </w:r>
          </w:p>
        </w:tc>
      </w:tr>
      <w:tr w:rsidR="00C91F80">
        <w:trPr>
          <w:trHeight w:val="297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Bankovní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spojení: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14"/>
              <w:ind w:left="258"/>
            </w:pPr>
            <w:r>
              <w:t>č.ú:</w:t>
            </w:r>
            <w:r>
              <w:rPr>
                <w:spacing w:val="-15"/>
              </w:rPr>
              <w:t xml:space="preserve"> </w:t>
            </w:r>
            <w:r>
              <w:t>20600206/2700</w:t>
            </w:r>
          </w:p>
        </w:tc>
      </w:tr>
      <w:tr w:rsidR="00C91F80">
        <w:trPr>
          <w:trHeight w:val="302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58"/>
              <w:ind w:left="200"/>
              <w:rPr>
                <w:sz w:val="16"/>
              </w:rPr>
            </w:pPr>
            <w:r>
              <w:rPr>
                <w:sz w:val="16"/>
              </w:rPr>
              <w:t>Tel.: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19"/>
              <w:ind w:left="258"/>
            </w:pPr>
            <w:r>
              <w:t>608 279</w:t>
            </w:r>
            <w:r>
              <w:rPr>
                <w:spacing w:val="-6"/>
              </w:rPr>
              <w:t xml:space="preserve"> </w:t>
            </w:r>
            <w:r>
              <w:t>177</w:t>
            </w:r>
          </w:p>
        </w:tc>
      </w:tr>
      <w:tr w:rsidR="00C91F80">
        <w:trPr>
          <w:trHeight w:val="272"/>
        </w:trPr>
        <w:tc>
          <w:tcPr>
            <w:tcW w:w="2020" w:type="dxa"/>
          </w:tcPr>
          <w:p w:rsidR="00C91F80" w:rsidRDefault="00FC39DA">
            <w:pPr>
              <w:pStyle w:val="TableParagraph"/>
              <w:spacing w:before="68"/>
              <w:ind w:left="20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4932" w:type="dxa"/>
          </w:tcPr>
          <w:p w:rsidR="00C91F80" w:rsidRDefault="00FC39DA">
            <w:pPr>
              <w:pStyle w:val="TableParagraph"/>
              <w:spacing w:before="19" w:line="233" w:lineRule="exact"/>
              <w:ind w:left="258"/>
            </w:pPr>
            <w:hyperlink r:id="rId19">
              <w:r>
                <w:t>novakova@hnsp.cz</w:t>
              </w:r>
            </w:hyperlink>
          </w:p>
        </w:tc>
      </w:tr>
    </w:tbl>
    <w:p w:rsidR="00C91F80" w:rsidRDefault="00C91F80">
      <w:pPr>
        <w:pStyle w:val="Zkladntext"/>
        <w:rPr>
          <w:sz w:val="29"/>
        </w:rPr>
      </w:pPr>
    </w:p>
    <w:p w:rsidR="00C91F80" w:rsidRDefault="00FC39DA">
      <w:pPr>
        <w:pStyle w:val="Zkladntext"/>
        <w:spacing w:before="97" w:line="268" w:lineRule="auto"/>
        <w:ind w:left="320" w:right="455"/>
      </w:pPr>
      <w:r>
        <w:t>Pojistitel a pojistník uzavírají podle zákona č. 89/2012 Sb., občanský zákoník, v platném znění tuto pojistnou smlouvu, která spolu s pojistnými podmínkami pojistitele a přílohami tvoří nedílný</w:t>
      </w:r>
      <w:r>
        <w:rPr>
          <w:spacing w:val="-3"/>
        </w:rPr>
        <w:t xml:space="preserve"> </w:t>
      </w:r>
      <w:r>
        <w:t>celek.</w:t>
      </w:r>
    </w:p>
    <w:p w:rsidR="00C91F80" w:rsidRDefault="00C91F80">
      <w:pPr>
        <w:pStyle w:val="Zkladntext"/>
        <w:spacing w:before="11"/>
        <w:rPr>
          <w:sz w:val="21"/>
        </w:rPr>
      </w:pPr>
    </w:p>
    <w:p w:rsidR="00C91F80" w:rsidRDefault="0012415E">
      <w:pPr>
        <w:pStyle w:val="Nzev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040000" behindDoc="1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1015365</wp:posOffset>
                </wp:positionV>
                <wp:extent cx="1905" cy="26225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262255"/>
                          <a:chOff x="9688" y="1599"/>
                          <a:chExt cx="3" cy="413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90" y="1600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88" y="1598"/>
                            <a:ext cx="3" cy="4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547AC" id="Group 19" o:spid="_x0000_s1026" style="position:absolute;margin-left:484.4pt;margin-top:79.95pt;width:.15pt;height:20.65pt;z-index:-16276480;mso-position-horizontal-relative:page" coordorigin="9688,1599" coordsize="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">
                <v:line id="Line 21" o:spid="_x0000_s1027" style="position:absolute;visibility:visible;mso-wrap-style:square" from="9690,1600" to="969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rect id="Rectangle 20" o:spid="_x0000_s1028" style="position:absolute;left:9688;top:1598;width: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FC39DA">
        <w:t>Distributor</w:t>
      </w:r>
      <w:r w:rsidR="00FC39DA">
        <w:rPr>
          <w:spacing w:val="21"/>
        </w:rPr>
        <w:t xml:space="preserve"> </w:t>
      </w:r>
      <w:r w:rsidR="00FC39DA">
        <w:t>pojištění:</w:t>
      </w: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253"/>
        <w:gridCol w:w="3286"/>
      </w:tblGrid>
      <w:tr w:rsidR="00C91F80">
        <w:trPr>
          <w:trHeight w:val="410"/>
        </w:trPr>
        <w:tc>
          <w:tcPr>
            <w:tcW w:w="2576" w:type="dxa"/>
          </w:tcPr>
          <w:p w:rsidR="00C91F80" w:rsidRDefault="00FC39DA">
            <w:pPr>
              <w:pStyle w:val="TableParagraph"/>
              <w:spacing w:before="103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Kategorie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PZ</w:t>
            </w:r>
          </w:p>
        </w:tc>
        <w:tc>
          <w:tcPr>
            <w:tcW w:w="3253" w:type="dxa"/>
          </w:tcPr>
          <w:p w:rsidR="00C91F80" w:rsidRDefault="00FC39DA">
            <w:pPr>
              <w:pStyle w:val="TableParagraph"/>
              <w:spacing w:before="108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zvolte  typ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zpr</w:t>
            </w:r>
            <w:r>
              <w:rPr>
                <w:b/>
                <w:sz w:val="16"/>
              </w:rPr>
              <w:t>ostředkovatele</w:t>
            </w:r>
          </w:p>
        </w:tc>
        <w:tc>
          <w:tcPr>
            <w:tcW w:w="3286" w:type="dxa"/>
          </w:tcPr>
          <w:p w:rsidR="00C91F80" w:rsidRDefault="00FC39DA">
            <w:pPr>
              <w:pStyle w:val="TableParagraph"/>
              <w:spacing w:before="108"/>
              <w:ind w:left="1058"/>
              <w:rPr>
                <w:b/>
                <w:sz w:val="16"/>
              </w:rPr>
            </w:pPr>
            <w:r>
              <w:rPr>
                <w:b/>
                <w:sz w:val="16"/>
              </w:rPr>
              <w:t>Vázaný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zástupce</w:t>
            </w:r>
          </w:p>
        </w:tc>
      </w:tr>
      <w:tr w:rsidR="00C91F80">
        <w:trPr>
          <w:trHeight w:val="201"/>
        </w:trPr>
        <w:tc>
          <w:tcPr>
            <w:tcW w:w="2576" w:type="dxa"/>
          </w:tcPr>
          <w:p w:rsidR="00C91F80" w:rsidRDefault="00FC39DA">
            <w:pPr>
              <w:pStyle w:val="TableParagraph"/>
              <w:spacing w:before="10" w:line="171" w:lineRule="exact"/>
              <w:ind w:left="28"/>
              <w:rPr>
                <w:sz w:val="16"/>
              </w:rPr>
            </w:pPr>
            <w:r>
              <w:rPr>
                <w:sz w:val="16"/>
              </w:rPr>
              <w:t>Název</w:t>
            </w:r>
          </w:p>
        </w:tc>
        <w:tc>
          <w:tcPr>
            <w:tcW w:w="3253" w:type="dxa"/>
          </w:tcPr>
          <w:p w:rsidR="00C91F80" w:rsidRDefault="00FC39DA">
            <w:pPr>
              <w:pStyle w:val="TableParagraph"/>
              <w:spacing w:line="181" w:lineRule="exact"/>
              <w:ind w:left="820"/>
              <w:rPr>
                <w:sz w:val="16"/>
              </w:rPr>
            </w:pPr>
            <w:r>
              <w:rPr>
                <w:sz w:val="16"/>
              </w:rPr>
              <w:t>BROKER VISION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s.r.o.</w:t>
            </w:r>
          </w:p>
        </w:tc>
        <w:tc>
          <w:tcPr>
            <w:tcW w:w="3286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  <w:tr w:rsidR="00C91F80">
        <w:trPr>
          <w:trHeight w:val="201"/>
        </w:trPr>
        <w:tc>
          <w:tcPr>
            <w:tcW w:w="2576" w:type="dxa"/>
          </w:tcPr>
          <w:p w:rsidR="00C91F80" w:rsidRDefault="00FC39DA">
            <w:pPr>
              <w:pStyle w:val="TableParagraph"/>
              <w:spacing w:before="10" w:line="171" w:lineRule="exact"/>
              <w:ind w:left="28"/>
              <w:rPr>
                <w:sz w:val="16"/>
              </w:rPr>
            </w:pPr>
            <w:r>
              <w:rPr>
                <w:sz w:val="16"/>
              </w:rPr>
              <w:t>Sjednatelské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číslo</w:t>
            </w:r>
          </w:p>
        </w:tc>
        <w:tc>
          <w:tcPr>
            <w:tcW w:w="3253" w:type="dxa"/>
          </w:tcPr>
          <w:p w:rsidR="00C91F80" w:rsidRDefault="00FC39DA">
            <w:pPr>
              <w:pStyle w:val="TableParagraph"/>
              <w:spacing w:line="181" w:lineRule="exact"/>
              <w:ind w:left="1142" w:right="1140"/>
              <w:jc w:val="center"/>
              <w:rPr>
                <w:sz w:val="16"/>
              </w:rPr>
            </w:pPr>
            <w:r>
              <w:rPr>
                <w:sz w:val="16"/>
              </w:rPr>
              <w:t>7770863000</w:t>
            </w:r>
          </w:p>
        </w:tc>
        <w:tc>
          <w:tcPr>
            <w:tcW w:w="3286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  <w:tr w:rsidR="00C91F80">
        <w:trPr>
          <w:trHeight w:val="201"/>
        </w:trPr>
        <w:tc>
          <w:tcPr>
            <w:tcW w:w="2576" w:type="dxa"/>
          </w:tcPr>
          <w:p w:rsidR="00C91F80" w:rsidRDefault="00FC39DA">
            <w:pPr>
              <w:pStyle w:val="TableParagraph"/>
              <w:spacing w:before="10" w:line="171" w:lineRule="exact"/>
              <w:ind w:left="28"/>
              <w:rPr>
                <w:sz w:val="16"/>
              </w:rPr>
            </w:pPr>
            <w:r>
              <w:rPr>
                <w:sz w:val="16"/>
              </w:rPr>
              <w:t>Jméno a příjmení jednající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</w:p>
        </w:tc>
        <w:tc>
          <w:tcPr>
            <w:tcW w:w="3253" w:type="dxa"/>
          </w:tcPr>
          <w:p w:rsidR="00C91F80" w:rsidRDefault="00FC39DA">
            <w:pPr>
              <w:pStyle w:val="TableParagraph"/>
              <w:spacing w:line="181" w:lineRule="exact"/>
              <w:ind w:left="1142" w:right="1140"/>
              <w:jc w:val="center"/>
              <w:rPr>
                <w:sz w:val="16"/>
              </w:rPr>
            </w:pPr>
            <w:r>
              <w:rPr>
                <w:spacing w:val="-127"/>
                <w:w w:val="131"/>
                <w:sz w:val="16"/>
              </w:rPr>
              <w:t>□</w:t>
            </w:r>
            <w:r>
              <w:rPr>
                <w:spacing w:val="1"/>
                <w:w w:val="102"/>
                <w:sz w:val="16"/>
              </w:rPr>
              <w:t>J</w:t>
            </w:r>
            <w:r>
              <w:rPr>
                <w:w w:val="102"/>
                <w:sz w:val="16"/>
              </w:rPr>
              <w:t>i</w:t>
            </w:r>
            <w:r>
              <w:rPr>
                <w:spacing w:val="1"/>
                <w:w w:val="102"/>
                <w:sz w:val="16"/>
              </w:rPr>
              <w:t>r</w:t>
            </w:r>
            <w:r>
              <w:rPr>
                <w:w w:val="102"/>
                <w:sz w:val="16"/>
              </w:rPr>
              <w:t>ák</w:t>
            </w:r>
            <w:r>
              <w:rPr>
                <w:spacing w:val="-3"/>
                <w:w w:val="102"/>
                <w:sz w:val="16"/>
              </w:rPr>
              <w:t>ov</w:t>
            </w:r>
            <w:r>
              <w:rPr>
                <w:w w:val="102"/>
                <w:sz w:val="16"/>
              </w:rPr>
              <w:t>á</w:t>
            </w:r>
            <w:r>
              <w:rPr>
                <w:sz w:val="16"/>
              </w:rPr>
              <w:t xml:space="preserve"> </w:t>
            </w:r>
            <w:r>
              <w:rPr>
                <w:spacing w:val="2"/>
                <w:w w:val="102"/>
                <w:sz w:val="16"/>
              </w:rPr>
              <w:t>P</w:t>
            </w:r>
            <w:r>
              <w:rPr>
                <w:spacing w:val="-3"/>
                <w:w w:val="102"/>
                <w:sz w:val="16"/>
              </w:rPr>
              <w:t>e</w:t>
            </w:r>
            <w:r>
              <w:rPr>
                <w:w w:val="102"/>
                <w:sz w:val="16"/>
              </w:rPr>
              <w:t>t</w:t>
            </w:r>
            <w:r>
              <w:rPr>
                <w:spacing w:val="1"/>
                <w:w w:val="102"/>
                <w:sz w:val="16"/>
              </w:rPr>
              <w:t>r</w:t>
            </w:r>
            <w:r>
              <w:rPr>
                <w:w w:val="102"/>
                <w:sz w:val="16"/>
              </w:rPr>
              <w:t>a</w:t>
            </w:r>
          </w:p>
        </w:tc>
        <w:tc>
          <w:tcPr>
            <w:tcW w:w="3286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  <w:tr w:rsidR="00C91F80">
        <w:trPr>
          <w:trHeight w:val="201"/>
        </w:trPr>
        <w:tc>
          <w:tcPr>
            <w:tcW w:w="2576" w:type="dxa"/>
          </w:tcPr>
          <w:p w:rsidR="00C91F80" w:rsidRDefault="00FC39DA">
            <w:pPr>
              <w:pStyle w:val="TableParagraph"/>
              <w:spacing w:before="10" w:line="171" w:lineRule="exact"/>
              <w:ind w:left="28"/>
              <w:rPr>
                <w:sz w:val="16"/>
              </w:rPr>
            </w:pPr>
            <w:r>
              <w:rPr>
                <w:sz w:val="16"/>
              </w:rPr>
              <w:t>IČ</w:t>
            </w:r>
          </w:p>
        </w:tc>
        <w:tc>
          <w:tcPr>
            <w:tcW w:w="3253" w:type="dxa"/>
          </w:tcPr>
          <w:p w:rsidR="00C91F80" w:rsidRDefault="00FC39DA">
            <w:pPr>
              <w:pStyle w:val="TableParagraph"/>
              <w:spacing w:line="181" w:lineRule="exact"/>
              <w:ind w:left="1020" w:right="1140"/>
              <w:jc w:val="center"/>
              <w:rPr>
                <w:sz w:val="16"/>
              </w:rPr>
            </w:pPr>
            <w:r>
              <w:rPr>
                <w:spacing w:val="-82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4669245</w:t>
            </w:r>
          </w:p>
        </w:tc>
        <w:tc>
          <w:tcPr>
            <w:tcW w:w="3286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</w:tbl>
    <w:p w:rsidR="00C91F80" w:rsidRDefault="00C91F8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394"/>
        <w:gridCol w:w="939"/>
        <w:gridCol w:w="1276"/>
        <w:gridCol w:w="1489"/>
        <w:gridCol w:w="2280"/>
        <w:gridCol w:w="951"/>
        <w:gridCol w:w="1398"/>
        <w:gridCol w:w="919"/>
      </w:tblGrid>
      <w:tr w:rsidR="00C91F80">
        <w:trPr>
          <w:trHeight w:val="201"/>
        </w:trPr>
        <w:tc>
          <w:tcPr>
            <w:tcW w:w="3609" w:type="dxa"/>
            <w:gridSpan w:val="3"/>
            <w:tcBorders>
              <w:right w:val="single" w:sz="2" w:space="0" w:color="000000"/>
            </w:tcBorders>
          </w:tcPr>
          <w:p w:rsidR="00C91F80" w:rsidRDefault="00FC39DA">
            <w:pPr>
              <w:pStyle w:val="TableParagraph"/>
              <w:spacing w:before="10" w:line="171" w:lineRule="exact"/>
              <w:ind w:left="200"/>
              <w:rPr>
                <w:sz w:val="16"/>
              </w:rPr>
            </w:pPr>
            <w:r>
              <w:rPr>
                <w:sz w:val="16"/>
              </w:rPr>
              <w:t>Vypracoval (zaměstnanec pojistitele 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pečovatel):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32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91F80" w:rsidRDefault="00FC39DA">
            <w:pPr>
              <w:pStyle w:val="TableParagraph"/>
              <w:spacing w:before="44" w:line="137" w:lineRule="exact"/>
              <w:ind w:left="615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05"/>
                <w:sz w:val="13"/>
              </w:rPr>
              <w:t>Micheala Křížová, MK15894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  <w:tr w:rsidR="00C91F80">
        <w:trPr>
          <w:trHeight w:val="201"/>
        </w:trPr>
        <w:tc>
          <w:tcPr>
            <w:tcW w:w="2333" w:type="dxa"/>
            <w:gridSpan w:val="2"/>
          </w:tcPr>
          <w:p w:rsidR="00C91F80" w:rsidRDefault="00FC39DA">
            <w:pPr>
              <w:pStyle w:val="TableParagraph"/>
              <w:spacing w:before="10" w:line="171" w:lineRule="exact"/>
              <w:ind w:left="200"/>
              <w:rPr>
                <w:sz w:val="16"/>
              </w:rPr>
            </w:pPr>
            <w:r>
              <w:rPr>
                <w:sz w:val="16"/>
              </w:rPr>
              <w:t>Správa 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smlouvy: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2280" w:type="dxa"/>
            <w:tcBorders>
              <w:top w:val="single" w:sz="2" w:space="0" w:color="000000"/>
              <w:bottom w:val="single" w:sz="2" w:space="0" w:color="000000"/>
            </w:tcBorders>
          </w:tcPr>
          <w:p w:rsidR="00C91F80" w:rsidRDefault="00FC39DA">
            <w:pPr>
              <w:pStyle w:val="TableParagraph"/>
              <w:spacing w:before="44" w:line="137" w:lineRule="exact"/>
              <w:ind w:right="112"/>
              <w:jc w:val="right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05"/>
                <w:sz w:val="13"/>
              </w:rPr>
              <w:t>RŘ Plzeň,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8891203000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  <w:tr w:rsidR="00C91F80">
        <w:trPr>
          <w:trHeight w:val="878"/>
        </w:trPr>
        <w:tc>
          <w:tcPr>
            <w:tcW w:w="1394" w:type="dxa"/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sjednání:</w:t>
            </w:r>
          </w:p>
        </w:tc>
        <w:tc>
          <w:tcPr>
            <w:tcW w:w="939" w:type="dxa"/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01.02.2021</w:t>
            </w:r>
          </w:p>
        </w:tc>
        <w:tc>
          <w:tcPr>
            <w:tcW w:w="1276" w:type="dxa"/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ind w:left="142" w:right="-29"/>
              <w:rPr>
                <w:sz w:val="16"/>
              </w:rPr>
            </w:pPr>
            <w:r>
              <w:rPr>
                <w:sz w:val="16"/>
              </w:rPr>
              <w:t>Počátek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pojištění:</w:t>
            </w:r>
          </w:p>
        </w:tc>
        <w:tc>
          <w:tcPr>
            <w:tcW w:w="1489" w:type="dxa"/>
            <w:tcBorders>
              <w:top w:val="single" w:sz="2" w:space="0" w:color="000000"/>
            </w:tcBorders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spacing w:before="1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25.06.2021</w:t>
            </w:r>
          </w:p>
        </w:tc>
        <w:tc>
          <w:tcPr>
            <w:tcW w:w="2280" w:type="dxa"/>
            <w:tcBorders>
              <w:top w:val="single" w:sz="2" w:space="0" w:color="000000"/>
            </w:tcBorders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ind w:left="522"/>
              <w:rPr>
                <w:sz w:val="16"/>
              </w:rPr>
            </w:pPr>
            <w:r>
              <w:rPr>
                <w:sz w:val="16"/>
              </w:rPr>
              <w:t>Konec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pojištění:</w:t>
            </w:r>
          </w:p>
        </w:tc>
        <w:tc>
          <w:tcPr>
            <w:tcW w:w="951" w:type="dxa"/>
            <w:tcBorders>
              <w:top w:val="single" w:sz="2" w:space="0" w:color="000000"/>
            </w:tcBorders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spacing w:before="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24.06.2022</w:t>
            </w:r>
          </w:p>
        </w:tc>
        <w:tc>
          <w:tcPr>
            <w:tcW w:w="1398" w:type="dxa"/>
            <w:tcBorders>
              <w:top w:val="single" w:sz="2" w:space="0" w:color="000000"/>
            </w:tcBorders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Frekvence splátek:</w:t>
            </w:r>
          </w:p>
        </w:tc>
        <w:tc>
          <w:tcPr>
            <w:tcW w:w="919" w:type="dxa"/>
          </w:tcPr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1F80" w:rsidRDefault="00FC39DA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roční</w:t>
            </w:r>
          </w:p>
        </w:tc>
      </w:tr>
      <w:tr w:rsidR="00C91F80">
        <w:trPr>
          <w:trHeight w:val="244"/>
        </w:trPr>
        <w:tc>
          <w:tcPr>
            <w:tcW w:w="1394" w:type="dxa"/>
          </w:tcPr>
          <w:p w:rsidR="00C91F80" w:rsidRDefault="00FC39DA">
            <w:pPr>
              <w:pStyle w:val="TableParagraph"/>
              <w:spacing w:before="27"/>
              <w:ind w:left="200"/>
              <w:rPr>
                <w:sz w:val="16"/>
              </w:rPr>
            </w:pPr>
            <w:r>
              <w:rPr>
                <w:sz w:val="16"/>
              </w:rPr>
              <w:t>Celkové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pojistné:</w:t>
            </w:r>
          </w:p>
        </w:tc>
        <w:tc>
          <w:tcPr>
            <w:tcW w:w="939" w:type="dxa"/>
          </w:tcPr>
          <w:p w:rsidR="00C91F80" w:rsidRDefault="00FC39DA">
            <w:pPr>
              <w:pStyle w:val="TableParagraph"/>
              <w:spacing w:before="29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18 072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  <w:tc>
          <w:tcPr>
            <w:tcW w:w="1276" w:type="dxa"/>
          </w:tcPr>
          <w:p w:rsidR="00C91F80" w:rsidRDefault="00FC39DA">
            <w:pPr>
              <w:pStyle w:val="TableParagraph"/>
              <w:spacing w:before="27"/>
              <w:ind w:left="142"/>
              <w:rPr>
                <w:sz w:val="16"/>
              </w:rPr>
            </w:pPr>
            <w:r>
              <w:rPr>
                <w:sz w:val="16"/>
              </w:rPr>
              <w:t>Sleva:</w:t>
            </w:r>
          </w:p>
        </w:tc>
        <w:tc>
          <w:tcPr>
            <w:tcW w:w="1489" w:type="dxa"/>
          </w:tcPr>
          <w:p w:rsidR="00C91F80" w:rsidRDefault="00FC39DA">
            <w:pPr>
              <w:pStyle w:val="TableParagraph"/>
              <w:spacing w:before="29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5 422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  <w:tc>
          <w:tcPr>
            <w:tcW w:w="2280" w:type="dxa"/>
          </w:tcPr>
          <w:p w:rsidR="00C91F80" w:rsidRDefault="00FC39DA"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Celkové pojistné 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slevě:</w:t>
            </w:r>
          </w:p>
        </w:tc>
        <w:tc>
          <w:tcPr>
            <w:tcW w:w="951" w:type="dxa"/>
          </w:tcPr>
          <w:p w:rsidR="00C91F80" w:rsidRDefault="00FC39DA">
            <w:pPr>
              <w:pStyle w:val="TableParagraph"/>
              <w:spacing w:before="2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12 650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  <w:tc>
          <w:tcPr>
            <w:tcW w:w="1398" w:type="dxa"/>
          </w:tcPr>
          <w:p w:rsidR="00C91F80" w:rsidRDefault="00FC39DA">
            <w:pPr>
              <w:pStyle w:val="TableParagraph"/>
              <w:spacing w:before="27"/>
              <w:ind w:left="169"/>
              <w:rPr>
                <w:sz w:val="16"/>
              </w:rPr>
            </w:pPr>
            <w:r>
              <w:rPr>
                <w:sz w:val="16"/>
              </w:rPr>
              <w:t>Výše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splátky:</w:t>
            </w:r>
          </w:p>
        </w:tc>
        <w:tc>
          <w:tcPr>
            <w:tcW w:w="919" w:type="dxa"/>
          </w:tcPr>
          <w:p w:rsidR="00C91F80" w:rsidRDefault="00FC39DA">
            <w:pPr>
              <w:pStyle w:val="TableParagraph"/>
              <w:spacing w:before="29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12 650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C91F80">
        <w:trPr>
          <w:trHeight w:val="213"/>
        </w:trPr>
        <w:tc>
          <w:tcPr>
            <w:tcW w:w="1394" w:type="dxa"/>
          </w:tcPr>
          <w:p w:rsidR="00C91F80" w:rsidRDefault="00FC39DA">
            <w:pPr>
              <w:pStyle w:val="TableParagraph"/>
              <w:spacing w:before="27" w:line="167" w:lineRule="exact"/>
              <w:ind w:left="200"/>
              <w:rPr>
                <w:sz w:val="16"/>
              </w:rPr>
            </w:pPr>
            <w:r>
              <w:rPr>
                <w:sz w:val="16"/>
              </w:rPr>
              <w:t>Splatnost:</w:t>
            </w:r>
          </w:p>
        </w:tc>
        <w:tc>
          <w:tcPr>
            <w:tcW w:w="939" w:type="dxa"/>
          </w:tcPr>
          <w:p w:rsidR="00C91F80" w:rsidRDefault="00FC39DA">
            <w:pPr>
              <w:pStyle w:val="TableParagraph"/>
              <w:spacing w:before="29" w:line="165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25.06.2021</w:t>
            </w:r>
          </w:p>
        </w:tc>
        <w:tc>
          <w:tcPr>
            <w:tcW w:w="1276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2280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1398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</w:tr>
    </w:tbl>
    <w:p w:rsidR="00C91F80" w:rsidRDefault="00C91F80">
      <w:pPr>
        <w:rPr>
          <w:sz w:val="14"/>
        </w:rPr>
        <w:sectPr w:rsidR="00C91F80">
          <w:footerReference w:type="default" r:id="rId20"/>
          <w:type w:val="continuous"/>
          <w:pgSz w:w="11910" w:h="16840"/>
          <w:pgMar w:top="1080" w:right="400" w:bottom="540" w:left="80" w:header="708" w:footer="343" w:gutter="0"/>
          <w:pgNumType w:start="1"/>
          <w:cols w:space="708"/>
        </w:sect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spacing w:before="1"/>
        <w:rPr>
          <w:b/>
          <w:sz w:val="1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91"/>
        <w:gridCol w:w="10611"/>
      </w:tblGrid>
      <w:tr w:rsidR="00C91F80">
        <w:trPr>
          <w:trHeight w:val="258"/>
        </w:trPr>
        <w:tc>
          <w:tcPr>
            <w:tcW w:w="591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line="239" w:lineRule="exact"/>
              <w:ind w:left="4168" w:right="4757"/>
              <w:jc w:val="center"/>
            </w:pPr>
            <w:r>
              <w:t>Článek</w:t>
            </w:r>
            <w:r>
              <w:rPr>
                <w:spacing w:val="-14"/>
              </w:rPr>
              <w:t xml:space="preserve"> </w:t>
            </w:r>
            <w:r>
              <w:t>I.</w:t>
            </w:r>
          </w:p>
        </w:tc>
      </w:tr>
      <w:tr w:rsidR="00C91F80">
        <w:trPr>
          <w:trHeight w:val="394"/>
        </w:trPr>
        <w:tc>
          <w:tcPr>
            <w:tcW w:w="591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6"/>
              <w:ind w:left="4168" w:right="4759"/>
              <w:jc w:val="center"/>
            </w:pPr>
            <w:r>
              <w:rPr>
                <w:u w:val="single"/>
              </w:rPr>
              <w:t>Úvodní</w:t>
            </w:r>
            <w:r>
              <w:rPr>
                <w:spacing w:val="-25"/>
                <w:u w:val="single"/>
              </w:rPr>
              <w:t xml:space="preserve"> </w:t>
            </w:r>
            <w:r>
              <w:rPr>
                <w:u w:val="single"/>
              </w:rPr>
              <w:t>ustanovení</w:t>
            </w:r>
          </w:p>
        </w:tc>
      </w:tr>
      <w:tr w:rsidR="00C91F80">
        <w:trPr>
          <w:trHeight w:val="378"/>
        </w:trPr>
        <w:tc>
          <w:tcPr>
            <w:tcW w:w="591" w:type="dxa"/>
          </w:tcPr>
          <w:p w:rsidR="00C91F80" w:rsidRDefault="00FC39DA">
            <w:pPr>
              <w:pStyle w:val="TableParagraph"/>
              <w:spacing w:before="131"/>
              <w:ind w:left="202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131"/>
              <w:ind w:left="266"/>
              <w:rPr>
                <w:sz w:val="16"/>
              </w:rPr>
            </w:pPr>
            <w:r>
              <w:rPr>
                <w:sz w:val="16"/>
              </w:rPr>
              <w:t>Členský stát sídla pojistitele: Česká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republika</w:t>
            </w:r>
          </w:p>
        </w:tc>
      </w:tr>
      <w:tr w:rsidR="00C91F80">
        <w:trPr>
          <w:trHeight w:val="941"/>
        </w:trPr>
        <w:tc>
          <w:tcPr>
            <w:tcW w:w="591" w:type="dxa"/>
          </w:tcPr>
          <w:p w:rsidR="00C91F80" w:rsidRDefault="00FC39DA">
            <w:pPr>
              <w:pStyle w:val="TableParagraph"/>
              <w:spacing w:before="58"/>
              <w:ind w:left="202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58" w:line="268" w:lineRule="auto"/>
              <w:ind w:left="266" w:right="197"/>
              <w:jc w:val="both"/>
              <w:rPr>
                <w:sz w:val="16"/>
              </w:rPr>
            </w:pPr>
            <w:r>
              <w:rPr>
                <w:sz w:val="16"/>
              </w:rPr>
              <w:t>Pojistník sjednává tuto pojistnou smlouvu ve svůj prospěch, tzn. je zároveň pojištěným a dále ve prospěch všech fyzických osob,  které v době trvání  pojištění byly, jsou nebo budou vykonávat funkci člena</w:t>
            </w:r>
            <w:r>
              <w:rPr>
                <w:sz w:val="16"/>
              </w:rPr>
              <w:t xml:space="preserve"> orgánu obchodní korporace pojistníka na základě smlouvy o výkonu funkce (dále jen „člen orgánu obchodní korporace“). Pojištění se tedy sjednává pro 1 člena orgánu obchodní korporace - Ing ANDREA ABIGAIL NOVÁKOVÁ jednatelka, datum narození 13.10.1971.</w:t>
            </w:r>
          </w:p>
        </w:tc>
      </w:tr>
      <w:tr w:rsidR="00C91F80">
        <w:trPr>
          <w:trHeight w:val="1396"/>
        </w:trPr>
        <w:tc>
          <w:tcPr>
            <w:tcW w:w="591" w:type="dxa"/>
          </w:tcPr>
          <w:p w:rsidR="00C91F80" w:rsidRDefault="00FC39DA">
            <w:pPr>
              <w:pStyle w:val="TableParagraph"/>
              <w:spacing w:before="75"/>
              <w:ind w:left="185" w:right="246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  <w:p w:rsidR="00C91F80" w:rsidRDefault="00C91F80">
            <w:pPr>
              <w:pStyle w:val="TableParagraph"/>
              <w:rPr>
                <w:b/>
                <w:sz w:val="18"/>
              </w:rPr>
            </w:pPr>
          </w:p>
          <w:p w:rsidR="00C91F80" w:rsidRDefault="00C91F8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91F80" w:rsidRDefault="00FC39DA">
            <w:pPr>
              <w:pStyle w:val="TableParagraph"/>
              <w:ind w:left="185" w:right="246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  <w:p w:rsidR="00C91F80" w:rsidRDefault="00C91F8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91F80" w:rsidRDefault="00FC39DA">
            <w:pPr>
              <w:pStyle w:val="TableParagraph"/>
              <w:spacing w:before="1"/>
              <w:ind w:left="185" w:right="246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75" w:line="268" w:lineRule="auto"/>
              <w:ind w:left="266" w:right="296"/>
              <w:rPr>
                <w:sz w:val="16"/>
              </w:rPr>
            </w:pPr>
            <w:r>
              <w:rPr>
                <w:sz w:val="16"/>
              </w:rPr>
              <w:t>Pojištění se řídí Všeobecnými pojistnými podmínkami (dále jen VPP), Doplňkovými pojistnými podmínkami (dále jen DPP) uvedenými v čl. II pojistné smlouvy a dále ujednáními sjednanými v pojistné smlouvě. VPP a DPP tvoří přílohu č. 1 pojistné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smlouvy</w:t>
            </w:r>
            <w:r>
              <w:rPr>
                <w:sz w:val="16"/>
              </w:rPr>
              <w:t>.</w:t>
            </w:r>
          </w:p>
          <w:p w:rsidR="00C91F80" w:rsidRDefault="00FC39DA">
            <w:pPr>
              <w:pStyle w:val="TableParagraph"/>
              <w:spacing w:before="26" w:line="412" w:lineRule="exact"/>
              <w:ind w:left="266" w:right="624"/>
              <w:rPr>
                <w:sz w:val="16"/>
              </w:rPr>
            </w:pPr>
            <w:r>
              <w:rPr>
                <w:sz w:val="16"/>
              </w:rPr>
              <w:t>Oprávněná osoba: pojištěný nebo jiná osoba, které v důsledku pojistné události vznikne právo na pojistné plnění podle příslušných VPP či DPP. Pojistné částky a limity plnění byly stanoveny pojistníkem, není-li v této pojistné smlouvě dále uvedeno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jinak.</w:t>
            </w:r>
          </w:p>
        </w:tc>
      </w:tr>
      <w:tr w:rsidR="00C91F80">
        <w:trPr>
          <w:trHeight w:val="563"/>
        </w:trPr>
        <w:tc>
          <w:tcPr>
            <w:tcW w:w="591" w:type="dxa"/>
          </w:tcPr>
          <w:p w:rsidR="00C91F80" w:rsidRDefault="00FC39DA">
            <w:pPr>
              <w:pStyle w:val="TableParagraph"/>
              <w:spacing w:before="101"/>
              <w:ind w:left="202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101" w:line="268" w:lineRule="auto"/>
              <w:ind w:left="266" w:right="296"/>
              <w:rPr>
                <w:sz w:val="16"/>
              </w:rPr>
            </w:pPr>
            <w:r>
              <w:rPr>
                <w:sz w:val="16"/>
              </w:rPr>
              <w:t>Pojištění podle článku II., bodu 1 této pojistné smlouvy je pojištěním obnosovým a pojištění podle Článku II., bodů 2 až 4 této pojistné smlouvy jsou pojištění škodová. Pojištění podle Článku II., bodů 2 až 4 této pojistné smlouvy jsou pojištění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škodov</w:t>
            </w:r>
            <w:r>
              <w:rPr>
                <w:sz w:val="16"/>
              </w:rPr>
              <w:t>á.</w:t>
            </w:r>
          </w:p>
        </w:tc>
      </w:tr>
      <w:tr w:rsidR="00C91F80">
        <w:trPr>
          <w:trHeight w:val="1159"/>
        </w:trPr>
        <w:tc>
          <w:tcPr>
            <w:tcW w:w="591" w:type="dxa"/>
          </w:tcPr>
          <w:p w:rsidR="00C91F80" w:rsidRDefault="00FC39DA">
            <w:pPr>
              <w:pStyle w:val="TableParagraph"/>
              <w:spacing w:before="72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7.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70" w:line="268" w:lineRule="auto"/>
              <w:ind w:left="266" w:right="296"/>
              <w:rPr>
                <w:sz w:val="16"/>
              </w:rPr>
            </w:pPr>
            <w:hyperlink r:id="rId21">
              <w:r>
                <w:rPr>
                  <w:sz w:val="16"/>
                </w:rPr>
                <w:t>Čl</w:t>
              </w:r>
            </w:hyperlink>
            <w:r>
              <w:rPr>
                <w:sz w:val="16"/>
              </w:rPr>
              <w:t xml:space="preserve">ánek 19 odst. 2 VPPPO se mění a po změně zní: Stížnost na pojistitele či zprostředkovatele lze uplatnit písemně (poštou nebo e-mailem), telefonicky </w:t>
            </w:r>
            <w:hyperlink r:id="rId22">
              <w:r>
                <w:rPr>
                  <w:sz w:val="16"/>
                </w:rPr>
                <w:t>ane</w:t>
              </w:r>
            </w:hyperlink>
            <w:r>
              <w:rPr>
                <w:sz w:val="16"/>
              </w:rPr>
              <w:t>bo osobně na kterémk</w:t>
            </w:r>
            <w:r>
              <w:rPr>
                <w:sz w:val="16"/>
              </w:rPr>
              <w:t>oli obchodním místě pojišťovny. Není-li pojistník, pojištěný nebo obmyšlená osoba spokojena se stanoviskem pojistitele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  <w:p w:rsidR="00C91F80" w:rsidRDefault="00FC39DA">
            <w:pPr>
              <w:pStyle w:val="TableParagraph"/>
              <w:spacing w:before="1" w:line="268" w:lineRule="auto"/>
              <w:ind w:left="266" w:right="296"/>
              <w:rPr>
                <w:sz w:val="16"/>
              </w:rPr>
            </w:pPr>
            <w:hyperlink r:id="rId23">
              <w:r>
                <w:rPr>
                  <w:sz w:val="16"/>
                </w:rPr>
                <w:t>s</w:t>
              </w:r>
            </w:hyperlink>
            <w:r>
              <w:rPr>
                <w:sz w:val="16"/>
              </w:rPr>
              <w:t xml:space="preserve">tížnosti, může stížnost postoupit České národní bance (www.cnb.cz). Spory s pojistitelem lze řešit soudně nebo mimosoudně. V případě soudního řešení </w:t>
            </w:r>
            <w:hyperlink r:id="rId24">
              <w:r>
                <w:rPr>
                  <w:sz w:val="16"/>
                </w:rPr>
                <w:t>s</w:t>
              </w:r>
            </w:hyperlink>
            <w:r>
              <w:rPr>
                <w:sz w:val="16"/>
              </w:rPr>
              <w:t xml:space="preserve">poru lze návrh na rozhodnutí sporu uplatnit u příslušného soudu. Mimosoudně lze návrh na rozhodnutí sporu v případě neživotního pojištění podat České </w:t>
            </w:r>
            <w:hyperlink r:id="rId25">
              <w:r>
                <w:rPr>
                  <w:sz w:val="16"/>
                </w:rPr>
                <w:t>o</w:t>
              </w:r>
            </w:hyperlink>
            <w:r>
              <w:rPr>
                <w:sz w:val="16"/>
              </w:rPr>
              <w:t>bchodní inspekci (www.coi.cz).</w:t>
            </w:r>
          </w:p>
        </w:tc>
      </w:tr>
      <w:tr w:rsidR="00C91F80">
        <w:trPr>
          <w:trHeight w:val="1294"/>
        </w:trPr>
        <w:tc>
          <w:tcPr>
            <w:tcW w:w="591" w:type="dxa"/>
          </w:tcPr>
          <w:p w:rsidR="00C91F80" w:rsidRDefault="00FC39DA">
            <w:pPr>
              <w:pStyle w:val="TableParagraph"/>
              <w:spacing w:before="79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8.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77" w:line="268" w:lineRule="auto"/>
              <w:ind w:left="266" w:right="296"/>
              <w:rPr>
                <w:sz w:val="16"/>
              </w:rPr>
            </w:pPr>
            <w:r>
              <w:rPr>
                <w:sz w:val="16"/>
              </w:rPr>
              <w:t xml:space="preserve">Pro případ, že se na pojistníka </w:t>
            </w:r>
            <w:r>
              <w:rPr>
                <w:sz w:val="16"/>
              </w:rPr>
              <w:t xml:space="preserve">při uzavírání smluv vztahuje zákon č. 340/2015 Sb. v platném znění, se smluvní strany dohodly, že pokud tato Smlouva podléhá povinnosti uveřejnění podle zákona č. 340/2015 Sb., o zvláštních podmínkách účinnosti některých smluv, uveřejňování těchto smluv a </w:t>
            </w:r>
            <w:r>
              <w:rPr>
                <w:sz w:val="16"/>
              </w:rPr>
              <w:t>o registru smluv (zákon o registru smluv), je tuto Smlouvu povinen uveřejnit pojistník, a to ve lhůtě a způsobem stanoveným tímto zákonem. Pojistník je dále povinen při registraci smlouvy zadat do příslušného formuláře datovou schránku 3v8dkek tak, aby moh</w:t>
            </w:r>
            <w:r>
              <w:rPr>
                <w:sz w:val="16"/>
              </w:rPr>
              <w:t>l být pojistitel informován správcem registru smluv o zadání smlouvy do tohoto registru. Pojistník je rovněž povinen při zaslání smlouvy správci registru smluv zajistit, aby byly ze zveřejňovaného znění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Smlouvy</w:t>
            </w:r>
          </w:p>
          <w:p w:rsidR="00C91F80" w:rsidRDefault="00FC39DA">
            <w:pPr>
              <w:pStyle w:val="TableParagraph"/>
              <w:spacing w:before="2" w:line="165" w:lineRule="exact"/>
              <w:ind w:left="266"/>
              <w:rPr>
                <w:sz w:val="16"/>
              </w:rPr>
            </w:pPr>
            <w:r>
              <w:rPr>
                <w:sz w:val="16"/>
              </w:rPr>
              <w:t>odstraněny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veškeré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informace,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které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zá</w:t>
            </w:r>
            <w:r>
              <w:rPr>
                <w:sz w:val="16"/>
              </w:rPr>
              <w:t>kona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106/1999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Sb.,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svobodném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přístupu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informacím,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nezveřejňují.</w:t>
            </w:r>
          </w:p>
        </w:tc>
      </w:tr>
    </w:tbl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1938" w:type="dxa"/>
        <w:tblLayout w:type="fixed"/>
        <w:tblLook w:val="01E0" w:firstRow="1" w:lastRow="1" w:firstColumn="1" w:lastColumn="1" w:noHBand="0" w:noVBand="0"/>
      </w:tblPr>
      <w:tblGrid>
        <w:gridCol w:w="7574"/>
      </w:tblGrid>
      <w:tr w:rsidR="00C91F80">
        <w:trPr>
          <w:trHeight w:val="256"/>
        </w:trPr>
        <w:tc>
          <w:tcPr>
            <w:tcW w:w="7574" w:type="dxa"/>
          </w:tcPr>
          <w:p w:rsidR="00C91F80" w:rsidRDefault="00FC39DA">
            <w:pPr>
              <w:pStyle w:val="TableParagraph"/>
              <w:spacing w:line="237" w:lineRule="exact"/>
              <w:ind w:left="198" w:right="198"/>
              <w:jc w:val="center"/>
            </w:pPr>
            <w:r>
              <w:t>Článek</w:t>
            </w:r>
            <w:r>
              <w:rPr>
                <w:spacing w:val="-18"/>
              </w:rPr>
              <w:t xml:space="preserve"> </w:t>
            </w:r>
            <w:r>
              <w:t>II.</w:t>
            </w:r>
          </w:p>
        </w:tc>
      </w:tr>
      <w:tr w:rsidR="00C91F80">
        <w:trPr>
          <w:trHeight w:val="256"/>
        </w:trPr>
        <w:tc>
          <w:tcPr>
            <w:tcW w:w="7574" w:type="dxa"/>
          </w:tcPr>
          <w:p w:rsidR="00C91F80" w:rsidRDefault="00FC39DA">
            <w:pPr>
              <w:pStyle w:val="TableParagraph"/>
              <w:spacing w:before="4" w:line="233" w:lineRule="exact"/>
              <w:ind w:left="198" w:right="198"/>
              <w:jc w:val="center"/>
            </w:pPr>
            <w:r>
              <w:rPr>
                <w:u w:val="single"/>
              </w:rPr>
              <w:t>Pojistná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nebezpečí,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předměty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pojištění,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pojistné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částky,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limity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plnění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spoluúčasti</w:t>
            </w:r>
          </w:p>
        </w:tc>
      </w:tr>
    </w:tbl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rPr>
          <w:b/>
          <w:sz w:val="20"/>
        </w:rPr>
      </w:pPr>
    </w:p>
    <w:p w:rsidR="00C91F80" w:rsidRDefault="00C91F80">
      <w:pPr>
        <w:pStyle w:val="Zkladntext"/>
        <w:spacing w:before="9"/>
        <w:rPr>
          <w:b/>
          <w:sz w:val="17"/>
        </w:rPr>
      </w:pPr>
    </w:p>
    <w:p w:rsidR="00C91F80" w:rsidRDefault="0012415E">
      <w:pPr>
        <w:pStyle w:val="Zkladntext"/>
        <w:spacing w:before="97"/>
        <w:ind w:left="38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64135</wp:posOffset>
                </wp:positionV>
                <wp:extent cx="5748020" cy="48831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5"/>
                              <w:gridCol w:w="7576"/>
                            </w:tblGrid>
                            <w:tr w:rsidR="00C91F80">
                              <w:trPr>
                                <w:trHeight w:val="276"/>
                              </w:trPr>
                              <w:tc>
                                <w:tcPr>
                                  <w:tcW w:w="9051" w:type="dxa"/>
                                  <w:gridSpan w:val="2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line="180" w:lineRule="exact"/>
                                    <w:ind w:left="2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POJIŠTĚNÍ ODPOVĚDNOSTI ČLENŮ  ORGÁNŮ  OBCHODNÍ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KORPORACE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296"/>
                              </w:trPr>
                              <w:tc>
                                <w:tcPr>
                                  <w:tcW w:w="1475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96" w:line="180" w:lineRule="exact"/>
                                    <w:ind w:left="2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Pojištění se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řídí:</w:t>
                                  </w:r>
                                </w:p>
                              </w:tc>
                              <w:tc>
                                <w:tcPr>
                                  <w:tcW w:w="7576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91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VPP 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 pojištění odpovědnosti VPPOD 1/16 (dále jen VPPOD 1/16)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195"/>
                              </w:trPr>
                              <w:tc>
                                <w:tcPr>
                                  <w:tcW w:w="1475" w:type="dxa"/>
                                </w:tcPr>
                                <w:p w:rsidR="00C91F80" w:rsidRDefault="00C91F8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6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11" w:line="165" w:lineRule="exact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DPP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pojištění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odpovědnosti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členů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orgánů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obchodní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korporace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DPPKOR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2/16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(dále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DPPKOR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2/16)</w:t>
                                  </w:r>
                                </w:p>
                              </w:tc>
                            </w:tr>
                          </w:tbl>
                          <w:p w:rsidR="00C91F80" w:rsidRDefault="00C91F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2.8pt;margin-top:5.05pt;width:452.6pt;height:38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/4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5"/>
                        <w:gridCol w:w="7576"/>
                      </w:tblGrid>
                      <w:tr w:rsidR="00C91F80">
                        <w:trPr>
                          <w:trHeight w:val="276"/>
                        </w:trPr>
                        <w:tc>
                          <w:tcPr>
                            <w:tcW w:w="9051" w:type="dxa"/>
                            <w:gridSpan w:val="2"/>
                          </w:tcPr>
                          <w:p w:rsidR="00C91F80" w:rsidRDefault="00FC39DA">
                            <w:pPr>
                              <w:pStyle w:val="TableParagraph"/>
                              <w:spacing w:line="180" w:lineRule="exact"/>
                              <w:ind w:left="2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POJIŠTĚNÍ ODPOVĚDNOSTI ČLENŮ  ORGÁNŮ  OBCHODNÍ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KORPORACE</w:t>
                            </w:r>
                          </w:p>
                        </w:tc>
                      </w:tr>
                      <w:tr w:rsidR="00C91F80">
                        <w:trPr>
                          <w:trHeight w:val="296"/>
                        </w:trPr>
                        <w:tc>
                          <w:tcPr>
                            <w:tcW w:w="1475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96" w:line="180" w:lineRule="exact"/>
                              <w:ind w:left="2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Pojištění se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řídí:</w:t>
                            </w:r>
                          </w:p>
                        </w:tc>
                        <w:tc>
                          <w:tcPr>
                            <w:tcW w:w="7576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91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VPP 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 pojištění odpovědnosti VPPOD 1/16 (dále jen VPPOD 1/16)</w:t>
                            </w:r>
                          </w:p>
                        </w:tc>
                      </w:tr>
                      <w:tr w:rsidR="00C91F80">
                        <w:trPr>
                          <w:trHeight w:val="195"/>
                        </w:trPr>
                        <w:tc>
                          <w:tcPr>
                            <w:tcW w:w="1475" w:type="dxa"/>
                          </w:tcPr>
                          <w:p w:rsidR="00C91F80" w:rsidRDefault="00C91F8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76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11" w:line="165" w:lineRule="exact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DPP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pojištění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odpovědnosti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členů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orgánů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obchodní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korporace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DPPKOR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2/16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(dále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DPPKOR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2/16)</w:t>
                            </w:r>
                          </w:p>
                        </w:tc>
                      </w:tr>
                    </w:tbl>
                    <w:p w:rsidR="00C91F80" w:rsidRDefault="00C91F8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9DA">
        <w:t>1</w:t>
      </w:r>
      <w:r w:rsidR="00FC39DA">
        <w:rPr>
          <w:spacing w:val="24"/>
        </w:rPr>
        <w:t xml:space="preserve"> </w:t>
      </w:r>
      <w:r w:rsidR="00FC39DA">
        <w:t>.</w:t>
      </w: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2"/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1510"/>
        <w:gridCol w:w="9035"/>
      </w:tblGrid>
      <w:tr w:rsidR="00C91F80">
        <w:trPr>
          <w:trHeight w:val="1419"/>
        </w:trPr>
        <w:tc>
          <w:tcPr>
            <w:tcW w:w="1510" w:type="dxa"/>
          </w:tcPr>
          <w:p w:rsidR="00C91F80" w:rsidRDefault="00FC39DA">
            <w:pPr>
              <w:pStyle w:val="TableParagraph"/>
              <w:spacing w:before="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Rozsah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pojištění:</w:t>
            </w:r>
          </w:p>
        </w:tc>
        <w:tc>
          <w:tcPr>
            <w:tcW w:w="9035" w:type="dxa"/>
          </w:tcPr>
          <w:p w:rsidR="00C91F80" w:rsidRDefault="00FC39DA">
            <w:pPr>
              <w:pStyle w:val="TableParagraph"/>
              <w:spacing w:line="268" w:lineRule="auto"/>
              <w:ind w:left="106" w:right="264"/>
              <w:rPr>
                <w:sz w:val="16"/>
              </w:rPr>
            </w:pPr>
            <w:r>
              <w:rPr>
                <w:sz w:val="16"/>
              </w:rPr>
              <w:t>Pojištění se sjednává v rozsahu článku 3 DPPKOR a vztahuje se na právním předpisem stanovenou povinnost  pojištěného člena  orgánu obchodní korporace nahradit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poškozenému:</w:t>
            </w:r>
          </w:p>
          <w:p w:rsidR="00C91F80" w:rsidRDefault="00FC39DA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68" w:lineRule="auto"/>
              <w:ind w:right="198" w:firstLine="0"/>
              <w:rPr>
                <w:sz w:val="16"/>
              </w:rPr>
            </w:pPr>
            <w:r>
              <w:rPr>
                <w:sz w:val="16"/>
              </w:rPr>
              <w:t>majetkovou újmu na jmění včetně následné finanční újmy z toho vyplývající, a to do v</w:t>
            </w:r>
            <w:r>
              <w:rPr>
                <w:sz w:val="16"/>
              </w:rPr>
              <w:t>ýše limitu pojistného plnění sjednaného v pojistné smlouvě;</w:t>
            </w:r>
          </w:p>
          <w:p w:rsidR="00C91F80" w:rsidRDefault="00FC39DA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ind w:left="202" w:hanging="97"/>
              <w:rPr>
                <w:sz w:val="16"/>
              </w:rPr>
            </w:pPr>
            <w:r>
              <w:rPr>
                <w:sz w:val="16"/>
              </w:rPr>
              <w:t xml:space="preserve">čistou finanční újmu, a to do výše limitu pojistného plnění sjednaného v pojistné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smlouvě;</w:t>
            </w:r>
          </w:p>
          <w:p w:rsidR="00C91F80" w:rsidRDefault="00FC39DA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20"/>
              <w:ind w:left="202" w:hanging="97"/>
              <w:rPr>
                <w:sz w:val="16"/>
              </w:rPr>
            </w:pPr>
            <w:r>
              <w:rPr>
                <w:sz w:val="16"/>
              </w:rPr>
              <w:t>újmu specifikovanou výše způsobenou pojištěným jinému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pojištěnému;</w:t>
            </w:r>
          </w:p>
          <w:p w:rsidR="00C91F80" w:rsidRDefault="00FC39DA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22" w:line="165" w:lineRule="exact"/>
              <w:ind w:left="202" w:hanging="97"/>
              <w:rPr>
                <w:sz w:val="16"/>
              </w:rPr>
            </w:pPr>
            <w:r>
              <w:rPr>
                <w:sz w:val="16"/>
              </w:rPr>
              <w:t>majetkovou újmu na věci svěřené, kter</w:t>
            </w:r>
            <w:r>
              <w:rPr>
                <w:sz w:val="16"/>
              </w:rPr>
              <w:t>á vznikla jejím poškozením, zničením nebo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pohřešováním.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1497"/>
        <w:gridCol w:w="9046"/>
      </w:tblGrid>
      <w:tr w:rsidR="00C91F80">
        <w:trPr>
          <w:trHeight w:val="387"/>
        </w:trPr>
        <w:tc>
          <w:tcPr>
            <w:tcW w:w="1497" w:type="dxa"/>
          </w:tcPr>
          <w:p w:rsidR="00C91F80" w:rsidRDefault="00FC39DA">
            <w:pPr>
              <w:pStyle w:val="TableParagraph"/>
              <w:spacing w:before="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Pojistný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princip:</w:t>
            </w:r>
          </w:p>
        </w:tc>
        <w:tc>
          <w:tcPr>
            <w:tcW w:w="9046" w:type="dxa"/>
          </w:tcPr>
          <w:p w:rsidR="00C91F80" w:rsidRDefault="00FC39DA">
            <w:pPr>
              <w:pStyle w:val="TableParagraph"/>
              <w:spacing w:line="180" w:lineRule="exact"/>
              <w:ind w:left="119"/>
              <w:rPr>
                <w:sz w:val="16"/>
              </w:rPr>
            </w:pPr>
            <w:r>
              <w:rPr>
                <w:sz w:val="16"/>
              </w:rPr>
              <w:t>Pojištění  se sjednává  na  pojistném principu  uvedeném v článku 5,  bodu  5,  písm.  a)  -  c)  (claims made).  V  souladu s článkem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11,</w:t>
            </w:r>
          </w:p>
          <w:p w:rsidR="00C91F80" w:rsidRDefault="00FC39DA">
            <w:pPr>
              <w:pStyle w:val="TableParagraph"/>
              <w:spacing w:before="22" w:line="165" w:lineRule="exact"/>
              <w:ind w:left="119"/>
              <w:rPr>
                <w:sz w:val="16"/>
              </w:rPr>
            </w:pPr>
            <w:r>
              <w:rPr>
                <w:sz w:val="16"/>
              </w:rPr>
              <w:t>bodem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VPPOD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ujednává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horní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nahlášení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škodných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událostí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délce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měsíců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skončení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trvání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pojištění.</w:t>
            </w:r>
          </w:p>
        </w:tc>
      </w:tr>
    </w:tbl>
    <w:p w:rsidR="00C91F80" w:rsidRDefault="00C91F80">
      <w:pPr>
        <w:spacing w:line="165" w:lineRule="exact"/>
        <w:rPr>
          <w:sz w:val="16"/>
        </w:rPr>
        <w:sectPr w:rsidR="00C91F80">
          <w:pgSz w:w="11910" w:h="16840"/>
          <w:pgMar w:top="1580" w:right="400" w:bottom="620" w:left="80" w:header="0" w:footer="343" w:gutter="0"/>
          <w:cols w:space="708"/>
        </w:sect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5"/>
        <w:rPr>
          <w:sz w:val="22"/>
        </w:rPr>
      </w:pPr>
    </w:p>
    <w:p w:rsidR="00C91F80" w:rsidRDefault="0012415E">
      <w:pPr>
        <w:pStyle w:val="Zkladntext"/>
        <w:ind w:left="38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-748665</wp:posOffset>
                </wp:positionV>
                <wp:extent cx="6696075" cy="217868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17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9035"/>
                            </w:tblGrid>
                            <w:tr w:rsidR="00C91F80">
                              <w:trPr>
                                <w:trHeight w:val="191"/>
                              </w:trPr>
                              <w:tc>
                                <w:tcPr>
                                  <w:tcW w:w="10545" w:type="dxa"/>
                                  <w:gridSpan w:val="2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Roční limit pojistného plnění činí 10 000 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000,-Kč.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204"/>
                              </w:trPr>
                              <w:tc>
                                <w:tcPr>
                                  <w:tcW w:w="10545" w:type="dxa"/>
                                  <w:gridSpan w:val="2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6" w:line="178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Pojištění se sjednává se spoluúčastí ve výši 5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000,-Kč.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206"/>
                              </w:trPr>
                              <w:tc>
                                <w:tcPr>
                                  <w:tcW w:w="10545" w:type="dxa"/>
                                  <w:gridSpan w:val="2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9" w:line="178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Územní platnost pojištění: Česká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republika.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387"/>
                              </w:trPr>
                              <w:tc>
                                <w:tcPr>
                                  <w:tcW w:w="10545" w:type="dxa"/>
                                  <w:gridSpan w:val="2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9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Toto pojištění je pojištěním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škodovým.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513"/>
                              </w:trPr>
                              <w:tc>
                                <w:tcPr>
                                  <w:tcW w:w="10545" w:type="dxa"/>
                                  <w:gridSpan w:val="2"/>
                                </w:tcPr>
                                <w:p w:rsidR="00C91F80" w:rsidRDefault="00C91F80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91F80" w:rsidRDefault="00FC39DA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MAJETKOVÁ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ÚJMA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HMOTNÉM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MAJETKU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ČLENŮ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ORGÁNŮ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OBCHODNÍ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KORPORACE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404"/>
                              </w:trPr>
                              <w:tc>
                                <w:tcPr>
                                  <w:tcW w:w="1510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139"/>
                                    <w:ind w:left="113" w:right="9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Pojištění se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řídí: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135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VPP 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 pojištění odpovědnosti VPPOD 1/16 (dále jen VPPOD 1/16)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905"/>
                              </w:trPr>
                              <w:tc>
                                <w:tcPr>
                                  <w:tcW w:w="1510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81"/>
                                    <w:ind w:left="181" w:right="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Rozsah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pojištění: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76" w:line="268" w:lineRule="auto"/>
                                    <w:ind w:left="106" w:right="19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Pojištění se vztahuje na právním předpisem stanovenou povinnost pojištěné obchodní korporace nahradit majetkovou újmu na jmění, která vznikla členům orgánů obchodní korporace při výkonu jejich funkce nebo v přímé souvislosti s jejím výkonem,  jeho  poškoze</w:t>
                                  </w:r>
                                  <w:r>
                                    <w:rPr>
                                      <w:sz w:val="16"/>
                                    </w:rPr>
                                    <w:t>ním,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zničením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pohřešováním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následné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finanční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újmy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toho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vyplývající,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vznikla-li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pojištěnému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povinnost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její</w:t>
                                  </w:r>
                                </w:p>
                                <w:p w:rsidR="00C91F80" w:rsidRDefault="00FC39DA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náhradě.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618"/>
                              </w:trPr>
                              <w:tc>
                                <w:tcPr>
                                  <w:tcW w:w="1510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25"/>
                                    <w:ind w:left="156" w:right="9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Pojistný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princip: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line="206" w:lineRule="exact"/>
                                    <w:ind w:left="106" w:right="20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Předpokladem vzniku práva na pojistné plnění je skutečnost, že ke škodné události došlo v době trvání pojištění a pojištěný za újmu odpovídá v důsledku svého jednání nebo vztahu z tohoto jednání vyplývajícího (loss occurrence). Odchylně od článku 11, bodu </w:t>
                                  </w:r>
                                  <w:r>
                                    <w:rPr>
                                      <w:sz w:val="16"/>
                                    </w:rPr>
                                    <w:t>5 VPPOD se ujednává horní mez pro nahlášení škodných událostí v délce 3 měsíců po skončení trvání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pojištění.</w:t>
                                  </w:r>
                                </w:p>
                              </w:tc>
                            </w:tr>
                          </w:tbl>
                          <w:p w:rsidR="00C91F80" w:rsidRDefault="00C91F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42.8pt;margin-top:-58.95pt;width:527.25pt;height:17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Y3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9035"/>
                      </w:tblGrid>
                      <w:tr w:rsidR="00C91F80">
                        <w:trPr>
                          <w:trHeight w:val="191"/>
                        </w:trPr>
                        <w:tc>
                          <w:tcPr>
                            <w:tcW w:w="10545" w:type="dxa"/>
                            <w:gridSpan w:val="2"/>
                          </w:tcPr>
                          <w:p w:rsidR="00C91F80" w:rsidRDefault="00FC39DA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Roční limit pojistného plnění činí 10 000 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000,-Kč.</w:t>
                            </w:r>
                          </w:p>
                        </w:tc>
                      </w:tr>
                      <w:tr w:rsidR="00C91F80">
                        <w:trPr>
                          <w:trHeight w:val="204"/>
                        </w:trPr>
                        <w:tc>
                          <w:tcPr>
                            <w:tcW w:w="10545" w:type="dxa"/>
                            <w:gridSpan w:val="2"/>
                          </w:tcPr>
                          <w:p w:rsidR="00C91F80" w:rsidRDefault="00FC39DA">
                            <w:pPr>
                              <w:pStyle w:val="TableParagraph"/>
                              <w:spacing w:before="6" w:line="178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Pojištění se sjednává se spoluúčastí ve výši 5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000,-Kč.</w:t>
                            </w:r>
                          </w:p>
                        </w:tc>
                      </w:tr>
                      <w:tr w:rsidR="00C91F80">
                        <w:trPr>
                          <w:trHeight w:val="206"/>
                        </w:trPr>
                        <w:tc>
                          <w:tcPr>
                            <w:tcW w:w="10545" w:type="dxa"/>
                            <w:gridSpan w:val="2"/>
                          </w:tcPr>
                          <w:p w:rsidR="00C91F80" w:rsidRDefault="00FC39DA">
                            <w:pPr>
                              <w:pStyle w:val="TableParagraph"/>
                              <w:spacing w:before="9" w:line="178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Územní platnost pojištění: Česká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republika.</w:t>
                            </w:r>
                          </w:p>
                        </w:tc>
                      </w:tr>
                      <w:tr w:rsidR="00C91F80">
                        <w:trPr>
                          <w:trHeight w:val="387"/>
                        </w:trPr>
                        <w:tc>
                          <w:tcPr>
                            <w:tcW w:w="10545" w:type="dxa"/>
                            <w:gridSpan w:val="2"/>
                          </w:tcPr>
                          <w:p w:rsidR="00C91F80" w:rsidRDefault="00FC39DA">
                            <w:pPr>
                              <w:pStyle w:val="TableParagraph"/>
                              <w:spacing w:before="9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Toto pojištění je pojištěním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škodovým.</w:t>
                            </w:r>
                          </w:p>
                        </w:tc>
                      </w:tr>
                      <w:tr w:rsidR="00C91F80">
                        <w:trPr>
                          <w:trHeight w:val="513"/>
                        </w:trPr>
                        <w:tc>
                          <w:tcPr>
                            <w:tcW w:w="10545" w:type="dxa"/>
                            <w:gridSpan w:val="2"/>
                          </w:tcPr>
                          <w:p w:rsidR="00C91F80" w:rsidRDefault="00C91F80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C91F80" w:rsidRDefault="00FC39DA">
                            <w:pPr>
                              <w:pStyle w:val="TableParagraph"/>
                              <w:ind w:left="2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MAJETKOVÁ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ÚJMA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HMOTNÉM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MAJETKU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ČLENŮ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ORGÁNŮ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OBCHODNÍ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KORPORACE</w:t>
                            </w:r>
                          </w:p>
                        </w:tc>
                      </w:tr>
                      <w:tr w:rsidR="00C91F80">
                        <w:trPr>
                          <w:trHeight w:val="404"/>
                        </w:trPr>
                        <w:tc>
                          <w:tcPr>
                            <w:tcW w:w="1510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139"/>
                              <w:ind w:left="113" w:right="9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Pojištění se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řídí:</w:t>
                            </w:r>
                          </w:p>
                        </w:tc>
                        <w:tc>
                          <w:tcPr>
                            <w:tcW w:w="9035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135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VPP 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 pojištění odpovědnosti VPPOD 1/16 (dále jen VPPOD 1/16)</w:t>
                            </w:r>
                          </w:p>
                        </w:tc>
                      </w:tr>
                      <w:tr w:rsidR="00C91F80">
                        <w:trPr>
                          <w:trHeight w:val="905"/>
                        </w:trPr>
                        <w:tc>
                          <w:tcPr>
                            <w:tcW w:w="1510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81"/>
                              <w:ind w:left="181" w:right="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Rozsah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pojištění:</w:t>
                            </w:r>
                          </w:p>
                        </w:tc>
                        <w:tc>
                          <w:tcPr>
                            <w:tcW w:w="9035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76" w:line="268" w:lineRule="auto"/>
                              <w:ind w:left="106" w:right="19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Pojištění se vztahuje na právním předpisem stanovenou povinnost pojištěné obchodní korporace nahradit majetkovou újmu na jmění, která vznikla členům orgánů obchodní korporace při výkonu jejich funkce nebo v přímé souvislosti s jejím výkonem,  jeho  poškoze</w:t>
                            </w:r>
                            <w:r>
                              <w:rPr>
                                <w:sz w:val="16"/>
                              </w:rPr>
                              <w:t>ním,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zničením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pohřešováním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včetně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následné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finanční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újmy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toho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vyplývající,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vznikla-li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pojištěnému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povinnost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její</w:t>
                            </w:r>
                          </w:p>
                          <w:p w:rsidR="00C91F80" w:rsidRDefault="00FC39DA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náhradě.</w:t>
                            </w:r>
                          </w:p>
                        </w:tc>
                      </w:tr>
                      <w:tr w:rsidR="00C91F80">
                        <w:trPr>
                          <w:trHeight w:val="618"/>
                        </w:trPr>
                        <w:tc>
                          <w:tcPr>
                            <w:tcW w:w="1510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25"/>
                              <w:ind w:left="156" w:right="9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Pojistný</w:t>
                            </w:r>
                            <w:r>
                              <w:rPr>
                                <w:b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princip:</w:t>
                            </w:r>
                          </w:p>
                        </w:tc>
                        <w:tc>
                          <w:tcPr>
                            <w:tcW w:w="9035" w:type="dxa"/>
                          </w:tcPr>
                          <w:p w:rsidR="00C91F80" w:rsidRDefault="00FC39DA">
                            <w:pPr>
                              <w:pStyle w:val="TableParagraph"/>
                              <w:spacing w:line="206" w:lineRule="exact"/>
                              <w:ind w:left="106" w:right="20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Předpokladem vzniku práva na pojistné plnění je skutečnost, že ke škodné události došlo v době trvání pojištění a pojištěný za újmu odpovídá v důsledku svého jednání nebo vztahu z tohoto jednání vyplývajícího (loss occurrence). Odchylně od článku 11, bodu </w:t>
                            </w:r>
                            <w:r>
                              <w:rPr>
                                <w:sz w:val="16"/>
                              </w:rPr>
                              <w:t>5 VPPOD se ujednává horní mez pro nahlášení škodných událostí v délce 3 měsíců po skončení trvání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pojištění.</w:t>
                            </w:r>
                          </w:p>
                        </w:tc>
                      </w:tr>
                    </w:tbl>
                    <w:p w:rsidR="00C91F80" w:rsidRDefault="00C91F8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9DA">
        <w:t>2</w:t>
      </w:r>
      <w:r w:rsidR="00FC39DA">
        <w:rPr>
          <w:spacing w:val="24"/>
        </w:rPr>
        <w:t xml:space="preserve"> </w:t>
      </w:r>
      <w:r w:rsidR="00FC39DA">
        <w:t>.</w:t>
      </w: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6"/>
        <w:rPr>
          <w:sz w:val="13"/>
        </w:rPr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3798"/>
      </w:tblGrid>
      <w:tr w:rsidR="00C91F80">
        <w:trPr>
          <w:trHeight w:val="195"/>
        </w:trPr>
        <w:tc>
          <w:tcPr>
            <w:tcW w:w="3798" w:type="dxa"/>
          </w:tcPr>
          <w:p w:rsidR="00C91F80" w:rsidRDefault="00FC39DA">
            <w:pPr>
              <w:pStyle w:val="TableParagraph"/>
              <w:spacing w:line="17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Roční limit pojistného plnění činí 500 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000,-Kč.</w:t>
            </w:r>
          </w:p>
        </w:tc>
      </w:tr>
      <w:tr w:rsidR="00C91F80">
        <w:trPr>
          <w:trHeight w:val="208"/>
        </w:trPr>
        <w:tc>
          <w:tcPr>
            <w:tcW w:w="3798" w:type="dxa"/>
          </w:tcPr>
          <w:p w:rsidR="00C91F80" w:rsidRDefault="00FC39DA">
            <w:pPr>
              <w:pStyle w:val="TableParagraph"/>
              <w:spacing w:before="11"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Pojištění se sjednává se spoluúčastí ve výši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500,-Kč.</w:t>
            </w:r>
          </w:p>
        </w:tc>
      </w:tr>
      <w:tr w:rsidR="00C91F80">
        <w:trPr>
          <w:trHeight w:val="211"/>
        </w:trPr>
        <w:tc>
          <w:tcPr>
            <w:tcW w:w="3798" w:type="dxa"/>
          </w:tcPr>
          <w:p w:rsidR="00C91F80" w:rsidRDefault="00FC39DA">
            <w:pPr>
              <w:pStyle w:val="TableParagraph"/>
              <w:spacing w:before="9" w:line="182" w:lineRule="exact"/>
              <w:ind w:left="200"/>
              <w:rPr>
                <w:sz w:val="16"/>
              </w:rPr>
            </w:pPr>
            <w:r>
              <w:rPr>
                <w:sz w:val="16"/>
              </w:rPr>
              <w:t>Územní platnost pojištění: Česká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republika.</w:t>
            </w:r>
          </w:p>
        </w:tc>
      </w:tr>
      <w:tr w:rsidR="00C91F80">
        <w:trPr>
          <w:trHeight w:val="198"/>
        </w:trPr>
        <w:tc>
          <w:tcPr>
            <w:tcW w:w="3798" w:type="dxa"/>
          </w:tcPr>
          <w:p w:rsidR="00C91F80" w:rsidRDefault="00FC39DA">
            <w:pPr>
              <w:pStyle w:val="TableParagraph"/>
              <w:spacing w:before="13"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Toto pojištění je pojištěním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škodovým.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7"/>
        <w:rPr>
          <w:sz w:val="14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C91F80">
        <w:trPr>
          <w:trHeight w:val="256"/>
        </w:trPr>
        <w:tc>
          <w:tcPr>
            <w:tcW w:w="11198" w:type="dxa"/>
          </w:tcPr>
          <w:p w:rsidR="00C91F80" w:rsidRDefault="00FC39DA">
            <w:pPr>
              <w:pStyle w:val="TableParagraph"/>
              <w:spacing w:line="237" w:lineRule="exact"/>
              <w:ind w:left="5113" w:right="5114"/>
              <w:jc w:val="center"/>
            </w:pPr>
            <w:r>
              <w:t>Článek</w:t>
            </w:r>
            <w:r>
              <w:rPr>
                <w:spacing w:val="-23"/>
              </w:rPr>
              <w:t xml:space="preserve"> </w:t>
            </w:r>
            <w:r>
              <w:t>III.</w:t>
            </w:r>
          </w:p>
        </w:tc>
      </w:tr>
      <w:tr w:rsidR="00C91F80">
        <w:trPr>
          <w:trHeight w:val="408"/>
        </w:trPr>
        <w:tc>
          <w:tcPr>
            <w:tcW w:w="11198" w:type="dxa"/>
          </w:tcPr>
          <w:p w:rsidR="00C91F80" w:rsidRDefault="00FC39DA">
            <w:pPr>
              <w:pStyle w:val="TableParagraph"/>
              <w:spacing w:before="4"/>
              <w:ind w:left="-1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>Výklad pojmů, výluky</w:t>
            </w:r>
            <w:r>
              <w:rPr>
                <w:spacing w:val="-42"/>
                <w:u w:val="single"/>
              </w:rPr>
              <w:t xml:space="preserve"> </w:t>
            </w:r>
            <w:r>
              <w:rPr>
                <w:u w:val="single"/>
              </w:rPr>
              <w:t>z pojištění</w:t>
            </w:r>
          </w:p>
        </w:tc>
      </w:tr>
      <w:tr w:rsidR="00C91F80">
        <w:trPr>
          <w:trHeight w:val="539"/>
        </w:trPr>
        <w:tc>
          <w:tcPr>
            <w:tcW w:w="11198" w:type="dxa"/>
          </w:tcPr>
          <w:p w:rsidR="00C91F80" w:rsidRDefault="00FC39DA">
            <w:pPr>
              <w:pStyle w:val="TableParagraph"/>
              <w:spacing w:before="119" w:line="200" w:lineRule="atLeast"/>
              <w:ind w:left="200" w:right="117"/>
              <w:rPr>
                <w:sz w:val="16"/>
              </w:rPr>
            </w:pPr>
            <w:r>
              <w:rPr>
                <w:sz w:val="16"/>
              </w:rPr>
              <w:t>Vedle pojmů, jejichž výklad je uveden ve VPP a DPP se pro účely pojistné smlouvy přijímá tento výklad dalších pojmů dotčených pojištěním podle této pojistné smlouvy:</w:t>
            </w:r>
          </w:p>
        </w:tc>
      </w:tr>
    </w:tbl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spacing w:before="1"/>
        <w:rPr>
          <w:sz w:val="24"/>
        </w:rPr>
      </w:pPr>
    </w:p>
    <w:p w:rsidR="00C91F80" w:rsidRDefault="00FC39DA">
      <w:pPr>
        <w:pStyle w:val="Zkladntext"/>
        <w:spacing w:before="1"/>
        <w:ind w:left="320"/>
      </w:pPr>
      <w:r>
        <w:rPr>
          <w:b/>
        </w:rPr>
        <w:t xml:space="preserve">Ročním limitem </w:t>
      </w:r>
      <w:r>
        <w:rPr>
          <w:b/>
          <w:spacing w:val="25"/>
        </w:rPr>
        <w:t xml:space="preserve"> </w:t>
      </w:r>
      <w:r>
        <w:t>pojistného plnění se rozumí horní hranice pojistného plnění pojistitele pro jednu a všechny pojistné události nastalé v průběhu jednoho pojistného</w:t>
      </w: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1200"/>
      </w:tblGrid>
      <w:tr w:rsidR="00C91F80">
        <w:trPr>
          <w:trHeight w:val="1028"/>
        </w:trPr>
        <w:tc>
          <w:tcPr>
            <w:tcW w:w="11200" w:type="dxa"/>
          </w:tcPr>
          <w:p w:rsidR="00C91F80" w:rsidRDefault="00FC39DA">
            <w:pPr>
              <w:pStyle w:val="TableParagraph"/>
              <w:spacing w:line="268" w:lineRule="auto"/>
              <w:ind w:left="200" w:right="1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Škodný průběh </w:t>
            </w:r>
            <w:r>
              <w:rPr>
                <w:sz w:val="16"/>
              </w:rPr>
              <w:t>je poměr mezi vyplaceným pojistným plněním (vč. rezervy na škody vzniklé, nahlášené, ale v do</w:t>
            </w:r>
            <w:r>
              <w:rPr>
                <w:sz w:val="16"/>
              </w:rPr>
              <w:t>bě poskytnutí bonifikace nevyplacené) sníženým o uhrazené regresy a přijatým pojistným, přičemž vyplacené pojistné plnění i přijaté pojistné jsou vztahovány k roku účinnosti příslušné pojistné smlouvy. U víceletých pojistných smluv se vyplacené pojistné pl</w:t>
            </w:r>
            <w:r>
              <w:rPr>
                <w:sz w:val="16"/>
              </w:rPr>
              <w:t>nění i přijaté pojistné započítává postupně do příslušných pojistných let, přičemž hranicí mezi jednotlivými roky je datum výročí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účinnosti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smlouvy.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Rozhodující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přiřazení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vyplaceného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plnění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jednotlivých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pojistných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(upisovacích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roků)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vzniku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události.</w:t>
            </w:r>
          </w:p>
          <w:p w:rsidR="00C91F80" w:rsidRDefault="00FC39DA">
            <w:pPr>
              <w:pStyle w:val="TableParagraph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pojistných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smluv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sjednaných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dobu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kratší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jednoho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vyplacené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plnění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přijaté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vztahováno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sjednané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době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pojištění.</w:t>
            </w:r>
          </w:p>
        </w:tc>
      </w:tr>
      <w:tr w:rsidR="00C91F80">
        <w:trPr>
          <w:trHeight w:val="214"/>
        </w:trPr>
        <w:tc>
          <w:tcPr>
            <w:tcW w:w="11200" w:type="dxa"/>
          </w:tcPr>
          <w:p w:rsidR="00C91F80" w:rsidRDefault="00FC39DA">
            <w:pPr>
              <w:pStyle w:val="TableParagraph"/>
              <w:spacing w:before="17" w:line="178" w:lineRule="exact"/>
              <w:ind w:left="200"/>
              <w:rPr>
                <w:sz w:val="16"/>
              </w:rPr>
            </w:pPr>
            <w:r>
              <w:rPr>
                <w:b/>
                <w:sz w:val="16"/>
              </w:rPr>
              <w:t xml:space="preserve">Pojistným rokem </w:t>
            </w:r>
            <w:r>
              <w:rPr>
                <w:sz w:val="16"/>
              </w:rPr>
              <w:t>se rozumí období jednoho kalendářního roku, který počíná běžet dnem počátku  pojištění.</w:t>
            </w:r>
          </w:p>
        </w:tc>
      </w:tr>
      <w:tr w:rsidR="00C91F80">
        <w:trPr>
          <w:trHeight w:val="438"/>
        </w:trPr>
        <w:tc>
          <w:tcPr>
            <w:tcW w:w="11200" w:type="dxa"/>
          </w:tcPr>
          <w:p w:rsidR="00C91F80" w:rsidRDefault="00FC39DA">
            <w:pPr>
              <w:pStyle w:val="TableParagraph"/>
              <w:spacing w:before="9"/>
              <w:ind w:left="200"/>
              <w:rPr>
                <w:sz w:val="16"/>
              </w:rPr>
            </w:pPr>
            <w:r>
              <w:rPr>
                <w:b/>
                <w:sz w:val="16"/>
              </w:rPr>
              <w:t xml:space="preserve">Sublimitem plnění  </w:t>
            </w:r>
            <w:r>
              <w:rPr>
                <w:sz w:val="16"/>
              </w:rPr>
              <w:t xml:space="preserve">se rozumí  horní  hranice pojistného plnění  pojistitele pro případy specifikované  v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pojistné  smlouvě.  Je  uplatňován  v  rámci  limitu  plnění,  ke</w:t>
            </w:r>
          </w:p>
          <w:p w:rsidR="00C91F80" w:rsidRDefault="00FC39DA">
            <w:pPr>
              <w:pStyle w:val="TableParagraph"/>
              <w:spacing w:before="22"/>
              <w:ind w:left="200"/>
              <w:rPr>
                <w:sz w:val="16"/>
              </w:rPr>
            </w:pPr>
            <w:r>
              <w:rPr>
                <w:sz w:val="16"/>
              </w:rPr>
              <w:t>kterému 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vztahuje.</w:t>
            </w:r>
          </w:p>
        </w:tc>
      </w:tr>
      <w:tr w:rsidR="00C91F80">
        <w:trPr>
          <w:trHeight w:val="295"/>
        </w:trPr>
        <w:tc>
          <w:tcPr>
            <w:tcW w:w="11200" w:type="dxa"/>
          </w:tcPr>
          <w:p w:rsidR="00C91F80" w:rsidRDefault="00FC39DA">
            <w:pPr>
              <w:pStyle w:val="TableParagraph"/>
              <w:spacing w:before="28" w:line="247" w:lineRule="exact"/>
              <w:ind w:left="4433" w:right="4435"/>
              <w:jc w:val="center"/>
            </w:pPr>
            <w:r>
              <w:t>Článek</w:t>
            </w:r>
            <w:r>
              <w:rPr>
                <w:spacing w:val="-15"/>
              </w:rPr>
              <w:t xml:space="preserve"> </w:t>
            </w:r>
            <w:r>
              <w:t>IV.</w:t>
            </w:r>
          </w:p>
        </w:tc>
      </w:tr>
      <w:tr w:rsidR="00C91F80">
        <w:trPr>
          <w:trHeight w:val="330"/>
        </w:trPr>
        <w:tc>
          <w:tcPr>
            <w:tcW w:w="11200" w:type="dxa"/>
          </w:tcPr>
          <w:p w:rsidR="00C91F80" w:rsidRDefault="00FC39DA">
            <w:pPr>
              <w:pStyle w:val="TableParagraph"/>
              <w:spacing w:before="4"/>
              <w:ind w:left="4433" w:right="4438"/>
              <w:jc w:val="center"/>
            </w:pPr>
            <w:r>
              <w:rPr>
                <w:u w:val="single"/>
              </w:rPr>
              <w:t>Hlášení škodných</w:t>
            </w:r>
            <w:r>
              <w:rPr>
                <w:spacing w:val="-34"/>
                <w:u w:val="single"/>
              </w:rPr>
              <w:t xml:space="preserve"> </w:t>
            </w:r>
            <w:r>
              <w:rPr>
                <w:u w:val="single"/>
              </w:rPr>
              <w:t>událostí</w:t>
            </w:r>
          </w:p>
        </w:tc>
      </w:tr>
      <w:tr w:rsidR="00C91F80">
        <w:trPr>
          <w:trHeight w:val="254"/>
        </w:trPr>
        <w:tc>
          <w:tcPr>
            <w:tcW w:w="11200" w:type="dxa"/>
          </w:tcPr>
          <w:p w:rsidR="00C91F80" w:rsidRDefault="00FC39DA">
            <w:pPr>
              <w:pStyle w:val="TableParagraph"/>
              <w:spacing w:before="70"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Vznik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škodné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události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nahlásí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pojistník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zbytečného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odkladu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příslušném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tiskopisu,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dopisem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adresu: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1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747"/>
      </w:tblGrid>
      <w:tr w:rsidR="00C91F80">
        <w:trPr>
          <w:trHeight w:val="193"/>
        </w:trPr>
        <w:tc>
          <w:tcPr>
            <w:tcW w:w="4747" w:type="dxa"/>
          </w:tcPr>
          <w:p w:rsidR="00C91F80" w:rsidRDefault="00FC39DA">
            <w:pPr>
              <w:pStyle w:val="TableParagraph"/>
              <w:spacing w:line="17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Česká podnikatelská pojišťovna, a.s., Vienna Insurance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</w:p>
        </w:tc>
      </w:tr>
      <w:tr w:rsidR="00C91F80">
        <w:trPr>
          <w:trHeight w:val="206"/>
        </w:trPr>
        <w:tc>
          <w:tcPr>
            <w:tcW w:w="4747" w:type="dxa"/>
          </w:tcPr>
          <w:p w:rsidR="00C91F80" w:rsidRDefault="00FC39DA">
            <w:pPr>
              <w:pStyle w:val="TableParagraph"/>
              <w:spacing w:before="9"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OLPU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</w:t>
            </w:r>
          </w:p>
        </w:tc>
      </w:tr>
      <w:tr w:rsidR="00C91F80">
        <w:trPr>
          <w:trHeight w:val="206"/>
        </w:trPr>
        <w:tc>
          <w:tcPr>
            <w:tcW w:w="4747" w:type="dxa"/>
          </w:tcPr>
          <w:p w:rsidR="00C91F80" w:rsidRDefault="00FC39DA">
            <w:pPr>
              <w:pStyle w:val="TableParagraph"/>
              <w:spacing w:before="9"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P.O.BOX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</w:tr>
      <w:tr w:rsidR="00C91F80">
        <w:trPr>
          <w:trHeight w:val="206"/>
        </w:trPr>
        <w:tc>
          <w:tcPr>
            <w:tcW w:w="4747" w:type="dxa"/>
          </w:tcPr>
          <w:p w:rsidR="00C91F80" w:rsidRDefault="00FC39DA">
            <w:pPr>
              <w:pStyle w:val="TableParagraph"/>
              <w:spacing w:before="9"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 xml:space="preserve">664 42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Modřice</w:t>
            </w:r>
          </w:p>
        </w:tc>
      </w:tr>
      <w:tr w:rsidR="00C91F80">
        <w:trPr>
          <w:trHeight w:val="206"/>
        </w:trPr>
        <w:tc>
          <w:tcPr>
            <w:tcW w:w="4747" w:type="dxa"/>
          </w:tcPr>
          <w:p w:rsidR="00C91F80" w:rsidRDefault="00FC39DA">
            <w:pPr>
              <w:pStyle w:val="TableParagraph"/>
              <w:spacing w:before="9"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tel.: 841 444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555</w:t>
            </w:r>
          </w:p>
        </w:tc>
      </w:tr>
      <w:tr w:rsidR="00C91F80">
        <w:trPr>
          <w:trHeight w:val="193"/>
        </w:trPr>
        <w:tc>
          <w:tcPr>
            <w:tcW w:w="4747" w:type="dxa"/>
          </w:tcPr>
          <w:p w:rsidR="00C91F80" w:rsidRDefault="00FC39DA">
            <w:pPr>
              <w:pStyle w:val="TableParagraph"/>
              <w:spacing w:before="9" w:line="165" w:lineRule="exact"/>
              <w:ind w:left="200"/>
              <w:rPr>
                <w:sz w:val="16"/>
              </w:rPr>
            </w:pPr>
            <w:hyperlink r:id="rId26">
              <w:r>
                <w:rPr>
                  <w:sz w:val="16"/>
                </w:rPr>
                <w:t>olpumo@cpp.cz</w:t>
              </w:r>
            </w:hyperlink>
          </w:p>
        </w:tc>
      </w:tr>
    </w:tbl>
    <w:p w:rsidR="00C91F80" w:rsidRDefault="00C91F80">
      <w:pPr>
        <w:spacing w:line="165" w:lineRule="exact"/>
        <w:rPr>
          <w:sz w:val="16"/>
        </w:rPr>
        <w:sectPr w:rsidR="00C91F80">
          <w:pgSz w:w="11910" w:h="16840"/>
          <w:pgMar w:top="1100" w:right="400" w:bottom="620" w:left="80" w:header="0" w:footer="343" w:gutter="0"/>
          <w:cols w:space="708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89"/>
        <w:gridCol w:w="10611"/>
      </w:tblGrid>
      <w:tr w:rsidR="00C91F80">
        <w:trPr>
          <w:trHeight w:val="256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line="237" w:lineRule="exact"/>
              <w:ind w:left="4166" w:right="4759"/>
              <w:jc w:val="center"/>
            </w:pPr>
            <w:r>
              <w:t>Článek</w:t>
            </w:r>
            <w:r>
              <w:rPr>
                <w:spacing w:val="-11"/>
              </w:rPr>
              <w:t xml:space="preserve"> </w:t>
            </w:r>
            <w:r>
              <w:t>V.</w:t>
            </w:r>
          </w:p>
        </w:tc>
      </w:tr>
      <w:tr w:rsidR="00C91F80">
        <w:trPr>
          <w:trHeight w:val="377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4"/>
              <w:ind w:left="4168" w:right="4759"/>
              <w:jc w:val="center"/>
            </w:pPr>
            <w:r>
              <w:rPr>
                <w:u w:val="single"/>
              </w:rPr>
              <w:t>Plnění</w:t>
            </w:r>
            <w:r>
              <w:rPr>
                <w:spacing w:val="-22"/>
                <w:u w:val="single"/>
              </w:rPr>
              <w:t xml:space="preserve"> </w:t>
            </w:r>
            <w:r>
              <w:rPr>
                <w:u w:val="single"/>
              </w:rPr>
              <w:t>pojistitele</w:t>
            </w:r>
          </w:p>
        </w:tc>
      </w:tr>
      <w:tr w:rsidR="00C91F80">
        <w:trPr>
          <w:trHeight w:val="328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117"/>
              <w:ind w:left="20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117"/>
              <w:ind w:left="266"/>
              <w:rPr>
                <w:sz w:val="16"/>
              </w:rPr>
            </w:pPr>
            <w:r>
              <w:rPr>
                <w:sz w:val="16"/>
              </w:rPr>
              <w:t>Vznikne-li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právo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plnění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události,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poskytne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pojistitel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plnění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podle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VPP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DPP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ujednání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uvedených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 této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smlouvě.</w:t>
            </w:r>
          </w:p>
        </w:tc>
      </w:tr>
      <w:tr w:rsidR="00C91F80">
        <w:trPr>
          <w:trHeight w:val="241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23"/>
              <w:ind w:left="20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23"/>
              <w:ind w:left="266"/>
              <w:rPr>
                <w:sz w:val="16"/>
              </w:rPr>
            </w:pPr>
            <w:r>
              <w:rPr>
                <w:sz w:val="16"/>
              </w:rPr>
              <w:t xml:space="preserve">V případě plnění v cizí měně se pro přepočet použije kursu oficiálně vyhlášeného ČNB ke dni vzniku pojistné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události.</w:t>
            </w:r>
          </w:p>
        </w:tc>
      </w:tr>
      <w:tr w:rsidR="00C91F80">
        <w:trPr>
          <w:trHeight w:val="434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29"/>
              <w:ind w:left="20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13" w:line="200" w:lineRule="atLeast"/>
              <w:ind w:left="266" w:right="296"/>
              <w:rPr>
                <w:sz w:val="16"/>
              </w:rPr>
            </w:pPr>
            <w:r>
              <w:rPr>
                <w:sz w:val="16"/>
              </w:rPr>
              <w:t>Má-li oprávněná osoba při provádění opravy nebo náhrady související s pojistnou událostí ze zákona nárok na odpočet DPH, poskytne pojistitel plnění bez DPH. V případech, kdy pojistník, resp. poškozený subjekt tento nárok nemá, poskytne pojistitel plnění vč</w:t>
            </w:r>
            <w:r>
              <w:rPr>
                <w:sz w:val="16"/>
              </w:rPr>
              <w:t>etně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DPH.</w:t>
            </w:r>
          </w:p>
        </w:tc>
      </w:tr>
      <w:tr w:rsidR="00C91F80">
        <w:trPr>
          <w:trHeight w:val="661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10"/>
              <w:ind w:left="20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10" w:line="268" w:lineRule="auto"/>
              <w:ind w:left="266" w:right="296"/>
              <w:rPr>
                <w:sz w:val="16"/>
              </w:rPr>
            </w:pPr>
            <w:r>
              <w:rPr>
                <w:sz w:val="16"/>
              </w:rPr>
              <w:t>Ustanovení čl. 5, bodu 2 DPPKOR se nepoužije pro povinnost pojištěného nahradit poškozenému majetkovou újmu na věci svěřené, která vznikla jejím poškozením, zničením nebo pohřešováním. Ustanovení čl. 5, bodu 2 se dále nepoužije pro újmu vzniklou dle čl. 3,</w:t>
            </w:r>
            <w:r>
              <w:rPr>
                <w:sz w:val="16"/>
              </w:rPr>
              <w:t xml:space="preserve"> bodu 1, písm. a) DPPKOR, a to do výše újmy 100 000,- Kč na jednu škodnou událost.</w:t>
            </w:r>
          </w:p>
        </w:tc>
      </w:tr>
      <w:tr w:rsidR="00C91F80">
        <w:trPr>
          <w:trHeight w:val="1059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49"/>
              <w:ind w:left="20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33" w:line="200" w:lineRule="atLeast"/>
              <w:ind w:left="266" w:right="198"/>
              <w:jc w:val="both"/>
              <w:rPr>
                <w:sz w:val="16"/>
              </w:rPr>
            </w:pPr>
            <w:r>
              <w:rPr>
                <w:sz w:val="16"/>
              </w:rPr>
              <w:t>Pojistitel neposkytne pojistné plnění ani jiné plnění či službu z pojistné smlouvy v rozsahu, v jakém by takové plnění nebo služba znamenaly porušení mezinárodních sankc</w:t>
            </w:r>
            <w:r>
              <w:rPr>
                <w:sz w:val="16"/>
              </w:rPr>
              <w:t>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</w:t>
            </w:r>
            <w:r>
              <w:rPr>
                <w:sz w:val="16"/>
              </w:rPr>
              <w:t xml:space="preserve">  Organizace  spojených národů, Evropské unie a České republiky. Dále také Spojených států amerických za předpokladu, že neodporují sankcím a embargům uvedeným   v předchozí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větě.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1"/>
        <w:rPr>
          <w:sz w:val="21"/>
        </w:rPr>
      </w:pPr>
    </w:p>
    <w:tbl>
      <w:tblPr>
        <w:tblStyle w:val="TableNormal"/>
        <w:tblW w:w="0" w:type="auto"/>
        <w:tblInd w:w="4065" w:type="dxa"/>
        <w:tblLayout w:type="fixed"/>
        <w:tblLook w:val="01E0" w:firstRow="1" w:lastRow="1" w:firstColumn="1" w:lastColumn="1" w:noHBand="0" w:noVBand="0"/>
      </w:tblPr>
      <w:tblGrid>
        <w:gridCol w:w="3322"/>
      </w:tblGrid>
      <w:tr w:rsidR="00C91F80">
        <w:trPr>
          <w:trHeight w:val="256"/>
        </w:trPr>
        <w:tc>
          <w:tcPr>
            <w:tcW w:w="3322" w:type="dxa"/>
          </w:tcPr>
          <w:p w:rsidR="00C91F80" w:rsidRDefault="00FC39DA">
            <w:pPr>
              <w:pStyle w:val="TableParagraph"/>
              <w:spacing w:line="237" w:lineRule="exact"/>
              <w:ind w:left="187" w:right="135"/>
              <w:jc w:val="center"/>
            </w:pPr>
            <w:r>
              <w:t>Článek</w:t>
            </w:r>
            <w:r>
              <w:rPr>
                <w:spacing w:val="-14"/>
              </w:rPr>
              <w:t xml:space="preserve"> </w:t>
            </w:r>
            <w:r>
              <w:t>VI.</w:t>
            </w:r>
          </w:p>
        </w:tc>
      </w:tr>
      <w:tr w:rsidR="00C91F80">
        <w:trPr>
          <w:trHeight w:val="256"/>
        </w:trPr>
        <w:tc>
          <w:tcPr>
            <w:tcW w:w="3322" w:type="dxa"/>
          </w:tcPr>
          <w:p w:rsidR="00C91F80" w:rsidRDefault="00FC39DA">
            <w:pPr>
              <w:pStyle w:val="TableParagraph"/>
              <w:spacing w:before="4" w:line="233" w:lineRule="exact"/>
              <w:ind w:left="187" w:right="187"/>
              <w:jc w:val="center"/>
            </w:pPr>
            <w:r>
              <w:rPr>
                <w:u w:val="single"/>
              </w:rPr>
              <w:t>Výše a způsob placení</w:t>
            </w:r>
            <w:r>
              <w:rPr>
                <w:spacing w:val="-37"/>
                <w:u w:val="single"/>
              </w:rPr>
              <w:t xml:space="preserve"> </w:t>
            </w:r>
            <w:r>
              <w:rPr>
                <w:u w:val="single"/>
              </w:rPr>
              <w:t>pojistného</w:t>
            </w:r>
          </w:p>
        </w:tc>
      </w:tr>
    </w:tbl>
    <w:p w:rsidR="00C91F80" w:rsidRDefault="00C91F80">
      <w:pPr>
        <w:pStyle w:val="Zkladntext"/>
        <w:spacing w:before="4"/>
        <w:rPr>
          <w:sz w:val="23"/>
        </w:rPr>
      </w:pPr>
    </w:p>
    <w:p w:rsidR="00C91F80" w:rsidRDefault="00FC39DA">
      <w:pPr>
        <w:pStyle w:val="Zkladntext"/>
        <w:tabs>
          <w:tab w:val="left" w:pos="975"/>
        </w:tabs>
        <w:spacing w:before="96" w:after="50"/>
        <w:ind w:left="320"/>
      </w:pPr>
      <w:r>
        <w:t>1.</w:t>
      </w:r>
      <w:r>
        <w:tab/>
        <w:t>Roční pojistné</w:t>
      </w:r>
      <w:r>
        <w:rPr>
          <w:spacing w:val="14"/>
        </w:rPr>
        <w:t xml:space="preserve"> </w:t>
      </w:r>
      <w:r>
        <w:t>činí:</w:t>
      </w: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2353"/>
      </w:tblGrid>
      <w:tr w:rsidR="00C91F80">
        <w:trPr>
          <w:trHeight w:val="261"/>
        </w:trPr>
        <w:tc>
          <w:tcPr>
            <w:tcW w:w="8503" w:type="dxa"/>
            <w:shd w:val="clear" w:color="auto" w:fill="CCEBFF"/>
          </w:tcPr>
          <w:p w:rsidR="00C91F80" w:rsidRDefault="00FC39DA">
            <w:pPr>
              <w:pStyle w:val="TableParagraph"/>
              <w:spacing w:before="39"/>
              <w:ind w:left="684"/>
              <w:rPr>
                <w:b/>
                <w:sz w:val="16"/>
              </w:rPr>
            </w:pPr>
            <w:r>
              <w:rPr>
                <w:b/>
                <w:sz w:val="16"/>
              </w:rPr>
              <w:t>Druh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pojištění</w:t>
            </w:r>
          </w:p>
        </w:tc>
        <w:tc>
          <w:tcPr>
            <w:tcW w:w="2353" w:type="dxa"/>
            <w:shd w:val="clear" w:color="auto" w:fill="CCEBFF"/>
          </w:tcPr>
          <w:p w:rsidR="00C91F80" w:rsidRDefault="00FC39DA">
            <w:pPr>
              <w:pStyle w:val="TableParagraph"/>
              <w:spacing w:before="29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Výsledné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pojistné</w:t>
            </w:r>
          </w:p>
        </w:tc>
      </w:tr>
      <w:tr w:rsidR="00C91F80">
        <w:trPr>
          <w:trHeight w:val="201"/>
        </w:trPr>
        <w:tc>
          <w:tcPr>
            <w:tcW w:w="8503" w:type="dxa"/>
          </w:tcPr>
          <w:p w:rsidR="00C91F80" w:rsidRDefault="00FC39DA">
            <w:pPr>
              <w:pStyle w:val="TableParagraph"/>
              <w:tabs>
                <w:tab w:val="left" w:pos="684"/>
              </w:tabs>
              <w:spacing w:before="10" w:line="171" w:lineRule="exact"/>
              <w:ind w:left="29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Pojištění odpovědnosti členů orgánů obchodní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korporace</w:t>
            </w:r>
          </w:p>
        </w:tc>
        <w:tc>
          <w:tcPr>
            <w:tcW w:w="2353" w:type="dxa"/>
          </w:tcPr>
          <w:p w:rsidR="00C91F80" w:rsidRDefault="00FC39DA">
            <w:pPr>
              <w:pStyle w:val="TableParagraph"/>
              <w:spacing w:line="181" w:lineRule="exact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17 972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</w:p>
        </w:tc>
      </w:tr>
      <w:tr w:rsidR="00C91F80">
        <w:trPr>
          <w:trHeight w:val="201"/>
        </w:trPr>
        <w:tc>
          <w:tcPr>
            <w:tcW w:w="8503" w:type="dxa"/>
          </w:tcPr>
          <w:p w:rsidR="00C91F80" w:rsidRDefault="00FC39DA">
            <w:pPr>
              <w:pStyle w:val="TableParagraph"/>
              <w:tabs>
                <w:tab w:val="left" w:pos="684"/>
              </w:tabs>
              <w:spacing w:before="10" w:line="171" w:lineRule="exact"/>
              <w:ind w:left="29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Majetková újma na hmotném majetku členů orgánů obchodní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korporace</w:t>
            </w:r>
          </w:p>
        </w:tc>
        <w:tc>
          <w:tcPr>
            <w:tcW w:w="2353" w:type="dxa"/>
          </w:tcPr>
          <w:p w:rsidR="00C91F80" w:rsidRDefault="00FC39DA">
            <w:pPr>
              <w:pStyle w:val="TableParagraph"/>
              <w:spacing w:line="181" w:lineRule="exact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</w:p>
        </w:tc>
      </w:tr>
      <w:tr w:rsidR="00C91F80">
        <w:trPr>
          <w:trHeight w:val="201"/>
        </w:trPr>
        <w:tc>
          <w:tcPr>
            <w:tcW w:w="8503" w:type="dxa"/>
          </w:tcPr>
          <w:p w:rsidR="00C91F80" w:rsidRDefault="00FC39DA">
            <w:pPr>
              <w:pStyle w:val="TableParagraph"/>
              <w:spacing w:before="10" w:line="171" w:lineRule="exact"/>
              <w:ind w:left="684"/>
              <w:rPr>
                <w:b/>
                <w:sz w:val="16"/>
              </w:rPr>
            </w:pPr>
            <w:r>
              <w:rPr>
                <w:b/>
                <w:sz w:val="16"/>
              </w:rPr>
              <w:t>Celkové roční pojistné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činí</w:t>
            </w:r>
          </w:p>
        </w:tc>
        <w:tc>
          <w:tcPr>
            <w:tcW w:w="2353" w:type="dxa"/>
          </w:tcPr>
          <w:p w:rsidR="00C91F80" w:rsidRDefault="00FC39DA">
            <w:pPr>
              <w:pStyle w:val="TableParagraph"/>
              <w:spacing w:line="181" w:lineRule="exact"/>
              <w:ind w:right="4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18 072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C91F80">
        <w:trPr>
          <w:trHeight w:val="201"/>
        </w:trPr>
        <w:tc>
          <w:tcPr>
            <w:tcW w:w="8503" w:type="dxa"/>
          </w:tcPr>
          <w:p w:rsidR="00C91F80" w:rsidRDefault="00FC39DA">
            <w:pPr>
              <w:pStyle w:val="TableParagraph"/>
              <w:spacing w:before="10" w:line="171" w:lineRule="exact"/>
              <w:ind w:left="684"/>
              <w:rPr>
                <w:b/>
                <w:sz w:val="16"/>
              </w:rPr>
            </w:pPr>
            <w:r>
              <w:rPr>
                <w:b/>
                <w:sz w:val="16"/>
              </w:rPr>
              <w:t>Obchodní sleva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činí</w:t>
            </w:r>
          </w:p>
        </w:tc>
        <w:tc>
          <w:tcPr>
            <w:tcW w:w="2353" w:type="dxa"/>
          </w:tcPr>
          <w:p w:rsidR="00C91F80" w:rsidRDefault="00FC39DA">
            <w:pPr>
              <w:pStyle w:val="TableParagraph"/>
              <w:spacing w:line="181" w:lineRule="exact"/>
              <w:ind w:right="4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5 422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C91F80">
        <w:trPr>
          <w:trHeight w:val="410"/>
        </w:trPr>
        <w:tc>
          <w:tcPr>
            <w:tcW w:w="8503" w:type="dxa"/>
            <w:shd w:val="clear" w:color="auto" w:fill="CCEBFF"/>
          </w:tcPr>
          <w:p w:rsidR="00C91F80" w:rsidRDefault="00FC39DA">
            <w:pPr>
              <w:pStyle w:val="TableParagraph"/>
              <w:spacing w:before="113"/>
              <w:ind w:left="684"/>
              <w:rPr>
                <w:b/>
                <w:sz w:val="16"/>
              </w:rPr>
            </w:pPr>
            <w:r>
              <w:rPr>
                <w:b/>
                <w:sz w:val="16"/>
              </w:rPr>
              <w:t>Celkové roční pojistné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činí</w:t>
            </w:r>
          </w:p>
        </w:tc>
        <w:tc>
          <w:tcPr>
            <w:tcW w:w="2353" w:type="dxa"/>
            <w:shd w:val="clear" w:color="auto" w:fill="CCEBFF"/>
          </w:tcPr>
          <w:p w:rsidR="00C91F80" w:rsidRDefault="00FC39DA">
            <w:pPr>
              <w:pStyle w:val="TableParagraph"/>
              <w:spacing w:before="103"/>
              <w:ind w:right="4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12 650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</w:tbl>
    <w:p w:rsidR="00C91F80" w:rsidRDefault="00C91F80">
      <w:pPr>
        <w:pStyle w:val="Zkladntext"/>
        <w:spacing w:before="3"/>
        <w:rPr>
          <w:sz w:val="6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89"/>
        <w:gridCol w:w="10609"/>
      </w:tblGrid>
      <w:tr w:rsidR="00C91F80">
        <w:trPr>
          <w:trHeight w:val="223"/>
        </w:trPr>
        <w:tc>
          <w:tcPr>
            <w:tcW w:w="589" w:type="dxa"/>
          </w:tcPr>
          <w:p w:rsidR="00C91F80" w:rsidRDefault="00FC39DA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609" w:type="dxa"/>
          </w:tcPr>
          <w:p w:rsidR="00C91F80" w:rsidRDefault="00FC39DA">
            <w:pPr>
              <w:pStyle w:val="TableParagraph"/>
              <w:spacing w:line="180" w:lineRule="exact"/>
              <w:ind w:left="266"/>
              <w:rPr>
                <w:sz w:val="16"/>
              </w:rPr>
            </w:pPr>
            <w:r>
              <w:rPr>
                <w:sz w:val="16"/>
              </w:rPr>
              <w:t xml:space="preserve">Pojistné se považuje za zaplacené okamžikem připsání příslušné částky pojistného na účet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pojistitele.</w:t>
            </w:r>
          </w:p>
        </w:tc>
      </w:tr>
      <w:tr w:rsidR="00C91F80">
        <w:trPr>
          <w:trHeight w:val="439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39"/>
              <w:ind w:left="20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609" w:type="dxa"/>
          </w:tcPr>
          <w:p w:rsidR="00C91F80" w:rsidRDefault="00FC39DA">
            <w:pPr>
              <w:pStyle w:val="TableParagraph"/>
              <w:spacing w:before="19" w:line="200" w:lineRule="atLeast"/>
              <w:ind w:left="266" w:right="115"/>
              <w:rPr>
                <w:sz w:val="16"/>
              </w:rPr>
            </w:pPr>
            <w:r>
              <w:rPr>
                <w:sz w:val="16"/>
              </w:rPr>
              <w:t>Pojistné bude placeno prostřednictvím peněžního ústavu na účet pojistitele č. 700135002/0800 pod variabilním symbolem 0020217110 (číslo pojistné smlouvy).</w:t>
            </w:r>
          </w:p>
        </w:tc>
      </w:tr>
      <w:tr w:rsidR="00C91F80">
        <w:trPr>
          <w:trHeight w:val="503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609" w:type="dxa"/>
          </w:tcPr>
          <w:p w:rsidR="00C91F80" w:rsidRDefault="00FC39DA">
            <w:pPr>
              <w:pStyle w:val="TableParagraph"/>
              <w:spacing w:before="5"/>
              <w:ind w:left="266"/>
              <w:rPr>
                <w:sz w:val="16"/>
              </w:rPr>
            </w:pPr>
            <w:r>
              <w:rPr>
                <w:sz w:val="16"/>
              </w:rPr>
              <w:t>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pojistným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běžným.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roční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období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činí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650,-Kč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splatné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úplné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výši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datu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25.6.2021.</w:t>
            </w:r>
          </w:p>
        </w:tc>
      </w:tr>
      <w:tr w:rsidR="00C91F80">
        <w:trPr>
          <w:trHeight w:val="494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609" w:type="dxa"/>
          </w:tcPr>
          <w:p w:rsidR="00C91F80" w:rsidRDefault="00C91F80">
            <w:pPr>
              <w:pStyle w:val="TableParagraph"/>
              <w:spacing w:before="11"/>
              <w:rPr>
                <w:sz w:val="26"/>
              </w:rPr>
            </w:pPr>
          </w:p>
          <w:p w:rsidR="00C91F80" w:rsidRDefault="00FC39DA">
            <w:pPr>
              <w:pStyle w:val="TableParagraph"/>
              <w:spacing w:line="165" w:lineRule="exact"/>
              <w:ind w:left="266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následujících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pojistných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letech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bude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placeno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roční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období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vždy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datu: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25.6.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7" w:after="1"/>
        <w:rPr>
          <w:sz w:val="27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89"/>
        <w:gridCol w:w="2023"/>
        <w:gridCol w:w="8587"/>
      </w:tblGrid>
      <w:tr w:rsidR="00C91F80">
        <w:trPr>
          <w:trHeight w:val="256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2023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8587" w:type="dxa"/>
          </w:tcPr>
          <w:p w:rsidR="00C91F80" w:rsidRDefault="00FC39DA">
            <w:pPr>
              <w:pStyle w:val="TableParagraph"/>
              <w:spacing w:line="237" w:lineRule="exact"/>
              <w:ind w:left="2473"/>
            </w:pPr>
            <w:r>
              <w:t>Článek</w:t>
            </w:r>
            <w:r>
              <w:rPr>
                <w:spacing w:val="-20"/>
              </w:rPr>
              <w:t xml:space="preserve"> </w:t>
            </w:r>
            <w:r>
              <w:t>VII.</w:t>
            </w:r>
          </w:p>
        </w:tc>
      </w:tr>
      <w:tr w:rsidR="00C91F80">
        <w:trPr>
          <w:trHeight w:val="391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2023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8587" w:type="dxa"/>
          </w:tcPr>
          <w:p w:rsidR="00C91F80" w:rsidRDefault="00FC39DA">
            <w:pPr>
              <w:pStyle w:val="TableParagraph"/>
              <w:spacing w:before="4"/>
              <w:ind w:left="2036"/>
            </w:pPr>
            <w:r>
              <w:rPr>
                <w:u w:val="single"/>
              </w:rPr>
              <w:t>Závěrečná</w:t>
            </w:r>
            <w:r>
              <w:rPr>
                <w:spacing w:val="-32"/>
                <w:u w:val="single"/>
              </w:rPr>
              <w:t xml:space="preserve"> </w:t>
            </w:r>
            <w:r>
              <w:rPr>
                <w:u w:val="single"/>
              </w:rPr>
              <w:t>ustanovení</w:t>
            </w:r>
          </w:p>
        </w:tc>
      </w:tr>
      <w:tr w:rsidR="00C91F80">
        <w:trPr>
          <w:trHeight w:val="328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131"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023" w:type="dxa"/>
          </w:tcPr>
          <w:p w:rsidR="00C91F80" w:rsidRDefault="00FC39DA">
            <w:pPr>
              <w:pStyle w:val="TableParagraph"/>
              <w:spacing w:before="131" w:line="178" w:lineRule="exact"/>
              <w:ind w:left="266"/>
              <w:rPr>
                <w:sz w:val="16"/>
              </w:rPr>
            </w:pPr>
            <w:r>
              <w:rPr>
                <w:sz w:val="16"/>
              </w:rPr>
              <w:t>Pojistná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doba</w:t>
            </w:r>
          </w:p>
        </w:tc>
        <w:tc>
          <w:tcPr>
            <w:tcW w:w="8587" w:type="dxa"/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</w:tr>
      <w:tr w:rsidR="00C91F80">
        <w:trPr>
          <w:trHeight w:val="206"/>
        </w:trPr>
        <w:tc>
          <w:tcPr>
            <w:tcW w:w="11199" w:type="dxa"/>
            <w:gridSpan w:val="3"/>
          </w:tcPr>
          <w:p w:rsidR="00C91F80" w:rsidRDefault="00FC39DA">
            <w:pPr>
              <w:pStyle w:val="TableParagraph"/>
              <w:spacing w:before="9" w:line="178" w:lineRule="exact"/>
              <w:ind w:left="855"/>
              <w:rPr>
                <w:sz w:val="16"/>
              </w:rPr>
            </w:pPr>
            <w:r>
              <w:rPr>
                <w:sz w:val="16"/>
              </w:rPr>
              <w:t>Pojištění se sjednává na dobu jednoho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roku.</w:t>
            </w:r>
          </w:p>
        </w:tc>
      </w:tr>
      <w:tr w:rsidR="00C91F80">
        <w:trPr>
          <w:trHeight w:val="206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2023" w:type="dxa"/>
          </w:tcPr>
          <w:p w:rsidR="00C91F80" w:rsidRDefault="00FC39DA">
            <w:pPr>
              <w:pStyle w:val="TableParagraph"/>
              <w:spacing w:before="9" w:line="178" w:lineRule="exact"/>
              <w:ind w:left="266"/>
              <w:rPr>
                <w:sz w:val="16"/>
              </w:rPr>
            </w:pPr>
            <w:r>
              <w:rPr>
                <w:sz w:val="16"/>
              </w:rPr>
              <w:t>Pojištění vzniká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dne:</w:t>
            </w:r>
          </w:p>
        </w:tc>
        <w:tc>
          <w:tcPr>
            <w:tcW w:w="8587" w:type="dxa"/>
          </w:tcPr>
          <w:p w:rsidR="00C91F80" w:rsidRDefault="00FC39DA">
            <w:pPr>
              <w:pStyle w:val="TableParagraph"/>
              <w:spacing w:before="9" w:line="178" w:lineRule="exact"/>
              <w:ind w:left="163"/>
              <w:rPr>
                <w:sz w:val="16"/>
              </w:rPr>
            </w:pPr>
            <w:r>
              <w:rPr>
                <w:sz w:val="16"/>
              </w:rPr>
              <w:t>25.06.2021</w:t>
            </w:r>
          </w:p>
        </w:tc>
      </w:tr>
      <w:tr w:rsidR="00C91F80">
        <w:trPr>
          <w:trHeight w:val="215"/>
        </w:trPr>
        <w:tc>
          <w:tcPr>
            <w:tcW w:w="589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2023" w:type="dxa"/>
          </w:tcPr>
          <w:p w:rsidR="00C91F80" w:rsidRDefault="00FC39DA">
            <w:pPr>
              <w:pStyle w:val="TableParagraph"/>
              <w:spacing w:before="9"/>
              <w:ind w:left="266"/>
              <w:rPr>
                <w:sz w:val="16"/>
              </w:rPr>
            </w:pPr>
            <w:r>
              <w:rPr>
                <w:sz w:val="16"/>
              </w:rPr>
              <w:t>Pojištění se sjednává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do:</w:t>
            </w:r>
          </w:p>
        </w:tc>
        <w:tc>
          <w:tcPr>
            <w:tcW w:w="8587" w:type="dxa"/>
          </w:tcPr>
          <w:p w:rsidR="00C91F80" w:rsidRDefault="00FC39DA">
            <w:pPr>
              <w:pStyle w:val="TableParagraph"/>
              <w:spacing w:before="9"/>
              <w:ind w:left="163"/>
              <w:rPr>
                <w:sz w:val="16"/>
              </w:rPr>
            </w:pPr>
            <w:r>
              <w:rPr>
                <w:sz w:val="16"/>
              </w:rPr>
              <w:t>24.06.2022</w:t>
            </w:r>
          </w:p>
        </w:tc>
      </w:tr>
      <w:tr w:rsidR="00C91F80">
        <w:trPr>
          <w:trHeight w:val="442"/>
        </w:trPr>
        <w:tc>
          <w:tcPr>
            <w:tcW w:w="11199" w:type="dxa"/>
            <w:gridSpan w:val="3"/>
          </w:tcPr>
          <w:p w:rsidR="00C91F80" w:rsidRDefault="00FC39DA">
            <w:pPr>
              <w:pStyle w:val="TableParagraph"/>
              <w:spacing w:before="3" w:line="206" w:lineRule="exact"/>
              <w:ind w:left="855"/>
              <w:rPr>
                <w:sz w:val="16"/>
              </w:rPr>
            </w:pPr>
            <w:r>
              <w:rPr>
                <w:sz w:val="16"/>
              </w:rPr>
              <w:t>Pojištění se prodlužuje vždy na další rok, pokud pojistník nebo pojistitel nesdělí písemně druhému účastníku smlouvy, nejméně 6 týdnů před uplynutím pojistného roku, že na dalším pojištění nemá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zájem.</w:t>
            </w:r>
          </w:p>
        </w:tc>
      </w:tr>
      <w:tr w:rsidR="00C91F80">
        <w:trPr>
          <w:trHeight w:val="488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29"/>
              <w:ind w:left="20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610" w:type="dxa"/>
            <w:gridSpan w:val="2"/>
          </w:tcPr>
          <w:p w:rsidR="00C91F80" w:rsidRDefault="00FC39DA">
            <w:pPr>
              <w:pStyle w:val="TableParagraph"/>
              <w:spacing w:before="29" w:line="268" w:lineRule="auto"/>
              <w:ind w:left="266" w:right="162"/>
              <w:rPr>
                <w:sz w:val="16"/>
              </w:rPr>
            </w:pPr>
            <w:r>
              <w:rPr>
                <w:sz w:val="16"/>
              </w:rPr>
              <w:t>Právní vztahy vzniklé z pojištění dle této pojistné smlouvy se řídí českými právními předpisy a případné spory z těchto právních vztahů vzniklé rozhodují české soudy.</w:t>
            </w:r>
          </w:p>
        </w:tc>
      </w:tr>
      <w:tr w:rsidR="00C91F80">
        <w:trPr>
          <w:trHeight w:val="248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64"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610" w:type="dxa"/>
            <w:gridSpan w:val="2"/>
          </w:tcPr>
          <w:p w:rsidR="00C91F80" w:rsidRDefault="00FC39DA">
            <w:pPr>
              <w:pStyle w:val="TableParagraph"/>
              <w:spacing w:before="64" w:line="165" w:lineRule="exact"/>
              <w:ind w:left="266"/>
              <w:rPr>
                <w:sz w:val="16"/>
              </w:rPr>
            </w:pPr>
            <w:r>
              <w:rPr>
                <w:sz w:val="16"/>
              </w:rPr>
              <w:t>Pojistná smlouva byla vypracována ve 2 stejnopisech, pojistník obdrží 1 vyhotovení a pojistitel si ponechá 1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vyhotovení.</w:t>
            </w:r>
          </w:p>
        </w:tc>
      </w:tr>
    </w:tbl>
    <w:p w:rsidR="00C91F80" w:rsidRDefault="00C91F80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89"/>
        <w:gridCol w:w="10611"/>
      </w:tblGrid>
      <w:tr w:rsidR="00C91F80">
        <w:trPr>
          <w:trHeight w:val="455"/>
        </w:trPr>
        <w:tc>
          <w:tcPr>
            <w:tcW w:w="589" w:type="dxa"/>
          </w:tcPr>
          <w:p w:rsidR="00C91F80" w:rsidRDefault="00FC39DA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line="268" w:lineRule="auto"/>
              <w:ind w:left="266" w:right="296"/>
              <w:rPr>
                <w:sz w:val="16"/>
              </w:rPr>
            </w:pPr>
            <w:r>
              <w:rPr>
                <w:sz w:val="16"/>
              </w:rPr>
              <w:t>Součástí pojistné smlouvy jsou příslušné pojistné podmínky uvedené v pojistné smlouvě a Sazebník nákladů na vymáhání pojistného  u</w:t>
            </w:r>
            <w:r>
              <w:rPr>
                <w:sz w:val="16"/>
              </w:rPr>
              <w:t xml:space="preserve">  produktů  neživotního pojištění (dále jen Sazebník). Aktuální podoba Sazebníku je k dispozici na webových stránkách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pojistitele.</w:t>
            </w:r>
          </w:p>
        </w:tc>
      </w:tr>
      <w:tr w:rsidR="00C91F80">
        <w:trPr>
          <w:trHeight w:val="508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64"/>
              <w:ind w:left="20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64" w:line="268" w:lineRule="auto"/>
              <w:ind w:left="266" w:right="296"/>
              <w:rPr>
                <w:sz w:val="16"/>
              </w:rPr>
            </w:pPr>
            <w:r>
              <w:rPr>
                <w:sz w:val="16"/>
              </w:rPr>
              <w:t>Pojistník potvrzuje, že před uzavřením pojistné smlouvy převzal v listinné nebo, s jeho souhlasem, v jiné textové podobě (na trvalém nosiči dat) veškeré součásti pojistné smlouvy a seznámil se 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nimi.</w:t>
            </w:r>
          </w:p>
        </w:tc>
      </w:tr>
      <w:tr w:rsidR="00C91F80">
        <w:trPr>
          <w:trHeight w:val="853"/>
        </w:trPr>
        <w:tc>
          <w:tcPr>
            <w:tcW w:w="589" w:type="dxa"/>
          </w:tcPr>
          <w:p w:rsidR="00C91F80" w:rsidRDefault="00FC39DA">
            <w:pPr>
              <w:pStyle w:val="TableParagraph"/>
              <w:spacing w:before="49"/>
              <w:ind w:left="20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611" w:type="dxa"/>
          </w:tcPr>
          <w:p w:rsidR="00C91F80" w:rsidRDefault="00FC39DA">
            <w:pPr>
              <w:pStyle w:val="TableParagraph"/>
              <w:spacing w:before="33" w:line="200" w:lineRule="atLeast"/>
              <w:ind w:left="266" w:right="199"/>
              <w:jc w:val="both"/>
              <w:rPr>
                <w:sz w:val="16"/>
              </w:rPr>
            </w:pPr>
            <w:r>
              <w:rPr>
                <w:sz w:val="16"/>
              </w:rPr>
              <w:t>Pojistník (pojištěný) akceptací obsahu této pojistn</w:t>
            </w:r>
            <w:r>
              <w:rPr>
                <w:sz w:val="16"/>
              </w:rPr>
              <w:t>é smlouvy potvrzuje, že ke dni jejího uzavření nebyl vůči němu uplatněn nárok na náhradu újmy, nejsou  mu známy žádné skutečnosti, které by k tomuto nároku mohly vést, a rovněž mu není známo porušení právní povinnosti, o němž by probíhalo řízení před soude</w:t>
            </w:r>
            <w:r>
              <w:rPr>
                <w:sz w:val="16"/>
              </w:rPr>
              <w:t>m nebo jiným příslušným orgánem, a to včetně řízení, která se týkají pouze základu nároku poškozených na náhradu újmy proti jeho osobě, a která by se tak mohla stát právním důvodem vzniku práva na plnění pojistitele z této pojistné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smlouvy.</w:t>
            </w:r>
          </w:p>
        </w:tc>
      </w:tr>
    </w:tbl>
    <w:p w:rsidR="00C91F80" w:rsidRDefault="00C91F80">
      <w:pPr>
        <w:spacing w:line="200" w:lineRule="atLeast"/>
        <w:jc w:val="both"/>
        <w:rPr>
          <w:sz w:val="16"/>
        </w:rPr>
        <w:sectPr w:rsidR="00C91F80">
          <w:pgSz w:w="11910" w:h="16840"/>
          <w:pgMar w:top="1480" w:right="400" w:bottom="620" w:left="80" w:header="0" w:footer="343" w:gutter="0"/>
          <w:cols w:space="708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825"/>
        <w:gridCol w:w="10200"/>
      </w:tblGrid>
      <w:tr w:rsidR="00C91F80">
        <w:trPr>
          <w:trHeight w:val="429"/>
        </w:trPr>
        <w:tc>
          <w:tcPr>
            <w:tcW w:w="825" w:type="dxa"/>
          </w:tcPr>
          <w:p w:rsidR="00C91F80" w:rsidRDefault="00FC39DA">
            <w:pPr>
              <w:pStyle w:val="TableParagraph"/>
              <w:spacing w:line="174" w:lineRule="exact"/>
              <w:ind w:left="200"/>
              <w:rPr>
                <w:sz w:val="16"/>
              </w:rPr>
            </w:pPr>
            <w:r>
              <w:rPr>
                <w:sz w:val="16"/>
              </w:rPr>
              <w:lastRenderedPageBreak/>
              <w:t>7.</w:t>
            </w:r>
          </w:p>
        </w:tc>
        <w:tc>
          <w:tcPr>
            <w:tcW w:w="10200" w:type="dxa"/>
          </w:tcPr>
          <w:p w:rsidR="00C91F80" w:rsidRDefault="00FC39DA">
            <w:pPr>
              <w:pStyle w:val="TableParagraph"/>
              <w:spacing w:line="268" w:lineRule="auto"/>
              <w:ind w:left="30" w:right="110"/>
              <w:rPr>
                <w:sz w:val="16"/>
              </w:rPr>
            </w:pPr>
            <w:r>
              <w:rPr>
                <w:sz w:val="16"/>
              </w:rPr>
              <w:t>Pojistník potvrzuje, že před uzavřením pojistné smlouvy převzal v listinné nebo, s jeho souhlasem, v jiné textové podobě (na trvalém nosiči dat) veškeré součásti pojistné smlouvy a seznámil se 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nimi.</w:t>
            </w:r>
          </w:p>
        </w:tc>
      </w:tr>
      <w:tr w:rsidR="00C91F80">
        <w:trPr>
          <w:trHeight w:val="507"/>
        </w:trPr>
        <w:tc>
          <w:tcPr>
            <w:tcW w:w="825" w:type="dxa"/>
          </w:tcPr>
          <w:p w:rsidR="00C91F80" w:rsidRDefault="00FC39DA">
            <w:pPr>
              <w:pStyle w:val="TableParagraph"/>
              <w:spacing w:before="33"/>
              <w:ind w:left="200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200" w:type="dxa"/>
          </w:tcPr>
          <w:p w:rsidR="00C91F80" w:rsidRDefault="00FC39DA">
            <w:pPr>
              <w:pStyle w:val="TableParagraph"/>
              <w:spacing w:before="33" w:line="268" w:lineRule="auto"/>
              <w:ind w:left="30" w:right="110"/>
              <w:rPr>
                <w:sz w:val="16"/>
              </w:rPr>
            </w:pPr>
            <w:r>
              <w:rPr>
                <w:sz w:val="16"/>
              </w:rPr>
              <w:t>Pojistník si je vědom, že tyto dokumenty tvoří nedílnou součást pojistné smlouvy a upravují rozsah pojištění, jeho omezení (včetně výluk), práva a  povinnosti účastníků pojištění a následky jejich porušení a další podmínky pojištění a pojistník je jimi váz</w:t>
            </w:r>
            <w:r>
              <w:rPr>
                <w:sz w:val="16"/>
              </w:rPr>
              <w:t>án stejně jako pojistnou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smlouvou.</w:t>
            </w:r>
          </w:p>
        </w:tc>
      </w:tr>
      <w:tr w:rsidR="00C91F80">
        <w:trPr>
          <w:trHeight w:val="331"/>
        </w:trPr>
        <w:tc>
          <w:tcPr>
            <w:tcW w:w="825" w:type="dxa"/>
          </w:tcPr>
          <w:p w:rsidR="00C91F80" w:rsidRDefault="00FC39DA">
            <w:pPr>
              <w:pStyle w:val="TableParagraph"/>
              <w:spacing w:before="68"/>
              <w:ind w:left="20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200" w:type="dxa"/>
          </w:tcPr>
          <w:p w:rsidR="00C91F80" w:rsidRDefault="00FC39DA">
            <w:pPr>
              <w:pStyle w:val="TableParagraph"/>
              <w:spacing w:before="68"/>
              <w:ind w:left="30"/>
              <w:rPr>
                <w:sz w:val="16"/>
              </w:rPr>
            </w:pPr>
            <w:r>
              <w:rPr>
                <w:sz w:val="16"/>
              </w:rPr>
              <w:t>Pojistník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prohlašuje,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že má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pojistný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zájem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pojištění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pojištěného,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pokud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něj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odlišnou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 schopen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kdykoliv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prokázat.</w:t>
            </w:r>
          </w:p>
        </w:tc>
      </w:tr>
      <w:tr w:rsidR="00C91F80">
        <w:trPr>
          <w:trHeight w:val="577"/>
        </w:trPr>
        <w:tc>
          <w:tcPr>
            <w:tcW w:w="825" w:type="dxa"/>
          </w:tcPr>
          <w:p w:rsidR="00C91F80" w:rsidRDefault="00FC39DA">
            <w:pPr>
              <w:pStyle w:val="TableParagraph"/>
              <w:spacing w:before="63"/>
              <w:ind w:left="20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200" w:type="dxa"/>
          </w:tcPr>
          <w:p w:rsidR="00C91F80" w:rsidRDefault="00FC39DA">
            <w:pPr>
              <w:pStyle w:val="TableParagraph"/>
              <w:spacing w:before="63" w:line="268" w:lineRule="auto"/>
              <w:ind w:left="30" w:right="110"/>
              <w:rPr>
                <w:sz w:val="16"/>
              </w:rPr>
            </w:pPr>
            <w:r>
              <w:rPr>
                <w:sz w:val="16"/>
              </w:rPr>
              <w:t>Pojistník prohlašuje, že rozsah pojištění sjednaný v pojistné smlouvě si zvolil sám. Pokud se tento rozsah liší od zjištěných potřeb pojistníka před uzavřením pojistné smlouvy, pak je tato skutečnost výsledkem optimalizace pojistných nebezpečí a výše pojis</w:t>
            </w:r>
            <w:r>
              <w:rPr>
                <w:sz w:val="16"/>
              </w:rPr>
              <w:t>tného, se kterou pojistník souhlasí a je s ní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srozuměn.</w:t>
            </w:r>
          </w:p>
        </w:tc>
      </w:tr>
      <w:tr w:rsidR="00C91F80">
        <w:trPr>
          <w:trHeight w:val="558"/>
        </w:trPr>
        <w:tc>
          <w:tcPr>
            <w:tcW w:w="825" w:type="dxa"/>
          </w:tcPr>
          <w:p w:rsidR="00C91F80" w:rsidRDefault="00FC39DA">
            <w:pPr>
              <w:pStyle w:val="TableParagraph"/>
              <w:spacing w:before="107"/>
              <w:ind w:left="20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200" w:type="dxa"/>
            <w:tcBorders>
              <w:bottom w:val="single" w:sz="12" w:space="0" w:color="000000"/>
            </w:tcBorders>
          </w:tcPr>
          <w:p w:rsidR="00C91F80" w:rsidRDefault="00FC39DA">
            <w:pPr>
              <w:pStyle w:val="TableParagraph"/>
              <w:spacing w:before="107" w:line="276" w:lineRule="auto"/>
              <w:ind w:left="30" w:right="110"/>
              <w:rPr>
                <w:sz w:val="16"/>
              </w:rPr>
            </w:pPr>
            <w:r>
              <w:rPr>
                <w:sz w:val="16"/>
              </w:rPr>
              <w:t xml:space="preserve">Odchylně  od článku 15 VPPM 1/16 a VPPOD 1/16 se ujednává, že zpracování osobních údajů se řídí dokumentem Informace o zpracování osobních údajů   v neživotním pojištění, který </w:t>
            </w:r>
            <w:r>
              <w:rPr>
                <w:b/>
                <w:sz w:val="16"/>
              </w:rPr>
              <w:t>tvoří přílohu č. 2</w:t>
            </w:r>
            <w:r>
              <w:rPr>
                <w:b/>
                <w:sz w:val="16"/>
              </w:rPr>
              <w:t xml:space="preserve"> této pojistné smlouvy </w:t>
            </w:r>
            <w:r>
              <w:rPr>
                <w:sz w:val="16"/>
              </w:rPr>
              <w:t>a následujícím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oddílem:</w:t>
            </w:r>
          </w:p>
        </w:tc>
      </w:tr>
      <w:tr w:rsidR="00C91F80">
        <w:trPr>
          <w:trHeight w:val="194"/>
        </w:trPr>
        <w:tc>
          <w:tcPr>
            <w:tcW w:w="825" w:type="dxa"/>
            <w:tcBorders>
              <w:right w:val="single" w:sz="12" w:space="0" w:color="000000"/>
            </w:tcBorders>
          </w:tcPr>
          <w:p w:rsidR="00C91F80" w:rsidRDefault="00C91F80">
            <w:pPr>
              <w:pStyle w:val="TableParagraph"/>
              <w:rPr>
                <w:sz w:val="12"/>
              </w:rPr>
            </w:pPr>
          </w:p>
        </w:tc>
        <w:tc>
          <w:tcPr>
            <w:tcW w:w="102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1F80" w:rsidRDefault="00FC39DA">
            <w:pPr>
              <w:pStyle w:val="TableParagraph"/>
              <w:spacing w:line="174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ZPRACOVÁNÍ   OSOBNÍCH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ÚDAJŮ</w:t>
            </w:r>
          </w:p>
        </w:tc>
      </w:tr>
      <w:tr w:rsidR="00C91F80">
        <w:trPr>
          <w:trHeight w:val="614"/>
        </w:trPr>
        <w:tc>
          <w:tcPr>
            <w:tcW w:w="825" w:type="dxa"/>
            <w:tcBorders>
              <w:right w:val="single" w:sz="12" w:space="0" w:color="000000"/>
            </w:tcBorders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200" w:type="dxa"/>
            <w:tcBorders>
              <w:left w:val="single" w:sz="12" w:space="0" w:color="000000"/>
              <w:right w:val="single" w:sz="12" w:space="0" w:color="000000"/>
            </w:tcBorders>
          </w:tcPr>
          <w:p w:rsidR="00C91F80" w:rsidRDefault="00FC39DA"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1.   Zástupce  Pojistníka  nebo  jiná  osoba  oprávněná  jednat  za  Pojistníka  bere  na  vědomí,  že  její  identifikační  a  kontaktní  údaje a  záznamy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vzájemné</w:t>
            </w:r>
          </w:p>
          <w:p w:rsidR="00C91F80" w:rsidRDefault="00FC39DA">
            <w:pPr>
              <w:pStyle w:val="TableParagraph"/>
              <w:spacing w:before="6" w:line="200" w:lineRule="atLeast"/>
              <w:ind w:left="15"/>
              <w:rPr>
                <w:sz w:val="16"/>
              </w:rPr>
            </w:pPr>
            <w:r>
              <w:rPr>
                <w:sz w:val="16"/>
              </w:rPr>
              <w:t>komunikace Pojistitel zpracovává na základě oprávněného zájmu, a to pro účely zajištění řádného nastavení a plnění smluvních vztahů s pojistníkem (včetně tvorby evidencí), ochrany právních nároků Pojistitele a prevence a odhalování pojistných podvodů a jin</w:t>
            </w:r>
            <w:r>
              <w:rPr>
                <w:sz w:val="16"/>
              </w:rPr>
              <w:t>ých protiprávních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jednání.</w:t>
            </w:r>
          </w:p>
        </w:tc>
      </w:tr>
      <w:tr w:rsidR="00C91F80">
        <w:trPr>
          <w:trHeight w:val="415"/>
        </w:trPr>
        <w:tc>
          <w:tcPr>
            <w:tcW w:w="825" w:type="dxa"/>
            <w:tcBorders>
              <w:right w:val="single" w:sz="12" w:space="0" w:color="000000"/>
            </w:tcBorders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200" w:type="dxa"/>
            <w:tcBorders>
              <w:left w:val="single" w:sz="12" w:space="0" w:color="000000"/>
              <w:right w:val="single" w:sz="12" w:space="0" w:color="000000"/>
            </w:tcBorders>
          </w:tcPr>
          <w:p w:rsidR="00C91F80" w:rsidRDefault="00FC39DA">
            <w:pPr>
              <w:pStyle w:val="TableParagraph"/>
              <w:spacing w:before="4"/>
              <w:ind w:left="15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Zástupce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Pojistníka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jiná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oprávněná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jednat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Pojistníka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bere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vědomí,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její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identifikační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kontaktní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údaje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Pojistitel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dále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zpracovává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  <w:p w:rsidR="00C91F80" w:rsidRDefault="00FC39DA">
            <w:pPr>
              <w:pStyle w:val="TableParagraph"/>
              <w:spacing w:before="22"/>
              <w:ind w:left="15"/>
              <w:rPr>
                <w:sz w:val="16"/>
              </w:rPr>
            </w:pPr>
            <w:r>
              <w:rPr>
                <w:sz w:val="16"/>
              </w:rPr>
              <w:t>splnění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své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zákonné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povinnosti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vyplývající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zejména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zákona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upravujícího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distribuci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pojištění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zákona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69/2006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Sb.,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provádění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mezinárodních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sankcí.</w:t>
            </w:r>
          </w:p>
        </w:tc>
      </w:tr>
      <w:tr w:rsidR="00C91F80">
        <w:trPr>
          <w:trHeight w:val="1042"/>
        </w:trPr>
        <w:tc>
          <w:tcPr>
            <w:tcW w:w="825" w:type="dxa"/>
            <w:tcBorders>
              <w:right w:val="single" w:sz="12" w:space="0" w:color="000000"/>
            </w:tcBorders>
          </w:tcPr>
          <w:p w:rsidR="00C91F80" w:rsidRDefault="00C91F80">
            <w:pPr>
              <w:pStyle w:val="TableParagraph"/>
              <w:rPr>
                <w:sz w:val="16"/>
              </w:rPr>
            </w:pPr>
          </w:p>
        </w:tc>
        <w:tc>
          <w:tcPr>
            <w:tcW w:w="10200" w:type="dxa"/>
            <w:tcBorders>
              <w:left w:val="single" w:sz="12" w:space="0" w:color="000000"/>
              <w:right w:val="single" w:sz="12" w:space="0" w:color="000000"/>
            </w:tcBorders>
          </w:tcPr>
          <w:p w:rsidR="00C91F80" w:rsidRDefault="00FC39DA">
            <w:pPr>
              <w:pStyle w:val="TableParagraph"/>
              <w:spacing w:before="4" w:line="268" w:lineRule="auto"/>
              <w:ind w:left="15" w:right="10"/>
              <w:jc w:val="both"/>
              <w:rPr>
                <w:sz w:val="16"/>
              </w:rPr>
            </w:pPr>
            <w:r>
              <w:rPr>
                <w:sz w:val="16"/>
              </w:rPr>
              <w:t>3. Zástupce Pojistníka nebo jiná osoba oprávněná jednat za Pojistníka má v souvislosti se zpracováním právo na přístup k osobním údajům, právo na jejich opravu a</w:t>
            </w:r>
            <w:r>
              <w:rPr>
                <w:sz w:val="16"/>
              </w:rPr>
              <w:t xml:space="preserve"> výmaz, právo na omezení zpracování a právo podat námitku proti zpracování v případě zpracování na základě oprávněného  zájmu.  Další  informace o zpracování osobních údajů a o možnostech uplatnění jednotlivých práv naleznete na našich webových stránkách </w:t>
            </w:r>
            <w:hyperlink r:id="rId27">
              <w:r>
                <w:rPr>
                  <w:sz w:val="16"/>
                </w:rPr>
                <w:t>www.cpp.cz</w:t>
              </w:r>
            </w:hyperlink>
            <w:r>
              <w:rPr>
                <w:sz w:val="16"/>
              </w:rPr>
              <w:t xml:space="preserve"> v sekci „O SPOLEČNOSTI“.</w:t>
            </w:r>
          </w:p>
        </w:tc>
      </w:tr>
    </w:tbl>
    <w:p w:rsidR="00C91F80" w:rsidRDefault="00C91F80">
      <w:pPr>
        <w:pStyle w:val="Zkladntext"/>
        <w:spacing w:before="1"/>
        <w:rPr>
          <w:sz w:val="18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630"/>
        <w:gridCol w:w="10570"/>
      </w:tblGrid>
      <w:tr w:rsidR="00C91F80">
        <w:trPr>
          <w:trHeight w:val="404"/>
        </w:trPr>
        <w:tc>
          <w:tcPr>
            <w:tcW w:w="630" w:type="dxa"/>
          </w:tcPr>
          <w:p w:rsidR="00C91F80" w:rsidRDefault="00FC39DA">
            <w:pPr>
              <w:pStyle w:val="TableParagraph"/>
              <w:spacing w:before="3"/>
              <w:ind w:left="182" w:right="207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570" w:type="dxa"/>
          </w:tcPr>
          <w:p w:rsidR="00C91F80" w:rsidRDefault="00FC39DA">
            <w:pPr>
              <w:pStyle w:val="TableParagraph"/>
              <w:spacing w:line="180" w:lineRule="exact"/>
              <w:ind w:left="225"/>
              <w:rPr>
                <w:sz w:val="16"/>
              </w:rPr>
            </w:pPr>
            <w:r>
              <w:rPr>
                <w:sz w:val="16"/>
              </w:rPr>
              <w:t>Pojistník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souhlasí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tím,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záležitostech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pojistného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vztahu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byl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kontaktován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prostředky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elektronické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komunikace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(např.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mobilní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telefon,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e-mail),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pokud</w:t>
            </w:r>
          </w:p>
          <w:p w:rsidR="00C91F80" w:rsidRDefault="00FC39DA">
            <w:pPr>
              <w:pStyle w:val="TableParagraph"/>
              <w:spacing w:before="22" w:line="182" w:lineRule="exact"/>
              <w:ind w:left="225"/>
              <w:rPr>
                <w:sz w:val="16"/>
              </w:rPr>
            </w:pPr>
            <w:r>
              <w:rPr>
                <w:sz w:val="16"/>
              </w:rPr>
              <w:t>není dohodnuto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jinak.</w:t>
            </w:r>
          </w:p>
        </w:tc>
      </w:tr>
      <w:tr w:rsidR="00C91F80">
        <w:trPr>
          <w:trHeight w:val="1230"/>
        </w:trPr>
        <w:tc>
          <w:tcPr>
            <w:tcW w:w="630" w:type="dxa"/>
          </w:tcPr>
          <w:p w:rsidR="00C91F80" w:rsidRDefault="00FC39DA">
            <w:pPr>
              <w:pStyle w:val="TableParagraph"/>
              <w:spacing w:before="13"/>
              <w:ind w:left="182" w:right="207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570" w:type="dxa"/>
          </w:tcPr>
          <w:p w:rsidR="00C91F80" w:rsidRDefault="00FC39DA">
            <w:pPr>
              <w:pStyle w:val="TableParagraph"/>
              <w:spacing w:before="13" w:line="268" w:lineRule="auto"/>
              <w:ind w:left="225" w:right="198"/>
              <w:jc w:val="both"/>
              <w:rPr>
                <w:sz w:val="16"/>
              </w:rPr>
            </w:pPr>
            <w:r>
              <w:rPr>
                <w:sz w:val="16"/>
              </w:rPr>
              <w:t>Pro případ, že se na pojistníka při uzavírání smluv vztahuje zákon č. 340/2015 Sb. v platném znění, se smluvní strany dohodly, že pokud tato Smlouva podléhá povinnosti uveřejnění podle zákona č. 340/2015 Sb., o zvláštních podmínkách účinnosti některých sml</w:t>
            </w:r>
            <w:r>
              <w:rPr>
                <w:sz w:val="16"/>
              </w:rPr>
              <w:t>uv, uveřejňování těchto smluv a o registru smluv (zákon o registru smluv), je tuto Smlouvu povinen uveřejnit pojistník, a to ve lhůtě a způsobem stanoveným tímto zákonem. Pojistník je dále povinen při registraci smlouvy zadat do příslušného formuláře datov</w:t>
            </w:r>
            <w:r>
              <w:rPr>
                <w:sz w:val="16"/>
              </w:rPr>
              <w:t>ou schránku 3v8dkek tak, aby mohl být pojistitel informován správcem registru smluv o zadání smlouvy do tohoto registru. Pojistník je rovněž povinen při zaslání smlouvy správci registru smluv zajistit, aby byly ze zveřejňovaného znění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Smlouvy</w:t>
            </w:r>
          </w:p>
          <w:p w:rsidR="00C91F80" w:rsidRDefault="00FC39DA">
            <w:pPr>
              <w:pStyle w:val="TableParagraph"/>
              <w:spacing w:before="2" w:line="165" w:lineRule="exact"/>
              <w:ind w:left="225"/>
              <w:jc w:val="both"/>
              <w:rPr>
                <w:sz w:val="16"/>
              </w:rPr>
            </w:pPr>
            <w:r>
              <w:rPr>
                <w:sz w:val="16"/>
              </w:rPr>
              <w:t>odstraněny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škeré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informace,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které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zákona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106/1999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Sb.,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svobodném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přístupu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informacím,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nezveřejňují.</w:t>
            </w:r>
          </w:p>
        </w:tc>
      </w:tr>
    </w:tbl>
    <w:p w:rsidR="00C91F80" w:rsidRDefault="00C91F80">
      <w:pPr>
        <w:pStyle w:val="Zkladntext"/>
        <w:rPr>
          <w:sz w:val="20"/>
        </w:rPr>
      </w:pPr>
    </w:p>
    <w:p w:rsidR="00C91F80" w:rsidRDefault="00C91F80">
      <w:pPr>
        <w:pStyle w:val="Zkladntext"/>
        <w:spacing w:before="6"/>
        <w:rPr>
          <w:sz w:val="1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630"/>
        <w:gridCol w:w="587"/>
        <w:gridCol w:w="4523"/>
      </w:tblGrid>
      <w:tr w:rsidR="00C91F80">
        <w:trPr>
          <w:trHeight w:val="193"/>
        </w:trPr>
        <w:tc>
          <w:tcPr>
            <w:tcW w:w="630" w:type="dxa"/>
          </w:tcPr>
          <w:p w:rsidR="00C91F80" w:rsidRDefault="00FC39DA">
            <w:pPr>
              <w:pStyle w:val="TableParagraph"/>
              <w:spacing w:line="17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5110" w:type="dxa"/>
            <w:gridSpan w:val="2"/>
          </w:tcPr>
          <w:p w:rsidR="00C91F80" w:rsidRDefault="00FC39DA">
            <w:pPr>
              <w:pStyle w:val="TableParagraph"/>
              <w:spacing w:line="174" w:lineRule="exact"/>
              <w:ind w:left="225"/>
              <w:rPr>
                <w:sz w:val="16"/>
              </w:rPr>
            </w:pPr>
            <w:r>
              <w:rPr>
                <w:sz w:val="16"/>
              </w:rPr>
              <w:t>Přílohy pojistné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smlouvy:</w:t>
            </w:r>
          </w:p>
        </w:tc>
      </w:tr>
      <w:tr w:rsidR="00C91F80">
        <w:trPr>
          <w:trHeight w:val="206"/>
        </w:trPr>
        <w:tc>
          <w:tcPr>
            <w:tcW w:w="630" w:type="dxa"/>
          </w:tcPr>
          <w:p w:rsidR="00C91F80" w:rsidRDefault="00C91F80">
            <w:pPr>
              <w:pStyle w:val="TableParagraph"/>
              <w:rPr>
                <w:sz w:val="14"/>
              </w:rPr>
            </w:pPr>
          </w:p>
        </w:tc>
        <w:tc>
          <w:tcPr>
            <w:tcW w:w="587" w:type="dxa"/>
          </w:tcPr>
          <w:p w:rsidR="00C91F80" w:rsidRDefault="00FC39DA">
            <w:pPr>
              <w:pStyle w:val="TableParagraph"/>
              <w:spacing w:before="9" w:line="178" w:lineRule="exact"/>
              <w:ind w:left="207" w:right="21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523" w:type="dxa"/>
          </w:tcPr>
          <w:p w:rsidR="00C91F80" w:rsidRDefault="00FC39DA">
            <w:pPr>
              <w:pStyle w:val="TableParagraph"/>
              <w:spacing w:before="9" w:line="178" w:lineRule="exact"/>
              <w:ind w:left="225" w:right="188"/>
              <w:jc w:val="center"/>
              <w:rPr>
                <w:sz w:val="16"/>
              </w:rPr>
            </w:pPr>
            <w:r>
              <w:rPr>
                <w:sz w:val="16"/>
              </w:rPr>
              <w:t>VPP a DPP dle textu pojistné smlouvy, Oceňovací tabulky I,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</w:tr>
      <w:tr w:rsidR="00C91F80">
        <w:trPr>
          <w:trHeight w:val="193"/>
        </w:trPr>
        <w:tc>
          <w:tcPr>
            <w:tcW w:w="630" w:type="dxa"/>
          </w:tcPr>
          <w:p w:rsidR="00C91F80" w:rsidRDefault="00C91F80"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</w:tcPr>
          <w:p w:rsidR="00C91F80" w:rsidRDefault="00FC39DA">
            <w:pPr>
              <w:pStyle w:val="TableParagraph"/>
              <w:spacing w:before="9" w:line="165" w:lineRule="exact"/>
              <w:ind w:left="207" w:right="21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523" w:type="dxa"/>
          </w:tcPr>
          <w:p w:rsidR="00C91F80" w:rsidRDefault="00FC39DA">
            <w:pPr>
              <w:pStyle w:val="TableParagraph"/>
              <w:spacing w:before="9" w:line="165" w:lineRule="exact"/>
              <w:ind w:left="192" w:right="192"/>
              <w:jc w:val="center"/>
              <w:rPr>
                <w:sz w:val="16"/>
              </w:rPr>
            </w:pPr>
            <w:r>
              <w:rPr>
                <w:sz w:val="16"/>
              </w:rPr>
              <w:t>Informace o zpracování osobních údajů v neživotním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pojištění</w:t>
            </w:r>
          </w:p>
        </w:tc>
      </w:tr>
    </w:tbl>
    <w:p w:rsidR="00C91F80" w:rsidRDefault="00C91F80">
      <w:pPr>
        <w:spacing w:line="165" w:lineRule="exact"/>
        <w:jc w:val="center"/>
        <w:rPr>
          <w:sz w:val="16"/>
        </w:rPr>
        <w:sectPr w:rsidR="00C91F80">
          <w:pgSz w:w="11910" w:h="16840"/>
          <w:pgMar w:top="1100" w:right="400" w:bottom="540" w:left="80" w:header="0" w:footer="343" w:gutter="0"/>
          <w:cols w:space="708"/>
        </w:sectPr>
      </w:pPr>
    </w:p>
    <w:p w:rsidR="00C91F80" w:rsidRDefault="0012415E">
      <w:pPr>
        <w:pStyle w:val="Zkladntext"/>
        <w:spacing w:before="76" w:line="348" w:lineRule="auto"/>
        <w:ind w:left="32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50800</wp:posOffset>
                </wp:positionV>
                <wp:extent cx="720725" cy="27813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</w:tblGrid>
                            <w:tr w:rsidR="00C91F80">
                              <w:trPr>
                                <w:trHeight w:val="218"/>
                              </w:trPr>
                              <w:tc>
                                <w:tcPr>
                                  <w:tcW w:w="1134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line="180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Plzeň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218"/>
                              </w:trPr>
                              <w:tc>
                                <w:tcPr>
                                  <w:tcW w:w="1134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34" w:line="165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01.02.2021</w:t>
                                  </w:r>
                                </w:p>
                              </w:tc>
                            </w:tr>
                          </w:tbl>
                          <w:p w:rsidR="00C91F80" w:rsidRDefault="00C91F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2.8pt;margin-top:4pt;width:56.75pt;height:21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ddswIAALE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</w:tblGrid>
                      <w:tr w:rsidR="00C91F80">
                        <w:trPr>
                          <w:trHeight w:val="218"/>
                        </w:trPr>
                        <w:tc>
                          <w:tcPr>
                            <w:tcW w:w="1134" w:type="dxa"/>
                          </w:tcPr>
                          <w:p w:rsidR="00C91F80" w:rsidRDefault="00FC39DA">
                            <w:pPr>
                              <w:pStyle w:val="TableParagraph"/>
                              <w:spacing w:line="180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Plzeň</w:t>
                            </w:r>
                          </w:p>
                        </w:tc>
                      </w:tr>
                      <w:tr w:rsidR="00C91F80">
                        <w:trPr>
                          <w:trHeight w:val="218"/>
                        </w:trPr>
                        <w:tc>
                          <w:tcPr>
                            <w:tcW w:w="1134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34" w:line="165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01.02.2021</w:t>
                            </w:r>
                          </w:p>
                        </w:tc>
                      </w:tr>
                    </w:tbl>
                    <w:p w:rsidR="00C91F80" w:rsidRDefault="00C91F8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9DA">
        <w:t>Místo sjednání: Datum</w:t>
      </w:r>
      <w:r w:rsidR="00FC39DA">
        <w:rPr>
          <w:spacing w:val="-3"/>
        </w:rPr>
        <w:t xml:space="preserve"> </w:t>
      </w:r>
      <w:r w:rsidR="00FC39DA">
        <w:t>sjednání:</w:t>
      </w: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spacing w:before="7"/>
        <w:rPr>
          <w:sz w:val="14"/>
        </w:rPr>
      </w:pPr>
    </w:p>
    <w:p w:rsidR="00C91F80" w:rsidRDefault="0012415E">
      <w:pPr>
        <w:pStyle w:val="Zkladntext"/>
        <w:spacing w:line="268" w:lineRule="auto"/>
        <w:ind w:left="32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641985</wp:posOffset>
                </wp:positionV>
                <wp:extent cx="902970" cy="1270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12700"/>
                          <a:chOff x="5790" y="1011"/>
                          <a:chExt cx="1422" cy="20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00" y="1010"/>
                            <a:ext cx="11" cy="1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89" y="1020"/>
                            <a:ext cx="12" cy="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5789" y="1020"/>
                            <a:ext cx="1400" cy="11"/>
                          </a:xfrm>
                          <a:custGeom>
                            <a:avLst/>
                            <a:gdLst>
                              <a:gd name="T0" fmla="+- 0 7190 5790"/>
                              <a:gd name="T1" fmla="*/ T0 w 1400"/>
                              <a:gd name="T2" fmla="+- 0 1021 1021"/>
                              <a:gd name="T3" fmla="*/ 1021 h 11"/>
                              <a:gd name="T4" fmla="+- 0 5801 5790"/>
                              <a:gd name="T5" fmla="*/ T4 w 1400"/>
                              <a:gd name="T6" fmla="+- 0 1021 1021"/>
                              <a:gd name="T7" fmla="*/ 1021 h 11"/>
                              <a:gd name="T8" fmla="+- 0 5790 5790"/>
                              <a:gd name="T9" fmla="*/ T8 w 1400"/>
                              <a:gd name="T10" fmla="+- 0 1021 1021"/>
                              <a:gd name="T11" fmla="*/ 1021 h 11"/>
                              <a:gd name="T12" fmla="+- 0 5790 5790"/>
                              <a:gd name="T13" fmla="*/ T12 w 1400"/>
                              <a:gd name="T14" fmla="+- 0 1029 1021"/>
                              <a:gd name="T15" fmla="*/ 1029 h 11"/>
                              <a:gd name="T16" fmla="+- 0 5801 5790"/>
                              <a:gd name="T17" fmla="*/ T16 w 1400"/>
                              <a:gd name="T18" fmla="+- 0 1029 1021"/>
                              <a:gd name="T19" fmla="*/ 1029 h 11"/>
                              <a:gd name="T20" fmla="+- 0 5801 5790"/>
                              <a:gd name="T21" fmla="*/ T20 w 1400"/>
                              <a:gd name="T22" fmla="+- 0 1031 1021"/>
                              <a:gd name="T23" fmla="*/ 1031 h 11"/>
                              <a:gd name="T24" fmla="+- 0 7190 5790"/>
                              <a:gd name="T25" fmla="*/ T24 w 1400"/>
                              <a:gd name="T26" fmla="+- 0 1031 1021"/>
                              <a:gd name="T27" fmla="*/ 1031 h 11"/>
                              <a:gd name="T28" fmla="+- 0 7190 5790"/>
                              <a:gd name="T29" fmla="*/ T28 w 1400"/>
                              <a:gd name="T30" fmla="+- 0 1021 1021"/>
                              <a:gd name="T31" fmla="*/ 102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0" h="11">
                                <a:moveTo>
                                  <a:pt x="140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1" y="8"/>
                                </a:lnTo>
                                <a:lnTo>
                                  <a:pt x="11" y="10"/>
                                </a:lnTo>
                                <a:lnTo>
                                  <a:pt x="1400" y="1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9D3D" id="Group 12" o:spid="_x0000_s1026" style="position:absolute;margin-left:289.5pt;margin-top:50.55pt;width:71.1pt;height:1pt;z-index:15730688;mso-position-horizontal-relative:page" coordorigin="5790,1011" coordsize="14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">
                <v:rect id="Rectangle 15" o:spid="_x0000_s1027" style="position:absolute;left:7200;top:1010;width:1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" fillcolor="#696969" stroked="f"/>
                <v:rect id="Rectangle 14" o:spid="_x0000_s1028" style="position:absolute;left:7189;top:1020;width: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shape id="Freeform 13" o:spid="_x0000_s1029" style="position:absolute;left:5789;top:1020;width:1400;height:11;visibility:visible;mso-wrap-style:square;v-text-anchor:top" coordsize="140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" path="m1400,l11,,,,,8r11,l11,10r1389,l1400,xe" fillcolor="#e2e2e2" stroked="f">
                  <v:path arrowok="t" o:connecttype="custom" o:connectlocs="1400,1021;11,1021;0,1021;0,1029;11,1029;11,1031;1400,1031;1400,102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641985</wp:posOffset>
                </wp:positionV>
                <wp:extent cx="903605" cy="1270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700"/>
                          <a:chOff x="9483" y="1011"/>
                          <a:chExt cx="1423" cy="2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94" y="1010"/>
                            <a:ext cx="12" cy="1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84" y="1020"/>
                            <a:ext cx="11" cy="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483" y="1020"/>
                            <a:ext cx="1401" cy="10"/>
                          </a:xfrm>
                          <a:custGeom>
                            <a:avLst/>
                            <a:gdLst>
                              <a:gd name="T0" fmla="+- 0 10884 9483"/>
                              <a:gd name="T1" fmla="*/ T0 w 1401"/>
                              <a:gd name="T2" fmla="+- 0 1021 1021"/>
                              <a:gd name="T3" fmla="*/ 1021 h 10"/>
                              <a:gd name="T4" fmla="+- 0 9494 9483"/>
                              <a:gd name="T5" fmla="*/ T4 w 1401"/>
                              <a:gd name="T6" fmla="+- 0 1021 1021"/>
                              <a:gd name="T7" fmla="*/ 1021 h 10"/>
                              <a:gd name="T8" fmla="+- 0 9483 9483"/>
                              <a:gd name="T9" fmla="*/ T8 w 1401"/>
                              <a:gd name="T10" fmla="+- 0 1021 1021"/>
                              <a:gd name="T11" fmla="*/ 1021 h 10"/>
                              <a:gd name="T12" fmla="+- 0 9483 9483"/>
                              <a:gd name="T13" fmla="*/ T12 w 1401"/>
                              <a:gd name="T14" fmla="+- 0 1029 1021"/>
                              <a:gd name="T15" fmla="*/ 1029 h 10"/>
                              <a:gd name="T16" fmla="+- 0 9494 9483"/>
                              <a:gd name="T17" fmla="*/ T16 w 1401"/>
                              <a:gd name="T18" fmla="+- 0 1029 1021"/>
                              <a:gd name="T19" fmla="*/ 1029 h 10"/>
                              <a:gd name="T20" fmla="+- 0 9494 9483"/>
                              <a:gd name="T21" fmla="*/ T20 w 1401"/>
                              <a:gd name="T22" fmla="+- 0 1031 1021"/>
                              <a:gd name="T23" fmla="*/ 1031 h 10"/>
                              <a:gd name="T24" fmla="+- 0 10884 9483"/>
                              <a:gd name="T25" fmla="*/ T24 w 1401"/>
                              <a:gd name="T26" fmla="+- 0 1031 1021"/>
                              <a:gd name="T27" fmla="*/ 1031 h 10"/>
                              <a:gd name="T28" fmla="+- 0 10884 9483"/>
                              <a:gd name="T29" fmla="*/ T28 w 1401"/>
                              <a:gd name="T30" fmla="+- 0 1021 1021"/>
                              <a:gd name="T31" fmla="*/ 10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1" h="10">
                                <a:moveTo>
                                  <a:pt x="1401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1" y="8"/>
                                </a:lnTo>
                                <a:lnTo>
                                  <a:pt x="11" y="10"/>
                                </a:lnTo>
                                <a:lnTo>
                                  <a:pt x="1401" y="10"/>
                                </a:lnTo>
                                <a:lnTo>
                                  <a:pt x="1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B8D89" id="Group 8" o:spid="_x0000_s1026" style="position:absolute;margin-left:474.15pt;margin-top:50.55pt;width:71.15pt;height:1pt;z-index:15731200;mso-position-horizontal-relative:page" coordorigin="9483,1011" coordsize="14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">
                <v:rect id="Rectangle 11" o:spid="_x0000_s1027" style="position:absolute;left:10894;top:1010;width:1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" fillcolor="#696969" stroked="f"/>
                <v:rect id="Rectangle 10" o:spid="_x0000_s1028" style="position:absolute;left:10884;top:1020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Freeform 9" o:spid="_x0000_s1029" style="position:absolute;left:9483;top:1020;width:1401;height:10;visibility:visible;mso-wrap-style:square;v-text-anchor:top" coordsize="140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" path="m1401,l11,,,,,8r11,l11,10r1390,l1401,xe" fillcolor="#e2e2e2" stroked="f">
                  <v:path arrowok="t" o:connecttype="custom" o:connectlocs="1401,1021;11,1021;0,1021;0,1029;11,1029;11,1031;1401,1031;1401,102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4828540</wp:posOffset>
                </wp:positionH>
                <wp:positionV relativeFrom="paragraph">
                  <wp:posOffset>641985</wp:posOffset>
                </wp:positionV>
                <wp:extent cx="903605" cy="1270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700"/>
                          <a:chOff x="7604" y="1011"/>
                          <a:chExt cx="1423" cy="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16" y="1010"/>
                            <a:ext cx="12" cy="19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05" y="1020"/>
                            <a:ext cx="11" cy="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604" y="1020"/>
                            <a:ext cx="1402" cy="10"/>
                          </a:xfrm>
                          <a:custGeom>
                            <a:avLst/>
                            <a:gdLst>
                              <a:gd name="T0" fmla="+- 0 9005 7604"/>
                              <a:gd name="T1" fmla="*/ T0 w 1402"/>
                              <a:gd name="T2" fmla="+- 0 1021 1021"/>
                              <a:gd name="T3" fmla="*/ 1021 h 10"/>
                              <a:gd name="T4" fmla="+- 0 7615 7604"/>
                              <a:gd name="T5" fmla="*/ T4 w 1402"/>
                              <a:gd name="T6" fmla="+- 0 1021 1021"/>
                              <a:gd name="T7" fmla="*/ 1021 h 10"/>
                              <a:gd name="T8" fmla="+- 0 7604 7604"/>
                              <a:gd name="T9" fmla="*/ T8 w 1402"/>
                              <a:gd name="T10" fmla="+- 0 1021 1021"/>
                              <a:gd name="T11" fmla="*/ 1021 h 10"/>
                              <a:gd name="T12" fmla="+- 0 7604 7604"/>
                              <a:gd name="T13" fmla="*/ T12 w 1402"/>
                              <a:gd name="T14" fmla="+- 0 1029 1021"/>
                              <a:gd name="T15" fmla="*/ 1029 h 10"/>
                              <a:gd name="T16" fmla="+- 0 7615 7604"/>
                              <a:gd name="T17" fmla="*/ T16 w 1402"/>
                              <a:gd name="T18" fmla="+- 0 1029 1021"/>
                              <a:gd name="T19" fmla="*/ 1029 h 10"/>
                              <a:gd name="T20" fmla="+- 0 7615 7604"/>
                              <a:gd name="T21" fmla="*/ T20 w 1402"/>
                              <a:gd name="T22" fmla="+- 0 1031 1021"/>
                              <a:gd name="T23" fmla="*/ 1031 h 10"/>
                              <a:gd name="T24" fmla="+- 0 9005 7604"/>
                              <a:gd name="T25" fmla="*/ T24 w 1402"/>
                              <a:gd name="T26" fmla="+- 0 1031 1021"/>
                              <a:gd name="T27" fmla="*/ 1031 h 10"/>
                              <a:gd name="T28" fmla="+- 0 9005 7604"/>
                              <a:gd name="T29" fmla="*/ T28 w 1402"/>
                              <a:gd name="T30" fmla="+- 0 1021 1021"/>
                              <a:gd name="T31" fmla="*/ 10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2" h="10">
                                <a:moveTo>
                                  <a:pt x="1401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1" y="8"/>
                                </a:lnTo>
                                <a:lnTo>
                                  <a:pt x="11" y="10"/>
                                </a:lnTo>
                                <a:lnTo>
                                  <a:pt x="1401" y="10"/>
                                </a:lnTo>
                                <a:lnTo>
                                  <a:pt x="1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4ACFA" id="Group 4" o:spid="_x0000_s1026" style="position:absolute;margin-left:380.2pt;margin-top:50.55pt;width:71.15pt;height:1pt;z-index:15731712;mso-position-horizontal-relative:page" coordorigin="7604,1011" coordsize="14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">
                <v:rect id="Rectangle 7" o:spid="_x0000_s1027" style="position:absolute;left:9016;top:1010;width:1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" fillcolor="#696969" stroked="f"/>
                <v:rect id="Rectangle 6" o:spid="_x0000_s1028" style="position:absolute;left:9005;top:1020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shape id="Freeform 5" o:spid="_x0000_s1029" style="position:absolute;left:7604;top:1020;width:1402;height:10;visibility:visible;mso-wrap-style:square;v-text-anchor:top" coordsize="14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" path="m1401,l11,,,,,8r11,l11,10r1390,l1401,xe" fillcolor="#e2e2e2" stroked="f">
                  <v:path arrowok="t" o:connecttype="custom" o:connectlocs="1401,1021;11,1021;0,1021;0,1029;11,1029;11,1031;1401,1031;1401,102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2540</wp:posOffset>
                </wp:positionV>
                <wp:extent cx="720725" cy="2400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</w:tblGrid>
                            <w:tr w:rsidR="00C91F80">
                              <w:trPr>
                                <w:trHeight w:val="188"/>
                              </w:trPr>
                              <w:tc>
                                <w:tcPr>
                                  <w:tcW w:w="1134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Plzeň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188"/>
                              </w:trPr>
                              <w:tc>
                                <w:tcPr>
                                  <w:tcW w:w="1134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4" w:line="165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01.02.2021</w:t>
                                  </w:r>
                                </w:p>
                              </w:tc>
                            </w:tr>
                          </w:tbl>
                          <w:p w:rsidR="00C91F80" w:rsidRDefault="00C91F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2.8pt;margin-top:.2pt;width:56.75pt;height:18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K2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</w:tblGrid>
                      <w:tr w:rsidR="00C91F80">
                        <w:trPr>
                          <w:trHeight w:val="188"/>
                        </w:trPr>
                        <w:tc>
                          <w:tcPr>
                            <w:tcW w:w="1134" w:type="dxa"/>
                          </w:tcPr>
                          <w:p w:rsidR="00C91F80" w:rsidRDefault="00FC39DA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Plzeň</w:t>
                            </w:r>
                          </w:p>
                        </w:tc>
                      </w:tr>
                      <w:tr w:rsidR="00C91F80">
                        <w:trPr>
                          <w:trHeight w:val="188"/>
                        </w:trPr>
                        <w:tc>
                          <w:tcPr>
                            <w:tcW w:w="1134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4" w:line="165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01.02.2021</w:t>
                            </w:r>
                          </w:p>
                        </w:tc>
                      </w:tr>
                    </w:tbl>
                    <w:p w:rsidR="00C91F80" w:rsidRDefault="00C91F8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9DA">
        <w:t>Místo sjednání: Datum</w:t>
      </w:r>
      <w:r w:rsidR="00FC39DA">
        <w:rPr>
          <w:spacing w:val="-3"/>
        </w:rPr>
        <w:t xml:space="preserve"> </w:t>
      </w:r>
      <w:r w:rsidR="00FC39DA">
        <w:t>sjednání:</w:t>
      </w:r>
    </w:p>
    <w:p w:rsidR="00C91F80" w:rsidRDefault="00FC39DA">
      <w:pPr>
        <w:pStyle w:val="Zkladntext"/>
        <w:spacing w:before="67"/>
        <w:ind w:left="1347" w:right="858"/>
        <w:jc w:val="center"/>
      </w:pPr>
      <w:r>
        <w:br w:type="column"/>
      </w:r>
      <w:r>
        <w:lastRenderedPageBreak/>
        <w:t>Česká podnikatelská pojišťovna, a.s., Vienna Insurance</w:t>
      </w:r>
      <w:r>
        <w:rPr>
          <w:spacing w:val="25"/>
        </w:rPr>
        <w:t xml:space="preserve"> </w:t>
      </w:r>
      <w:r>
        <w:t>Group</w:t>
      </w:r>
    </w:p>
    <w:p w:rsidR="00C91F80" w:rsidRDefault="00C91F80">
      <w:pPr>
        <w:pStyle w:val="Zkladntext"/>
        <w:rPr>
          <w:sz w:val="18"/>
        </w:rPr>
      </w:pPr>
    </w:p>
    <w:p w:rsidR="00C91F80" w:rsidRDefault="0012415E">
      <w:pPr>
        <w:pStyle w:val="Zkladntext"/>
        <w:spacing w:before="142" w:line="616" w:lineRule="auto"/>
        <w:ind w:left="3644" w:right="363" w:firstLine="5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92710</wp:posOffset>
                </wp:positionV>
                <wp:extent cx="1840230" cy="4152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8"/>
                            </w:tblGrid>
                            <w:tr w:rsidR="00C91F80">
                              <w:trPr>
                                <w:trHeight w:val="326"/>
                              </w:trPr>
                              <w:tc>
                                <w:tcPr>
                                  <w:tcW w:w="2898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line="180" w:lineRule="exact"/>
                                    <w:ind w:left="183" w:right="18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Ing. Petra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Šerá</w:t>
                                  </w:r>
                                </w:p>
                              </w:tc>
                            </w:tr>
                            <w:tr w:rsidR="00C91F80">
                              <w:trPr>
                                <w:trHeight w:val="326"/>
                              </w:trPr>
                              <w:tc>
                                <w:tcPr>
                                  <w:tcW w:w="2898" w:type="dxa"/>
                                </w:tcPr>
                                <w:p w:rsidR="00C91F80" w:rsidRDefault="00FC39DA">
                                  <w:pPr>
                                    <w:pStyle w:val="TableParagraph"/>
                                    <w:spacing w:before="142" w:line="165" w:lineRule="exact"/>
                                    <w:ind w:left="184" w:right="18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vedoucí referátu podnikatelských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rizik</w:t>
                                  </w:r>
                                </w:p>
                              </w:tc>
                            </w:tr>
                          </w:tbl>
                          <w:p w:rsidR="00C91F80" w:rsidRDefault="00C91F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78.15pt;margin-top:7.3pt;width:144.9pt;height:32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IW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8"/>
                      </w:tblGrid>
                      <w:tr w:rsidR="00C91F80">
                        <w:trPr>
                          <w:trHeight w:val="326"/>
                        </w:trPr>
                        <w:tc>
                          <w:tcPr>
                            <w:tcW w:w="2898" w:type="dxa"/>
                          </w:tcPr>
                          <w:p w:rsidR="00C91F80" w:rsidRDefault="00FC39DA">
                            <w:pPr>
                              <w:pStyle w:val="TableParagraph"/>
                              <w:spacing w:line="180" w:lineRule="exact"/>
                              <w:ind w:left="183" w:right="18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Ing. Petra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Šerá</w:t>
                            </w:r>
                          </w:p>
                        </w:tc>
                      </w:tr>
                      <w:tr w:rsidR="00C91F80">
                        <w:trPr>
                          <w:trHeight w:val="326"/>
                        </w:trPr>
                        <w:tc>
                          <w:tcPr>
                            <w:tcW w:w="2898" w:type="dxa"/>
                          </w:tcPr>
                          <w:p w:rsidR="00C91F80" w:rsidRDefault="00FC39DA">
                            <w:pPr>
                              <w:pStyle w:val="TableParagraph"/>
                              <w:spacing w:before="142" w:line="165" w:lineRule="exact"/>
                              <w:ind w:left="184" w:right="18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vedoucí referátu podnikatelských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rizik</w:t>
                            </w:r>
                          </w:p>
                        </w:tc>
                      </w:tr>
                    </w:tbl>
                    <w:p w:rsidR="00C91F80" w:rsidRDefault="00C91F8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9DA">
        <w:t>Michaela Křížová disponent specialista -</w:t>
      </w:r>
      <w:r w:rsidR="00FC39DA">
        <w:rPr>
          <w:spacing w:val="2"/>
        </w:rPr>
        <w:t xml:space="preserve"> </w:t>
      </w:r>
      <w:r w:rsidR="00FC39DA">
        <w:t>upisovatel</w:t>
      </w: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rPr>
          <w:sz w:val="18"/>
        </w:rPr>
      </w:pPr>
    </w:p>
    <w:p w:rsidR="00C91F80" w:rsidRDefault="00C91F80">
      <w:pPr>
        <w:pStyle w:val="Zkladntext"/>
        <w:spacing w:before="4"/>
        <w:rPr>
          <w:sz w:val="22"/>
        </w:rPr>
      </w:pPr>
    </w:p>
    <w:p w:rsidR="00C91F80" w:rsidRDefault="00FC39DA">
      <w:pPr>
        <w:pStyle w:val="Zkladntext"/>
        <w:ind w:left="1347" w:right="858"/>
        <w:jc w:val="center"/>
      </w:pPr>
      <w:r>
        <w:t>Hornická nemocnice s poliklinikou spol. s</w:t>
      </w:r>
      <w:r>
        <w:rPr>
          <w:spacing w:val="14"/>
        </w:rPr>
        <w:t xml:space="preserve"> </w:t>
      </w:r>
      <w:r>
        <w:t>r.o.</w:t>
      </w:r>
    </w:p>
    <w:p w:rsidR="00C91F80" w:rsidRDefault="00C91F80">
      <w:pPr>
        <w:jc w:val="center"/>
        <w:sectPr w:rsidR="00C91F80">
          <w:pgSz w:w="11910" w:h="16840"/>
          <w:pgMar w:top="1040" w:right="400" w:bottom="540" w:left="80" w:header="0" w:footer="343" w:gutter="0"/>
          <w:cols w:num="2" w:space="708" w:equalWidth="0">
            <w:col w:w="1429" w:space="3733"/>
            <w:col w:w="6268"/>
          </w:cols>
        </w:sectPr>
      </w:pPr>
    </w:p>
    <w:tbl>
      <w:tblPr>
        <w:tblStyle w:val="TableNormal"/>
        <w:tblW w:w="0" w:type="auto"/>
        <w:tblInd w:w="5517" w:type="dxa"/>
        <w:tblLayout w:type="fixed"/>
        <w:tblLook w:val="01E0" w:firstRow="1" w:lastRow="1" w:firstColumn="1" w:lastColumn="1" w:noHBand="0" w:noVBand="0"/>
      </w:tblPr>
      <w:tblGrid>
        <w:gridCol w:w="5516"/>
      </w:tblGrid>
      <w:tr w:rsidR="00C91F80">
        <w:trPr>
          <w:trHeight w:val="296"/>
        </w:trPr>
        <w:tc>
          <w:tcPr>
            <w:tcW w:w="5516" w:type="dxa"/>
          </w:tcPr>
          <w:p w:rsidR="00C91F80" w:rsidRDefault="00FC39DA">
            <w:pPr>
              <w:pStyle w:val="TableParagraph"/>
              <w:spacing w:line="175" w:lineRule="exact"/>
              <w:ind w:left="1710" w:right="117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Ing ANDREA ABIGAIL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NOVÁKOVÁ</w:t>
            </w:r>
          </w:p>
        </w:tc>
      </w:tr>
      <w:tr w:rsidR="00C91F80">
        <w:trPr>
          <w:trHeight w:val="326"/>
        </w:trPr>
        <w:tc>
          <w:tcPr>
            <w:tcW w:w="5516" w:type="dxa"/>
          </w:tcPr>
          <w:p w:rsidR="00C91F80" w:rsidRDefault="00FC39DA">
            <w:pPr>
              <w:pStyle w:val="TableParagraph"/>
              <w:spacing w:before="107"/>
              <w:ind w:left="1710" w:right="1171"/>
              <w:jc w:val="center"/>
              <w:rPr>
                <w:sz w:val="16"/>
              </w:rPr>
            </w:pPr>
            <w:r>
              <w:rPr>
                <w:sz w:val="16"/>
              </w:rPr>
              <w:t>jednatelka</w:t>
            </w:r>
          </w:p>
        </w:tc>
      </w:tr>
    </w:tbl>
    <w:p w:rsidR="00FC39DA" w:rsidRDefault="00FC39DA"/>
    <w:sectPr w:rsidR="00FC39DA">
      <w:type w:val="continuous"/>
      <w:pgSz w:w="11910" w:h="16840"/>
      <w:pgMar w:top="1080" w:right="400" w:bottom="540" w:left="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DA" w:rsidRDefault="00FC39DA">
      <w:r>
        <w:separator/>
      </w:r>
    </w:p>
  </w:endnote>
  <w:endnote w:type="continuationSeparator" w:id="0">
    <w:p w:rsidR="00FC39DA" w:rsidRDefault="00F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80" w:rsidRDefault="0012415E">
    <w:pPr>
      <w:pStyle w:val="Zkladntext"/>
      <w:spacing w:line="14" w:lineRule="auto"/>
      <w:rPr>
        <w:sz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10281285</wp:posOffset>
              </wp:positionV>
              <wp:extent cx="740410" cy="1225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F80" w:rsidRDefault="00FC39DA">
                          <w:pPr>
                            <w:spacing w:before="22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t>Prestige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t>-13.11.14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8.95pt;margin-top:809.55pt;width:58.3pt;height:9.6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wz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UCNhehF/pwUsCRHwRR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" filled="f" stroked="f">
              <v:textbox inset="0,0,0,0">
                <w:txbxContent>
                  <w:p w:rsidR="00C91F80" w:rsidRDefault="00FC39DA">
                    <w:pPr>
                      <w:spacing w:before="22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w w:val="105"/>
                        <w:sz w:val="13"/>
                      </w:rPr>
                      <w:t>Prestige</w:t>
                    </w:r>
                    <w:r>
                      <w:rPr>
                        <w:rFonts w:ascii="Arial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3"/>
                      </w:rPr>
                      <w:t>-13.11.14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3647440</wp:posOffset>
              </wp:positionH>
              <wp:positionV relativeFrom="page">
                <wp:posOffset>10297795</wp:posOffset>
              </wp:positionV>
              <wp:extent cx="277495" cy="122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F80" w:rsidRDefault="00FC39DA">
                          <w:pPr>
                            <w:spacing w:before="22"/>
                            <w:ind w:left="6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15E">
                            <w:rPr>
                              <w:rFonts w:ascii="Arial"/>
                              <w:noProof/>
                              <w:w w:val="105"/>
                              <w:sz w:val="13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t xml:space="preserve"> z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87.2pt;margin-top:810.85pt;width:21.85pt;height:9.6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3UrQIAAK8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" filled="f" stroked="f">
              <v:textbox inset="0,0,0,0">
                <w:txbxContent>
                  <w:p w:rsidR="00C91F80" w:rsidRDefault="00FC39DA">
                    <w:pPr>
                      <w:spacing w:before="22"/>
                      <w:ind w:left="60"/>
                      <w:rPr>
                        <w:rFonts w:ascii="Arial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15E">
                      <w:rPr>
                        <w:rFonts w:ascii="Arial"/>
                        <w:noProof/>
                        <w:w w:val="105"/>
                        <w:sz w:val="13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05"/>
                        <w:sz w:val="13"/>
                      </w:rPr>
                      <w:t xml:space="preserve"> z</w:t>
                    </w:r>
                    <w:r>
                      <w:rPr>
                        <w:rFonts w:ascii="Arial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3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DA" w:rsidRDefault="00FC39DA">
      <w:r>
        <w:separator/>
      </w:r>
    </w:p>
  </w:footnote>
  <w:footnote w:type="continuationSeparator" w:id="0">
    <w:p w:rsidR="00FC39DA" w:rsidRDefault="00FC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1F60"/>
    <w:multiLevelType w:val="hybridMultilevel"/>
    <w:tmpl w:val="B678AA20"/>
    <w:lvl w:ilvl="0" w:tplc="36CEECB8">
      <w:numFmt w:val="bullet"/>
      <w:lvlText w:val="-"/>
      <w:lvlJc w:val="left"/>
      <w:pPr>
        <w:ind w:left="106" w:hanging="113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cs-CZ" w:eastAsia="en-US" w:bidi="ar-SA"/>
      </w:rPr>
    </w:lvl>
    <w:lvl w:ilvl="1" w:tplc="03AE6DC6">
      <w:numFmt w:val="bullet"/>
      <w:lvlText w:val="•"/>
      <w:lvlJc w:val="left"/>
      <w:pPr>
        <w:ind w:left="993" w:hanging="113"/>
      </w:pPr>
      <w:rPr>
        <w:rFonts w:hint="default"/>
        <w:lang w:val="cs-CZ" w:eastAsia="en-US" w:bidi="ar-SA"/>
      </w:rPr>
    </w:lvl>
    <w:lvl w:ilvl="2" w:tplc="D82EE94C">
      <w:numFmt w:val="bullet"/>
      <w:lvlText w:val="•"/>
      <w:lvlJc w:val="left"/>
      <w:pPr>
        <w:ind w:left="1887" w:hanging="113"/>
      </w:pPr>
      <w:rPr>
        <w:rFonts w:hint="default"/>
        <w:lang w:val="cs-CZ" w:eastAsia="en-US" w:bidi="ar-SA"/>
      </w:rPr>
    </w:lvl>
    <w:lvl w:ilvl="3" w:tplc="CBDC6382">
      <w:numFmt w:val="bullet"/>
      <w:lvlText w:val="•"/>
      <w:lvlJc w:val="left"/>
      <w:pPr>
        <w:ind w:left="2780" w:hanging="113"/>
      </w:pPr>
      <w:rPr>
        <w:rFonts w:hint="default"/>
        <w:lang w:val="cs-CZ" w:eastAsia="en-US" w:bidi="ar-SA"/>
      </w:rPr>
    </w:lvl>
    <w:lvl w:ilvl="4" w:tplc="C646EDCC">
      <w:numFmt w:val="bullet"/>
      <w:lvlText w:val="•"/>
      <w:lvlJc w:val="left"/>
      <w:pPr>
        <w:ind w:left="3674" w:hanging="113"/>
      </w:pPr>
      <w:rPr>
        <w:rFonts w:hint="default"/>
        <w:lang w:val="cs-CZ" w:eastAsia="en-US" w:bidi="ar-SA"/>
      </w:rPr>
    </w:lvl>
    <w:lvl w:ilvl="5" w:tplc="43929342">
      <w:numFmt w:val="bullet"/>
      <w:lvlText w:val="•"/>
      <w:lvlJc w:val="left"/>
      <w:pPr>
        <w:ind w:left="4567" w:hanging="113"/>
      </w:pPr>
      <w:rPr>
        <w:rFonts w:hint="default"/>
        <w:lang w:val="cs-CZ" w:eastAsia="en-US" w:bidi="ar-SA"/>
      </w:rPr>
    </w:lvl>
    <w:lvl w:ilvl="6" w:tplc="EA508514">
      <w:numFmt w:val="bullet"/>
      <w:lvlText w:val="•"/>
      <w:lvlJc w:val="left"/>
      <w:pPr>
        <w:ind w:left="5461" w:hanging="113"/>
      </w:pPr>
      <w:rPr>
        <w:rFonts w:hint="default"/>
        <w:lang w:val="cs-CZ" w:eastAsia="en-US" w:bidi="ar-SA"/>
      </w:rPr>
    </w:lvl>
    <w:lvl w:ilvl="7" w:tplc="E8CEA540">
      <w:numFmt w:val="bullet"/>
      <w:lvlText w:val="•"/>
      <w:lvlJc w:val="left"/>
      <w:pPr>
        <w:ind w:left="6354" w:hanging="113"/>
      </w:pPr>
      <w:rPr>
        <w:rFonts w:hint="default"/>
        <w:lang w:val="cs-CZ" w:eastAsia="en-US" w:bidi="ar-SA"/>
      </w:rPr>
    </w:lvl>
    <w:lvl w:ilvl="8" w:tplc="F3ACB4CA">
      <w:numFmt w:val="bullet"/>
      <w:lvlText w:val="•"/>
      <w:lvlJc w:val="left"/>
      <w:pPr>
        <w:ind w:left="7248" w:hanging="11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0"/>
    <w:rsid w:val="0012415E"/>
    <w:rsid w:val="00C91F80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1FDC1-B55C-4D37-9629-B3551D5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4"/>
      <w:ind w:left="32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olpumo@cpp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i.cz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coi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coi.cz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novakova@hns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coi.cz/" TargetMode="External"/><Relationship Id="rId27" Type="http://schemas.openxmlformats.org/officeDocument/2006/relationships/hyperlink" Target="http://www.cp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hf15432</dc:creator>
  <cp:lastModifiedBy>vlckova</cp:lastModifiedBy>
  <cp:revision>3</cp:revision>
  <dcterms:created xsi:type="dcterms:W3CDTF">2021-02-08T11:01:00Z</dcterms:created>
  <dcterms:modified xsi:type="dcterms:W3CDTF">2021-02-08T11:01:00Z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2021-02-08T00:00:00Z</vt:filetime>
  </property>
</Properties>
</file>