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4B26" w14:textId="21293686" w:rsidR="00253BEA" w:rsidRPr="007D3DD3" w:rsidRDefault="0019788F" w:rsidP="009C680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SMLOUVA</w:t>
      </w:r>
    </w:p>
    <w:p w14:paraId="6B27D43B" w14:textId="1F89477E" w:rsidR="00253BEA" w:rsidRPr="007D3DD3" w:rsidRDefault="00253BEA" w:rsidP="009C680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„</w:t>
      </w:r>
      <w:r w:rsidR="0000543A">
        <w:rPr>
          <w:b/>
        </w:rPr>
        <w:t>účetní služby</w:t>
      </w:r>
      <w:r w:rsidRPr="007D3DD3">
        <w:rPr>
          <w:b/>
        </w:rPr>
        <w:t>“</w:t>
      </w:r>
    </w:p>
    <w:p w14:paraId="57A1C779" w14:textId="77777777" w:rsidR="00C10C81" w:rsidRDefault="00C10C81" w:rsidP="009C6805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</w:pPr>
    </w:p>
    <w:p w14:paraId="65FE6B94" w14:textId="4F022D12" w:rsidR="00253BEA" w:rsidRPr="007D3DD3" w:rsidRDefault="00253BEA" w:rsidP="009C680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D3DD3">
        <w:t xml:space="preserve">Číslo smlouvy objednatele: </w:t>
      </w:r>
      <w:r w:rsidR="00C25F46">
        <w:t>1/2021</w:t>
      </w:r>
    </w:p>
    <w:p w14:paraId="6C71F297" w14:textId="77777777" w:rsidR="00253BEA" w:rsidRPr="007D3DD3" w:rsidRDefault="00253BEA" w:rsidP="009C680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D3DD3">
        <w:t xml:space="preserve">Číslo smlouvy dodavatele: </w:t>
      </w:r>
    </w:p>
    <w:p w14:paraId="6A748549" w14:textId="77777777" w:rsidR="00253BEA" w:rsidRPr="007D3DD3" w:rsidRDefault="00253BEA" w:rsidP="009C6805">
      <w:pPr>
        <w:spacing w:line="276" w:lineRule="auto"/>
        <w:jc w:val="center"/>
        <w:rPr>
          <w:b/>
          <w:i/>
          <w:color w:val="C45911"/>
        </w:rPr>
      </w:pPr>
    </w:p>
    <w:p w14:paraId="132A3A3B" w14:textId="77777777" w:rsidR="00253BEA" w:rsidRPr="007D3DD3" w:rsidRDefault="00253BEA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>Tuto smlouvu uzavírají podle zákona č.89/2012, Sb., Občanského zákoníku (dále jen "Smlouva") níže uvedeného data smluvní strany:</w:t>
      </w:r>
    </w:p>
    <w:p w14:paraId="5608B4CF" w14:textId="77777777" w:rsidR="00253BEA" w:rsidRPr="007D3DD3" w:rsidRDefault="00253BEA" w:rsidP="009C6805">
      <w:pPr>
        <w:spacing w:line="276" w:lineRule="auto"/>
        <w:rPr>
          <w:lang w:eastAsia="en-US"/>
        </w:rPr>
      </w:pPr>
    </w:p>
    <w:p w14:paraId="270D5F10" w14:textId="77777777" w:rsidR="00253BEA" w:rsidRPr="007D3DD3" w:rsidRDefault="00253BEA" w:rsidP="009C6805">
      <w:pPr>
        <w:spacing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14:paraId="4704B7F0" w14:textId="77777777" w:rsidR="00253BEA" w:rsidRPr="007D3DD3" w:rsidRDefault="00253BEA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>JIKORD s.r.o.</w:t>
      </w:r>
    </w:p>
    <w:p w14:paraId="1B1144D6" w14:textId="77777777" w:rsidR="00253BEA" w:rsidRPr="007D3DD3" w:rsidRDefault="00253BEA" w:rsidP="009C6805">
      <w:pPr>
        <w:spacing w:line="276" w:lineRule="auto"/>
        <w:jc w:val="both"/>
        <w:rPr>
          <w:lang w:eastAsia="en-US"/>
        </w:rPr>
      </w:pPr>
      <w:r w:rsidRPr="007D3DD3">
        <w:rPr>
          <w:lang w:eastAsia="en-US"/>
        </w:rPr>
        <w:t>se sídlem Okružní 517/10</w:t>
      </w:r>
    </w:p>
    <w:p w14:paraId="008A86A2" w14:textId="77777777" w:rsidR="00253BEA" w:rsidRPr="007D3DD3" w:rsidRDefault="00253BEA" w:rsidP="009C6805">
      <w:pPr>
        <w:spacing w:line="276" w:lineRule="auto"/>
        <w:jc w:val="both"/>
        <w:rPr>
          <w:lang w:eastAsia="en-US"/>
        </w:rPr>
      </w:pPr>
      <w:r w:rsidRPr="007D3DD3">
        <w:rPr>
          <w:lang w:eastAsia="en-US"/>
        </w:rPr>
        <w:t>370 01 České Budějovice</w:t>
      </w:r>
    </w:p>
    <w:p w14:paraId="5D5BB3DD" w14:textId="61FABD06" w:rsidR="00253BEA" w:rsidRPr="007D3DD3" w:rsidRDefault="00253BEA" w:rsidP="009C6805">
      <w:pPr>
        <w:spacing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IČO: </w:t>
      </w:r>
      <w:r w:rsidR="00C7131C" w:rsidRPr="007D3DD3">
        <w:rPr>
          <w:lang w:eastAsia="en-US"/>
        </w:rPr>
        <w:t xml:space="preserve"> 281 17 018</w:t>
      </w:r>
    </w:p>
    <w:p w14:paraId="22101C46" w14:textId="09E2203F" w:rsidR="00253BEA" w:rsidRPr="007D3DD3" w:rsidRDefault="00253BEA" w:rsidP="009C6805">
      <w:pPr>
        <w:spacing w:line="276" w:lineRule="auto"/>
        <w:jc w:val="both"/>
        <w:rPr>
          <w:lang w:eastAsia="en-US"/>
        </w:rPr>
      </w:pPr>
      <w:proofErr w:type="gramStart"/>
      <w:r w:rsidRPr="007D3DD3">
        <w:rPr>
          <w:lang w:eastAsia="en-US"/>
        </w:rPr>
        <w:t xml:space="preserve">DIČ: </w:t>
      </w:r>
      <w:r w:rsidR="00EA238F" w:rsidRPr="007D3DD3">
        <w:rPr>
          <w:lang w:eastAsia="en-US"/>
        </w:rPr>
        <w:t xml:space="preserve"> neplátce</w:t>
      </w:r>
      <w:proofErr w:type="gramEnd"/>
      <w:r w:rsidR="00EA238F" w:rsidRPr="007D3DD3">
        <w:rPr>
          <w:lang w:eastAsia="en-US"/>
        </w:rPr>
        <w:t xml:space="preserve"> DPH</w:t>
      </w:r>
    </w:p>
    <w:p w14:paraId="5F197974" w14:textId="77777777" w:rsidR="00EA238F" w:rsidRPr="007D3DD3" w:rsidRDefault="00EA238F" w:rsidP="009C6805">
      <w:pPr>
        <w:tabs>
          <w:tab w:val="center" w:pos="2410"/>
        </w:tabs>
        <w:spacing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Zapsána v obchodním rejstříku vedeném Krajským soudem v Českých Budějovicích, spisová značka: Oddíl C, vložka 18159  </w:t>
      </w:r>
    </w:p>
    <w:p w14:paraId="6F5530AD" w14:textId="2F38A076" w:rsidR="00253BEA" w:rsidRPr="007D3DD3" w:rsidRDefault="00244D8C" w:rsidP="009C6805">
      <w:pPr>
        <w:tabs>
          <w:tab w:val="center" w:pos="2410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Zastoupená: Ing. Josefem Michálkem</w:t>
      </w:r>
      <w:r w:rsidR="00253BEA" w:rsidRPr="007D3DD3">
        <w:rPr>
          <w:lang w:eastAsia="en-US"/>
        </w:rPr>
        <w:t xml:space="preserve">, jednatelem společnosti </w:t>
      </w:r>
    </w:p>
    <w:p w14:paraId="32395F60" w14:textId="02F59B4B" w:rsidR="00253BEA" w:rsidRPr="007D3DD3" w:rsidRDefault="00253BEA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 xml:space="preserve">Bankovní spojení: ČSOB České Budějovice </w:t>
      </w:r>
      <w:proofErr w:type="gramStart"/>
      <w:r w:rsidRPr="007D3DD3">
        <w:rPr>
          <w:lang w:eastAsia="en-US"/>
        </w:rPr>
        <w:t>č.ú.</w:t>
      </w:r>
      <w:r w:rsidR="004F03D5">
        <w:rPr>
          <w:lang w:eastAsia="en-US"/>
        </w:rPr>
        <w:t xml:space="preserve"> </w:t>
      </w:r>
      <w:r w:rsidR="00EA238F" w:rsidRPr="007D3DD3">
        <w:rPr>
          <w:lang w:eastAsia="en-US"/>
        </w:rPr>
        <w:t>:</w:t>
      </w:r>
      <w:proofErr w:type="gramEnd"/>
      <w:r w:rsidRPr="007D3DD3">
        <w:rPr>
          <w:lang w:eastAsia="en-US"/>
        </w:rPr>
        <w:t xml:space="preserve"> 234868910/0300</w:t>
      </w:r>
      <w:r w:rsidRPr="007D3DD3">
        <w:rPr>
          <w:lang w:eastAsia="en-US"/>
        </w:rPr>
        <w:tab/>
      </w:r>
      <w:r w:rsidRPr="007D3DD3">
        <w:rPr>
          <w:lang w:eastAsia="en-US"/>
        </w:rPr>
        <w:tab/>
        <w:t xml:space="preserve"> </w:t>
      </w:r>
    </w:p>
    <w:p w14:paraId="5E0CA989" w14:textId="77777777" w:rsidR="00253BEA" w:rsidRPr="007D3DD3" w:rsidRDefault="00253BEA" w:rsidP="009C6805">
      <w:pPr>
        <w:spacing w:line="276" w:lineRule="auto"/>
        <w:jc w:val="both"/>
        <w:rPr>
          <w:lang w:eastAsia="en-US"/>
        </w:rPr>
      </w:pPr>
      <w:r w:rsidRPr="007D3DD3">
        <w:rPr>
          <w:lang w:eastAsia="en-US"/>
        </w:rPr>
        <w:t>dále jen „Objednatel“ na straně jedné</w:t>
      </w:r>
    </w:p>
    <w:p w14:paraId="26D0C76F" w14:textId="77777777" w:rsidR="00253BEA" w:rsidRPr="007D3DD3" w:rsidRDefault="00253BEA" w:rsidP="009C6805">
      <w:pPr>
        <w:spacing w:line="276" w:lineRule="auto"/>
        <w:jc w:val="both"/>
        <w:rPr>
          <w:lang w:eastAsia="en-US"/>
        </w:rPr>
      </w:pPr>
    </w:p>
    <w:p w14:paraId="327FBEEC" w14:textId="77777777" w:rsidR="00253BEA" w:rsidRPr="007D3DD3" w:rsidRDefault="00253BEA" w:rsidP="009C6805">
      <w:pPr>
        <w:spacing w:line="276" w:lineRule="auto"/>
        <w:jc w:val="center"/>
        <w:rPr>
          <w:lang w:eastAsia="en-US"/>
        </w:rPr>
      </w:pPr>
      <w:r w:rsidRPr="007D3DD3">
        <w:rPr>
          <w:lang w:eastAsia="en-US"/>
        </w:rPr>
        <w:t>a</w:t>
      </w:r>
    </w:p>
    <w:p w14:paraId="69CC3627" w14:textId="77777777" w:rsidR="00253BEA" w:rsidRPr="007D3DD3" w:rsidRDefault="00253BEA" w:rsidP="009C6805">
      <w:pPr>
        <w:spacing w:line="276" w:lineRule="auto"/>
        <w:jc w:val="center"/>
        <w:rPr>
          <w:lang w:eastAsia="en-US"/>
        </w:rPr>
      </w:pPr>
    </w:p>
    <w:p w14:paraId="5A466EE0" w14:textId="77777777" w:rsidR="00253BEA" w:rsidRPr="007D3DD3" w:rsidRDefault="00253BEA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14:paraId="5B18791D" w14:textId="782D1D82" w:rsidR="00253BEA" w:rsidRPr="007D3DD3" w:rsidRDefault="00C10C81" w:rsidP="009C6805">
      <w:pPr>
        <w:spacing w:line="276" w:lineRule="auto"/>
        <w:rPr>
          <w:lang w:eastAsia="en-US"/>
        </w:rPr>
      </w:pPr>
      <w:r>
        <w:rPr>
          <w:lang w:eastAsia="en-US"/>
        </w:rPr>
        <w:t>Pí Helena Kajgrová</w:t>
      </w:r>
    </w:p>
    <w:p w14:paraId="54EB4365" w14:textId="38E687DC" w:rsidR="00EA238F" w:rsidRDefault="00C10C81" w:rsidP="009C6805">
      <w:pPr>
        <w:spacing w:line="276" w:lineRule="auto"/>
        <w:rPr>
          <w:lang w:eastAsia="en-US"/>
        </w:rPr>
      </w:pPr>
      <w:r>
        <w:rPr>
          <w:lang w:eastAsia="en-US"/>
        </w:rPr>
        <w:t>se sídlem</w:t>
      </w:r>
      <w:r w:rsidR="006A28A2">
        <w:rPr>
          <w:lang w:eastAsia="en-US"/>
        </w:rPr>
        <w:t xml:space="preserve"> </w:t>
      </w:r>
      <w:proofErr w:type="spellStart"/>
      <w:r w:rsidR="006A28A2">
        <w:rPr>
          <w:lang w:eastAsia="en-US"/>
        </w:rPr>
        <w:t>xxxxx</w:t>
      </w:r>
      <w:proofErr w:type="spellEnd"/>
      <w:r>
        <w:rPr>
          <w:lang w:eastAsia="en-US"/>
        </w:rPr>
        <w:t>,</w:t>
      </w:r>
    </w:p>
    <w:p w14:paraId="665C646D" w14:textId="595960F4" w:rsidR="00C10C81" w:rsidRPr="007D3DD3" w:rsidRDefault="00C10C81" w:rsidP="009C6805">
      <w:pPr>
        <w:spacing w:line="276" w:lineRule="auto"/>
        <w:rPr>
          <w:lang w:eastAsia="en-US"/>
        </w:rPr>
      </w:pPr>
      <w:r>
        <w:rPr>
          <w:lang w:eastAsia="en-US"/>
        </w:rPr>
        <w:t>České Budějovice</w:t>
      </w:r>
    </w:p>
    <w:p w14:paraId="7A070A5B" w14:textId="55ECE5E4" w:rsidR="00EA238F" w:rsidRPr="00B46652" w:rsidRDefault="00EA238F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>IČO</w:t>
      </w:r>
      <w:r w:rsidRPr="00B46652">
        <w:rPr>
          <w:lang w:eastAsia="en-US"/>
        </w:rPr>
        <w:t xml:space="preserve">: </w:t>
      </w:r>
      <w:r w:rsidR="00D2507E" w:rsidRPr="00B46652">
        <w:rPr>
          <w:lang w:eastAsia="en-US"/>
        </w:rPr>
        <w:t>69115907</w:t>
      </w:r>
    </w:p>
    <w:p w14:paraId="7B252C4E" w14:textId="542AB2F0" w:rsidR="00EA238F" w:rsidRPr="00B46652" w:rsidRDefault="00EA238F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>DIČ</w:t>
      </w:r>
      <w:r w:rsidRPr="00B46652">
        <w:rPr>
          <w:lang w:eastAsia="en-US"/>
        </w:rPr>
        <w:t xml:space="preserve">: </w:t>
      </w:r>
      <w:r w:rsidR="00D2507E" w:rsidRPr="00B46652">
        <w:rPr>
          <w:lang w:eastAsia="en-US"/>
        </w:rPr>
        <w:t>neplátce DPH</w:t>
      </w:r>
    </w:p>
    <w:p w14:paraId="14A567B5" w14:textId="7DC70899" w:rsidR="00EA238F" w:rsidRPr="007D3DD3" w:rsidRDefault="00C10C81" w:rsidP="009C6805">
      <w:pPr>
        <w:spacing w:line="276" w:lineRule="auto"/>
        <w:rPr>
          <w:lang w:eastAsia="en-US"/>
        </w:rPr>
      </w:pPr>
      <w:r>
        <w:rPr>
          <w:lang w:eastAsia="en-US"/>
        </w:rPr>
        <w:t>Zastoupena: pí Helenou Kajgrovou</w:t>
      </w:r>
    </w:p>
    <w:p w14:paraId="28884E0B" w14:textId="101A4C96" w:rsidR="00EA238F" w:rsidRPr="00B46652" w:rsidRDefault="00EA238F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>Bankovní spojení</w:t>
      </w:r>
      <w:r w:rsidRPr="00B46652">
        <w:rPr>
          <w:lang w:eastAsia="en-US"/>
        </w:rPr>
        <w:t xml:space="preserve">: </w:t>
      </w:r>
      <w:proofErr w:type="spellStart"/>
      <w:r w:rsidR="006A28A2">
        <w:rPr>
          <w:lang w:eastAsia="en-US"/>
        </w:rPr>
        <w:t>xxxxx</w:t>
      </w:r>
      <w:proofErr w:type="spellEnd"/>
    </w:p>
    <w:p w14:paraId="37CD3F21" w14:textId="77777777" w:rsidR="00253BEA" w:rsidRPr="007D3DD3" w:rsidRDefault="00253BEA" w:rsidP="009C6805">
      <w:pPr>
        <w:spacing w:line="276" w:lineRule="auto"/>
        <w:rPr>
          <w:lang w:eastAsia="en-US"/>
        </w:rPr>
      </w:pPr>
      <w:r w:rsidRPr="007D3DD3">
        <w:rPr>
          <w:lang w:eastAsia="en-US"/>
        </w:rPr>
        <w:t>jako „Dodavatel“ na straně druhé</w:t>
      </w:r>
    </w:p>
    <w:p w14:paraId="57FBA589" w14:textId="77777777" w:rsidR="00253BEA" w:rsidRPr="007D3DD3" w:rsidRDefault="00253BEA" w:rsidP="009C6805">
      <w:pPr>
        <w:spacing w:line="276" w:lineRule="auto"/>
        <w:rPr>
          <w:lang w:eastAsia="en-US"/>
        </w:rPr>
      </w:pPr>
    </w:p>
    <w:p w14:paraId="6C0A5CB9" w14:textId="77777777" w:rsidR="00253BEA" w:rsidRPr="007D3DD3" w:rsidRDefault="00253BEA" w:rsidP="009C6805">
      <w:pPr>
        <w:spacing w:line="276" w:lineRule="auto"/>
      </w:pPr>
    </w:p>
    <w:p w14:paraId="002E3227" w14:textId="77777777" w:rsidR="00905D4F" w:rsidRDefault="00905D4F" w:rsidP="009C6805">
      <w:pPr>
        <w:spacing w:line="276" w:lineRule="auto"/>
        <w:jc w:val="center"/>
        <w:rPr>
          <w:b/>
        </w:rPr>
      </w:pPr>
    </w:p>
    <w:p w14:paraId="0746A71D" w14:textId="77777777" w:rsidR="00905D4F" w:rsidRDefault="00905D4F" w:rsidP="009C6805">
      <w:pPr>
        <w:spacing w:line="276" w:lineRule="auto"/>
        <w:jc w:val="center"/>
        <w:rPr>
          <w:b/>
        </w:rPr>
      </w:pPr>
    </w:p>
    <w:p w14:paraId="64940AE2" w14:textId="77777777" w:rsidR="00253BEA" w:rsidRPr="007D3DD3" w:rsidRDefault="00253BEA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Článek I</w:t>
      </w:r>
    </w:p>
    <w:p w14:paraId="1E726CAD" w14:textId="77777777" w:rsidR="00253BEA" w:rsidRPr="007D3DD3" w:rsidRDefault="00253BEA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Účel smlouvy</w:t>
      </w:r>
    </w:p>
    <w:p w14:paraId="26BFE3E5" w14:textId="77777777" w:rsidR="00253BEA" w:rsidRPr="007D3DD3" w:rsidRDefault="00253BEA" w:rsidP="009C6805">
      <w:pPr>
        <w:spacing w:line="276" w:lineRule="auto"/>
        <w:jc w:val="center"/>
        <w:rPr>
          <w:b/>
        </w:rPr>
      </w:pPr>
    </w:p>
    <w:p w14:paraId="4D9D68D5" w14:textId="342F4160" w:rsidR="0019788F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Účelem </w:t>
      </w:r>
      <w:r w:rsidR="0000543A" w:rsidRPr="007D3DD3">
        <w:rPr>
          <w:lang w:eastAsia="en-US"/>
        </w:rPr>
        <w:t>této smlouvy</w:t>
      </w:r>
      <w:r w:rsidRPr="007D3DD3">
        <w:rPr>
          <w:lang w:eastAsia="en-US"/>
        </w:rPr>
        <w:t xml:space="preserve"> je zabezpečit </w:t>
      </w:r>
      <w:r w:rsidR="0000543A">
        <w:rPr>
          <w:lang w:eastAsia="en-US"/>
        </w:rPr>
        <w:t>pro společnost JIKORD s.r.o. vedení účetnictví.</w:t>
      </w:r>
      <w:r w:rsidRPr="007D3DD3">
        <w:rPr>
          <w:lang w:eastAsia="en-US"/>
        </w:rPr>
        <w:t xml:space="preserve"> </w:t>
      </w:r>
    </w:p>
    <w:p w14:paraId="44DF85BC" w14:textId="77777777" w:rsidR="007D3DD3" w:rsidRPr="007D3DD3" w:rsidRDefault="007D3DD3" w:rsidP="009C6805">
      <w:pPr>
        <w:pStyle w:val="Zkladntext2"/>
        <w:spacing w:line="276" w:lineRule="auto"/>
      </w:pPr>
    </w:p>
    <w:p w14:paraId="6AD697FF" w14:textId="77777777" w:rsidR="00253BEA" w:rsidRPr="007D3DD3" w:rsidRDefault="00253BEA" w:rsidP="009C6805">
      <w:pPr>
        <w:pStyle w:val="Nadpis2"/>
        <w:spacing w:line="276" w:lineRule="auto"/>
        <w:jc w:val="left"/>
      </w:pPr>
    </w:p>
    <w:p w14:paraId="459205B3" w14:textId="44BBA509" w:rsidR="00253BEA" w:rsidRPr="007D3DD3" w:rsidRDefault="00253BEA" w:rsidP="009C6805">
      <w:pPr>
        <w:pStyle w:val="Nadpis2"/>
        <w:spacing w:line="276" w:lineRule="auto"/>
      </w:pPr>
      <w:r w:rsidRPr="007D3DD3">
        <w:t>Článek II</w:t>
      </w:r>
    </w:p>
    <w:p w14:paraId="0DF18BCE" w14:textId="77777777" w:rsidR="00253BEA" w:rsidRDefault="00253BEA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Předmět smlouvy</w:t>
      </w:r>
    </w:p>
    <w:p w14:paraId="2187F471" w14:textId="77777777" w:rsidR="00C25F46" w:rsidRPr="007D3DD3" w:rsidRDefault="00C25F46" w:rsidP="009C6805">
      <w:pPr>
        <w:spacing w:line="276" w:lineRule="auto"/>
        <w:jc w:val="center"/>
        <w:rPr>
          <w:b/>
        </w:rPr>
      </w:pPr>
    </w:p>
    <w:p w14:paraId="2617262D" w14:textId="32A5A129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bookmarkStart w:id="0" w:name="_Ref298147244"/>
      <w:r w:rsidRPr="007D3DD3">
        <w:rPr>
          <w:lang w:eastAsia="en-US"/>
        </w:rPr>
        <w:t xml:space="preserve">Předmětem plnění této smlouvy je závazek </w:t>
      </w:r>
      <w:r w:rsidR="0000543A">
        <w:rPr>
          <w:lang w:eastAsia="en-US"/>
        </w:rPr>
        <w:t>dodavatele</w:t>
      </w:r>
      <w:r w:rsidRPr="007D3DD3">
        <w:rPr>
          <w:lang w:eastAsia="en-US"/>
        </w:rPr>
        <w:t xml:space="preserve"> </w:t>
      </w:r>
      <w:r w:rsidR="0000543A">
        <w:rPr>
          <w:lang w:eastAsia="en-US"/>
        </w:rPr>
        <w:t>pravidelně vykonávat účetní služby</w:t>
      </w:r>
      <w:r w:rsidR="004978B1">
        <w:rPr>
          <w:lang w:eastAsia="en-US"/>
        </w:rPr>
        <w:t>. Druh služeb a požadované termíny jsou</w:t>
      </w:r>
      <w:r w:rsidR="0000543A">
        <w:rPr>
          <w:lang w:eastAsia="en-US"/>
        </w:rPr>
        <w:t xml:space="preserve"> </w:t>
      </w:r>
      <w:r w:rsidRPr="007D3DD3">
        <w:rPr>
          <w:lang w:eastAsia="en-US"/>
        </w:rPr>
        <w:t>specifikované v příloze č. 1 této smlouvy</w:t>
      </w:r>
      <w:r w:rsidR="0000543A">
        <w:rPr>
          <w:lang w:eastAsia="en-US"/>
        </w:rPr>
        <w:t>.</w:t>
      </w:r>
    </w:p>
    <w:p w14:paraId="0F714AB9" w14:textId="77777777" w:rsidR="00CC205C" w:rsidRPr="007D3DD3" w:rsidRDefault="00CC205C" w:rsidP="009C6805">
      <w:pPr>
        <w:spacing w:line="276" w:lineRule="auto"/>
        <w:jc w:val="both"/>
      </w:pPr>
    </w:p>
    <w:p w14:paraId="084C5AFA" w14:textId="7A7CCD74" w:rsidR="00253BEA" w:rsidRPr="007D3DD3" w:rsidRDefault="00253BEA" w:rsidP="009C6805">
      <w:pPr>
        <w:pStyle w:val="Nadpis2"/>
        <w:spacing w:line="276" w:lineRule="auto"/>
      </w:pPr>
      <w:r w:rsidRPr="007D3DD3">
        <w:t xml:space="preserve">Článek </w:t>
      </w:r>
      <w:r w:rsidR="007D3DD3">
        <w:t>III</w:t>
      </w:r>
    </w:p>
    <w:p w14:paraId="744ACC09" w14:textId="06758FAB" w:rsidR="00253BEA" w:rsidRDefault="0000543A" w:rsidP="009C6805">
      <w:pPr>
        <w:spacing w:line="276" w:lineRule="auto"/>
        <w:jc w:val="center"/>
        <w:rPr>
          <w:b/>
        </w:rPr>
      </w:pPr>
      <w:r>
        <w:rPr>
          <w:b/>
        </w:rPr>
        <w:t>Povinnosti objednavatele</w:t>
      </w:r>
    </w:p>
    <w:p w14:paraId="77B951EA" w14:textId="77777777" w:rsidR="00C25F46" w:rsidRPr="007D3DD3" w:rsidRDefault="00C25F46" w:rsidP="009C6805">
      <w:pPr>
        <w:spacing w:line="276" w:lineRule="auto"/>
        <w:jc w:val="center"/>
        <w:rPr>
          <w:b/>
        </w:rPr>
      </w:pPr>
    </w:p>
    <w:bookmarkEnd w:id="0"/>
    <w:p w14:paraId="7241AD1C" w14:textId="305C7F54" w:rsidR="00DE64BB" w:rsidRDefault="00067961" w:rsidP="009C6805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Objednavatel se </w:t>
      </w:r>
      <w:r w:rsidR="00DE64BB">
        <w:rPr>
          <w:lang w:eastAsia="en-US"/>
        </w:rPr>
        <w:t>zavazuje:</w:t>
      </w:r>
    </w:p>
    <w:p w14:paraId="2DCCEE5A" w14:textId="45803DA5" w:rsidR="00DE64BB" w:rsidRDefault="00DE64BB" w:rsidP="009C6805">
      <w:pPr>
        <w:pStyle w:val="Odstavecseseznamem"/>
        <w:numPr>
          <w:ilvl w:val="0"/>
          <w:numId w:val="38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Předávat dodavateli všechny potřebné doklady pro vykonání účetních služeb v dohodnutých termínech a v odpovídajícím stavu.</w:t>
      </w:r>
    </w:p>
    <w:p w14:paraId="1352850E" w14:textId="0F1232C2" w:rsidR="00DE64BB" w:rsidRPr="00AB1B04" w:rsidRDefault="00DE64BB" w:rsidP="009C6805">
      <w:pPr>
        <w:pStyle w:val="Odstavecseseznamem"/>
        <w:numPr>
          <w:ilvl w:val="0"/>
          <w:numId w:val="38"/>
        </w:numPr>
        <w:spacing w:line="276" w:lineRule="auto"/>
        <w:jc w:val="both"/>
        <w:rPr>
          <w:color w:val="FF0000"/>
          <w:lang w:eastAsia="en-US"/>
        </w:rPr>
      </w:pPr>
      <w:r>
        <w:rPr>
          <w:lang w:eastAsia="en-US"/>
        </w:rPr>
        <w:t xml:space="preserve">Spolupracovat s dodavatelem ve smyslu poskytování všech potřebných informací k vykonání účetních služeb </w:t>
      </w:r>
    </w:p>
    <w:p w14:paraId="4B0BD574" w14:textId="6D5D868D" w:rsidR="00DE64BB" w:rsidRDefault="00DE64BB" w:rsidP="009C6805">
      <w:pPr>
        <w:pStyle w:val="Odstavecseseznamem"/>
        <w:numPr>
          <w:ilvl w:val="0"/>
          <w:numId w:val="38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Vystavit k této smlouvě plnou moc, která opravňuje dodavatele ke všem právním, technických a administrativním úkolům, jež bude nutné učinit pro plnění účetních služeb.</w:t>
      </w:r>
    </w:p>
    <w:p w14:paraId="37FFC4DC" w14:textId="77777777" w:rsidR="00DE64BB" w:rsidRDefault="00DE64BB" w:rsidP="009C6805">
      <w:pPr>
        <w:pStyle w:val="Odstavecseseznamem"/>
        <w:spacing w:after="200" w:line="276" w:lineRule="auto"/>
        <w:ind w:left="720"/>
        <w:jc w:val="both"/>
        <w:rPr>
          <w:lang w:eastAsia="en-US"/>
        </w:rPr>
      </w:pPr>
    </w:p>
    <w:p w14:paraId="04A12D2B" w14:textId="6787DDD8" w:rsidR="00DE64BB" w:rsidRPr="007D3DD3" w:rsidRDefault="00DE64BB" w:rsidP="009C6805">
      <w:pPr>
        <w:pStyle w:val="Nadpis2"/>
        <w:spacing w:line="276" w:lineRule="auto"/>
      </w:pPr>
      <w:r w:rsidRPr="007D3DD3">
        <w:t xml:space="preserve">Článek </w:t>
      </w:r>
      <w:r>
        <w:t>IV</w:t>
      </w:r>
    </w:p>
    <w:p w14:paraId="364E7F26" w14:textId="0C14C7F8" w:rsidR="00DE64BB" w:rsidRPr="007D3DD3" w:rsidRDefault="00DE64BB" w:rsidP="009C6805">
      <w:pPr>
        <w:spacing w:line="276" w:lineRule="auto"/>
        <w:jc w:val="center"/>
        <w:rPr>
          <w:b/>
        </w:rPr>
      </w:pPr>
      <w:r>
        <w:rPr>
          <w:b/>
        </w:rPr>
        <w:t>Povinnosti dodavatele</w:t>
      </w:r>
    </w:p>
    <w:p w14:paraId="7C7094F1" w14:textId="77777777" w:rsidR="00DE64BB" w:rsidRPr="007D3DD3" w:rsidRDefault="00DE64BB" w:rsidP="009C6805">
      <w:pPr>
        <w:spacing w:line="276" w:lineRule="auto"/>
        <w:jc w:val="center"/>
        <w:rPr>
          <w:b/>
        </w:rPr>
      </w:pPr>
    </w:p>
    <w:p w14:paraId="060ECDFA" w14:textId="2F2C76A8" w:rsidR="00DE64BB" w:rsidRDefault="00DE64BB" w:rsidP="009C6805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Dodavatel se zavazuje:</w:t>
      </w:r>
    </w:p>
    <w:p w14:paraId="63AAB254" w14:textId="7CA68972" w:rsidR="00794B32" w:rsidRDefault="00DE64BB" w:rsidP="009C6805">
      <w:pPr>
        <w:pStyle w:val="Odstavecseseznamem"/>
        <w:numPr>
          <w:ilvl w:val="0"/>
          <w:numId w:val="38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Vést na základě převzatých dokladů v požadovaných termínech, kvalitně a podle platných předpisů účetní evidenci.</w:t>
      </w:r>
    </w:p>
    <w:p w14:paraId="0F93F726" w14:textId="5BB3C179" w:rsidR="00DE64BB" w:rsidRDefault="00DE64BB" w:rsidP="009C6805">
      <w:pPr>
        <w:pStyle w:val="Odstavecseseznamem"/>
        <w:numPr>
          <w:ilvl w:val="0"/>
          <w:numId w:val="38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Modifikovat a udržovat služby podle požadavků objednavatele a přizpůsobovat je zákonným normám.</w:t>
      </w:r>
    </w:p>
    <w:p w14:paraId="3A7D20BB" w14:textId="4831E9A8" w:rsidR="00DE64BB" w:rsidRDefault="00DE64BB" w:rsidP="009C6805">
      <w:pPr>
        <w:pStyle w:val="Odstavecseseznamem"/>
        <w:numPr>
          <w:ilvl w:val="0"/>
          <w:numId w:val="38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Vypracovat daňové přiznání</w:t>
      </w:r>
      <w:proofErr w:type="gramStart"/>
      <w:r>
        <w:rPr>
          <w:lang w:eastAsia="en-US"/>
        </w:rPr>
        <w:t>, ,</w:t>
      </w:r>
      <w:proofErr w:type="gramEnd"/>
      <w:r>
        <w:rPr>
          <w:lang w:eastAsia="en-US"/>
        </w:rPr>
        <w:t xml:space="preserve"> přiznání k silniční dani a další daňové povinnosti vážící se ke společnosti objednavatele, pokud je vyžaduje příslušný právní předpis.</w:t>
      </w:r>
    </w:p>
    <w:p w14:paraId="35A982E0" w14:textId="5D81D1AE" w:rsidR="00EC54FE" w:rsidRPr="00AB1B04" w:rsidRDefault="00A108C3" w:rsidP="009C6805">
      <w:pPr>
        <w:pStyle w:val="Styl1"/>
        <w:numPr>
          <w:ilvl w:val="0"/>
          <w:numId w:val="40"/>
        </w:numPr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 w:rsidRPr="00AB1B04">
        <w:rPr>
          <w:rFonts w:ascii="Times New Roman" w:hAnsi="Times New Roman"/>
          <w:b w:val="0"/>
          <w:sz w:val="24"/>
          <w:szCs w:val="24"/>
        </w:rPr>
        <w:t>P</w:t>
      </w:r>
      <w:r w:rsidR="009D4277" w:rsidRPr="00AB1B04">
        <w:rPr>
          <w:rFonts w:ascii="Times New Roman" w:hAnsi="Times New Roman"/>
          <w:b w:val="0"/>
          <w:sz w:val="24"/>
          <w:szCs w:val="24"/>
        </w:rPr>
        <w:t>řítomnost na pracovišt</w:t>
      </w:r>
      <w:r w:rsidR="00A600DA" w:rsidRPr="00AB1B04">
        <w:rPr>
          <w:rFonts w:ascii="Times New Roman" w:hAnsi="Times New Roman"/>
          <w:b w:val="0"/>
          <w:sz w:val="24"/>
          <w:szCs w:val="24"/>
        </w:rPr>
        <w:t>i</w:t>
      </w:r>
      <w:r w:rsidR="009D4277" w:rsidRPr="00AB1B04">
        <w:rPr>
          <w:rFonts w:ascii="Times New Roman" w:hAnsi="Times New Roman"/>
          <w:b w:val="0"/>
          <w:sz w:val="24"/>
          <w:szCs w:val="24"/>
        </w:rPr>
        <w:t xml:space="preserve"> Objednavatel</w:t>
      </w:r>
      <w:r w:rsidR="00A600DA" w:rsidRPr="00AB1B04">
        <w:rPr>
          <w:rFonts w:ascii="Times New Roman" w:hAnsi="Times New Roman"/>
          <w:b w:val="0"/>
          <w:sz w:val="24"/>
          <w:szCs w:val="24"/>
        </w:rPr>
        <w:t>e</w:t>
      </w:r>
      <w:r w:rsidR="009D4277" w:rsidRPr="00AB1B04">
        <w:rPr>
          <w:rFonts w:ascii="Times New Roman" w:hAnsi="Times New Roman"/>
          <w:b w:val="0"/>
          <w:sz w:val="24"/>
          <w:szCs w:val="24"/>
        </w:rPr>
        <w:t xml:space="preserve"> v  rozsahu 2 hodin týdně</w:t>
      </w:r>
      <w:r w:rsidR="00EA20E1" w:rsidRPr="00AB1B04">
        <w:rPr>
          <w:rFonts w:ascii="Times New Roman" w:hAnsi="Times New Roman"/>
          <w:b w:val="0"/>
          <w:sz w:val="24"/>
          <w:szCs w:val="24"/>
        </w:rPr>
        <w:t xml:space="preserve">, </w:t>
      </w:r>
      <w:r w:rsidR="00EC54FE" w:rsidRPr="00AB1B04">
        <w:rPr>
          <w:rFonts w:ascii="Times New Roman" w:hAnsi="Times New Roman"/>
          <w:b w:val="0"/>
          <w:sz w:val="24"/>
          <w:szCs w:val="24"/>
        </w:rPr>
        <w:t>ve společnosti</w:t>
      </w:r>
      <w:r w:rsidR="00C25F46">
        <w:rPr>
          <w:rFonts w:ascii="Times New Roman" w:hAnsi="Times New Roman"/>
          <w:b w:val="0"/>
          <w:sz w:val="24"/>
          <w:szCs w:val="24"/>
        </w:rPr>
        <w:t xml:space="preserve"> </w:t>
      </w:r>
      <w:r w:rsidR="00EC54FE" w:rsidRPr="00AB1B04">
        <w:rPr>
          <w:rFonts w:ascii="Times New Roman" w:hAnsi="Times New Roman"/>
          <w:b w:val="0"/>
          <w:sz w:val="24"/>
          <w:szCs w:val="24"/>
        </w:rPr>
        <w:t xml:space="preserve"> JIKORD s.r.o. dle domluvy s jednatelem společnosti nebo jeho asisten</w:t>
      </w:r>
      <w:r w:rsidR="00EA20E1" w:rsidRPr="00AB1B04">
        <w:rPr>
          <w:rFonts w:ascii="Times New Roman" w:hAnsi="Times New Roman"/>
          <w:b w:val="0"/>
          <w:sz w:val="24"/>
          <w:szCs w:val="24"/>
        </w:rPr>
        <w:t>t</w:t>
      </w:r>
      <w:r w:rsidR="00EC54FE" w:rsidRPr="00AB1B04">
        <w:rPr>
          <w:rFonts w:ascii="Times New Roman" w:hAnsi="Times New Roman"/>
          <w:b w:val="0"/>
          <w:sz w:val="24"/>
          <w:szCs w:val="24"/>
        </w:rPr>
        <w:t>kou</w:t>
      </w:r>
    </w:p>
    <w:p w14:paraId="2857EA57" w14:textId="152F3A43" w:rsidR="009D4277" w:rsidRPr="00B46652" w:rsidRDefault="009D4277" w:rsidP="009C6805">
      <w:pPr>
        <w:pStyle w:val="Odstavecseseznamem"/>
        <w:numPr>
          <w:ilvl w:val="0"/>
          <w:numId w:val="38"/>
        </w:numPr>
        <w:spacing w:line="276" w:lineRule="auto"/>
        <w:jc w:val="both"/>
        <w:rPr>
          <w:lang w:eastAsia="en-US"/>
        </w:rPr>
      </w:pPr>
      <w:r w:rsidRPr="00B46652">
        <w:rPr>
          <w:lang w:eastAsia="en-US"/>
        </w:rPr>
        <w:t>Respektování vnitřních směrnic společnosti</w:t>
      </w:r>
      <w:r w:rsidR="00A600DA" w:rsidRPr="00B46652">
        <w:rPr>
          <w:lang w:eastAsia="en-US"/>
        </w:rPr>
        <w:t>, které budou řádně po každé úpravě ze strany objednavatele předány v tištěné formě dodavateli.</w:t>
      </w:r>
    </w:p>
    <w:p w14:paraId="5D518C39" w14:textId="4F4FE4FB" w:rsidR="009D4277" w:rsidRDefault="009D4277" w:rsidP="009C6805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Dodavatel odpovídá objednavateli za škodu, která mu vznikne zaviněním dodavatele v souvislosti s plněním smlouvy</w:t>
      </w:r>
      <w:r w:rsidR="00DE55A8">
        <w:rPr>
          <w:lang w:eastAsia="en-US"/>
        </w:rPr>
        <w:t>. Dodavatel však nezodpovídá objednateli za škodu, která bude způsobena tím, že objednavatel nesplní své povinnosti vyplývající z článku III této smlouvy.</w:t>
      </w:r>
    </w:p>
    <w:p w14:paraId="4710512B" w14:textId="237C65EF" w:rsidR="00DE55A8" w:rsidRDefault="00DE55A8" w:rsidP="009C6805">
      <w:pPr>
        <w:spacing w:after="200" w:line="276" w:lineRule="auto"/>
        <w:jc w:val="both"/>
        <w:rPr>
          <w:lang w:eastAsia="en-US"/>
        </w:rPr>
      </w:pPr>
      <w:r w:rsidRPr="00B46652">
        <w:rPr>
          <w:lang w:eastAsia="en-US"/>
        </w:rPr>
        <w:t xml:space="preserve">Dodavatel </w:t>
      </w:r>
      <w:r w:rsidR="00A600DA" w:rsidRPr="00B46652">
        <w:rPr>
          <w:lang w:eastAsia="en-US"/>
        </w:rPr>
        <w:t>bere na vědomí</w:t>
      </w:r>
      <w:r w:rsidRPr="00B46652">
        <w:rPr>
          <w:lang w:eastAsia="en-US"/>
        </w:rPr>
        <w:t xml:space="preserve">, že veškeré informace, jejichž zpracování je předmětem této smlouvy považuje za důvěrné, nepředá je třetí osobně a ani jich nijak nezneužije. Po </w:t>
      </w:r>
      <w:r w:rsidR="00A108C3" w:rsidRPr="00B46652">
        <w:rPr>
          <w:lang w:eastAsia="en-US"/>
        </w:rPr>
        <w:t>uplynutí</w:t>
      </w:r>
      <w:r w:rsidRPr="00B46652">
        <w:rPr>
          <w:lang w:eastAsia="en-US"/>
        </w:rPr>
        <w:t xml:space="preserve"> </w:t>
      </w:r>
      <w:r w:rsidR="00A108C3" w:rsidRPr="00B46652">
        <w:rPr>
          <w:lang w:eastAsia="en-US"/>
        </w:rPr>
        <w:t>doby</w:t>
      </w:r>
      <w:r w:rsidRPr="00B46652">
        <w:rPr>
          <w:lang w:eastAsia="en-US"/>
        </w:rPr>
        <w:t xml:space="preserve"> nutné k archivaci je </w:t>
      </w:r>
      <w:r w:rsidR="00A108C3" w:rsidRPr="00B46652">
        <w:rPr>
          <w:lang w:eastAsia="en-US"/>
        </w:rPr>
        <w:t>vymaže</w:t>
      </w:r>
      <w:r w:rsidRPr="00B46652">
        <w:rPr>
          <w:lang w:eastAsia="en-US"/>
        </w:rPr>
        <w:t xml:space="preserve"> na svých elektronických nosičích. </w:t>
      </w:r>
    </w:p>
    <w:p w14:paraId="5855D8C6" w14:textId="77777777" w:rsidR="00C25F46" w:rsidRDefault="00C25F46" w:rsidP="009C6805">
      <w:pPr>
        <w:spacing w:after="200" w:line="276" w:lineRule="auto"/>
        <w:jc w:val="both"/>
        <w:rPr>
          <w:lang w:eastAsia="en-US"/>
        </w:rPr>
      </w:pPr>
    </w:p>
    <w:p w14:paraId="706A1897" w14:textId="77777777" w:rsidR="00C25F46" w:rsidRPr="00B46652" w:rsidRDefault="00C25F46" w:rsidP="009C6805">
      <w:pPr>
        <w:spacing w:after="200" w:line="276" w:lineRule="auto"/>
        <w:jc w:val="both"/>
        <w:rPr>
          <w:lang w:eastAsia="en-US"/>
        </w:rPr>
      </w:pPr>
    </w:p>
    <w:p w14:paraId="1AFDBAC3" w14:textId="77777777" w:rsidR="00253BEA" w:rsidRPr="007D3DD3" w:rsidRDefault="00253BEA" w:rsidP="009C6805">
      <w:pPr>
        <w:spacing w:line="276" w:lineRule="auto"/>
        <w:jc w:val="center"/>
        <w:rPr>
          <w:b/>
        </w:rPr>
      </w:pPr>
    </w:p>
    <w:p w14:paraId="12F291BA" w14:textId="4CA4A573" w:rsidR="00253BEA" w:rsidRDefault="00253BEA" w:rsidP="009C6805">
      <w:pPr>
        <w:spacing w:line="276" w:lineRule="auto"/>
        <w:jc w:val="center"/>
        <w:rPr>
          <w:b/>
        </w:rPr>
      </w:pPr>
      <w:r w:rsidRPr="007D3DD3">
        <w:rPr>
          <w:b/>
        </w:rPr>
        <w:lastRenderedPageBreak/>
        <w:t xml:space="preserve">Článek </w:t>
      </w:r>
      <w:r w:rsidR="00F637D3">
        <w:rPr>
          <w:b/>
        </w:rPr>
        <w:t>V</w:t>
      </w:r>
    </w:p>
    <w:p w14:paraId="37428775" w14:textId="057E94BC" w:rsidR="007D3DD3" w:rsidRDefault="004978B1" w:rsidP="009C6805">
      <w:pPr>
        <w:spacing w:line="276" w:lineRule="auto"/>
        <w:jc w:val="center"/>
        <w:rPr>
          <w:b/>
        </w:rPr>
      </w:pPr>
      <w:r>
        <w:rPr>
          <w:b/>
        </w:rPr>
        <w:t>Cena</w:t>
      </w:r>
    </w:p>
    <w:p w14:paraId="1846E1AC" w14:textId="77777777" w:rsidR="007D3DD3" w:rsidRPr="007D3DD3" w:rsidRDefault="007D3DD3" w:rsidP="009C6805">
      <w:pPr>
        <w:spacing w:line="276" w:lineRule="auto"/>
        <w:jc w:val="center"/>
        <w:rPr>
          <w:b/>
        </w:rPr>
      </w:pPr>
    </w:p>
    <w:p w14:paraId="0A2DB26E" w14:textId="27B220C9" w:rsidR="00794B32" w:rsidRDefault="00794B32" w:rsidP="009C6805">
      <w:pPr>
        <w:spacing w:after="200" w:line="276" w:lineRule="auto"/>
        <w:jc w:val="both"/>
        <w:rPr>
          <w:lang w:eastAsia="en-US"/>
        </w:rPr>
      </w:pPr>
      <w:r w:rsidRPr="000B36CD">
        <w:rPr>
          <w:lang w:eastAsia="en-US"/>
        </w:rPr>
        <w:t xml:space="preserve">Paušální sazba za výkon účetních činností je </w:t>
      </w:r>
      <w:r w:rsidR="006511C7">
        <w:rPr>
          <w:lang w:eastAsia="en-US"/>
        </w:rPr>
        <w:t>10.</w:t>
      </w:r>
      <w:r w:rsidR="007C07E0" w:rsidRPr="000B36CD">
        <w:rPr>
          <w:lang w:eastAsia="en-US"/>
        </w:rPr>
        <w:t>0</w:t>
      </w:r>
      <w:r w:rsidRPr="000B36CD">
        <w:rPr>
          <w:lang w:eastAsia="en-US"/>
        </w:rPr>
        <w:t>00</w:t>
      </w:r>
      <w:r w:rsidR="007C07E0" w:rsidRPr="000B36CD">
        <w:rPr>
          <w:lang w:eastAsia="en-US"/>
        </w:rPr>
        <w:t>,-</w:t>
      </w:r>
      <w:r w:rsidRPr="000B36CD">
        <w:rPr>
          <w:lang w:eastAsia="en-US"/>
        </w:rPr>
        <w:t xml:space="preserve"> Kč</w:t>
      </w:r>
      <w:r w:rsidR="00B46652">
        <w:rPr>
          <w:lang w:eastAsia="en-US"/>
        </w:rPr>
        <w:t xml:space="preserve"> </w:t>
      </w:r>
      <w:r w:rsidRPr="00194FFF">
        <w:rPr>
          <w:color w:val="000000" w:themeColor="text1"/>
          <w:lang w:eastAsia="en-US"/>
        </w:rPr>
        <w:t>měsíčně</w:t>
      </w:r>
      <w:r w:rsidRPr="000B36CD">
        <w:rPr>
          <w:lang w:eastAsia="en-US"/>
        </w:rPr>
        <w:t>.</w:t>
      </w:r>
      <w:r w:rsidR="000B36CD">
        <w:rPr>
          <w:lang w:eastAsia="en-US"/>
        </w:rPr>
        <w:t xml:space="preserve"> V souladu se zákonem </w:t>
      </w:r>
      <w:r w:rsidR="0087546A">
        <w:rPr>
          <w:lang w:eastAsia="en-US"/>
        </w:rPr>
        <w:t xml:space="preserve">         </w:t>
      </w:r>
      <w:r w:rsidR="000B36CD">
        <w:rPr>
          <w:lang w:eastAsia="en-US"/>
        </w:rPr>
        <w:t>č. 526/1990 Sb. o cenách se smluvní strany dohodly na mimořádné odměně ve výši</w:t>
      </w:r>
      <w:r w:rsidR="000B36CD" w:rsidRPr="00C35092">
        <w:rPr>
          <w:lang w:eastAsia="en-US"/>
        </w:rPr>
        <w:t xml:space="preserve"> maximálně do</w:t>
      </w:r>
      <w:r w:rsidR="000B36CD" w:rsidRPr="00B978BF">
        <w:rPr>
          <w:lang w:eastAsia="en-US"/>
        </w:rPr>
        <w:t xml:space="preserve"> </w:t>
      </w:r>
      <w:r w:rsidR="006511C7">
        <w:rPr>
          <w:lang w:eastAsia="en-US"/>
        </w:rPr>
        <w:t>5.</w:t>
      </w:r>
      <w:r w:rsidR="000B36CD">
        <w:rPr>
          <w:lang w:eastAsia="en-US"/>
        </w:rPr>
        <w:t xml:space="preserve">500,- Kč nad stanovený rámec paušální měsíční sazby </w:t>
      </w:r>
      <w:proofErr w:type="gramStart"/>
      <w:r w:rsidR="000B36CD">
        <w:rPr>
          <w:lang w:eastAsia="en-US"/>
        </w:rPr>
        <w:t>10</w:t>
      </w:r>
      <w:r w:rsidR="006511C7">
        <w:rPr>
          <w:lang w:eastAsia="en-US"/>
        </w:rPr>
        <w:t>.</w:t>
      </w:r>
      <w:r w:rsidR="000B36CD">
        <w:rPr>
          <w:lang w:eastAsia="en-US"/>
        </w:rPr>
        <w:t>000,-</w:t>
      </w:r>
      <w:proofErr w:type="gramEnd"/>
      <w:r w:rsidR="000B36CD">
        <w:rPr>
          <w:lang w:eastAsia="en-US"/>
        </w:rPr>
        <w:t xml:space="preserve"> Kč. Mimořádná odměna bude vyplácena 1 krát ročně v souvislosti s předmětem smlouvy. Zhotovitel není plátcem DPH.</w:t>
      </w:r>
      <w:r w:rsidR="00C10C81">
        <w:rPr>
          <w:lang w:eastAsia="en-US"/>
        </w:rPr>
        <w:t xml:space="preserve"> V případě dalších víceprací může být </w:t>
      </w:r>
      <w:r w:rsidR="00A108C3" w:rsidRPr="00B46652">
        <w:rPr>
          <w:lang w:eastAsia="en-US"/>
        </w:rPr>
        <w:t>sjednána</w:t>
      </w:r>
      <w:r w:rsidR="00A108C3">
        <w:rPr>
          <w:lang w:eastAsia="en-US"/>
        </w:rPr>
        <w:t xml:space="preserve"> </w:t>
      </w:r>
      <w:r w:rsidR="00C10C81">
        <w:rPr>
          <w:lang w:eastAsia="en-US"/>
        </w:rPr>
        <w:t>další mimořádná odměna vyplácena na základě samostatné objednávky ze strany společnosti JIKORD s.r.o.</w:t>
      </w:r>
    </w:p>
    <w:p w14:paraId="6879EA65" w14:textId="77777777" w:rsidR="00253BEA" w:rsidRPr="007D3DD3" w:rsidRDefault="00253BEA" w:rsidP="009C6805">
      <w:pPr>
        <w:pStyle w:val="Zkladntext2"/>
        <w:spacing w:line="276" w:lineRule="auto"/>
      </w:pPr>
    </w:p>
    <w:p w14:paraId="282212C3" w14:textId="77777777" w:rsidR="00253BEA" w:rsidRPr="007D3DD3" w:rsidRDefault="00253BEA" w:rsidP="009C6805">
      <w:pPr>
        <w:pStyle w:val="Zkladntext3"/>
        <w:spacing w:line="276" w:lineRule="auto"/>
        <w:rPr>
          <w:b w:val="0"/>
        </w:rPr>
      </w:pPr>
    </w:p>
    <w:p w14:paraId="3E369629" w14:textId="636C0531" w:rsidR="00253BEA" w:rsidRPr="007D3DD3" w:rsidRDefault="00253BEA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Článek V</w:t>
      </w:r>
      <w:r w:rsidR="00F637D3">
        <w:rPr>
          <w:b/>
        </w:rPr>
        <w:t>I</w:t>
      </w:r>
    </w:p>
    <w:p w14:paraId="4F2B7C22" w14:textId="53AA8622" w:rsidR="00253BEA" w:rsidRPr="007D3DD3" w:rsidRDefault="0019788F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Platební podmínky</w:t>
      </w:r>
    </w:p>
    <w:p w14:paraId="52460B01" w14:textId="77777777" w:rsidR="00CC205C" w:rsidRPr="007D3DD3" w:rsidRDefault="00CC205C" w:rsidP="009C6805">
      <w:pPr>
        <w:spacing w:line="276" w:lineRule="auto"/>
        <w:jc w:val="center"/>
        <w:rPr>
          <w:b/>
        </w:rPr>
      </w:pPr>
    </w:p>
    <w:p w14:paraId="53A8DB6E" w14:textId="5B108DE9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Kupující </w:t>
      </w:r>
      <w:r w:rsidR="007D3DD3" w:rsidRPr="007D3DD3">
        <w:rPr>
          <w:lang w:eastAsia="en-US"/>
        </w:rPr>
        <w:t xml:space="preserve">se </w:t>
      </w:r>
      <w:r w:rsidR="00794B32" w:rsidRPr="007D3DD3">
        <w:rPr>
          <w:lang w:eastAsia="en-US"/>
        </w:rPr>
        <w:t>zavazuje</w:t>
      </w:r>
      <w:r w:rsidR="006511C7">
        <w:rPr>
          <w:lang w:eastAsia="en-US"/>
        </w:rPr>
        <w:t xml:space="preserve">, </w:t>
      </w:r>
      <w:r w:rsidR="006511C7" w:rsidRPr="00B46652">
        <w:rPr>
          <w:lang w:eastAsia="en-US"/>
        </w:rPr>
        <w:t>že</w:t>
      </w:r>
      <w:r w:rsidR="00794B32" w:rsidRPr="00B46652">
        <w:rPr>
          <w:lang w:eastAsia="en-US"/>
        </w:rPr>
        <w:t xml:space="preserve"> </w:t>
      </w:r>
      <w:r w:rsidR="00794B32" w:rsidRPr="007D3DD3">
        <w:rPr>
          <w:lang w:eastAsia="en-US"/>
        </w:rPr>
        <w:t>za</w:t>
      </w:r>
      <w:r w:rsidRPr="007D3DD3">
        <w:rPr>
          <w:lang w:eastAsia="en-US"/>
        </w:rPr>
        <w:t xml:space="preserve"> jím objednané a převzaté </w:t>
      </w:r>
      <w:r w:rsidR="00794B32">
        <w:rPr>
          <w:lang w:eastAsia="en-US"/>
        </w:rPr>
        <w:t>služby</w:t>
      </w:r>
      <w:r w:rsidRPr="007D3DD3">
        <w:rPr>
          <w:lang w:eastAsia="en-US"/>
        </w:rPr>
        <w:t xml:space="preserve"> </w:t>
      </w:r>
      <w:r w:rsidRPr="00B46652">
        <w:rPr>
          <w:lang w:eastAsia="en-US"/>
        </w:rPr>
        <w:t>zaplat</w:t>
      </w:r>
      <w:r w:rsidR="00A108C3" w:rsidRPr="00B46652">
        <w:rPr>
          <w:lang w:eastAsia="en-US"/>
        </w:rPr>
        <w:t>í</w:t>
      </w:r>
      <w:r w:rsidRPr="00B46652">
        <w:rPr>
          <w:lang w:eastAsia="en-US"/>
        </w:rPr>
        <w:t xml:space="preserve"> </w:t>
      </w:r>
      <w:r w:rsidR="00794B32" w:rsidRPr="00B46652">
        <w:rPr>
          <w:lang w:eastAsia="en-US"/>
        </w:rPr>
        <w:t>p</w:t>
      </w:r>
      <w:r w:rsidR="00794B32">
        <w:rPr>
          <w:lang w:eastAsia="en-US"/>
        </w:rPr>
        <w:t>aušální</w:t>
      </w:r>
      <w:r w:rsidRPr="007D3DD3">
        <w:rPr>
          <w:lang w:eastAsia="en-US"/>
        </w:rPr>
        <w:t xml:space="preserve"> cenu, a to řádně a včas, v souladu s podmínkami uvedenými v této smlouvě.</w:t>
      </w:r>
    </w:p>
    <w:p w14:paraId="0FF6FE94" w14:textId="3523A33E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Cena je splatná na základě </w:t>
      </w:r>
      <w:r w:rsidR="00794B32">
        <w:rPr>
          <w:lang w:eastAsia="en-US"/>
        </w:rPr>
        <w:t xml:space="preserve">měsíční </w:t>
      </w:r>
      <w:r w:rsidRPr="007D3DD3">
        <w:rPr>
          <w:lang w:eastAsia="en-US"/>
        </w:rPr>
        <w:t xml:space="preserve">fakturace. </w:t>
      </w:r>
      <w:r w:rsidR="00794B32">
        <w:rPr>
          <w:lang w:eastAsia="en-US"/>
        </w:rPr>
        <w:t>Dodavatel</w:t>
      </w:r>
      <w:r w:rsidRPr="007D3DD3">
        <w:rPr>
          <w:lang w:eastAsia="en-US"/>
        </w:rPr>
        <w:t xml:space="preserve"> se zavazuje vystavit fakturu nejpozději do </w:t>
      </w:r>
      <w:r w:rsidR="006511C7">
        <w:rPr>
          <w:lang w:eastAsia="en-US"/>
        </w:rPr>
        <w:t>20.</w:t>
      </w:r>
      <w:r w:rsidRPr="007D3DD3">
        <w:rPr>
          <w:lang w:eastAsia="en-US"/>
        </w:rPr>
        <w:t xml:space="preserve"> </w:t>
      </w:r>
      <w:r w:rsidR="00B46652">
        <w:rPr>
          <w:lang w:eastAsia="en-US"/>
        </w:rPr>
        <w:t xml:space="preserve">dne </w:t>
      </w:r>
      <w:r w:rsidR="00794B32">
        <w:rPr>
          <w:lang w:eastAsia="en-US"/>
        </w:rPr>
        <w:t>následujícího měsíce</w:t>
      </w:r>
      <w:r w:rsidR="007D3DD3">
        <w:rPr>
          <w:lang w:eastAsia="en-US"/>
        </w:rPr>
        <w:t>.</w:t>
      </w:r>
      <w:r w:rsidRPr="007D3DD3">
        <w:rPr>
          <w:lang w:eastAsia="en-US"/>
        </w:rPr>
        <w:t xml:space="preserve"> </w:t>
      </w:r>
    </w:p>
    <w:p w14:paraId="119131A9" w14:textId="5AE61852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Dle dohody smluvních stran je splatnost faktury </w:t>
      </w:r>
      <w:r w:rsidR="006511C7">
        <w:rPr>
          <w:lang w:eastAsia="en-US"/>
        </w:rPr>
        <w:t>14.</w:t>
      </w:r>
      <w:r w:rsidRPr="007D3DD3">
        <w:rPr>
          <w:lang w:eastAsia="en-US"/>
        </w:rPr>
        <w:t xml:space="preserve"> dn</w:t>
      </w:r>
      <w:r w:rsidR="006511C7">
        <w:rPr>
          <w:lang w:eastAsia="en-US"/>
        </w:rPr>
        <w:t>í</w:t>
      </w:r>
      <w:r w:rsidRPr="007D3DD3">
        <w:rPr>
          <w:lang w:eastAsia="en-US"/>
        </w:rPr>
        <w:t xml:space="preserve"> od jejího doručení </w:t>
      </w:r>
      <w:r w:rsidR="00794B32">
        <w:rPr>
          <w:lang w:eastAsia="en-US"/>
        </w:rPr>
        <w:t>objednavateli</w:t>
      </w:r>
      <w:r w:rsidRPr="007D3DD3">
        <w:rPr>
          <w:lang w:eastAsia="en-US"/>
        </w:rPr>
        <w:t xml:space="preserve">. </w:t>
      </w:r>
    </w:p>
    <w:p w14:paraId="227E0D3B" w14:textId="64776BCD" w:rsidR="00253BEA" w:rsidRPr="007D3DD3" w:rsidRDefault="00253BEA" w:rsidP="009C6805">
      <w:pPr>
        <w:spacing w:after="200" w:line="276" w:lineRule="auto"/>
        <w:jc w:val="both"/>
        <w:rPr>
          <w:lang w:eastAsia="en-US"/>
        </w:rPr>
      </w:pPr>
    </w:p>
    <w:p w14:paraId="55D033E7" w14:textId="42100F87" w:rsidR="0019788F" w:rsidRPr="007D3DD3" w:rsidRDefault="0019788F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Článek VI</w:t>
      </w:r>
      <w:r w:rsidR="00F637D3">
        <w:rPr>
          <w:b/>
        </w:rPr>
        <w:t>I</w:t>
      </w:r>
    </w:p>
    <w:p w14:paraId="2F63FB03" w14:textId="6831AA7C" w:rsidR="0019788F" w:rsidRPr="007D3DD3" w:rsidRDefault="0019788F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Sankce</w:t>
      </w:r>
    </w:p>
    <w:p w14:paraId="54664364" w14:textId="72344631" w:rsidR="0019788F" w:rsidRPr="007D3DD3" w:rsidRDefault="0019788F" w:rsidP="009C6805">
      <w:pPr>
        <w:spacing w:line="276" w:lineRule="auto"/>
        <w:jc w:val="center"/>
        <w:rPr>
          <w:b/>
        </w:rPr>
      </w:pPr>
    </w:p>
    <w:p w14:paraId="5DB0DA1A" w14:textId="55492665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prodávajícího s plněním </w:t>
      </w:r>
      <w:r w:rsidR="009D4277">
        <w:rPr>
          <w:lang w:eastAsia="en-US"/>
        </w:rPr>
        <w:t>termínů</w:t>
      </w:r>
      <w:r w:rsidRPr="007D3DD3">
        <w:rPr>
          <w:lang w:eastAsia="en-US"/>
        </w:rPr>
        <w:t xml:space="preserve"> je </w:t>
      </w:r>
      <w:r w:rsidR="009D4277">
        <w:rPr>
          <w:lang w:eastAsia="en-US"/>
        </w:rPr>
        <w:t>dodavatel</w:t>
      </w:r>
      <w:r w:rsidRPr="007D3DD3">
        <w:rPr>
          <w:lang w:eastAsia="en-US"/>
        </w:rPr>
        <w:t xml:space="preserve"> povinen uhradit kupujícímu smluvní pokutu ve </w:t>
      </w:r>
      <w:r w:rsidRPr="003608DE">
        <w:rPr>
          <w:lang w:eastAsia="en-US"/>
        </w:rPr>
        <w:t xml:space="preserve">výši </w:t>
      </w:r>
      <w:r w:rsidR="009D4277" w:rsidRPr="003608DE">
        <w:rPr>
          <w:lang w:eastAsia="en-US"/>
        </w:rPr>
        <w:t>0,</w:t>
      </w:r>
      <w:r w:rsidR="00C42B4F" w:rsidRPr="003608DE">
        <w:rPr>
          <w:lang w:eastAsia="en-US"/>
        </w:rPr>
        <w:t>05</w:t>
      </w:r>
      <w:r w:rsidR="009D4277" w:rsidRPr="003608DE">
        <w:rPr>
          <w:lang w:eastAsia="en-US"/>
        </w:rPr>
        <w:t xml:space="preserve"> </w:t>
      </w:r>
      <w:r w:rsidR="009D4277" w:rsidRPr="007D3DD3">
        <w:rPr>
          <w:lang w:eastAsia="en-US"/>
        </w:rPr>
        <w:t>%</w:t>
      </w:r>
      <w:r w:rsidRPr="007D3DD3">
        <w:rPr>
          <w:lang w:eastAsia="en-US"/>
        </w:rPr>
        <w:t xml:space="preserve"> z celkové ceny </w:t>
      </w:r>
      <w:r w:rsidR="009D4277">
        <w:rPr>
          <w:lang w:eastAsia="en-US"/>
        </w:rPr>
        <w:t xml:space="preserve">paušální </w:t>
      </w:r>
      <w:r w:rsidR="009D4277" w:rsidRPr="003608DE">
        <w:rPr>
          <w:lang w:eastAsia="en-US"/>
        </w:rPr>
        <w:t xml:space="preserve">služby </w:t>
      </w:r>
      <w:r w:rsidRPr="003608DE">
        <w:rPr>
          <w:lang w:eastAsia="en-US"/>
        </w:rPr>
        <w:t xml:space="preserve">s jejímž plněním je </w:t>
      </w:r>
      <w:r w:rsidR="009D4277" w:rsidRPr="003608DE">
        <w:rPr>
          <w:lang w:eastAsia="en-US"/>
        </w:rPr>
        <w:t>dodavatel</w:t>
      </w:r>
      <w:r w:rsidRPr="003608DE">
        <w:rPr>
          <w:lang w:eastAsia="en-US"/>
        </w:rPr>
        <w:t xml:space="preserve"> v prodlení, a to za každý den prodlení.</w:t>
      </w:r>
      <w:r w:rsidR="00FB1075" w:rsidRPr="003608DE">
        <w:rPr>
          <w:lang w:eastAsia="en-US"/>
        </w:rPr>
        <w:t xml:space="preserve">  </w:t>
      </w:r>
      <w:r w:rsidRPr="003608DE">
        <w:rPr>
          <w:lang w:eastAsia="en-US"/>
        </w:rPr>
        <w:t xml:space="preserve"> Zaplacením smluvní pokuty </w:t>
      </w:r>
      <w:r w:rsidRPr="007D3DD3">
        <w:rPr>
          <w:lang w:eastAsia="en-US"/>
        </w:rPr>
        <w:t>se prodávající nezbavuje povinnosti splnit závazek přijatý touto rámcovou smlouvou a příslušnou objednávkou.</w:t>
      </w:r>
    </w:p>
    <w:p w14:paraId="64AC0D61" w14:textId="68E69E62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</w:t>
      </w:r>
      <w:r w:rsidR="009D4277">
        <w:rPr>
          <w:lang w:eastAsia="en-US"/>
        </w:rPr>
        <w:t>objednavatele</w:t>
      </w:r>
      <w:r w:rsidRPr="007D3DD3">
        <w:rPr>
          <w:lang w:eastAsia="en-US"/>
        </w:rPr>
        <w:t xml:space="preserve"> s úhradou řádně vystavené a doručené faktury je </w:t>
      </w:r>
      <w:r w:rsidR="009D4277">
        <w:rPr>
          <w:lang w:eastAsia="en-US"/>
        </w:rPr>
        <w:t>objednavatel</w:t>
      </w:r>
      <w:r w:rsidRPr="007D3DD3">
        <w:rPr>
          <w:lang w:eastAsia="en-US"/>
        </w:rPr>
        <w:t xml:space="preserve"> povinen uhradit prodávajícímu úrok z prodlení dle platné právní úpravy.</w:t>
      </w:r>
    </w:p>
    <w:p w14:paraId="378A3EB2" w14:textId="482A9B10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>Smluvní pokuta úrok z prodlení jsou splatné ve lhůtě 30 dnů ode dne doručení vyúčtování o smluvní pokutě nebo úroku z prodlení.</w:t>
      </w:r>
      <w:r w:rsidRPr="007D3DD3">
        <w:rPr>
          <w:lang w:eastAsia="en-US"/>
        </w:rPr>
        <w:tab/>
      </w:r>
    </w:p>
    <w:p w14:paraId="41FE7610" w14:textId="3236CC31" w:rsidR="0019788F" w:rsidRPr="003608DE" w:rsidRDefault="0019788F" w:rsidP="009C6805">
      <w:pPr>
        <w:spacing w:after="200" w:line="276" w:lineRule="auto"/>
        <w:jc w:val="both"/>
        <w:rPr>
          <w:lang w:eastAsia="en-US"/>
        </w:rPr>
      </w:pPr>
      <w:r w:rsidRPr="003608DE">
        <w:rPr>
          <w:lang w:eastAsia="en-US"/>
        </w:rPr>
        <w:t>Uplatněním nároku na smluvní pokutu, a to i tehdy bude-li smluvní pokuta snížena rozhodnutím soudu, anebo uplatněním práva odstoupit od smlouvy není dotčeno oprávnění kupujícího požadovat náhradu škody způsobenou porušením povinnosti ze strany prodávajícího</w:t>
      </w:r>
    </w:p>
    <w:p w14:paraId="5A75B119" w14:textId="7017EA1D" w:rsidR="0019788F" w:rsidRPr="007D3DD3" w:rsidRDefault="0019788F" w:rsidP="009C6805">
      <w:pPr>
        <w:spacing w:line="276" w:lineRule="auto"/>
        <w:jc w:val="center"/>
        <w:rPr>
          <w:lang w:eastAsia="en-US"/>
        </w:rPr>
      </w:pPr>
    </w:p>
    <w:p w14:paraId="607D592A" w14:textId="43D27933" w:rsidR="0019788F" w:rsidRPr="007D3DD3" w:rsidRDefault="0019788F" w:rsidP="009C6805">
      <w:pPr>
        <w:spacing w:line="276" w:lineRule="auto"/>
        <w:jc w:val="center"/>
        <w:rPr>
          <w:b/>
        </w:rPr>
      </w:pPr>
    </w:p>
    <w:p w14:paraId="3F382543" w14:textId="77777777" w:rsidR="00B7226C" w:rsidRDefault="00B7226C" w:rsidP="009C6805">
      <w:pPr>
        <w:spacing w:line="276" w:lineRule="auto"/>
        <w:jc w:val="center"/>
        <w:rPr>
          <w:b/>
        </w:rPr>
      </w:pPr>
    </w:p>
    <w:p w14:paraId="67FA5FBE" w14:textId="77777777" w:rsidR="00B7226C" w:rsidRDefault="00B7226C" w:rsidP="009C6805">
      <w:pPr>
        <w:spacing w:line="276" w:lineRule="auto"/>
        <w:jc w:val="center"/>
        <w:rPr>
          <w:b/>
        </w:rPr>
      </w:pPr>
    </w:p>
    <w:p w14:paraId="0B37E527" w14:textId="77777777" w:rsidR="00B7226C" w:rsidRDefault="00B7226C" w:rsidP="009C6805">
      <w:pPr>
        <w:spacing w:line="276" w:lineRule="auto"/>
        <w:jc w:val="center"/>
        <w:rPr>
          <w:b/>
        </w:rPr>
      </w:pPr>
    </w:p>
    <w:p w14:paraId="3B38B985" w14:textId="7D308901" w:rsidR="0019788F" w:rsidRPr="007D3DD3" w:rsidRDefault="0019788F" w:rsidP="009C6805">
      <w:pPr>
        <w:spacing w:line="276" w:lineRule="auto"/>
        <w:jc w:val="center"/>
        <w:rPr>
          <w:b/>
        </w:rPr>
      </w:pPr>
      <w:r w:rsidRPr="007D3DD3">
        <w:rPr>
          <w:b/>
        </w:rPr>
        <w:lastRenderedPageBreak/>
        <w:t>Článek VI</w:t>
      </w:r>
      <w:r w:rsidR="00800BB9">
        <w:rPr>
          <w:b/>
        </w:rPr>
        <w:t>I</w:t>
      </w:r>
      <w:r w:rsidR="00F637D3">
        <w:rPr>
          <w:b/>
        </w:rPr>
        <w:t>I</w:t>
      </w:r>
    </w:p>
    <w:p w14:paraId="0A3203C1" w14:textId="782EC38E" w:rsidR="0019788F" w:rsidRDefault="0019788F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Trvání smlouvy</w:t>
      </w:r>
    </w:p>
    <w:p w14:paraId="3511040A" w14:textId="77777777" w:rsidR="00800BB9" w:rsidRPr="007D3DD3" w:rsidRDefault="00800BB9" w:rsidP="009C6805">
      <w:pPr>
        <w:spacing w:line="276" w:lineRule="auto"/>
        <w:jc w:val="center"/>
        <w:rPr>
          <w:b/>
        </w:rPr>
      </w:pPr>
    </w:p>
    <w:p w14:paraId="112E8E3D" w14:textId="39F7CDCA" w:rsidR="0019788F" w:rsidRPr="00B46652" w:rsidRDefault="0019788F" w:rsidP="009C6805">
      <w:pPr>
        <w:spacing w:after="200" w:line="276" w:lineRule="auto"/>
        <w:jc w:val="both"/>
        <w:rPr>
          <w:lang w:eastAsia="en-US"/>
        </w:rPr>
      </w:pPr>
      <w:r w:rsidRPr="00B46652">
        <w:rPr>
          <w:lang w:eastAsia="en-US"/>
        </w:rPr>
        <w:t xml:space="preserve">Tato smlouva se uzavírá na dobu </w:t>
      </w:r>
      <w:r w:rsidR="00DD478E" w:rsidRPr="00B46652">
        <w:rPr>
          <w:lang w:eastAsia="en-US"/>
        </w:rPr>
        <w:t>určitou od 1.</w:t>
      </w:r>
      <w:r w:rsidR="00C42B4F" w:rsidRPr="00B46652">
        <w:rPr>
          <w:lang w:eastAsia="en-US"/>
        </w:rPr>
        <w:t>2</w:t>
      </w:r>
      <w:r w:rsidR="00DD478E" w:rsidRPr="00B46652">
        <w:rPr>
          <w:lang w:eastAsia="en-US"/>
        </w:rPr>
        <w:t xml:space="preserve">. 2021 do </w:t>
      </w:r>
      <w:r w:rsidR="007B55AA" w:rsidRPr="00B46652">
        <w:rPr>
          <w:lang w:eastAsia="en-US"/>
        </w:rPr>
        <w:t>28</w:t>
      </w:r>
      <w:r w:rsidR="00DD478E" w:rsidRPr="00B46652">
        <w:rPr>
          <w:lang w:eastAsia="en-US"/>
        </w:rPr>
        <w:t>.</w:t>
      </w:r>
      <w:r w:rsidR="00280B1B" w:rsidRPr="00B46652">
        <w:rPr>
          <w:lang w:eastAsia="en-US"/>
        </w:rPr>
        <w:t>2</w:t>
      </w:r>
      <w:r w:rsidR="00DD478E" w:rsidRPr="00B46652">
        <w:rPr>
          <w:lang w:eastAsia="en-US"/>
        </w:rPr>
        <w:t>. 2022</w:t>
      </w:r>
      <w:r w:rsidR="009D4277" w:rsidRPr="00B46652">
        <w:rPr>
          <w:lang w:eastAsia="en-US"/>
        </w:rPr>
        <w:t>.</w:t>
      </w:r>
      <w:r w:rsidRPr="00B46652">
        <w:rPr>
          <w:lang w:eastAsia="en-US"/>
        </w:rPr>
        <w:t xml:space="preserve"> </w:t>
      </w:r>
    </w:p>
    <w:p w14:paraId="42136E3C" w14:textId="660E744E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>Tato smlouva může být rovněž ukončena dohodou obou smluvních stran. Každá ze smluvních stran může smlouvu písemně vypovědět, a to i bez udá</w:t>
      </w:r>
      <w:r w:rsidR="00FB1075">
        <w:rPr>
          <w:lang w:eastAsia="en-US"/>
        </w:rPr>
        <w:t>ní důvodu. Výpovědní lhůta činí</w:t>
      </w:r>
      <w:r w:rsidR="00FB1075" w:rsidRPr="00FB1075">
        <w:rPr>
          <w:color w:val="000000" w:themeColor="text1"/>
          <w:lang w:eastAsia="en-US"/>
        </w:rPr>
        <w:t xml:space="preserve"> </w:t>
      </w:r>
      <w:r w:rsidR="00645851" w:rsidRPr="00645851">
        <w:rPr>
          <w:lang w:eastAsia="en-US"/>
        </w:rPr>
        <w:t>3</w:t>
      </w:r>
      <w:r w:rsidR="00800BB9" w:rsidRPr="00645851">
        <w:rPr>
          <w:lang w:eastAsia="en-US"/>
        </w:rPr>
        <w:t xml:space="preserve"> </w:t>
      </w:r>
      <w:proofErr w:type="gramStart"/>
      <w:r w:rsidR="00800BB9" w:rsidRPr="00645851">
        <w:rPr>
          <w:lang w:eastAsia="en-US"/>
        </w:rPr>
        <w:t>měsíc</w:t>
      </w:r>
      <w:r w:rsidR="00645851" w:rsidRPr="00645851">
        <w:rPr>
          <w:lang w:eastAsia="en-US"/>
        </w:rPr>
        <w:t>e</w:t>
      </w:r>
      <w:r w:rsidRPr="00645851">
        <w:rPr>
          <w:lang w:eastAsia="en-US"/>
        </w:rPr>
        <w:t xml:space="preserve"> </w:t>
      </w:r>
      <w:r w:rsidR="006F5788" w:rsidRPr="00645851">
        <w:rPr>
          <w:lang w:eastAsia="en-US"/>
        </w:rPr>
        <w:t xml:space="preserve"> </w:t>
      </w:r>
      <w:r w:rsidRPr="007D3DD3">
        <w:rPr>
          <w:lang w:eastAsia="en-US"/>
        </w:rPr>
        <w:t>a</w:t>
      </w:r>
      <w:proofErr w:type="gramEnd"/>
      <w:r w:rsidRPr="007D3DD3">
        <w:rPr>
          <w:lang w:eastAsia="en-US"/>
        </w:rPr>
        <w:t xml:space="preserve"> začíná běžet prvního dne měsíce následujícího po měsíci, v němž byla písemná výpověď doručena druhé smluvní straně. </w:t>
      </w:r>
    </w:p>
    <w:p w14:paraId="69F1397B" w14:textId="504601F4" w:rsidR="0019788F" w:rsidRPr="007D3DD3" w:rsidRDefault="0019788F" w:rsidP="009C680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14:paraId="46576D4C" w14:textId="7B0A05EC" w:rsidR="0019788F" w:rsidRPr="007D3DD3" w:rsidRDefault="00F637D3" w:rsidP="009C6805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19788F" w:rsidRPr="007D3DD3">
        <w:rPr>
          <w:b/>
        </w:rPr>
        <w:t>I</w:t>
      </w:r>
      <w:r>
        <w:rPr>
          <w:b/>
        </w:rPr>
        <w:t>X</w:t>
      </w:r>
    </w:p>
    <w:p w14:paraId="2308C717" w14:textId="207DA422" w:rsidR="0019788F" w:rsidRPr="007D3DD3" w:rsidRDefault="0019788F" w:rsidP="009C6805">
      <w:pPr>
        <w:spacing w:line="276" w:lineRule="auto"/>
        <w:jc w:val="center"/>
        <w:rPr>
          <w:b/>
        </w:rPr>
      </w:pPr>
      <w:r w:rsidRPr="007D3DD3">
        <w:rPr>
          <w:b/>
        </w:rPr>
        <w:t>Závěrečné ustanovení</w:t>
      </w:r>
    </w:p>
    <w:p w14:paraId="735747AE" w14:textId="7ED13B12" w:rsidR="0019788F" w:rsidRPr="007D3DD3" w:rsidRDefault="0019788F" w:rsidP="009C6805">
      <w:pPr>
        <w:spacing w:line="276" w:lineRule="auto"/>
        <w:jc w:val="center"/>
        <w:rPr>
          <w:b/>
        </w:rPr>
      </w:pPr>
    </w:p>
    <w:p w14:paraId="51EBE11E" w14:textId="53C96AC9" w:rsidR="0019788F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>Tuto smlouvu lze měnit či doplňovat pouze písemnými řádně číslovanými dodatky podepsanými oběma smluvními stranami.</w:t>
      </w:r>
    </w:p>
    <w:p w14:paraId="68D78254" w14:textId="6CD134DE" w:rsidR="00BC1548" w:rsidRPr="007855A5" w:rsidRDefault="00BC1548" w:rsidP="009C6805">
      <w:pPr>
        <w:spacing w:line="276" w:lineRule="auto"/>
        <w:jc w:val="both"/>
        <w:rPr>
          <w:color w:val="FF0000"/>
        </w:rPr>
      </w:pPr>
      <w:r w:rsidRPr="00BC1548">
        <w:t>Smluvní stany prohlašují, že tato smlouva nahrazuje smlouvu, která byla me</w:t>
      </w:r>
      <w:r w:rsidR="00D27216">
        <w:t xml:space="preserve">zi nimi uzavřena dne </w:t>
      </w:r>
      <w:r w:rsidR="00D30BCC">
        <w:t>1.1.</w:t>
      </w:r>
      <w:r w:rsidR="00D27216">
        <w:t>2012</w:t>
      </w:r>
      <w:r w:rsidRPr="00BC1548">
        <w:t xml:space="preserve"> na dobu neurčitou. Smluvní strany dále prohlašují, že ke dni uzavření této smlouvy nemají mezi sebou žádné sporné vztahy ani závazky a jejich vzájemná práva a závazky z předchozích smluvních vztahů jsou uzavřením této smlouvy ve smyslu ustanovení § 1903 zákona č. 89/2012 Sb., občanský zákoník v platném znění, narovnána.</w:t>
      </w:r>
    </w:p>
    <w:p w14:paraId="38E0517C" w14:textId="77777777" w:rsidR="00BC1548" w:rsidRPr="00BC1548" w:rsidRDefault="00BC1548" w:rsidP="009C6805">
      <w:pPr>
        <w:spacing w:after="200" w:line="276" w:lineRule="auto"/>
        <w:jc w:val="both"/>
        <w:rPr>
          <w:rFonts w:ascii="Times" w:hAnsi="Times"/>
          <w:lang w:eastAsia="en-US"/>
        </w:rPr>
      </w:pPr>
    </w:p>
    <w:p w14:paraId="61281E5A" w14:textId="7440320F" w:rsidR="0019788F" w:rsidRPr="007D3DD3" w:rsidRDefault="009D4277" w:rsidP="009C6805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="0019788F" w:rsidRPr="007D3DD3">
        <w:rPr>
          <w:lang w:eastAsia="en-US"/>
        </w:rPr>
        <w:t xml:space="preserve"> </w:t>
      </w:r>
      <w:r w:rsidR="00800BB9">
        <w:rPr>
          <w:lang w:eastAsia="en-US"/>
        </w:rPr>
        <w:t>souhlasí s uveřejněním</w:t>
      </w:r>
      <w:r w:rsidR="0019788F" w:rsidRPr="007D3DD3">
        <w:rPr>
          <w:lang w:eastAsia="en-US"/>
        </w:rPr>
        <w:t xml:space="preserve"> této smlouvy včetně případných dodatků </w:t>
      </w:r>
      <w:r>
        <w:rPr>
          <w:lang w:eastAsia="en-US"/>
        </w:rPr>
        <w:t>objednavatelem</w:t>
      </w:r>
      <w:r w:rsidR="0019788F" w:rsidRPr="007D3DD3">
        <w:rPr>
          <w:lang w:eastAsia="en-US"/>
        </w:rPr>
        <w:t>.</w:t>
      </w:r>
    </w:p>
    <w:p w14:paraId="5B215675" w14:textId="0C0A6609" w:rsidR="0019788F" w:rsidRPr="007D3DD3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 xml:space="preserve">Nedílnou součástí této smlouvy je příloha č. 1 – specifikace </w:t>
      </w:r>
      <w:r w:rsidR="009D4277">
        <w:rPr>
          <w:lang w:eastAsia="en-US"/>
        </w:rPr>
        <w:t>účetních služeb a termíny plnění</w:t>
      </w:r>
      <w:r w:rsidRPr="007D3DD3">
        <w:rPr>
          <w:lang w:eastAsia="en-US"/>
        </w:rPr>
        <w:t xml:space="preserve">. </w:t>
      </w:r>
    </w:p>
    <w:p w14:paraId="185AA12A" w14:textId="03BE3593" w:rsidR="0019788F" w:rsidRDefault="0019788F" w:rsidP="009C6805">
      <w:pPr>
        <w:spacing w:after="200" w:line="276" w:lineRule="auto"/>
        <w:jc w:val="both"/>
        <w:rPr>
          <w:lang w:eastAsia="en-US"/>
        </w:rPr>
      </w:pPr>
      <w:r w:rsidRPr="007D3DD3">
        <w:rPr>
          <w:lang w:eastAsia="en-US"/>
        </w:rPr>
        <w:t>Tato smlouva je sepsána ve dvou vyhotoveních, z nichž každá se smluvních stran obdrží po jednom.</w:t>
      </w:r>
    </w:p>
    <w:p w14:paraId="71688337" w14:textId="77777777" w:rsidR="00943860" w:rsidRPr="00800BB9" w:rsidRDefault="00943860" w:rsidP="009C6805">
      <w:pPr>
        <w:spacing w:after="200" w:line="276" w:lineRule="auto"/>
        <w:jc w:val="both"/>
        <w:rPr>
          <w:lang w:eastAsia="en-US"/>
        </w:rPr>
      </w:pPr>
    </w:p>
    <w:p w14:paraId="546F8863" w14:textId="77777777" w:rsidR="0019788F" w:rsidRPr="007D3DD3" w:rsidRDefault="0019788F" w:rsidP="009C6805">
      <w:pPr>
        <w:spacing w:after="200" w:line="276" w:lineRule="auto"/>
        <w:jc w:val="both"/>
      </w:pPr>
    </w:p>
    <w:p w14:paraId="58CE67CC" w14:textId="012B704E" w:rsidR="00253BEA" w:rsidRPr="007D3DD3" w:rsidRDefault="00253BEA" w:rsidP="009C6805">
      <w:pPr>
        <w:spacing w:line="276" w:lineRule="auto"/>
        <w:jc w:val="both"/>
      </w:pPr>
      <w:r w:rsidRPr="007D3DD3">
        <w:t>V Českých Budějovicích dne …………</w:t>
      </w:r>
      <w:r w:rsidRPr="007D3DD3">
        <w:tab/>
      </w:r>
      <w:r w:rsidRPr="007D3DD3">
        <w:tab/>
      </w:r>
      <w:r w:rsidRPr="007D3DD3">
        <w:tab/>
        <w:t>V</w:t>
      </w:r>
      <w:r w:rsidR="00B861BB">
        <w:t> Českých Budějovicích dne ……….</w:t>
      </w:r>
    </w:p>
    <w:p w14:paraId="0170F560" w14:textId="77777777" w:rsidR="00253BEA" w:rsidRPr="007D3DD3" w:rsidRDefault="00253BEA" w:rsidP="009C6805">
      <w:pPr>
        <w:spacing w:line="276" w:lineRule="auto"/>
        <w:jc w:val="both"/>
      </w:pPr>
    </w:p>
    <w:p w14:paraId="65820571" w14:textId="77777777" w:rsidR="00253BEA" w:rsidRPr="007D3DD3" w:rsidRDefault="00253BEA" w:rsidP="009C6805">
      <w:pPr>
        <w:spacing w:line="276" w:lineRule="auto"/>
        <w:jc w:val="both"/>
      </w:pPr>
    </w:p>
    <w:p w14:paraId="4817A847" w14:textId="77777777" w:rsidR="00253BEA" w:rsidRPr="007D3DD3" w:rsidRDefault="00253BEA" w:rsidP="009C6805">
      <w:pPr>
        <w:spacing w:line="276" w:lineRule="auto"/>
        <w:jc w:val="both"/>
      </w:pPr>
      <w:r w:rsidRPr="007D3DD3">
        <w:t xml:space="preserve">Za objednatele: 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  <w:t xml:space="preserve"> Za dodavatele:</w:t>
      </w:r>
    </w:p>
    <w:p w14:paraId="4E9F8422" w14:textId="77777777" w:rsidR="00253BEA" w:rsidRPr="007D3DD3" w:rsidRDefault="00253BEA" w:rsidP="009C6805">
      <w:pPr>
        <w:spacing w:line="276" w:lineRule="auto"/>
        <w:jc w:val="both"/>
      </w:pPr>
    </w:p>
    <w:p w14:paraId="589CEC1C" w14:textId="77777777" w:rsidR="00253BEA" w:rsidRPr="007D3DD3" w:rsidRDefault="00253BEA" w:rsidP="009C6805">
      <w:pPr>
        <w:spacing w:line="276" w:lineRule="auto"/>
        <w:jc w:val="both"/>
      </w:pPr>
    </w:p>
    <w:p w14:paraId="171ACD42" w14:textId="2BC91DAA" w:rsidR="00253BEA" w:rsidRPr="007D3DD3" w:rsidRDefault="00253BEA" w:rsidP="009C6805">
      <w:pPr>
        <w:spacing w:line="276" w:lineRule="auto"/>
        <w:jc w:val="both"/>
      </w:pPr>
      <w:r w:rsidRPr="007D3DD3">
        <w:t>……………………………………</w:t>
      </w:r>
      <w:r w:rsidRPr="007D3DD3">
        <w:tab/>
      </w:r>
      <w:r w:rsidRPr="007D3DD3">
        <w:tab/>
      </w:r>
      <w:r w:rsidRPr="007D3DD3">
        <w:tab/>
        <w:t>…………………………………………</w:t>
      </w:r>
    </w:p>
    <w:p w14:paraId="7A4123B5" w14:textId="2592A8B0" w:rsidR="00253BEA" w:rsidRPr="007D3DD3" w:rsidRDefault="000B36CD" w:rsidP="009C6805">
      <w:pPr>
        <w:spacing w:line="276" w:lineRule="auto"/>
        <w:jc w:val="both"/>
      </w:pPr>
      <w:r>
        <w:t>Ing. Josef Michálek</w:t>
      </w:r>
      <w:r w:rsidR="00253BEA" w:rsidRPr="007D3DD3">
        <w:tab/>
      </w:r>
      <w:r w:rsidR="00253BEA" w:rsidRPr="007D3DD3">
        <w:tab/>
      </w:r>
      <w:r w:rsidR="00253BEA" w:rsidRPr="007D3DD3">
        <w:tab/>
      </w:r>
      <w:r w:rsidR="00253BEA" w:rsidRPr="007D3DD3">
        <w:tab/>
        <w:t xml:space="preserve">          </w:t>
      </w:r>
      <w:r w:rsidR="00E96449" w:rsidRPr="007D3DD3">
        <w:tab/>
      </w:r>
      <w:r w:rsidR="00B861BB">
        <w:t xml:space="preserve">            pí Helena Kajgrová</w:t>
      </w:r>
    </w:p>
    <w:p w14:paraId="3003C294" w14:textId="48C098DB" w:rsidR="00E96449" w:rsidRPr="007D3DD3" w:rsidRDefault="00E96449" w:rsidP="009C6805">
      <w:pPr>
        <w:spacing w:line="276" w:lineRule="auto"/>
        <w:jc w:val="both"/>
      </w:pPr>
      <w:r w:rsidRPr="007D3DD3">
        <w:t>Jednatel</w:t>
      </w:r>
      <w:r w:rsidR="000B36CD">
        <w:t xml:space="preserve"> společnosti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</w:p>
    <w:p w14:paraId="1B4C69EE" w14:textId="58EA8A87" w:rsidR="00E96449" w:rsidRPr="007D3DD3" w:rsidRDefault="00E96449" w:rsidP="009C6805">
      <w:pPr>
        <w:spacing w:line="276" w:lineRule="auto"/>
        <w:jc w:val="both"/>
      </w:pPr>
      <w:r w:rsidRPr="007D3DD3">
        <w:t>JIKORD s.r.o.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</w:p>
    <w:p w14:paraId="5D8891D9" w14:textId="58330CAE" w:rsidR="00253BEA" w:rsidRDefault="00253BEA" w:rsidP="009C6805">
      <w:pPr>
        <w:spacing w:line="276" w:lineRule="auto"/>
        <w:jc w:val="both"/>
      </w:pPr>
    </w:p>
    <w:p w14:paraId="397A4860" w14:textId="23376A8F" w:rsidR="00800BB9" w:rsidRDefault="00800BB9" w:rsidP="009C6805">
      <w:pPr>
        <w:spacing w:line="276" w:lineRule="auto"/>
        <w:jc w:val="both"/>
      </w:pPr>
    </w:p>
    <w:p w14:paraId="714C77AE" w14:textId="77777777" w:rsidR="00543BCA" w:rsidRDefault="00543BCA" w:rsidP="009C6805">
      <w:pPr>
        <w:spacing w:line="276" w:lineRule="auto"/>
        <w:jc w:val="both"/>
      </w:pPr>
    </w:p>
    <w:p w14:paraId="1D984713" w14:textId="77777777" w:rsidR="00543BCA" w:rsidRDefault="00543BCA" w:rsidP="009C6805">
      <w:pPr>
        <w:spacing w:line="276" w:lineRule="auto"/>
        <w:jc w:val="both"/>
      </w:pPr>
    </w:p>
    <w:p w14:paraId="75EB56ED" w14:textId="77777777" w:rsidR="00543BCA" w:rsidRDefault="00543BCA" w:rsidP="009C6805">
      <w:pPr>
        <w:spacing w:line="276" w:lineRule="auto"/>
        <w:jc w:val="both"/>
      </w:pPr>
    </w:p>
    <w:p w14:paraId="2024F921" w14:textId="5850962F" w:rsidR="00800BB9" w:rsidRDefault="00800BB9" w:rsidP="009C6805">
      <w:pPr>
        <w:spacing w:line="276" w:lineRule="auto"/>
        <w:jc w:val="right"/>
      </w:pPr>
      <w:r>
        <w:t xml:space="preserve">Příloha č. 1 </w:t>
      </w:r>
    </w:p>
    <w:p w14:paraId="37967AB5" w14:textId="22EE3B1C" w:rsidR="00800BB9" w:rsidRDefault="00800BB9" w:rsidP="009C6805">
      <w:pPr>
        <w:spacing w:line="276" w:lineRule="auto"/>
        <w:jc w:val="both"/>
      </w:pPr>
    </w:p>
    <w:p w14:paraId="6908AE60" w14:textId="77777777" w:rsidR="00DE55A8" w:rsidRDefault="00DE55A8" w:rsidP="009C6805">
      <w:pPr>
        <w:pStyle w:val="Styl1"/>
        <w:numPr>
          <w:ilvl w:val="0"/>
          <w:numId w:val="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Vedení účetnictví:</w:t>
      </w:r>
    </w:p>
    <w:p w14:paraId="0D1689B8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Kniha přijatých faktur</w:t>
      </w:r>
    </w:p>
    <w:p w14:paraId="34AE2073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Kniha vydaných faktur</w:t>
      </w:r>
    </w:p>
    <w:p w14:paraId="171FB5FE" w14:textId="03DBE722" w:rsidR="00DE55A8" w:rsidRPr="00B46652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Hlavní kniha </w:t>
      </w:r>
      <w:r w:rsidRPr="00B46652">
        <w:rPr>
          <w:rFonts w:ascii="Times New Roman" w:hAnsi="Times New Roman"/>
          <w:b w:val="0"/>
          <w:sz w:val="24"/>
          <w:szCs w:val="24"/>
        </w:rPr>
        <w:t>(</w:t>
      </w:r>
      <w:r w:rsidR="0082566C" w:rsidRPr="00B46652">
        <w:rPr>
          <w:rFonts w:ascii="Times New Roman" w:hAnsi="Times New Roman"/>
          <w:b w:val="0"/>
          <w:sz w:val="24"/>
          <w:szCs w:val="24"/>
        </w:rPr>
        <w:t>např.</w:t>
      </w:r>
      <w:r w:rsidRPr="00B46652">
        <w:rPr>
          <w:rFonts w:ascii="Times New Roman" w:hAnsi="Times New Roman"/>
          <w:b w:val="0"/>
          <w:sz w:val="24"/>
          <w:szCs w:val="24"/>
        </w:rPr>
        <w:t xml:space="preserve"> pokladny, </w:t>
      </w:r>
      <w:r w:rsidR="0082566C" w:rsidRPr="00B46652">
        <w:rPr>
          <w:rFonts w:ascii="Times New Roman" w:hAnsi="Times New Roman"/>
          <w:b w:val="0"/>
          <w:sz w:val="24"/>
          <w:szCs w:val="24"/>
        </w:rPr>
        <w:t>bankovní</w:t>
      </w:r>
      <w:r w:rsidRPr="00B46652">
        <w:rPr>
          <w:rFonts w:ascii="Times New Roman" w:hAnsi="Times New Roman"/>
          <w:b w:val="0"/>
          <w:sz w:val="24"/>
          <w:szCs w:val="24"/>
        </w:rPr>
        <w:t xml:space="preserve"> účt</w:t>
      </w:r>
      <w:r w:rsidR="0082566C" w:rsidRPr="00B46652">
        <w:rPr>
          <w:rFonts w:ascii="Times New Roman" w:hAnsi="Times New Roman"/>
          <w:b w:val="0"/>
          <w:sz w:val="24"/>
          <w:szCs w:val="24"/>
        </w:rPr>
        <w:t>y</w:t>
      </w:r>
      <w:r w:rsidR="00FC2772">
        <w:rPr>
          <w:rFonts w:ascii="Times New Roman" w:hAnsi="Times New Roman"/>
          <w:b w:val="0"/>
          <w:strike/>
          <w:sz w:val="24"/>
          <w:szCs w:val="24"/>
        </w:rPr>
        <w:t>)</w:t>
      </w:r>
    </w:p>
    <w:p w14:paraId="36959F6D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Evidence zaměstnanců vč. zpracování mezd</w:t>
      </w:r>
    </w:p>
    <w:p w14:paraId="2511DD62" w14:textId="741E12CC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Zpracování ročního daňového přiznání, a přiznání k silniční dani</w:t>
      </w:r>
    </w:p>
    <w:p w14:paraId="3966C8B3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Vedení účetnictví a účetní služby spojené s Jihočeskou krajskou jízdenkou JIKORD plus</w:t>
      </w:r>
    </w:p>
    <w:p w14:paraId="372E5B89" w14:textId="054FBE98" w:rsidR="00DE55A8" w:rsidRPr="00FF484C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FF484C">
        <w:rPr>
          <w:rFonts w:ascii="Times New Roman" w:hAnsi="Times New Roman"/>
          <w:b w:val="0"/>
          <w:sz w:val="24"/>
          <w:szCs w:val="24"/>
        </w:rPr>
        <w:t xml:space="preserve">Vedení odděleného účetnictví projektů podpořených z EU </w:t>
      </w:r>
      <w:r w:rsidR="007641D3" w:rsidRPr="00FF484C">
        <w:rPr>
          <w:rFonts w:ascii="Times New Roman" w:hAnsi="Times New Roman"/>
          <w:b w:val="0"/>
          <w:sz w:val="24"/>
          <w:szCs w:val="24"/>
        </w:rPr>
        <w:t>a spolupráce při podávání finančních zpráv a finančního vyrovnání s poskytovatelem dotace</w:t>
      </w:r>
    </w:p>
    <w:p w14:paraId="087A6ED0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Sestavení rozpočtu na další období</w:t>
      </w:r>
    </w:p>
    <w:p w14:paraId="5BF9E572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Rozpočtové úpravy v rámci kalendářního roku dle potřeb objednavatele</w:t>
      </w:r>
    </w:p>
    <w:p w14:paraId="1CE435FC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Zpracování podkladů pro účely Výroční zprávy společnosti</w:t>
      </w:r>
    </w:p>
    <w:p w14:paraId="79F7C9C7" w14:textId="77777777" w:rsidR="00DE55A8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Účast na projednávání Výroční zprávy v orgánech společnosti</w:t>
      </w:r>
    </w:p>
    <w:p w14:paraId="0389C218" w14:textId="18A38DDE" w:rsidR="00DE55A8" w:rsidRPr="006531FB" w:rsidRDefault="00DE55A8" w:rsidP="009C6805">
      <w:pPr>
        <w:pStyle w:val="Styl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Blíže nespecifikované služby spojené s běžnou účetní agendou objednavatele</w:t>
      </w:r>
      <w:r w:rsidRPr="006531FB">
        <w:rPr>
          <w:rFonts w:ascii="Times New Roman" w:hAnsi="Times New Roman"/>
          <w:b w:val="0"/>
          <w:strike/>
          <w:sz w:val="24"/>
          <w:szCs w:val="24"/>
        </w:rPr>
        <w:t xml:space="preserve"> </w:t>
      </w:r>
    </w:p>
    <w:p w14:paraId="7A640C66" w14:textId="77777777" w:rsidR="006531FB" w:rsidRDefault="006531FB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</w:p>
    <w:p w14:paraId="130A7097" w14:textId="16092B71" w:rsidR="00DE55A8" w:rsidRPr="006531FB" w:rsidRDefault="00DE55A8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sz w:val="24"/>
          <w:szCs w:val="24"/>
        </w:rPr>
      </w:pPr>
      <w:r w:rsidRPr="006531FB">
        <w:rPr>
          <w:rFonts w:ascii="Times New Roman" w:hAnsi="Times New Roman"/>
          <w:sz w:val="24"/>
          <w:szCs w:val="24"/>
        </w:rPr>
        <w:t>Termíny:</w:t>
      </w:r>
    </w:p>
    <w:p w14:paraId="78D44785" w14:textId="0F1E5800" w:rsidR="000D4E5A" w:rsidRPr="00543BCA" w:rsidRDefault="000D4E5A" w:rsidP="009C6805">
      <w:pPr>
        <w:pStyle w:val="Styl1"/>
        <w:numPr>
          <w:ilvl w:val="0"/>
          <w:numId w:val="42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543BCA">
        <w:rPr>
          <w:rFonts w:ascii="Times New Roman" w:hAnsi="Times New Roman"/>
          <w:b w:val="0"/>
          <w:sz w:val="24"/>
          <w:szCs w:val="24"/>
        </w:rPr>
        <w:t>Faktury:</w:t>
      </w:r>
    </w:p>
    <w:p w14:paraId="59B55BB6" w14:textId="21E80EAB" w:rsidR="000D4E5A" w:rsidRPr="00543BCA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43BCA">
        <w:rPr>
          <w:rFonts w:ascii="Times New Roman" w:hAnsi="Times New Roman"/>
          <w:b w:val="0"/>
          <w:sz w:val="24"/>
          <w:szCs w:val="24"/>
        </w:rPr>
        <w:t>Předání objednatelem:</w:t>
      </w:r>
      <w:r w:rsidR="00543BCA">
        <w:rPr>
          <w:rFonts w:ascii="Times New Roman" w:hAnsi="Times New Roman"/>
          <w:b w:val="0"/>
          <w:sz w:val="24"/>
          <w:szCs w:val="24"/>
        </w:rPr>
        <w:t xml:space="preserve"> nejpozději do 20. kalendářního dne </w:t>
      </w:r>
      <w:r w:rsidR="00C47711" w:rsidRPr="00543BCA">
        <w:rPr>
          <w:rFonts w:ascii="Times New Roman" w:hAnsi="Times New Roman"/>
          <w:b w:val="0"/>
          <w:sz w:val="24"/>
          <w:szCs w:val="24"/>
        </w:rPr>
        <w:t xml:space="preserve">následujícího měsíce </w:t>
      </w:r>
    </w:p>
    <w:p w14:paraId="1AFF34F3" w14:textId="70A0B14F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43BCA">
        <w:rPr>
          <w:rFonts w:ascii="Times New Roman" w:hAnsi="Times New Roman"/>
          <w:b w:val="0"/>
          <w:sz w:val="24"/>
          <w:szCs w:val="24"/>
        </w:rPr>
        <w:t>Proplacení faktury:</w:t>
      </w:r>
      <w:r w:rsidR="00C47711" w:rsidRPr="00543BCA">
        <w:rPr>
          <w:rFonts w:ascii="Times New Roman" w:hAnsi="Times New Roman"/>
          <w:b w:val="0"/>
          <w:sz w:val="24"/>
          <w:szCs w:val="24"/>
        </w:rPr>
        <w:t xml:space="preserve"> každý týden v sídle společnosti</w:t>
      </w:r>
      <w:r w:rsidR="000134A9">
        <w:rPr>
          <w:rFonts w:ascii="Times New Roman" w:hAnsi="Times New Roman"/>
          <w:b w:val="0"/>
          <w:sz w:val="24"/>
          <w:szCs w:val="24"/>
        </w:rPr>
        <w:t xml:space="preserve"> </w:t>
      </w:r>
      <w:r w:rsidR="000134A9" w:rsidRPr="006531FB">
        <w:rPr>
          <w:rFonts w:ascii="Times New Roman" w:hAnsi="Times New Roman"/>
          <w:b w:val="0"/>
          <w:sz w:val="24"/>
          <w:szCs w:val="24"/>
        </w:rPr>
        <w:t>dle domluvy</w:t>
      </w:r>
    </w:p>
    <w:p w14:paraId="3A32A189" w14:textId="78CB479C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Zaúčtování faktury:</w:t>
      </w:r>
      <w:r w:rsidR="00C47711" w:rsidRPr="006531FB">
        <w:rPr>
          <w:rFonts w:ascii="Times New Roman" w:hAnsi="Times New Roman"/>
          <w:b w:val="0"/>
          <w:sz w:val="24"/>
          <w:szCs w:val="24"/>
        </w:rPr>
        <w:t xml:space="preserve"> </w:t>
      </w:r>
      <w:r w:rsidR="00543BCA" w:rsidRPr="006531FB">
        <w:rPr>
          <w:rFonts w:ascii="Times New Roman" w:hAnsi="Times New Roman"/>
          <w:b w:val="0"/>
          <w:sz w:val="24"/>
          <w:szCs w:val="24"/>
        </w:rPr>
        <w:t xml:space="preserve">do posledního kalendářního dne </w:t>
      </w:r>
      <w:r w:rsidR="00C47711" w:rsidRPr="006531FB">
        <w:rPr>
          <w:rFonts w:ascii="Times New Roman" w:hAnsi="Times New Roman"/>
          <w:b w:val="0"/>
          <w:sz w:val="24"/>
          <w:szCs w:val="24"/>
        </w:rPr>
        <w:t>následující</w:t>
      </w:r>
      <w:r w:rsidR="00543BCA" w:rsidRPr="006531FB">
        <w:rPr>
          <w:rFonts w:ascii="Times New Roman" w:hAnsi="Times New Roman"/>
          <w:b w:val="0"/>
          <w:sz w:val="24"/>
          <w:szCs w:val="24"/>
        </w:rPr>
        <w:t>ho</w:t>
      </w:r>
      <w:r w:rsidR="00C47711" w:rsidRPr="006531FB">
        <w:rPr>
          <w:rFonts w:ascii="Times New Roman" w:hAnsi="Times New Roman"/>
          <w:b w:val="0"/>
          <w:sz w:val="24"/>
          <w:szCs w:val="24"/>
        </w:rPr>
        <w:t xml:space="preserve"> měsíc</w:t>
      </w:r>
      <w:r w:rsidR="00543BCA" w:rsidRPr="006531FB">
        <w:rPr>
          <w:rFonts w:ascii="Times New Roman" w:hAnsi="Times New Roman"/>
          <w:b w:val="0"/>
          <w:sz w:val="24"/>
          <w:szCs w:val="24"/>
        </w:rPr>
        <w:t>e</w:t>
      </w:r>
      <w:r w:rsidR="00C47711" w:rsidRPr="006531FB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00FB7989" w14:textId="4A72247B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</w:p>
    <w:p w14:paraId="17EE66DE" w14:textId="1C387B2F" w:rsidR="000D4E5A" w:rsidRPr="00543BCA" w:rsidRDefault="000D4E5A" w:rsidP="009C6805">
      <w:pPr>
        <w:pStyle w:val="Styl1"/>
        <w:numPr>
          <w:ilvl w:val="0"/>
          <w:numId w:val="42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543BCA">
        <w:rPr>
          <w:rFonts w:ascii="Times New Roman" w:hAnsi="Times New Roman"/>
          <w:b w:val="0"/>
          <w:sz w:val="24"/>
          <w:szCs w:val="24"/>
        </w:rPr>
        <w:t>Mzdy:</w:t>
      </w:r>
    </w:p>
    <w:p w14:paraId="1DE53BCF" w14:textId="66320F27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Předání podkladů objednavatelem:</w:t>
      </w:r>
      <w:r w:rsidR="00C47711" w:rsidRPr="006531FB">
        <w:rPr>
          <w:rFonts w:ascii="Times New Roman" w:hAnsi="Times New Roman"/>
          <w:b w:val="0"/>
          <w:sz w:val="24"/>
          <w:szCs w:val="24"/>
        </w:rPr>
        <w:t xml:space="preserve"> do 10. dne v měsíci</w:t>
      </w:r>
    </w:p>
    <w:p w14:paraId="7B61630D" w14:textId="5FBF20AE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Proplacení mezd zaměstnancům:</w:t>
      </w:r>
      <w:r w:rsidR="00C47711" w:rsidRPr="006531FB">
        <w:rPr>
          <w:rFonts w:ascii="Times New Roman" w:hAnsi="Times New Roman"/>
          <w:b w:val="0"/>
          <w:sz w:val="24"/>
          <w:szCs w:val="24"/>
        </w:rPr>
        <w:t xml:space="preserve"> do 15</w:t>
      </w:r>
      <w:r w:rsidR="000134A9" w:rsidRPr="006531FB">
        <w:rPr>
          <w:rFonts w:ascii="Times New Roman" w:hAnsi="Times New Roman"/>
          <w:b w:val="0"/>
          <w:sz w:val="24"/>
          <w:szCs w:val="24"/>
        </w:rPr>
        <w:t>.</w:t>
      </w:r>
      <w:r w:rsidR="00C47711" w:rsidRPr="006531FB">
        <w:rPr>
          <w:rFonts w:ascii="Times New Roman" w:hAnsi="Times New Roman"/>
          <w:b w:val="0"/>
          <w:sz w:val="24"/>
          <w:szCs w:val="24"/>
        </w:rPr>
        <w:t xml:space="preserve"> dne v měsíci</w:t>
      </w:r>
    </w:p>
    <w:p w14:paraId="3230C8B4" w14:textId="1824803F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  <w:highlight w:val="cyan"/>
        </w:rPr>
      </w:pPr>
      <w:r w:rsidRPr="006531FB">
        <w:rPr>
          <w:rFonts w:ascii="Times New Roman" w:hAnsi="Times New Roman"/>
          <w:b w:val="0"/>
          <w:sz w:val="24"/>
          <w:szCs w:val="24"/>
        </w:rPr>
        <w:t>Zaúčtování mezd</w:t>
      </w:r>
      <w:r w:rsidR="000134A9" w:rsidRPr="006531FB">
        <w:rPr>
          <w:rFonts w:ascii="Times New Roman" w:hAnsi="Times New Roman"/>
          <w:b w:val="0"/>
          <w:sz w:val="24"/>
          <w:szCs w:val="24"/>
        </w:rPr>
        <w:t>: do 20. dne následujícího měsíce</w:t>
      </w:r>
    </w:p>
    <w:p w14:paraId="060174A6" w14:textId="3AE15A69" w:rsidR="000D4E5A" w:rsidRPr="006531FB" w:rsidRDefault="00B836E3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 xml:space="preserve">Odvody na zdravotní pojištění: </w:t>
      </w:r>
      <w:r w:rsidR="000134A9" w:rsidRPr="006531FB">
        <w:rPr>
          <w:rFonts w:ascii="Times New Roman" w:hAnsi="Times New Roman"/>
          <w:b w:val="0"/>
          <w:sz w:val="24"/>
          <w:szCs w:val="24"/>
        </w:rPr>
        <w:t>do 20. dne následujícího měsíce</w:t>
      </w:r>
      <w:r w:rsidRPr="006531FB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99B2216" w14:textId="00F2414E" w:rsidR="00B836E3" w:rsidRPr="006531FB" w:rsidRDefault="00B836E3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 xml:space="preserve">Odvody na </w:t>
      </w:r>
      <w:r w:rsidR="000134A9" w:rsidRPr="006531FB">
        <w:rPr>
          <w:rFonts w:ascii="Times New Roman" w:hAnsi="Times New Roman"/>
          <w:b w:val="0"/>
          <w:sz w:val="24"/>
          <w:szCs w:val="24"/>
        </w:rPr>
        <w:t xml:space="preserve">sociální </w:t>
      </w:r>
      <w:r w:rsidRPr="006531FB">
        <w:rPr>
          <w:rFonts w:ascii="Times New Roman" w:hAnsi="Times New Roman"/>
          <w:b w:val="0"/>
          <w:sz w:val="24"/>
          <w:szCs w:val="24"/>
        </w:rPr>
        <w:t>pojištění</w:t>
      </w:r>
      <w:r w:rsidR="000134A9" w:rsidRPr="006531FB">
        <w:rPr>
          <w:rFonts w:ascii="Times New Roman" w:hAnsi="Times New Roman"/>
          <w:b w:val="0"/>
          <w:sz w:val="24"/>
          <w:szCs w:val="24"/>
        </w:rPr>
        <w:t>: do 20. dne následujícího měsíce</w:t>
      </w:r>
    </w:p>
    <w:p w14:paraId="5E6F254A" w14:textId="35EB4757" w:rsidR="00DE55A8" w:rsidRPr="006531FB" w:rsidRDefault="00DE55A8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  <w:highlight w:val="yellow"/>
        </w:rPr>
      </w:pPr>
    </w:p>
    <w:p w14:paraId="5037DA8F" w14:textId="01363A0D" w:rsidR="00DE55A8" w:rsidRPr="006531FB" w:rsidRDefault="00DE55A8" w:rsidP="009C6805">
      <w:pPr>
        <w:pStyle w:val="Styl1"/>
        <w:numPr>
          <w:ilvl w:val="0"/>
          <w:numId w:val="42"/>
        </w:numPr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Vyřízení požadavků objednavatele:</w:t>
      </w:r>
    </w:p>
    <w:p w14:paraId="7EB21CE9" w14:textId="2BBB14EB" w:rsidR="00DE55A8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Emailem:</w:t>
      </w:r>
      <w:r w:rsidR="00EC54FE" w:rsidRPr="006531FB">
        <w:rPr>
          <w:rFonts w:ascii="Times New Roman" w:hAnsi="Times New Roman"/>
          <w:b w:val="0"/>
          <w:sz w:val="24"/>
          <w:szCs w:val="24"/>
        </w:rPr>
        <w:t xml:space="preserve"> max. do 5 pracovních dní</w:t>
      </w:r>
    </w:p>
    <w:p w14:paraId="6030F199" w14:textId="05B45175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Telefonicky:</w:t>
      </w:r>
      <w:r w:rsidR="00B836E3" w:rsidRPr="006531FB">
        <w:rPr>
          <w:rFonts w:ascii="Times New Roman" w:hAnsi="Times New Roman"/>
          <w:b w:val="0"/>
          <w:sz w:val="24"/>
          <w:szCs w:val="24"/>
        </w:rPr>
        <w:t xml:space="preserve"> max. do 2 pracovních dnů</w:t>
      </w:r>
    </w:p>
    <w:p w14:paraId="384339B5" w14:textId="0609A3CF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</w:p>
    <w:p w14:paraId="3ADDE184" w14:textId="20629D45" w:rsidR="000D4E5A" w:rsidRPr="006531FB" w:rsidRDefault="00B836E3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 xml:space="preserve">Zpracování výroční zprávy: do </w:t>
      </w:r>
      <w:proofErr w:type="gramStart"/>
      <w:r w:rsidR="006531FB" w:rsidRPr="006531FB">
        <w:rPr>
          <w:rFonts w:ascii="Times New Roman" w:hAnsi="Times New Roman"/>
          <w:b w:val="0"/>
          <w:sz w:val="24"/>
          <w:szCs w:val="24"/>
        </w:rPr>
        <w:t>20</w:t>
      </w:r>
      <w:r w:rsidRPr="006531FB">
        <w:rPr>
          <w:rFonts w:ascii="Times New Roman" w:hAnsi="Times New Roman"/>
          <w:b w:val="0"/>
          <w:sz w:val="24"/>
          <w:szCs w:val="24"/>
        </w:rPr>
        <w:t>.</w:t>
      </w:r>
      <w:r w:rsidR="005752DE" w:rsidRPr="006531FB">
        <w:rPr>
          <w:rFonts w:ascii="Times New Roman" w:hAnsi="Times New Roman"/>
          <w:b w:val="0"/>
          <w:sz w:val="24"/>
          <w:szCs w:val="24"/>
        </w:rPr>
        <w:t xml:space="preserve">2 </w:t>
      </w:r>
      <w:r w:rsidRPr="006531FB">
        <w:rPr>
          <w:rFonts w:ascii="Times New Roman" w:hAnsi="Times New Roman"/>
          <w:b w:val="0"/>
          <w:sz w:val="24"/>
          <w:szCs w:val="24"/>
        </w:rPr>
        <w:t xml:space="preserve"> následného</w:t>
      </w:r>
      <w:proofErr w:type="gramEnd"/>
      <w:r w:rsidRPr="006531FB">
        <w:rPr>
          <w:rFonts w:ascii="Times New Roman" w:hAnsi="Times New Roman"/>
          <w:b w:val="0"/>
          <w:sz w:val="24"/>
          <w:szCs w:val="24"/>
        </w:rPr>
        <w:t xml:space="preserve"> kalendářního roku</w:t>
      </w:r>
      <w:r w:rsidR="00194FFF" w:rsidRPr="006531FB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520AB7AE" w14:textId="00356FC6" w:rsidR="000D4E5A" w:rsidRPr="006531FB" w:rsidRDefault="000D4E5A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  <w:highlight w:val="yellow"/>
        </w:rPr>
      </w:pPr>
    </w:p>
    <w:p w14:paraId="29289235" w14:textId="602B7D23" w:rsidR="00B836E3" w:rsidRPr="006531FB" w:rsidRDefault="00B836E3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Daňov</w:t>
      </w:r>
      <w:r w:rsidR="00EC54FE" w:rsidRPr="006531FB">
        <w:rPr>
          <w:rFonts w:ascii="Times New Roman" w:hAnsi="Times New Roman"/>
          <w:b w:val="0"/>
          <w:sz w:val="24"/>
          <w:szCs w:val="24"/>
        </w:rPr>
        <w:t>á</w:t>
      </w:r>
      <w:r w:rsidRPr="006531FB">
        <w:rPr>
          <w:rFonts w:ascii="Times New Roman" w:hAnsi="Times New Roman"/>
          <w:b w:val="0"/>
          <w:sz w:val="24"/>
          <w:szCs w:val="24"/>
        </w:rPr>
        <w:t xml:space="preserve"> přiznání: </w:t>
      </w:r>
      <w:r w:rsidR="00EC54FE" w:rsidRPr="006531FB">
        <w:rPr>
          <w:rFonts w:ascii="Times New Roman" w:hAnsi="Times New Roman"/>
          <w:b w:val="0"/>
          <w:sz w:val="24"/>
          <w:szCs w:val="24"/>
        </w:rPr>
        <w:t>dle platných termínů FÚ</w:t>
      </w:r>
    </w:p>
    <w:p w14:paraId="1D0D9F14" w14:textId="06DA5813" w:rsidR="000D4E5A" w:rsidRPr="006531FB" w:rsidRDefault="00B836E3" w:rsidP="009C6805">
      <w:pPr>
        <w:pStyle w:val="Styl1"/>
        <w:numPr>
          <w:ilvl w:val="0"/>
          <w:numId w:val="0"/>
        </w:numPr>
        <w:spacing w:line="276" w:lineRule="auto"/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6531FB">
        <w:rPr>
          <w:rFonts w:ascii="Times New Roman" w:hAnsi="Times New Roman"/>
          <w:b w:val="0"/>
          <w:sz w:val="24"/>
          <w:szCs w:val="24"/>
        </w:rPr>
        <w:t>Hlášení na pojišťovny</w:t>
      </w:r>
      <w:r w:rsidR="00EC54FE" w:rsidRPr="006531FB">
        <w:rPr>
          <w:rFonts w:ascii="Times New Roman" w:hAnsi="Times New Roman"/>
          <w:b w:val="0"/>
          <w:sz w:val="24"/>
          <w:szCs w:val="24"/>
        </w:rPr>
        <w:t>: dle platných termínů zdravotních pojišťoven</w:t>
      </w:r>
    </w:p>
    <w:p w14:paraId="266ACE54" w14:textId="77777777" w:rsidR="0052683A" w:rsidRPr="006531FB" w:rsidRDefault="0052683A" w:rsidP="009C6805">
      <w:pPr>
        <w:spacing w:after="200" w:line="276" w:lineRule="auto"/>
        <w:jc w:val="both"/>
        <w:rPr>
          <w:lang w:eastAsia="en-US"/>
        </w:rPr>
      </w:pPr>
    </w:p>
    <w:sectPr w:rsidR="0052683A" w:rsidRPr="006531FB" w:rsidSect="0089669E">
      <w:headerReference w:type="default" r:id="rId8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FA85" w14:textId="77777777" w:rsidR="00036BDE" w:rsidRDefault="00036BDE">
      <w:r>
        <w:separator/>
      </w:r>
    </w:p>
  </w:endnote>
  <w:endnote w:type="continuationSeparator" w:id="0">
    <w:p w14:paraId="5DFF0056" w14:textId="77777777" w:rsidR="00036BDE" w:rsidRDefault="0003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8867" w14:textId="77777777" w:rsidR="00036BDE" w:rsidRDefault="00036BDE">
      <w:r>
        <w:separator/>
      </w:r>
    </w:p>
  </w:footnote>
  <w:footnote w:type="continuationSeparator" w:id="0">
    <w:p w14:paraId="01C9302D" w14:textId="77777777" w:rsidR="00036BDE" w:rsidRDefault="0003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F27F" w14:textId="77777777" w:rsidR="00253BEA" w:rsidRPr="000D6C88" w:rsidRDefault="00253BEA" w:rsidP="000D6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A2242C7"/>
    <w:multiLevelType w:val="hybridMultilevel"/>
    <w:tmpl w:val="CB004990"/>
    <w:lvl w:ilvl="0" w:tplc="07E89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93417"/>
    <w:multiLevelType w:val="hybridMultilevel"/>
    <w:tmpl w:val="5B72A964"/>
    <w:lvl w:ilvl="0" w:tplc="BD9CB2D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2" w15:restartNumberingAfterBreak="0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4" w15:restartNumberingAfterBreak="0">
    <w:nsid w:val="5D8614E6"/>
    <w:multiLevelType w:val="hybridMultilevel"/>
    <w:tmpl w:val="E6D2B2A2"/>
    <w:lvl w:ilvl="0" w:tplc="6AEEC3FE">
      <w:start w:val="1"/>
      <w:numFmt w:val="decimal"/>
      <w:pStyle w:val="Styl1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6894900"/>
    <w:multiLevelType w:val="hybridMultilevel"/>
    <w:tmpl w:val="D7C087B8"/>
    <w:lvl w:ilvl="0" w:tplc="D4FAF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40" w15:restartNumberingAfterBreak="0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17"/>
  </w:num>
  <w:num w:numId="5">
    <w:abstractNumId w:val="37"/>
  </w:num>
  <w:num w:numId="6">
    <w:abstractNumId w:val="34"/>
  </w:num>
  <w:num w:numId="7">
    <w:abstractNumId w:val="9"/>
  </w:num>
  <w:num w:numId="8">
    <w:abstractNumId w:val="29"/>
  </w:num>
  <w:num w:numId="9">
    <w:abstractNumId w:val="27"/>
  </w:num>
  <w:num w:numId="10">
    <w:abstractNumId w:val="41"/>
  </w:num>
  <w:num w:numId="11">
    <w:abstractNumId w:val="26"/>
  </w:num>
  <w:num w:numId="12">
    <w:abstractNumId w:val="31"/>
  </w:num>
  <w:num w:numId="13">
    <w:abstractNumId w:val="38"/>
  </w:num>
  <w:num w:numId="14">
    <w:abstractNumId w:val="6"/>
  </w:num>
  <w:num w:numId="15">
    <w:abstractNumId w:val="8"/>
  </w:num>
  <w:num w:numId="16">
    <w:abstractNumId w:val="32"/>
  </w:num>
  <w:num w:numId="17">
    <w:abstractNumId w:val="10"/>
  </w:num>
  <w:num w:numId="18">
    <w:abstractNumId w:val="28"/>
  </w:num>
  <w:num w:numId="19">
    <w:abstractNumId w:val="11"/>
  </w:num>
  <w:num w:numId="20">
    <w:abstractNumId w:val="39"/>
  </w:num>
  <w:num w:numId="21">
    <w:abstractNumId w:val="23"/>
  </w:num>
  <w:num w:numId="22">
    <w:abstractNumId w:val="40"/>
  </w:num>
  <w:num w:numId="23">
    <w:abstractNumId w:val="25"/>
  </w:num>
  <w:num w:numId="24">
    <w:abstractNumId w:val="16"/>
  </w:num>
  <w:num w:numId="25">
    <w:abstractNumId w:val="30"/>
  </w:num>
  <w:num w:numId="26">
    <w:abstractNumId w:val="15"/>
  </w:num>
  <w:num w:numId="27">
    <w:abstractNumId w:val="19"/>
  </w:num>
  <w:num w:numId="28">
    <w:abstractNumId w:val="12"/>
  </w:num>
  <w:num w:numId="29">
    <w:abstractNumId w:val="3"/>
  </w:num>
  <w:num w:numId="30">
    <w:abstractNumId w:val="21"/>
  </w:num>
  <w:num w:numId="31">
    <w:abstractNumId w:val="35"/>
  </w:num>
  <w:num w:numId="32">
    <w:abstractNumId w:val="18"/>
  </w:num>
  <w:num w:numId="33">
    <w:abstractNumId w:val="20"/>
  </w:num>
  <w:num w:numId="34">
    <w:abstractNumId w:val="0"/>
  </w:num>
  <w:num w:numId="35">
    <w:abstractNumId w:val="13"/>
  </w:num>
  <w:num w:numId="36">
    <w:abstractNumId w:val="14"/>
  </w:num>
  <w:num w:numId="37">
    <w:abstractNumId w:val="7"/>
  </w:num>
  <w:num w:numId="38">
    <w:abstractNumId w:val="36"/>
  </w:num>
  <w:num w:numId="39">
    <w:abstractNumId w:val="24"/>
  </w:num>
  <w:num w:numId="40">
    <w:abstractNumId w:val="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9C"/>
    <w:rsid w:val="000045E4"/>
    <w:rsid w:val="0000543A"/>
    <w:rsid w:val="00006A3F"/>
    <w:rsid w:val="000112B3"/>
    <w:rsid w:val="00012F59"/>
    <w:rsid w:val="000134A9"/>
    <w:rsid w:val="00036BDE"/>
    <w:rsid w:val="000435E3"/>
    <w:rsid w:val="00050DED"/>
    <w:rsid w:val="000521E9"/>
    <w:rsid w:val="00062602"/>
    <w:rsid w:val="00062634"/>
    <w:rsid w:val="000643A0"/>
    <w:rsid w:val="000676D2"/>
    <w:rsid w:val="00067961"/>
    <w:rsid w:val="00071950"/>
    <w:rsid w:val="00077049"/>
    <w:rsid w:val="0008775A"/>
    <w:rsid w:val="00091CF8"/>
    <w:rsid w:val="0009337B"/>
    <w:rsid w:val="000A4720"/>
    <w:rsid w:val="000B36CD"/>
    <w:rsid w:val="000D4E5A"/>
    <w:rsid w:val="000D4F88"/>
    <w:rsid w:val="000D6C88"/>
    <w:rsid w:val="000E34DC"/>
    <w:rsid w:val="000E39F3"/>
    <w:rsid w:val="000F5C06"/>
    <w:rsid w:val="00106885"/>
    <w:rsid w:val="00114F63"/>
    <w:rsid w:val="0013304A"/>
    <w:rsid w:val="00152FB2"/>
    <w:rsid w:val="00156F04"/>
    <w:rsid w:val="001613CA"/>
    <w:rsid w:val="001637C4"/>
    <w:rsid w:val="00173A79"/>
    <w:rsid w:val="00180BF4"/>
    <w:rsid w:val="00182137"/>
    <w:rsid w:val="00194FFF"/>
    <w:rsid w:val="0019788F"/>
    <w:rsid w:val="001C635A"/>
    <w:rsid w:val="001D4A8E"/>
    <w:rsid w:val="001E6456"/>
    <w:rsid w:val="001F7EB6"/>
    <w:rsid w:val="00223429"/>
    <w:rsid w:val="0024066D"/>
    <w:rsid w:val="00244D8C"/>
    <w:rsid w:val="00252CE6"/>
    <w:rsid w:val="00253BEA"/>
    <w:rsid w:val="0025561B"/>
    <w:rsid w:val="00275F7F"/>
    <w:rsid w:val="002769D7"/>
    <w:rsid w:val="00280B1B"/>
    <w:rsid w:val="0028367D"/>
    <w:rsid w:val="002B4D26"/>
    <w:rsid w:val="002B6880"/>
    <w:rsid w:val="002B6EBB"/>
    <w:rsid w:val="002C74F2"/>
    <w:rsid w:val="002E3C9F"/>
    <w:rsid w:val="002E7FE0"/>
    <w:rsid w:val="002F3ABA"/>
    <w:rsid w:val="00305DBE"/>
    <w:rsid w:val="00351EB4"/>
    <w:rsid w:val="003608DE"/>
    <w:rsid w:val="00384528"/>
    <w:rsid w:val="003947F9"/>
    <w:rsid w:val="003A3207"/>
    <w:rsid w:val="003C4C95"/>
    <w:rsid w:val="00411718"/>
    <w:rsid w:val="00416C34"/>
    <w:rsid w:val="0042023E"/>
    <w:rsid w:val="004360ED"/>
    <w:rsid w:val="00444CD1"/>
    <w:rsid w:val="00450A29"/>
    <w:rsid w:val="0049317C"/>
    <w:rsid w:val="004978B1"/>
    <w:rsid w:val="004A0678"/>
    <w:rsid w:val="004A79BE"/>
    <w:rsid w:val="004B02E6"/>
    <w:rsid w:val="004B39BE"/>
    <w:rsid w:val="004B5D49"/>
    <w:rsid w:val="004D184F"/>
    <w:rsid w:val="004D228E"/>
    <w:rsid w:val="004D589C"/>
    <w:rsid w:val="004E3138"/>
    <w:rsid w:val="004E59EE"/>
    <w:rsid w:val="004E6432"/>
    <w:rsid w:val="004F03D5"/>
    <w:rsid w:val="0052683A"/>
    <w:rsid w:val="00532A47"/>
    <w:rsid w:val="00543BCA"/>
    <w:rsid w:val="005517ED"/>
    <w:rsid w:val="005752DE"/>
    <w:rsid w:val="00576BC0"/>
    <w:rsid w:val="005801E5"/>
    <w:rsid w:val="00595F7C"/>
    <w:rsid w:val="005A4B4F"/>
    <w:rsid w:val="005C196B"/>
    <w:rsid w:val="005C683B"/>
    <w:rsid w:val="005E088C"/>
    <w:rsid w:val="005E7CA9"/>
    <w:rsid w:val="00605D45"/>
    <w:rsid w:val="00614A8A"/>
    <w:rsid w:val="00617CA7"/>
    <w:rsid w:val="00634363"/>
    <w:rsid w:val="00645851"/>
    <w:rsid w:val="006511C7"/>
    <w:rsid w:val="006523A0"/>
    <w:rsid w:val="006531FB"/>
    <w:rsid w:val="006558CB"/>
    <w:rsid w:val="006614E5"/>
    <w:rsid w:val="00672232"/>
    <w:rsid w:val="00680953"/>
    <w:rsid w:val="00682C58"/>
    <w:rsid w:val="006962F4"/>
    <w:rsid w:val="006A28A2"/>
    <w:rsid w:val="006B066F"/>
    <w:rsid w:val="006D2C1A"/>
    <w:rsid w:val="006E35ED"/>
    <w:rsid w:val="006E6631"/>
    <w:rsid w:val="006F5788"/>
    <w:rsid w:val="006F6AD2"/>
    <w:rsid w:val="00716770"/>
    <w:rsid w:val="00716B71"/>
    <w:rsid w:val="00735377"/>
    <w:rsid w:val="007379F6"/>
    <w:rsid w:val="00762E8F"/>
    <w:rsid w:val="007641D3"/>
    <w:rsid w:val="0078211A"/>
    <w:rsid w:val="007855A5"/>
    <w:rsid w:val="0079057E"/>
    <w:rsid w:val="00794B32"/>
    <w:rsid w:val="00796352"/>
    <w:rsid w:val="007A4E71"/>
    <w:rsid w:val="007A56E7"/>
    <w:rsid w:val="007B0EDF"/>
    <w:rsid w:val="007B461F"/>
    <w:rsid w:val="007B55AA"/>
    <w:rsid w:val="007C07E0"/>
    <w:rsid w:val="007C612E"/>
    <w:rsid w:val="007D3DD3"/>
    <w:rsid w:val="007F0D7E"/>
    <w:rsid w:val="007F5805"/>
    <w:rsid w:val="00800BB9"/>
    <w:rsid w:val="0082566C"/>
    <w:rsid w:val="00840FB4"/>
    <w:rsid w:val="00842D84"/>
    <w:rsid w:val="0087546A"/>
    <w:rsid w:val="00876640"/>
    <w:rsid w:val="00884B5D"/>
    <w:rsid w:val="008932F0"/>
    <w:rsid w:val="00894289"/>
    <w:rsid w:val="0089669E"/>
    <w:rsid w:val="008B7388"/>
    <w:rsid w:val="008B760F"/>
    <w:rsid w:val="008C2287"/>
    <w:rsid w:val="008C7E51"/>
    <w:rsid w:val="008E05FE"/>
    <w:rsid w:val="008E0C26"/>
    <w:rsid w:val="008F12DA"/>
    <w:rsid w:val="008F62F2"/>
    <w:rsid w:val="00904CD6"/>
    <w:rsid w:val="00905D4F"/>
    <w:rsid w:val="009250B3"/>
    <w:rsid w:val="00925AE3"/>
    <w:rsid w:val="00925F4E"/>
    <w:rsid w:val="0093245A"/>
    <w:rsid w:val="00943860"/>
    <w:rsid w:val="00951DA5"/>
    <w:rsid w:val="00954B12"/>
    <w:rsid w:val="00956A18"/>
    <w:rsid w:val="00965904"/>
    <w:rsid w:val="00966A9C"/>
    <w:rsid w:val="0096791E"/>
    <w:rsid w:val="00970789"/>
    <w:rsid w:val="009730D6"/>
    <w:rsid w:val="00980F05"/>
    <w:rsid w:val="009B74EC"/>
    <w:rsid w:val="009C052E"/>
    <w:rsid w:val="009C6805"/>
    <w:rsid w:val="009D4277"/>
    <w:rsid w:val="009E24AB"/>
    <w:rsid w:val="00A108C3"/>
    <w:rsid w:val="00A2252A"/>
    <w:rsid w:val="00A3449A"/>
    <w:rsid w:val="00A505E4"/>
    <w:rsid w:val="00A56CD9"/>
    <w:rsid w:val="00A600DA"/>
    <w:rsid w:val="00A60F7F"/>
    <w:rsid w:val="00A61773"/>
    <w:rsid w:val="00A91CB5"/>
    <w:rsid w:val="00AB1B04"/>
    <w:rsid w:val="00AC01C1"/>
    <w:rsid w:val="00AC4D64"/>
    <w:rsid w:val="00AD25F9"/>
    <w:rsid w:val="00AE6DE1"/>
    <w:rsid w:val="00AF26A8"/>
    <w:rsid w:val="00AF43C8"/>
    <w:rsid w:val="00AF581D"/>
    <w:rsid w:val="00B004B4"/>
    <w:rsid w:val="00B03212"/>
    <w:rsid w:val="00B11F82"/>
    <w:rsid w:val="00B241B1"/>
    <w:rsid w:val="00B33EBE"/>
    <w:rsid w:val="00B36C96"/>
    <w:rsid w:val="00B46652"/>
    <w:rsid w:val="00B46C1B"/>
    <w:rsid w:val="00B5615C"/>
    <w:rsid w:val="00B64DEF"/>
    <w:rsid w:val="00B66A4A"/>
    <w:rsid w:val="00B7226C"/>
    <w:rsid w:val="00B763D2"/>
    <w:rsid w:val="00B772CA"/>
    <w:rsid w:val="00B7737D"/>
    <w:rsid w:val="00B824FA"/>
    <w:rsid w:val="00B836E3"/>
    <w:rsid w:val="00B85CA3"/>
    <w:rsid w:val="00B861BB"/>
    <w:rsid w:val="00B9580E"/>
    <w:rsid w:val="00B971A2"/>
    <w:rsid w:val="00B978BF"/>
    <w:rsid w:val="00BA6430"/>
    <w:rsid w:val="00BA6981"/>
    <w:rsid w:val="00BB3091"/>
    <w:rsid w:val="00BC1548"/>
    <w:rsid w:val="00BD4CDD"/>
    <w:rsid w:val="00BD6E99"/>
    <w:rsid w:val="00BE1F5D"/>
    <w:rsid w:val="00BF03E7"/>
    <w:rsid w:val="00BF3A93"/>
    <w:rsid w:val="00BF7567"/>
    <w:rsid w:val="00C00F97"/>
    <w:rsid w:val="00C0595B"/>
    <w:rsid w:val="00C10C81"/>
    <w:rsid w:val="00C230EA"/>
    <w:rsid w:val="00C25F46"/>
    <w:rsid w:val="00C33E32"/>
    <w:rsid w:val="00C35092"/>
    <w:rsid w:val="00C37271"/>
    <w:rsid w:val="00C42B4F"/>
    <w:rsid w:val="00C47711"/>
    <w:rsid w:val="00C7131C"/>
    <w:rsid w:val="00C76109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C205C"/>
    <w:rsid w:val="00CE0839"/>
    <w:rsid w:val="00D12AF9"/>
    <w:rsid w:val="00D1547D"/>
    <w:rsid w:val="00D15E41"/>
    <w:rsid w:val="00D2507E"/>
    <w:rsid w:val="00D27216"/>
    <w:rsid w:val="00D30BCC"/>
    <w:rsid w:val="00D34E02"/>
    <w:rsid w:val="00D5294E"/>
    <w:rsid w:val="00D6138D"/>
    <w:rsid w:val="00D620DA"/>
    <w:rsid w:val="00D709AA"/>
    <w:rsid w:val="00D728BF"/>
    <w:rsid w:val="00D73DA0"/>
    <w:rsid w:val="00D7546B"/>
    <w:rsid w:val="00D8019C"/>
    <w:rsid w:val="00D831D7"/>
    <w:rsid w:val="00D97AA5"/>
    <w:rsid w:val="00DA3296"/>
    <w:rsid w:val="00DB12A3"/>
    <w:rsid w:val="00DD478E"/>
    <w:rsid w:val="00DD5C8A"/>
    <w:rsid w:val="00DE2A49"/>
    <w:rsid w:val="00DE55A8"/>
    <w:rsid w:val="00DE64BB"/>
    <w:rsid w:val="00DF00CB"/>
    <w:rsid w:val="00E01BEC"/>
    <w:rsid w:val="00E05995"/>
    <w:rsid w:val="00E1171F"/>
    <w:rsid w:val="00E143D3"/>
    <w:rsid w:val="00E234BC"/>
    <w:rsid w:val="00E25E5D"/>
    <w:rsid w:val="00E27DF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96449"/>
    <w:rsid w:val="00E97A06"/>
    <w:rsid w:val="00EA20E1"/>
    <w:rsid w:val="00EA238F"/>
    <w:rsid w:val="00EA3BE9"/>
    <w:rsid w:val="00EA6710"/>
    <w:rsid w:val="00EC54FE"/>
    <w:rsid w:val="00ED6C68"/>
    <w:rsid w:val="00EE16BD"/>
    <w:rsid w:val="00EF1D39"/>
    <w:rsid w:val="00EF6187"/>
    <w:rsid w:val="00F01807"/>
    <w:rsid w:val="00F1435F"/>
    <w:rsid w:val="00F162E7"/>
    <w:rsid w:val="00F32FC3"/>
    <w:rsid w:val="00F33C46"/>
    <w:rsid w:val="00F405B1"/>
    <w:rsid w:val="00F6364A"/>
    <w:rsid w:val="00F637D3"/>
    <w:rsid w:val="00F71F18"/>
    <w:rsid w:val="00F9142A"/>
    <w:rsid w:val="00FA22B6"/>
    <w:rsid w:val="00FA5122"/>
    <w:rsid w:val="00FA6F43"/>
    <w:rsid w:val="00FB0DD5"/>
    <w:rsid w:val="00FB1075"/>
    <w:rsid w:val="00FC2772"/>
    <w:rsid w:val="00FE66F7"/>
    <w:rsid w:val="00FF0768"/>
    <w:rsid w:val="00FF484C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90786"/>
  <w15:docId w15:val="{AA4D4E09-227E-48CF-9FD9-BE5770A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6449"/>
    <w:rPr>
      <w:sz w:val="24"/>
      <w:szCs w:val="24"/>
    </w:rPr>
  </w:style>
  <w:style w:type="character" w:customStyle="1" w:styleId="datalabel">
    <w:name w:val="datalabel"/>
    <w:basedOn w:val="Standardnpsmoodstavce"/>
    <w:rsid w:val="001D4A8E"/>
  </w:style>
  <w:style w:type="paragraph" w:customStyle="1" w:styleId="Styl1">
    <w:name w:val="Styl1"/>
    <w:basedOn w:val="Odstavecseseznamem"/>
    <w:link w:val="Styl1Char"/>
    <w:qFormat/>
    <w:rsid w:val="00DE55A8"/>
    <w:pPr>
      <w:numPr>
        <w:numId w:val="39"/>
      </w:numPr>
      <w:spacing w:after="160" w:line="259" w:lineRule="auto"/>
      <w:contextualSpacing/>
    </w:pPr>
    <w:rPr>
      <w:rFonts w:ascii="Trebuchet MS" w:eastAsia="Calibri" w:hAnsi="Trebuchet MS"/>
      <w:b/>
      <w:sz w:val="36"/>
      <w:szCs w:val="22"/>
      <w:lang w:eastAsia="en-US"/>
    </w:rPr>
  </w:style>
  <w:style w:type="character" w:customStyle="1" w:styleId="Styl1Char">
    <w:name w:val="Styl1 Char"/>
    <w:link w:val="Styl1"/>
    <w:rsid w:val="00DE55A8"/>
    <w:rPr>
      <w:rFonts w:ascii="Trebuchet MS" w:eastAsia="Calibri" w:hAnsi="Trebuchet MS"/>
      <w:b/>
      <w:sz w:val="3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C1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BDB2-9A5C-430B-8F05-C91C8A65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Vzor smlouvy o závazku veřejné služby k zajištění dopravní obslužnosti města - návrh</vt:lpstr>
      <vt:lpstr>    </vt:lpstr>
      <vt:lpstr>    Článek II</vt:lpstr>
      <vt:lpstr>    Článek III</vt:lpstr>
      <vt:lpstr>    Článek IV</vt:lpstr>
    </vt:vector>
  </TitlesOfParts>
  <Company>AUDIS BUS s.r.o.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creator>Karel Coufal</dc:creator>
  <cp:lastModifiedBy>Jikord Jikord</cp:lastModifiedBy>
  <cp:revision>4</cp:revision>
  <cp:lastPrinted>2021-02-03T13:31:00Z</cp:lastPrinted>
  <dcterms:created xsi:type="dcterms:W3CDTF">2021-02-03T14:02:00Z</dcterms:created>
  <dcterms:modified xsi:type="dcterms:W3CDTF">2021-02-08T13:21:00Z</dcterms:modified>
</cp:coreProperties>
</file>