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92E" w:rsidRDefault="0046692E" w:rsidP="0046692E">
      <w:pPr>
        <w:pStyle w:val="Zkladntext"/>
        <w:pBdr>
          <w:top w:val="single" w:sz="12" w:space="1" w:color="auto"/>
          <w:left w:val="single" w:sz="12" w:space="1" w:color="auto"/>
          <w:bottom w:val="single" w:sz="12" w:space="1" w:color="auto"/>
          <w:right w:val="single" w:sz="12" w:space="1" w:color="auto"/>
        </w:pBdr>
        <w:shd w:val="solid" w:color="auto" w:fill="auto"/>
        <w:spacing w:before="120"/>
        <w:jc w:val="left"/>
        <w:outlineLvl w:val="0"/>
        <w:rPr>
          <w:rFonts w:ascii="Arial" w:hAnsi="Arial"/>
          <w:b/>
          <w:color w:val="FFFFFF"/>
          <w:sz w:val="36"/>
        </w:rPr>
      </w:pPr>
      <w:r>
        <w:rPr>
          <w:rFonts w:ascii="Arial" w:hAnsi="Arial"/>
          <w:b/>
          <w:color w:val="FFFFFF"/>
          <w:sz w:val="36"/>
        </w:rPr>
        <w:t xml:space="preserve">Dodatek č. </w:t>
      </w:r>
      <w:r w:rsidR="00F75408">
        <w:rPr>
          <w:rFonts w:ascii="Arial" w:hAnsi="Arial"/>
          <w:b/>
          <w:color w:val="FFFFFF"/>
          <w:sz w:val="36"/>
        </w:rPr>
        <w:t>2</w:t>
      </w:r>
      <w:r>
        <w:rPr>
          <w:rFonts w:ascii="Arial" w:hAnsi="Arial"/>
          <w:b/>
          <w:color w:val="FFFFFF"/>
          <w:sz w:val="36"/>
        </w:rPr>
        <w:t xml:space="preserve"> ke smlouvě </w:t>
      </w:r>
      <w:r w:rsidR="00B621D1">
        <w:rPr>
          <w:rFonts w:ascii="Arial" w:hAnsi="Arial"/>
          <w:b/>
          <w:color w:val="FFFFFF"/>
          <w:sz w:val="36"/>
        </w:rPr>
        <w:t xml:space="preserve">o dílo </w:t>
      </w:r>
      <w:r>
        <w:rPr>
          <w:rFonts w:ascii="Arial" w:hAnsi="Arial"/>
          <w:b/>
          <w:color w:val="FFFFFF"/>
          <w:sz w:val="36"/>
        </w:rPr>
        <w:t xml:space="preserve">číslo </w:t>
      </w:r>
      <w:r w:rsidR="005619CC">
        <w:rPr>
          <w:rFonts w:ascii="Arial" w:hAnsi="Arial"/>
          <w:b/>
          <w:color w:val="FFFFFF"/>
          <w:sz w:val="36"/>
        </w:rPr>
        <w:t>MS15185</w:t>
      </w:r>
    </w:p>
    <w:p w:rsidR="0046692E" w:rsidRDefault="0046692E" w:rsidP="0046692E">
      <w:pPr>
        <w:pStyle w:val="Adresy"/>
        <w:spacing w:before="120"/>
        <w:jc w:val="right"/>
        <w:rPr>
          <w:rFonts w:ascii="Arial" w:hAnsi="Arial"/>
          <w:b/>
          <w:i/>
          <w:color w:val="FF0000"/>
        </w:rPr>
      </w:pPr>
      <w:r>
        <w:rPr>
          <w:rFonts w:ascii="Arial" w:hAnsi="Arial"/>
          <w:b/>
          <w:i/>
        </w:rPr>
        <w:t xml:space="preserve">o </w:t>
      </w:r>
      <w:r w:rsidR="00B621D1">
        <w:rPr>
          <w:rFonts w:ascii="Arial" w:hAnsi="Arial"/>
          <w:b/>
          <w:i/>
        </w:rPr>
        <w:t>poskytování servisu na prostředky výpočetní techniky</w:t>
      </w:r>
    </w:p>
    <w:p w:rsidR="0046692E" w:rsidRDefault="0046692E" w:rsidP="0046692E">
      <w:pPr>
        <w:pStyle w:val="Adresy"/>
        <w:spacing w:before="120"/>
        <w:jc w:val="right"/>
        <w:rPr>
          <w:rFonts w:ascii="Arial" w:hAnsi="Arial"/>
          <w:i/>
        </w:rPr>
      </w:pPr>
    </w:p>
    <w:p w:rsidR="0046692E" w:rsidRDefault="0046692E" w:rsidP="0046692E">
      <w:pPr>
        <w:ind w:firstLine="426"/>
        <w:rPr>
          <w:rFonts w:ascii="Arial" w:hAnsi="Arial"/>
        </w:rPr>
      </w:pPr>
      <w:r>
        <w:rPr>
          <w:rFonts w:ascii="Arial" w:hAnsi="Arial"/>
        </w:rPr>
        <w:t>Smluvní strany</w:t>
      </w:r>
    </w:p>
    <w:p w:rsidR="0046692E" w:rsidRDefault="0046692E" w:rsidP="0046692E">
      <w:pPr>
        <w:ind w:firstLine="426"/>
        <w:rPr>
          <w:rFonts w:ascii="Arial" w:hAnsi="Arial"/>
        </w:rPr>
      </w:pPr>
    </w:p>
    <w:p w:rsidR="0046692E" w:rsidRDefault="0046692E" w:rsidP="0046692E">
      <w:pPr>
        <w:rPr>
          <w:rFonts w:ascii="Arial" w:hAnsi="Arial"/>
          <w:b/>
          <w:sz w:val="22"/>
        </w:rPr>
      </w:pPr>
      <w:r>
        <w:rPr>
          <w:rFonts w:ascii="Arial" w:hAnsi="Arial"/>
          <w:b/>
          <w:sz w:val="22"/>
        </w:rPr>
        <w:t>MHM computer a. s.</w:t>
      </w:r>
    </w:p>
    <w:p w:rsidR="0046692E" w:rsidRDefault="0046692E" w:rsidP="0046692E">
      <w:pPr>
        <w:rPr>
          <w:rFonts w:ascii="Arial" w:hAnsi="Arial"/>
        </w:rPr>
      </w:pPr>
    </w:p>
    <w:p w:rsidR="0046692E" w:rsidRDefault="0046692E" w:rsidP="0046692E">
      <w:pPr>
        <w:ind w:firstLine="426"/>
        <w:rPr>
          <w:rFonts w:ascii="Arial" w:hAnsi="Arial"/>
        </w:rPr>
      </w:pPr>
      <w:r>
        <w:rPr>
          <w:rFonts w:ascii="Arial" w:hAnsi="Arial"/>
        </w:rPr>
        <w:t>U Pekáren 4/1309</w:t>
      </w:r>
    </w:p>
    <w:p w:rsidR="0046692E" w:rsidRDefault="0046692E" w:rsidP="0046692E">
      <w:pPr>
        <w:ind w:firstLine="426"/>
        <w:rPr>
          <w:rFonts w:ascii="Arial" w:hAnsi="Arial"/>
        </w:rPr>
      </w:pPr>
      <w:r>
        <w:rPr>
          <w:rFonts w:ascii="Arial" w:hAnsi="Arial"/>
        </w:rPr>
        <w:t>102 00 Praha 10 - Hostivař</w:t>
      </w:r>
    </w:p>
    <w:p w:rsidR="0046692E" w:rsidRDefault="0046692E" w:rsidP="0046692E">
      <w:pPr>
        <w:ind w:firstLine="426"/>
        <w:rPr>
          <w:rFonts w:ascii="Arial" w:hAnsi="Arial"/>
        </w:rPr>
      </w:pPr>
      <w:r>
        <w:rPr>
          <w:rFonts w:ascii="Arial" w:hAnsi="Arial"/>
        </w:rPr>
        <w:t>zapsána v obchodním rejstříku vedeném</w:t>
      </w:r>
    </w:p>
    <w:p w:rsidR="0046692E" w:rsidRDefault="0046692E" w:rsidP="0046692E">
      <w:pPr>
        <w:ind w:firstLine="426"/>
        <w:rPr>
          <w:rFonts w:ascii="Arial" w:hAnsi="Arial"/>
        </w:rPr>
      </w:pPr>
      <w:r>
        <w:rPr>
          <w:rFonts w:ascii="Arial" w:hAnsi="Arial"/>
        </w:rPr>
        <w:t>Městským soudem v Praze v oddílu B, vložka 13137</w:t>
      </w:r>
    </w:p>
    <w:p w:rsidR="0046692E" w:rsidRDefault="0046692E" w:rsidP="0046692E">
      <w:pPr>
        <w:ind w:firstLine="426"/>
        <w:rPr>
          <w:rFonts w:ascii="Arial" w:hAnsi="Arial"/>
        </w:rPr>
      </w:pPr>
      <w:r>
        <w:rPr>
          <w:rFonts w:ascii="Arial" w:hAnsi="Arial"/>
        </w:rPr>
        <w:t>IČ</w:t>
      </w:r>
      <w:r w:rsidR="00524470">
        <w:rPr>
          <w:rFonts w:ascii="Arial" w:hAnsi="Arial"/>
        </w:rPr>
        <w:t>O</w:t>
      </w:r>
      <w:r>
        <w:rPr>
          <w:rFonts w:ascii="Arial" w:hAnsi="Arial"/>
        </w:rPr>
        <w:t>: 00539422</w:t>
      </w:r>
    </w:p>
    <w:p w:rsidR="0046692E" w:rsidRDefault="0046692E" w:rsidP="0046692E">
      <w:pPr>
        <w:ind w:firstLine="426"/>
        <w:rPr>
          <w:rFonts w:ascii="Arial" w:hAnsi="Arial"/>
        </w:rPr>
      </w:pPr>
      <w:r>
        <w:rPr>
          <w:rFonts w:ascii="Arial" w:hAnsi="Arial"/>
        </w:rPr>
        <w:t>DIČ: CZ00539422</w:t>
      </w:r>
    </w:p>
    <w:p w:rsidR="0046692E" w:rsidRDefault="0046692E" w:rsidP="0046692E">
      <w:pPr>
        <w:ind w:firstLine="426"/>
        <w:rPr>
          <w:rFonts w:ascii="Arial" w:hAnsi="Arial"/>
        </w:rPr>
      </w:pPr>
    </w:p>
    <w:p w:rsidR="0046692E" w:rsidRDefault="0046692E" w:rsidP="00B621D1">
      <w:pPr>
        <w:tabs>
          <w:tab w:val="left" w:pos="1134"/>
        </w:tabs>
        <w:rPr>
          <w:rFonts w:ascii="Arial" w:hAnsi="Arial"/>
          <w:b/>
          <w:sz w:val="22"/>
        </w:rPr>
      </w:pPr>
      <w:r>
        <w:rPr>
          <w:rFonts w:ascii="Arial" w:hAnsi="Arial"/>
          <w:b/>
          <w:sz w:val="22"/>
        </w:rPr>
        <w:t>zastoupena</w:t>
      </w:r>
      <w:r>
        <w:rPr>
          <w:rFonts w:ascii="Arial" w:hAnsi="Arial"/>
        </w:rPr>
        <w:tab/>
      </w:r>
      <w:proofErr w:type="spellStart"/>
      <w:r w:rsidR="00485D3F">
        <w:rPr>
          <w:rFonts w:ascii="Arial" w:hAnsi="Arial"/>
        </w:rPr>
        <w:t>xxxxxxxxxxxxxxxxxxxxxxxxxxxxxxxxxxxxxxxxxxx</w:t>
      </w:r>
      <w:proofErr w:type="spellEnd"/>
      <w:r>
        <w:rPr>
          <w:rFonts w:ascii="Arial" w:hAnsi="Arial"/>
          <w:b/>
          <w:sz w:val="22"/>
        </w:rPr>
        <w:t>,</w:t>
      </w:r>
    </w:p>
    <w:p w:rsidR="0046692E" w:rsidRDefault="0046692E" w:rsidP="0046692E">
      <w:pPr>
        <w:ind w:firstLine="426"/>
        <w:rPr>
          <w:rFonts w:ascii="Arial" w:hAnsi="Arial"/>
        </w:rPr>
      </w:pPr>
    </w:p>
    <w:p w:rsidR="0046692E" w:rsidRPr="006058BC" w:rsidRDefault="0046692E" w:rsidP="0046692E">
      <w:pPr>
        <w:ind w:firstLine="426"/>
        <w:rPr>
          <w:rFonts w:ascii="Arial" w:hAnsi="Arial"/>
        </w:rPr>
      </w:pPr>
      <w:r>
        <w:rPr>
          <w:rFonts w:ascii="Arial" w:hAnsi="Arial"/>
        </w:rPr>
        <w:t xml:space="preserve">ze strany jedné jako </w:t>
      </w:r>
      <w:r w:rsidR="00B621D1" w:rsidRPr="00B621D1">
        <w:rPr>
          <w:rFonts w:ascii="Arial" w:hAnsi="Arial"/>
          <w:b/>
        </w:rPr>
        <w:t>zhotovitel</w:t>
      </w:r>
    </w:p>
    <w:p w:rsidR="0046692E" w:rsidRDefault="0046692E" w:rsidP="0046692E">
      <w:pPr>
        <w:ind w:firstLine="426"/>
        <w:rPr>
          <w:rFonts w:ascii="Arial" w:hAnsi="Arial"/>
        </w:rPr>
      </w:pPr>
    </w:p>
    <w:p w:rsidR="0046692E" w:rsidRDefault="0046692E" w:rsidP="0046692E">
      <w:pPr>
        <w:ind w:firstLine="426"/>
        <w:rPr>
          <w:rFonts w:ascii="Arial" w:hAnsi="Arial"/>
        </w:rPr>
      </w:pPr>
      <w:r>
        <w:rPr>
          <w:rFonts w:ascii="Arial" w:hAnsi="Arial"/>
        </w:rPr>
        <w:t>a</w:t>
      </w:r>
    </w:p>
    <w:p w:rsidR="0046692E" w:rsidRDefault="0046692E" w:rsidP="0046692E">
      <w:pPr>
        <w:ind w:firstLine="426"/>
        <w:rPr>
          <w:rFonts w:ascii="Arial" w:hAnsi="Arial"/>
        </w:rPr>
      </w:pPr>
    </w:p>
    <w:p w:rsidR="00B621D1" w:rsidRPr="00743191" w:rsidRDefault="00B621D1" w:rsidP="00B621D1">
      <w:pPr>
        <w:rPr>
          <w:rFonts w:ascii="Arial" w:hAnsi="Arial"/>
          <w:b/>
          <w:sz w:val="22"/>
        </w:rPr>
      </w:pPr>
      <w:r>
        <w:rPr>
          <w:rFonts w:ascii="Arial" w:hAnsi="Arial"/>
          <w:b/>
          <w:sz w:val="22"/>
        </w:rPr>
        <w:t>Povodí Ohře, státní podnik</w:t>
      </w:r>
    </w:p>
    <w:p w:rsidR="00B621D1" w:rsidRPr="00743191" w:rsidRDefault="00B621D1" w:rsidP="00B621D1">
      <w:pPr>
        <w:ind w:firstLine="426"/>
        <w:rPr>
          <w:rFonts w:ascii="Arial" w:hAnsi="Arial"/>
          <w:b/>
          <w:sz w:val="22"/>
        </w:rPr>
      </w:pPr>
    </w:p>
    <w:p w:rsidR="00B621D1" w:rsidRPr="00743191" w:rsidRDefault="00B621D1" w:rsidP="00B621D1">
      <w:pPr>
        <w:ind w:firstLine="426"/>
        <w:rPr>
          <w:rFonts w:ascii="Arial" w:hAnsi="Arial"/>
        </w:rPr>
      </w:pPr>
      <w:r>
        <w:rPr>
          <w:rFonts w:ascii="Arial" w:hAnsi="Arial"/>
        </w:rPr>
        <w:t>Bezručova 4219</w:t>
      </w:r>
    </w:p>
    <w:p w:rsidR="00B621D1" w:rsidRPr="00743191" w:rsidRDefault="00B621D1" w:rsidP="00B621D1">
      <w:pPr>
        <w:ind w:firstLine="426"/>
        <w:rPr>
          <w:rFonts w:ascii="Arial" w:hAnsi="Arial"/>
        </w:rPr>
      </w:pPr>
      <w:r>
        <w:rPr>
          <w:rFonts w:ascii="Arial" w:hAnsi="Arial"/>
        </w:rPr>
        <w:t>430 03 Chomutov</w:t>
      </w:r>
    </w:p>
    <w:p w:rsidR="00B621D1" w:rsidRPr="00743191" w:rsidRDefault="00B621D1" w:rsidP="00B621D1">
      <w:pPr>
        <w:ind w:firstLine="426"/>
        <w:rPr>
          <w:rFonts w:ascii="Arial" w:hAnsi="Arial"/>
        </w:rPr>
      </w:pPr>
      <w:r w:rsidRPr="00743191">
        <w:rPr>
          <w:rFonts w:ascii="Arial" w:hAnsi="Arial"/>
        </w:rPr>
        <w:t>zapsán v obchodním rejstříku vedeném</w:t>
      </w:r>
    </w:p>
    <w:p w:rsidR="00B621D1" w:rsidRPr="00A00CD8" w:rsidRDefault="00B621D1" w:rsidP="00B621D1">
      <w:pPr>
        <w:ind w:firstLine="426"/>
        <w:rPr>
          <w:rFonts w:ascii="Arial" w:hAnsi="Arial"/>
        </w:rPr>
      </w:pPr>
      <w:r w:rsidRPr="00A00CD8">
        <w:rPr>
          <w:rFonts w:ascii="Arial" w:hAnsi="Arial"/>
        </w:rPr>
        <w:t>Krajským soudem</w:t>
      </w:r>
      <w:r>
        <w:rPr>
          <w:rFonts w:ascii="Arial" w:hAnsi="Arial"/>
        </w:rPr>
        <w:t xml:space="preserve"> v </w:t>
      </w:r>
      <w:r w:rsidRPr="003B03D8">
        <w:rPr>
          <w:rFonts w:ascii="Arial" w:hAnsi="Arial"/>
        </w:rPr>
        <w:t xml:space="preserve">Ústí nad Labem </w:t>
      </w:r>
      <w:r w:rsidRPr="003B03D8">
        <w:rPr>
          <w:rStyle w:val="text1"/>
        </w:rPr>
        <w:t>v oddílu A, vložce č.</w:t>
      </w:r>
      <w:r>
        <w:rPr>
          <w:rStyle w:val="text1"/>
        </w:rPr>
        <w:t xml:space="preserve"> </w:t>
      </w:r>
      <w:r w:rsidRPr="003B03D8">
        <w:rPr>
          <w:rStyle w:val="text1"/>
        </w:rPr>
        <w:t>13052</w:t>
      </w:r>
    </w:p>
    <w:p w:rsidR="00B621D1" w:rsidRPr="00743191" w:rsidRDefault="00B621D1" w:rsidP="00B621D1">
      <w:pPr>
        <w:ind w:firstLine="426"/>
        <w:rPr>
          <w:rFonts w:ascii="Arial" w:hAnsi="Arial"/>
        </w:rPr>
      </w:pPr>
      <w:r w:rsidRPr="00743191">
        <w:rPr>
          <w:rFonts w:ascii="Arial" w:hAnsi="Arial"/>
        </w:rPr>
        <w:t>IČ</w:t>
      </w:r>
      <w:r>
        <w:rPr>
          <w:rFonts w:ascii="Arial" w:hAnsi="Arial"/>
        </w:rPr>
        <w:t>O</w:t>
      </w:r>
      <w:r w:rsidRPr="00743191">
        <w:rPr>
          <w:rFonts w:ascii="Arial" w:hAnsi="Arial"/>
        </w:rPr>
        <w:t xml:space="preserve">: </w:t>
      </w:r>
      <w:r>
        <w:rPr>
          <w:rFonts w:ascii="Arial" w:hAnsi="Arial"/>
        </w:rPr>
        <w:t>70889988</w:t>
      </w:r>
    </w:p>
    <w:p w:rsidR="00B621D1" w:rsidRPr="00743191" w:rsidRDefault="00B621D1" w:rsidP="00B621D1">
      <w:pPr>
        <w:ind w:firstLine="426"/>
        <w:rPr>
          <w:rFonts w:ascii="Arial" w:hAnsi="Arial"/>
        </w:rPr>
      </w:pPr>
      <w:r w:rsidRPr="00743191">
        <w:rPr>
          <w:rFonts w:ascii="Arial" w:hAnsi="Arial"/>
        </w:rPr>
        <w:t xml:space="preserve">DIČ: </w:t>
      </w:r>
      <w:r>
        <w:rPr>
          <w:rFonts w:ascii="Arial" w:hAnsi="Arial"/>
        </w:rPr>
        <w:t>CZ70889988</w:t>
      </w:r>
    </w:p>
    <w:p w:rsidR="00B621D1" w:rsidRPr="00743191" w:rsidRDefault="00B621D1" w:rsidP="00B621D1">
      <w:pPr>
        <w:ind w:firstLine="426"/>
        <w:rPr>
          <w:rFonts w:ascii="Arial" w:hAnsi="Arial"/>
        </w:rPr>
      </w:pPr>
    </w:p>
    <w:p w:rsidR="006058BC" w:rsidRDefault="00B621D1" w:rsidP="00B621D1">
      <w:pPr>
        <w:tabs>
          <w:tab w:val="left" w:pos="1134"/>
        </w:tabs>
        <w:rPr>
          <w:rFonts w:ascii="Arial" w:hAnsi="Arial"/>
          <w:b/>
          <w:sz w:val="22"/>
        </w:rPr>
      </w:pPr>
      <w:r w:rsidRPr="00B621D1">
        <w:rPr>
          <w:rFonts w:ascii="Arial" w:hAnsi="Arial"/>
          <w:b/>
          <w:sz w:val="22"/>
        </w:rPr>
        <w:t xml:space="preserve">zastoupený </w:t>
      </w:r>
      <w:r w:rsidR="006058BC">
        <w:rPr>
          <w:rFonts w:ascii="Arial" w:hAnsi="Arial"/>
          <w:b/>
          <w:sz w:val="22"/>
        </w:rPr>
        <w:tab/>
      </w:r>
      <w:proofErr w:type="spellStart"/>
      <w:r w:rsidR="00485D3F">
        <w:rPr>
          <w:rFonts w:ascii="Arial" w:hAnsi="Arial"/>
          <w:b/>
          <w:sz w:val="22"/>
        </w:rPr>
        <w:t>xxxxxxxxxxxxxxxxxxxxxxxx</w:t>
      </w:r>
      <w:proofErr w:type="spellEnd"/>
    </w:p>
    <w:p w:rsidR="00B621D1" w:rsidRPr="00B621D1" w:rsidRDefault="006058BC" w:rsidP="00B621D1">
      <w:pPr>
        <w:tabs>
          <w:tab w:val="left" w:pos="1134"/>
        </w:tabs>
        <w:rPr>
          <w:rFonts w:ascii="Arial" w:hAnsi="Arial"/>
          <w:b/>
          <w:sz w:val="22"/>
        </w:rPr>
      </w:pPr>
      <w:r>
        <w:rPr>
          <w:rFonts w:ascii="Arial" w:hAnsi="Arial"/>
          <w:b/>
          <w:sz w:val="22"/>
        </w:rPr>
        <w:t xml:space="preserve">ve věcech smluvních </w:t>
      </w:r>
      <w:proofErr w:type="spellStart"/>
      <w:r w:rsidR="00485D3F">
        <w:rPr>
          <w:rFonts w:ascii="Arial" w:hAnsi="Arial"/>
          <w:b/>
          <w:sz w:val="22"/>
        </w:rPr>
        <w:t>xxxxxxxxxxxxxxxxxxxxxxxxxxxxxxx</w:t>
      </w:r>
      <w:proofErr w:type="spellEnd"/>
      <w:r w:rsidR="00B621D1">
        <w:rPr>
          <w:rFonts w:ascii="Arial" w:hAnsi="Arial"/>
          <w:b/>
          <w:sz w:val="22"/>
        </w:rPr>
        <w:t>,</w:t>
      </w:r>
    </w:p>
    <w:p w:rsidR="0046692E" w:rsidRDefault="0046692E" w:rsidP="0046692E">
      <w:pPr>
        <w:pStyle w:val="Zhlav"/>
        <w:tabs>
          <w:tab w:val="clear" w:pos="4536"/>
          <w:tab w:val="clear" w:pos="9072"/>
        </w:tabs>
        <w:rPr>
          <w:rFonts w:ascii="Arial" w:hAnsi="Arial"/>
        </w:rPr>
      </w:pPr>
    </w:p>
    <w:p w:rsidR="0046692E" w:rsidRDefault="0046692E" w:rsidP="0046692E">
      <w:pPr>
        <w:ind w:firstLine="426"/>
        <w:rPr>
          <w:rFonts w:ascii="Arial" w:hAnsi="Arial"/>
        </w:rPr>
      </w:pPr>
      <w:r>
        <w:rPr>
          <w:rFonts w:ascii="Arial" w:hAnsi="Arial"/>
        </w:rPr>
        <w:t xml:space="preserve">ze strany druhé </w:t>
      </w:r>
      <w:r w:rsidRPr="00B621D1">
        <w:rPr>
          <w:rFonts w:ascii="Arial" w:hAnsi="Arial"/>
        </w:rPr>
        <w:t xml:space="preserve">jako </w:t>
      </w:r>
      <w:r w:rsidR="00B621D1" w:rsidRPr="00B621D1">
        <w:rPr>
          <w:rFonts w:ascii="Arial" w:hAnsi="Arial"/>
          <w:b/>
        </w:rPr>
        <w:t>objednatel</w:t>
      </w:r>
    </w:p>
    <w:p w:rsidR="0046692E" w:rsidRDefault="0046692E" w:rsidP="0046692E"/>
    <w:p w:rsidR="0046692E" w:rsidRPr="00B621D1" w:rsidRDefault="0046692E" w:rsidP="0046692E">
      <w:pPr>
        <w:pStyle w:val="Zkladntext2"/>
      </w:pPr>
      <w:r>
        <w:t xml:space="preserve">se rozhodly změnit smlouvu číslo </w:t>
      </w:r>
      <w:r w:rsidR="00B621D1" w:rsidRPr="00B621D1">
        <w:t>MS15185</w:t>
      </w:r>
      <w:r w:rsidR="007949FD" w:rsidRPr="00B621D1">
        <w:t xml:space="preserve"> uzavřenou</w:t>
      </w:r>
      <w:r w:rsidRPr="00B621D1">
        <w:t xml:space="preserve"> mezi </w:t>
      </w:r>
      <w:r w:rsidR="007949FD" w:rsidRPr="00B621D1">
        <w:t>smluvními stranami</w:t>
      </w:r>
      <w:r w:rsidRPr="00B621D1">
        <w:t xml:space="preserve"> dne </w:t>
      </w:r>
      <w:r w:rsidR="00B621D1" w:rsidRPr="00B621D1">
        <w:t>2. 10. 2015</w:t>
      </w:r>
      <w:r w:rsidRPr="00B621D1">
        <w:rPr>
          <w:b/>
        </w:rPr>
        <w:t xml:space="preserve"> </w:t>
      </w:r>
      <w:r w:rsidRPr="00B621D1">
        <w:t>(dále jen „smlouva“)</w:t>
      </w:r>
      <w:r w:rsidR="007949FD" w:rsidRPr="00B621D1">
        <w:t xml:space="preserve"> </w:t>
      </w:r>
      <w:r w:rsidR="00F75408">
        <w:t xml:space="preserve">ve znění jejího dodatku č. 1 </w:t>
      </w:r>
      <w:r w:rsidR="007949FD" w:rsidRPr="00B621D1">
        <w:t>a</w:t>
      </w:r>
      <w:r w:rsidRPr="00B621D1">
        <w:t xml:space="preserve"> na základě ustanovení jejího článku </w:t>
      </w:r>
      <w:r w:rsidR="00B621D1">
        <w:t>X</w:t>
      </w:r>
      <w:r w:rsidRPr="00B621D1">
        <w:t xml:space="preserve"> odst. (</w:t>
      </w:r>
      <w:r w:rsidR="00B621D1">
        <w:t>2</w:t>
      </w:r>
      <w:r w:rsidRPr="00B621D1">
        <w:t xml:space="preserve">) </w:t>
      </w:r>
      <w:r w:rsidR="007949FD" w:rsidRPr="00B621D1">
        <w:t xml:space="preserve">uzavírají </w:t>
      </w:r>
      <w:r w:rsidRPr="00B621D1">
        <w:t>t</w:t>
      </w:r>
      <w:r w:rsidR="007949FD" w:rsidRPr="00B621D1">
        <w:t>en</w:t>
      </w:r>
      <w:r w:rsidRPr="00B621D1">
        <w:t>to</w:t>
      </w:r>
    </w:p>
    <w:p w:rsidR="0046692E" w:rsidRPr="00B621D1" w:rsidRDefault="0046692E" w:rsidP="0046692E">
      <w:pPr>
        <w:rPr>
          <w:rFonts w:ascii="Arial" w:hAnsi="Arial"/>
        </w:rPr>
      </w:pPr>
    </w:p>
    <w:p w:rsidR="0046692E" w:rsidRDefault="0046692E" w:rsidP="0046692E">
      <w:pPr>
        <w:jc w:val="center"/>
        <w:rPr>
          <w:rFonts w:ascii="Arial" w:hAnsi="Arial"/>
          <w:b/>
          <w:sz w:val="22"/>
        </w:rPr>
      </w:pPr>
      <w:r>
        <w:rPr>
          <w:rFonts w:ascii="Arial" w:hAnsi="Arial"/>
          <w:b/>
          <w:sz w:val="22"/>
        </w:rPr>
        <w:t>dodat</w:t>
      </w:r>
      <w:r w:rsidR="00DA2134">
        <w:rPr>
          <w:rFonts w:ascii="Arial" w:hAnsi="Arial"/>
          <w:b/>
          <w:sz w:val="22"/>
        </w:rPr>
        <w:t>e</w:t>
      </w:r>
      <w:r>
        <w:rPr>
          <w:rFonts w:ascii="Arial" w:hAnsi="Arial"/>
          <w:b/>
          <w:sz w:val="22"/>
        </w:rPr>
        <w:t xml:space="preserve">k č. </w:t>
      </w:r>
      <w:r w:rsidR="00F75408">
        <w:rPr>
          <w:rFonts w:ascii="Arial" w:hAnsi="Arial"/>
          <w:b/>
          <w:sz w:val="22"/>
        </w:rPr>
        <w:t>2</w:t>
      </w:r>
      <w:r w:rsidR="007949FD">
        <w:rPr>
          <w:rFonts w:ascii="Arial" w:hAnsi="Arial"/>
          <w:b/>
          <w:color w:val="FF0000"/>
          <w:sz w:val="22"/>
        </w:rPr>
        <w:t xml:space="preserve"> </w:t>
      </w:r>
      <w:r w:rsidR="007949FD" w:rsidRPr="007949FD">
        <w:rPr>
          <w:rFonts w:ascii="Arial" w:hAnsi="Arial"/>
          <w:sz w:val="22"/>
        </w:rPr>
        <w:t xml:space="preserve">(dále též jen </w:t>
      </w:r>
      <w:r w:rsidR="007949FD">
        <w:rPr>
          <w:rFonts w:ascii="Arial" w:hAnsi="Arial"/>
          <w:sz w:val="22"/>
        </w:rPr>
        <w:t>„</w:t>
      </w:r>
      <w:r w:rsidR="007949FD" w:rsidRPr="007949FD">
        <w:rPr>
          <w:rFonts w:ascii="Arial" w:hAnsi="Arial"/>
          <w:sz w:val="22"/>
        </w:rPr>
        <w:t>dodatek</w:t>
      </w:r>
      <w:r w:rsidR="007949FD">
        <w:rPr>
          <w:rFonts w:ascii="Arial" w:hAnsi="Arial"/>
          <w:sz w:val="22"/>
        </w:rPr>
        <w:t>“</w:t>
      </w:r>
      <w:r w:rsidR="007949FD" w:rsidRPr="007949FD">
        <w:rPr>
          <w:rFonts w:ascii="Arial" w:hAnsi="Arial"/>
          <w:sz w:val="22"/>
        </w:rPr>
        <w:t>)</w:t>
      </w:r>
      <w:r w:rsidRPr="007949FD">
        <w:rPr>
          <w:rFonts w:ascii="Arial" w:hAnsi="Arial"/>
          <w:sz w:val="22"/>
        </w:rPr>
        <w:t>:</w:t>
      </w:r>
    </w:p>
    <w:p w:rsidR="0046692E" w:rsidRDefault="0046692E" w:rsidP="0046692E">
      <w:pPr>
        <w:pStyle w:val="1Nadpislnku"/>
        <w:rPr>
          <w:color w:val="auto"/>
        </w:rPr>
      </w:pPr>
      <w:r>
        <w:rPr>
          <w:color w:val="auto"/>
        </w:rPr>
        <w:t>Předmět dodatku</w:t>
      </w:r>
    </w:p>
    <w:p w:rsidR="0046692E" w:rsidRDefault="007949FD" w:rsidP="0046692E">
      <w:pPr>
        <w:pStyle w:val="2slovanodstaveclnku"/>
        <w:rPr>
          <w:color w:val="auto"/>
        </w:rPr>
      </w:pPr>
      <w:r>
        <w:rPr>
          <w:color w:val="auto"/>
        </w:rPr>
        <w:t xml:space="preserve">Předmětem </w:t>
      </w:r>
      <w:r w:rsidR="0046692E">
        <w:rPr>
          <w:color w:val="auto"/>
        </w:rPr>
        <w:t xml:space="preserve">dodatku je </w:t>
      </w:r>
      <w:r w:rsidR="00F75408">
        <w:rPr>
          <w:color w:val="auto"/>
        </w:rPr>
        <w:t>změna prostředků, pro které je poskytován servis, délka účinnosti smlouvy a </w:t>
      </w:r>
      <w:r w:rsidR="00B621D1">
        <w:rPr>
          <w:color w:val="auto"/>
        </w:rPr>
        <w:t>s tím spojená změna ceny.</w:t>
      </w:r>
    </w:p>
    <w:p w:rsidR="0046692E" w:rsidRDefault="0046692E" w:rsidP="0046692E">
      <w:pPr>
        <w:pStyle w:val="1Nadpislnku"/>
        <w:rPr>
          <w:color w:val="auto"/>
        </w:rPr>
      </w:pPr>
      <w:r>
        <w:rPr>
          <w:color w:val="auto"/>
        </w:rPr>
        <w:t>Změny a doplňky</w:t>
      </w:r>
    </w:p>
    <w:p w:rsidR="00F75408" w:rsidRDefault="00F75408" w:rsidP="0046692E">
      <w:pPr>
        <w:pStyle w:val="2slovanodstaveclnku"/>
      </w:pPr>
      <w:r>
        <w:t>V příloze 1 se ruší bez náhrady text uvedený v čl. I, odst. (1) pod písmenem a).</w:t>
      </w:r>
    </w:p>
    <w:p w:rsidR="0046692E" w:rsidRDefault="00F75408" w:rsidP="0046692E">
      <w:pPr>
        <w:pStyle w:val="2slovanodstaveclnku"/>
      </w:pPr>
      <w:r>
        <w:t>Text č</w:t>
      </w:r>
      <w:r w:rsidR="0046692E">
        <w:t>lán</w:t>
      </w:r>
      <w:r w:rsidR="00B621D1">
        <w:t>k</w:t>
      </w:r>
      <w:r>
        <w:t>u</w:t>
      </w:r>
      <w:r w:rsidR="007949FD">
        <w:t xml:space="preserve"> </w:t>
      </w:r>
      <w:r w:rsidR="00B621D1">
        <w:t xml:space="preserve">V odst. (2) smlouvy </w:t>
      </w:r>
      <w:r w:rsidR="00443B4A">
        <w:t>se nahrazuje textem „</w:t>
      </w:r>
      <w:r w:rsidRPr="002269F5">
        <w:t xml:space="preserve">Smlouva se sjednává na dobu určitou </w:t>
      </w:r>
      <w:r>
        <w:t>v délce jednoho roku. Pokud žádná ze smluvních stran neoznámí dva měsíce před ukončením smlouvy druhé straně, že si nepřeje ve smlouvě pokračovat, prodlužuje se smlouva automaticky o jeden rok</w:t>
      </w:r>
      <w:r w:rsidR="00443B4A">
        <w:t>“.</w:t>
      </w:r>
    </w:p>
    <w:p w:rsidR="0046692E" w:rsidRDefault="00F75408" w:rsidP="00F75408">
      <w:pPr>
        <w:pStyle w:val="2slovanodstaveclnku"/>
      </w:pPr>
      <w:r>
        <w:t>Text č</w:t>
      </w:r>
      <w:r w:rsidR="0046692E">
        <w:t>lán</w:t>
      </w:r>
      <w:r>
        <w:t>ku</w:t>
      </w:r>
      <w:r w:rsidR="00443B4A">
        <w:t xml:space="preserve"> III odst. (1) </w:t>
      </w:r>
      <w:r w:rsidR="007949FD">
        <w:t>smlouvy</w:t>
      </w:r>
      <w:r w:rsidR="00443B4A">
        <w:t xml:space="preserve"> se nahrazuje textem „</w:t>
      </w:r>
      <w:r>
        <w:t>Objednatel bude hradit zhotoviteli poskytovaný servis formou pravidelných paušálních ročních</w:t>
      </w:r>
      <w:r w:rsidRPr="001C3B79">
        <w:t xml:space="preserve"> plateb</w:t>
      </w:r>
      <w:r>
        <w:t xml:space="preserve">. Výše roční platby byla </w:t>
      </w:r>
      <w:r>
        <w:lastRenderedPageBreak/>
        <w:t>stanovena dohodou stran jako cena smluvní a představuje bez daně z přidané hodnoty částku ve výši 44 980,- Kč</w:t>
      </w:r>
      <w:r w:rsidR="001D5540">
        <w:t>“.</w:t>
      </w:r>
    </w:p>
    <w:p w:rsidR="0046692E" w:rsidRDefault="0046692E" w:rsidP="0046692E">
      <w:pPr>
        <w:pStyle w:val="1Nadpislnku"/>
      </w:pPr>
      <w:r>
        <w:t>Závěrečná ustanovení</w:t>
      </w:r>
    </w:p>
    <w:p w:rsidR="0046692E" w:rsidRDefault="0046692E" w:rsidP="0046692E">
      <w:pPr>
        <w:pStyle w:val="2slovanodstaveclnku"/>
        <w:rPr>
          <w:color w:val="auto"/>
        </w:rPr>
      </w:pPr>
      <w:r>
        <w:rPr>
          <w:color w:val="auto"/>
        </w:rPr>
        <w:t>Vztahy smluvních stran, které nejsou výslovně</w:t>
      </w:r>
      <w:r w:rsidR="007949FD">
        <w:rPr>
          <w:color w:val="auto"/>
        </w:rPr>
        <w:t xml:space="preserve"> dodatkem</w:t>
      </w:r>
      <w:r>
        <w:rPr>
          <w:color w:val="auto"/>
        </w:rPr>
        <w:t xml:space="preserve"> upraveny, se řídí ustanoveními smlouvy.</w:t>
      </w:r>
    </w:p>
    <w:p w:rsidR="00B80EE6" w:rsidRDefault="00B80EE6" w:rsidP="00B80EE6">
      <w:pPr>
        <w:pStyle w:val="2slovanodstaveclnku"/>
        <w:numPr>
          <w:ilvl w:val="0"/>
          <w:numId w:val="0"/>
        </w:numPr>
        <w:ind w:left="709"/>
        <w:rPr>
          <w:color w:val="auto"/>
        </w:rPr>
      </w:pPr>
    </w:p>
    <w:p w:rsidR="0046692E" w:rsidRDefault="0046692E" w:rsidP="00F75408">
      <w:pPr>
        <w:pStyle w:val="2slovanodstaveclnku"/>
        <w:rPr>
          <w:color w:val="auto"/>
        </w:rPr>
      </w:pPr>
      <w:r>
        <w:rPr>
          <w:color w:val="auto"/>
        </w:rPr>
        <w:t xml:space="preserve">Dodatek </w:t>
      </w:r>
      <w:r w:rsidR="007949FD">
        <w:rPr>
          <w:color w:val="auto"/>
        </w:rPr>
        <w:t>nabývá</w:t>
      </w:r>
      <w:r>
        <w:rPr>
          <w:color w:val="auto"/>
        </w:rPr>
        <w:t xml:space="preserve"> platnost</w:t>
      </w:r>
      <w:r w:rsidR="007949FD">
        <w:rPr>
          <w:color w:val="auto"/>
        </w:rPr>
        <w:t>i</w:t>
      </w:r>
      <w:r>
        <w:rPr>
          <w:color w:val="auto"/>
        </w:rPr>
        <w:t xml:space="preserve"> dnem jeho podpisu poslední smluvní stranou</w:t>
      </w:r>
      <w:r w:rsidR="00F75408">
        <w:rPr>
          <w:color w:val="auto"/>
        </w:rPr>
        <w:t xml:space="preserve"> a účinnosti dnem 1.</w:t>
      </w:r>
      <w:r w:rsidR="00F75408" w:rsidRPr="00B80EE6">
        <w:rPr>
          <w:color w:val="auto"/>
        </w:rPr>
        <w:t> </w:t>
      </w:r>
      <w:r w:rsidR="00F75408" w:rsidRPr="00F75408">
        <w:rPr>
          <w:color w:val="auto"/>
        </w:rPr>
        <w:t>1.</w:t>
      </w:r>
      <w:r w:rsidR="00F75408">
        <w:rPr>
          <w:color w:val="auto"/>
        </w:rPr>
        <w:t> </w:t>
      </w:r>
      <w:r w:rsidR="00F75408" w:rsidRPr="00F75408">
        <w:rPr>
          <w:color w:val="auto"/>
        </w:rPr>
        <w:t>2019</w:t>
      </w:r>
      <w:r w:rsidRPr="00F75408">
        <w:rPr>
          <w:color w:val="auto"/>
        </w:rPr>
        <w:t>.</w:t>
      </w:r>
    </w:p>
    <w:p w:rsidR="00B80EE6" w:rsidRPr="00F75408" w:rsidRDefault="00B80EE6" w:rsidP="00B80EE6">
      <w:pPr>
        <w:pStyle w:val="2slovanodstaveclnku"/>
        <w:numPr>
          <w:ilvl w:val="0"/>
          <w:numId w:val="0"/>
        </w:numPr>
        <w:ind w:left="709"/>
        <w:rPr>
          <w:color w:val="auto"/>
        </w:rPr>
      </w:pPr>
    </w:p>
    <w:p w:rsidR="0046692E" w:rsidRDefault="0046692E" w:rsidP="0046692E">
      <w:pPr>
        <w:pStyle w:val="2slovanodstaveclnku"/>
      </w:pPr>
      <w:r>
        <w:t>Zástupci obou smluvních stran podepisující dodatek prohlašují, že jsou oprávněnými subjekty k jeho podpisu.</w:t>
      </w:r>
    </w:p>
    <w:p w:rsidR="00B80EE6" w:rsidRDefault="00B80EE6" w:rsidP="00B80EE6">
      <w:pPr>
        <w:pStyle w:val="2slovanodstaveclnku"/>
        <w:numPr>
          <w:ilvl w:val="0"/>
          <w:numId w:val="0"/>
        </w:numPr>
        <w:ind w:left="709"/>
      </w:pPr>
    </w:p>
    <w:p w:rsidR="0046692E" w:rsidRDefault="0046692E" w:rsidP="0046692E">
      <w:pPr>
        <w:pStyle w:val="2slovanodstaveclnku"/>
      </w:pPr>
      <w:r>
        <w:t>Dodatek je vyhotoven ve dvou stejnopisech, z nichž každá strana obdrží po jednom výtisku.</w:t>
      </w:r>
    </w:p>
    <w:p w:rsidR="00B80EE6" w:rsidRDefault="00B80EE6" w:rsidP="00B80EE6">
      <w:pPr>
        <w:pStyle w:val="2slovanodstaveclnku"/>
        <w:numPr>
          <w:ilvl w:val="0"/>
          <w:numId w:val="0"/>
        </w:numPr>
        <w:ind w:left="709"/>
      </w:pPr>
    </w:p>
    <w:p w:rsidR="004E46A0" w:rsidRDefault="0046692E" w:rsidP="004E46A0">
      <w:pPr>
        <w:pStyle w:val="2slovanodstaveclnku"/>
      </w:pPr>
      <w:r>
        <w:t>Svůj souhlas s ustanoveními dodatku vyjadřu</w:t>
      </w:r>
      <w:r w:rsidR="004E46A0">
        <w:t>jí smluvní strany svými podpis</w:t>
      </w:r>
    </w:p>
    <w:p w:rsidR="00B80EE6" w:rsidRDefault="00B80EE6" w:rsidP="00B80EE6">
      <w:pPr>
        <w:pStyle w:val="2slovanodstaveclnku"/>
        <w:numPr>
          <w:ilvl w:val="0"/>
          <w:numId w:val="0"/>
        </w:numPr>
        <w:ind w:left="709"/>
      </w:pPr>
    </w:p>
    <w:p w:rsidR="00B80EE6" w:rsidRDefault="004E46A0" w:rsidP="00B80EE6">
      <w:pPr>
        <w:pStyle w:val="2slovanodstaveclnku"/>
      </w:pPr>
      <w: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7" w:history="1">
        <w:r w:rsidR="00B80EE6" w:rsidRPr="008B24D0">
          <w:rPr>
            <w:rStyle w:val="Hypertextovodkaz"/>
          </w:rPr>
          <w:t>http://www.poh.cz/profilfirmy/zpracovaniosobnichudaju.htm</w:t>
        </w:r>
      </w:hyperlink>
      <w:r w:rsidR="00B80EE6">
        <w:t>)</w:t>
      </w:r>
    </w:p>
    <w:p w:rsidR="00B80EE6" w:rsidRDefault="00B80EE6" w:rsidP="00B80EE6">
      <w:pPr>
        <w:pStyle w:val="2slovanodstaveclnku"/>
        <w:numPr>
          <w:ilvl w:val="0"/>
          <w:numId w:val="0"/>
        </w:numPr>
        <w:ind w:left="709"/>
      </w:pPr>
    </w:p>
    <w:p w:rsidR="00B80EE6" w:rsidRPr="00B80EE6" w:rsidRDefault="00B80EE6" w:rsidP="00B80EE6">
      <w:pPr>
        <w:pStyle w:val="2slovanodstaveclnku"/>
      </w:pPr>
      <w:r w:rsidRPr="00B80EE6">
        <w:t>COMPLIANCE DOLOŽKA</w:t>
      </w:r>
    </w:p>
    <w:p w:rsidR="00B80EE6" w:rsidRDefault="00B80EE6" w:rsidP="00B80EE6">
      <w:pPr>
        <w:pStyle w:val="2slovanodstaveclnku"/>
        <w:numPr>
          <w:ilvl w:val="1"/>
          <w:numId w:val="3"/>
        </w:numPr>
        <w:ind w:left="993" w:hanging="284"/>
      </w:pPr>
      <w:r w:rsidRPr="000C576C">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80EE6" w:rsidRPr="000C576C" w:rsidRDefault="00B80EE6" w:rsidP="00B80EE6">
      <w:pPr>
        <w:pStyle w:val="2slovanodstaveclnku"/>
        <w:numPr>
          <w:ilvl w:val="0"/>
          <w:numId w:val="0"/>
        </w:numPr>
        <w:ind w:left="993"/>
      </w:pPr>
    </w:p>
    <w:p w:rsidR="00B80EE6" w:rsidRDefault="00B80EE6" w:rsidP="00B80EE6">
      <w:pPr>
        <w:pStyle w:val="2slovanodstaveclnku"/>
        <w:numPr>
          <w:ilvl w:val="1"/>
          <w:numId w:val="3"/>
        </w:numPr>
        <w:ind w:left="993" w:hanging="284"/>
      </w:pPr>
      <w:r w:rsidRPr="000C576C">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B80EE6" w:rsidRDefault="00B80EE6" w:rsidP="00B80EE6">
      <w:pPr>
        <w:pStyle w:val="Odstavecseseznamem"/>
      </w:pPr>
    </w:p>
    <w:p w:rsidR="00B80EE6" w:rsidRPr="000C576C" w:rsidRDefault="00B80EE6" w:rsidP="00B80EE6">
      <w:pPr>
        <w:pStyle w:val="2slovanodstaveclnku"/>
        <w:numPr>
          <w:ilvl w:val="0"/>
          <w:numId w:val="0"/>
        </w:numPr>
        <w:ind w:left="993"/>
      </w:pPr>
    </w:p>
    <w:p w:rsidR="00B80EE6" w:rsidRDefault="00B80EE6" w:rsidP="00B80EE6">
      <w:pPr>
        <w:pStyle w:val="2slovanodstaveclnku"/>
        <w:numPr>
          <w:ilvl w:val="1"/>
          <w:numId w:val="3"/>
        </w:numPr>
        <w:ind w:left="993" w:hanging="284"/>
      </w:pPr>
      <w:r w:rsidRPr="000C576C">
        <w:t xml:space="preserve">Prodávající prohlašuje, že se seznámil se zásadami, hodnotami a cíli </w:t>
      </w:r>
      <w:proofErr w:type="spellStart"/>
      <w:r w:rsidRPr="000C576C">
        <w:t>Compliance</w:t>
      </w:r>
      <w:proofErr w:type="spellEnd"/>
      <w:r w:rsidRPr="000C576C">
        <w:t xml:space="preserve"> programu Povodí Ohře, </w:t>
      </w:r>
      <w:proofErr w:type="spellStart"/>
      <w:r w:rsidRPr="000C576C">
        <w:t>s.p</w:t>
      </w:r>
      <w:proofErr w:type="spellEnd"/>
      <w:r w:rsidRPr="000C576C">
        <w:t xml:space="preserve">. (viz </w:t>
      </w:r>
      <w:r w:rsidRPr="006B7097">
        <w:rPr>
          <w:rFonts w:cstheme="minorHAnsi"/>
        </w:rPr>
        <w:t>http://www.poh.cz/profilfirmy/Compliance_programy.htm),</w:t>
      </w:r>
      <w:r w:rsidRPr="000C576C">
        <w:t xml:space="preserve">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rsidR="00B80EE6" w:rsidRPr="000C576C" w:rsidRDefault="00B80EE6" w:rsidP="00B80EE6">
      <w:pPr>
        <w:pStyle w:val="2slovanodstaveclnku"/>
        <w:numPr>
          <w:ilvl w:val="0"/>
          <w:numId w:val="0"/>
        </w:numPr>
        <w:ind w:left="993"/>
      </w:pPr>
    </w:p>
    <w:p w:rsidR="00B80EE6" w:rsidRDefault="00B80EE6" w:rsidP="00B80EE6">
      <w:pPr>
        <w:pStyle w:val="2slovanodstaveclnku"/>
        <w:numPr>
          <w:ilvl w:val="1"/>
          <w:numId w:val="3"/>
        </w:numPr>
        <w:ind w:left="993" w:hanging="284"/>
      </w:pPr>
      <w:r w:rsidRPr="000C576C">
        <w:t xml:space="preserve">Smluvní strany se dále zavazují navzájem si neprodleně oznámit důvodné podezření ohledně možného naplnění skutkové podstaty jakéhokoli z trestných činů, zejména </w:t>
      </w:r>
      <w:r w:rsidRPr="000C576C">
        <w:lastRenderedPageBreak/>
        <w:t>trestného činu korupční povahy, a to bez ohledu a nad rámec případné zákonné oznamovací povinnosti; obdobné platí ve vztahu k jednání, které je v rozporu se zásadami vyjádřenými v tomto článku.</w:t>
      </w:r>
    </w:p>
    <w:p w:rsidR="0046692E" w:rsidRDefault="0046692E" w:rsidP="0046692E">
      <w:pPr>
        <w:pStyle w:val="2slovanodstaveclnku"/>
        <w:numPr>
          <w:ilvl w:val="0"/>
          <w:numId w:val="0"/>
        </w:numPr>
        <w:ind w:left="709" w:hanging="709"/>
        <w:rPr>
          <w:color w:val="auto"/>
        </w:rPr>
      </w:pP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4190"/>
      </w:tblGrid>
      <w:tr w:rsidR="001D5540" w:rsidRPr="001D5540" w:rsidTr="009D0EF7">
        <w:trPr>
          <w:trHeight w:val="330"/>
        </w:trPr>
        <w:tc>
          <w:tcPr>
            <w:tcW w:w="4210" w:type="dxa"/>
            <w:tcBorders>
              <w:top w:val="nil"/>
              <w:left w:val="nil"/>
              <w:bottom w:val="nil"/>
              <w:right w:val="nil"/>
            </w:tcBorders>
          </w:tcPr>
          <w:p w:rsidR="001D5540" w:rsidRPr="001D5540" w:rsidRDefault="001D5540" w:rsidP="001F54F3">
            <w:pPr>
              <w:pStyle w:val="Zhlav"/>
              <w:tabs>
                <w:tab w:val="clear" w:pos="4536"/>
                <w:tab w:val="clear" w:pos="9072"/>
              </w:tabs>
              <w:spacing w:before="120"/>
              <w:rPr>
                <w:rFonts w:ascii="Arial" w:hAnsi="Arial" w:cs="Arial"/>
              </w:rPr>
            </w:pPr>
            <w:r w:rsidRPr="001D5540">
              <w:rPr>
                <w:rFonts w:ascii="Arial" w:hAnsi="Arial" w:cs="Arial"/>
              </w:rPr>
              <w:t>V Chomutově dne</w:t>
            </w:r>
          </w:p>
        </w:tc>
        <w:tc>
          <w:tcPr>
            <w:tcW w:w="4190" w:type="dxa"/>
            <w:tcBorders>
              <w:top w:val="nil"/>
              <w:left w:val="nil"/>
              <w:bottom w:val="nil"/>
              <w:right w:val="nil"/>
            </w:tcBorders>
          </w:tcPr>
          <w:p w:rsidR="001D5540" w:rsidRPr="001D5540" w:rsidRDefault="001D5540" w:rsidP="001F54F3">
            <w:pPr>
              <w:spacing w:before="120"/>
              <w:rPr>
                <w:rFonts w:ascii="Arial" w:hAnsi="Arial" w:cs="Arial"/>
              </w:rPr>
            </w:pPr>
            <w:r w:rsidRPr="001D5540">
              <w:rPr>
                <w:rFonts w:ascii="Arial" w:hAnsi="Arial" w:cs="Arial"/>
              </w:rPr>
              <w:t>V Praze dne</w:t>
            </w:r>
          </w:p>
        </w:tc>
      </w:tr>
      <w:tr w:rsidR="001D5540" w:rsidRPr="001D5540" w:rsidTr="009D0EF7">
        <w:trPr>
          <w:trHeight w:val="580"/>
        </w:trPr>
        <w:tc>
          <w:tcPr>
            <w:tcW w:w="4210" w:type="dxa"/>
            <w:tcBorders>
              <w:top w:val="nil"/>
              <w:left w:val="nil"/>
              <w:bottom w:val="nil"/>
              <w:right w:val="nil"/>
            </w:tcBorders>
          </w:tcPr>
          <w:p w:rsidR="00B80EE6" w:rsidRDefault="00B80EE6" w:rsidP="001F54F3">
            <w:pPr>
              <w:pStyle w:val="Zhlav"/>
              <w:shd w:val="clear" w:color="auto" w:fill="FFFFFF"/>
              <w:tabs>
                <w:tab w:val="clear" w:pos="4536"/>
                <w:tab w:val="clear" w:pos="9072"/>
              </w:tabs>
              <w:spacing w:before="120"/>
              <w:rPr>
                <w:rFonts w:ascii="Arial" w:hAnsi="Arial" w:cs="Arial"/>
              </w:rPr>
            </w:pPr>
          </w:p>
          <w:p w:rsidR="00B80EE6" w:rsidRDefault="00B80EE6" w:rsidP="001F54F3">
            <w:pPr>
              <w:pStyle w:val="Zhlav"/>
              <w:shd w:val="clear" w:color="auto" w:fill="FFFFFF"/>
              <w:tabs>
                <w:tab w:val="clear" w:pos="4536"/>
                <w:tab w:val="clear" w:pos="9072"/>
              </w:tabs>
              <w:spacing w:before="120"/>
              <w:rPr>
                <w:rFonts w:ascii="Arial" w:hAnsi="Arial" w:cs="Arial"/>
              </w:rPr>
            </w:pPr>
          </w:p>
          <w:p w:rsidR="001D5540" w:rsidRPr="001D5540" w:rsidRDefault="001D5540" w:rsidP="001F54F3">
            <w:pPr>
              <w:pStyle w:val="Zhlav"/>
              <w:shd w:val="clear" w:color="auto" w:fill="FFFFFF"/>
              <w:tabs>
                <w:tab w:val="clear" w:pos="4536"/>
                <w:tab w:val="clear" w:pos="9072"/>
              </w:tabs>
              <w:spacing w:before="120"/>
              <w:rPr>
                <w:rFonts w:ascii="Arial" w:hAnsi="Arial" w:cs="Arial"/>
              </w:rPr>
            </w:pPr>
            <w:r w:rsidRPr="001D5540">
              <w:rPr>
                <w:rFonts w:ascii="Arial" w:hAnsi="Arial" w:cs="Arial"/>
              </w:rPr>
              <w:t>Za objednatele</w:t>
            </w:r>
          </w:p>
          <w:p w:rsidR="001D5540" w:rsidRPr="001D5540" w:rsidRDefault="001D5540" w:rsidP="001F54F3">
            <w:pPr>
              <w:pStyle w:val="Zhlav"/>
              <w:shd w:val="clear" w:color="auto" w:fill="FFFFFF"/>
              <w:tabs>
                <w:tab w:val="clear" w:pos="4536"/>
                <w:tab w:val="clear" w:pos="9072"/>
              </w:tabs>
              <w:rPr>
                <w:rFonts w:ascii="Arial" w:hAnsi="Arial" w:cs="Arial"/>
              </w:rPr>
            </w:pPr>
            <w:r w:rsidRPr="001D5540">
              <w:rPr>
                <w:rFonts w:ascii="Arial" w:hAnsi="Arial" w:cs="Arial"/>
              </w:rPr>
              <w:t>Povodí Ohře, státní podnik</w:t>
            </w:r>
          </w:p>
        </w:tc>
        <w:tc>
          <w:tcPr>
            <w:tcW w:w="4190" w:type="dxa"/>
            <w:tcBorders>
              <w:top w:val="nil"/>
              <w:left w:val="nil"/>
              <w:bottom w:val="nil"/>
              <w:right w:val="nil"/>
            </w:tcBorders>
          </w:tcPr>
          <w:p w:rsidR="00B80EE6" w:rsidRDefault="00B80EE6" w:rsidP="001F54F3">
            <w:pPr>
              <w:pStyle w:val="Zhlav"/>
              <w:shd w:val="clear" w:color="auto" w:fill="FFFFFF"/>
              <w:tabs>
                <w:tab w:val="clear" w:pos="4536"/>
                <w:tab w:val="clear" w:pos="9072"/>
              </w:tabs>
              <w:spacing w:before="120"/>
              <w:rPr>
                <w:rFonts w:ascii="Arial" w:hAnsi="Arial" w:cs="Arial"/>
              </w:rPr>
            </w:pPr>
          </w:p>
          <w:p w:rsidR="00B80EE6" w:rsidRDefault="00B80EE6" w:rsidP="001F54F3">
            <w:pPr>
              <w:pStyle w:val="Zhlav"/>
              <w:shd w:val="clear" w:color="auto" w:fill="FFFFFF"/>
              <w:tabs>
                <w:tab w:val="clear" w:pos="4536"/>
                <w:tab w:val="clear" w:pos="9072"/>
              </w:tabs>
              <w:spacing w:before="120"/>
              <w:rPr>
                <w:rFonts w:ascii="Arial" w:hAnsi="Arial" w:cs="Arial"/>
              </w:rPr>
            </w:pPr>
          </w:p>
          <w:p w:rsidR="001D5540" w:rsidRPr="001D5540" w:rsidRDefault="001D5540" w:rsidP="001F54F3">
            <w:pPr>
              <w:pStyle w:val="Zhlav"/>
              <w:shd w:val="clear" w:color="auto" w:fill="FFFFFF"/>
              <w:tabs>
                <w:tab w:val="clear" w:pos="4536"/>
                <w:tab w:val="clear" w:pos="9072"/>
              </w:tabs>
              <w:spacing w:before="120"/>
              <w:rPr>
                <w:rFonts w:ascii="Arial" w:hAnsi="Arial" w:cs="Arial"/>
              </w:rPr>
            </w:pPr>
            <w:r w:rsidRPr="001D5540">
              <w:rPr>
                <w:rFonts w:ascii="Arial" w:hAnsi="Arial" w:cs="Arial"/>
              </w:rPr>
              <w:t>Za zhotovitele</w:t>
            </w:r>
          </w:p>
          <w:p w:rsidR="001D5540" w:rsidRPr="001D5540" w:rsidRDefault="001D5540" w:rsidP="001F54F3">
            <w:pPr>
              <w:pStyle w:val="Zhlav"/>
              <w:shd w:val="clear" w:color="auto" w:fill="FFFFFF"/>
              <w:tabs>
                <w:tab w:val="clear" w:pos="4536"/>
                <w:tab w:val="clear" w:pos="9072"/>
              </w:tabs>
              <w:rPr>
                <w:rFonts w:ascii="Arial" w:hAnsi="Arial" w:cs="Arial"/>
              </w:rPr>
            </w:pPr>
            <w:r w:rsidRPr="001D5540">
              <w:rPr>
                <w:rFonts w:ascii="Arial" w:hAnsi="Arial" w:cs="Arial"/>
              </w:rPr>
              <w:t>MHM computer a.s.</w:t>
            </w:r>
          </w:p>
        </w:tc>
      </w:tr>
      <w:tr w:rsidR="001D5540" w:rsidRPr="001D5540" w:rsidTr="009D0EF7">
        <w:trPr>
          <w:trHeight w:val="1990"/>
        </w:trPr>
        <w:tc>
          <w:tcPr>
            <w:tcW w:w="4210" w:type="dxa"/>
            <w:tcBorders>
              <w:top w:val="nil"/>
              <w:left w:val="nil"/>
              <w:bottom w:val="nil"/>
              <w:right w:val="nil"/>
            </w:tcBorders>
          </w:tcPr>
          <w:p w:rsidR="00B80EE6" w:rsidRDefault="00B80EE6" w:rsidP="001F54F3">
            <w:pPr>
              <w:pStyle w:val="Zhlav"/>
              <w:shd w:val="clear" w:color="auto" w:fill="FFFFFF"/>
              <w:tabs>
                <w:tab w:val="clear" w:pos="4536"/>
                <w:tab w:val="clear" w:pos="9072"/>
              </w:tabs>
              <w:spacing w:before="120"/>
              <w:rPr>
                <w:rFonts w:ascii="Arial" w:hAnsi="Arial" w:cs="Arial"/>
              </w:rPr>
            </w:pPr>
          </w:p>
          <w:p w:rsidR="00B80EE6" w:rsidRDefault="00B80EE6" w:rsidP="001F54F3">
            <w:pPr>
              <w:pStyle w:val="Zhlav"/>
              <w:shd w:val="clear" w:color="auto" w:fill="FFFFFF"/>
              <w:tabs>
                <w:tab w:val="clear" w:pos="4536"/>
                <w:tab w:val="clear" w:pos="9072"/>
              </w:tabs>
              <w:spacing w:before="120"/>
              <w:rPr>
                <w:rFonts w:ascii="Arial" w:hAnsi="Arial" w:cs="Arial"/>
              </w:rPr>
            </w:pPr>
          </w:p>
          <w:p w:rsidR="001D5540" w:rsidRPr="001D5540" w:rsidRDefault="001D5540" w:rsidP="001F54F3">
            <w:pPr>
              <w:pStyle w:val="Zhlav"/>
              <w:shd w:val="clear" w:color="auto" w:fill="FFFFFF"/>
              <w:tabs>
                <w:tab w:val="clear" w:pos="4536"/>
                <w:tab w:val="clear" w:pos="9072"/>
              </w:tabs>
              <w:spacing w:before="120"/>
              <w:rPr>
                <w:rFonts w:ascii="Arial" w:hAnsi="Arial" w:cs="Arial"/>
              </w:rPr>
            </w:pPr>
            <w:r w:rsidRPr="001D5540">
              <w:rPr>
                <w:rFonts w:ascii="Arial" w:hAnsi="Arial" w:cs="Arial"/>
              </w:rPr>
              <w:t>____________________</w:t>
            </w:r>
          </w:p>
          <w:p w:rsidR="001D5540" w:rsidRPr="001D5540" w:rsidRDefault="00485D3F" w:rsidP="001F54F3">
            <w:pPr>
              <w:pStyle w:val="Zhlav"/>
              <w:shd w:val="clear" w:color="auto" w:fill="FFFFFF"/>
              <w:rPr>
                <w:rFonts w:ascii="Arial" w:hAnsi="Arial" w:cs="Arial"/>
              </w:rPr>
            </w:pPr>
            <w:proofErr w:type="spellStart"/>
            <w:r>
              <w:rPr>
                <w:rFonts w:ascii="Arial" w:hAnsi="Arial" w:cs="Arial"/>
              </w:rPr>
              <w:t>xxxxxxxxxxxxxxxxxxxx</w:t>
            </w:r>
            <w:proofErr w:type="spellEnd"/>
            <w:r w:rsidR="001D5540" w:rsidRPr="001D5540">
              <w:rPr>
                <w:rFonts w:ascii="Arial" w:hAnsi="Arial" w:cs="Arial"/>
              </w:rPr>
              <w:t>,</w:t>
            </w:r>
          </w:p>
          <w:p w:rsidR="001D5540" w:rsidRPr="001D5540" w:rsidRDefault="00485D3F" w:rsidP="001D5540">
            <w:pPr>
              <w:pStyle w:val="Zhlav"/>
              <w:shd w:val="clear" w:color="auto" w:fill="FFFFFF"/>
              <w:tabs>
                <w:tab w:val="clear" w:pos="4536"/>
                <w:tab w:val="clear" w:pos="9072"/>
              </w:tabs>
              <w:rPr>
                <w:rFonts w:ascii="Arial" w:hAnsi="Arial" w:cs="Arial"/>
              </w:rPr>
            </w:pPr>
            <w:proofErr w:type="spellStart"/>
            <w:r>
              <w:rPr>
                <w:rFonts w:ascii="Arial" w:hAnsi="Arial" w:cs="Arial"/>
              </w:rPr>
              <w:t>xxxxxxxxxxxxxxxxxxxxxx</w:t>
            </w:r>
            <w:proofErr w:type="spellEnd"/>
          </w:p>
        </w:tc>
        <w:tc>
          <w:tcPr>
            <w:tcW w:w="4190" w:type="dxa"/>
            <w:tcBorders>
              <w:top w:val="nil"/>
              <w:left w:val="nil"/>
              <w:bottom w:val="nil"/>
              <w:right w:val="nil"/>
            </w:tcBorders>
          </w:tcPr>
          <w:p w:rsidR="00B80EE6" w:rsidRDefault="00B80EE6" w:rsidP="001F54F3">
            <w:pPr>
              <w:pStyle w:val="Zhlav"/>
              <w:shd w:val="clear" w:color="auto" w:fill="FFFFFF"/>
              <w:tabs>
                <w:tab w:val="clear" w:pos="4536"/>
                <w:tab w:val="clear" w:pos="9072"/>
              </w:tabs>
              <w:spacing w:before="120"/>
              <w:rPr>
                <w:rFonts w:ascii="Arial" w:hAnsi="Arial" w:cs="Arial"/>
              </w:rPr>
            </w:pPr>
          </w:p>
          <w:p w:rsidR="00B80EE6" w:rsidRDefault="00B80EE6" w:rsidP="001F54F3">
            <w:pPr>
              <w:pStyle w:val="Zhlav"/>
              <w:shd w:val="clear" w:color="auto" w:fill="FFFFFF"/>
              <w:tabs>
                <w:tab w:val="clear" w:pos="4536"/>
                <w:tab w:val="clear" w:pos="9072"/>
              </w:tabs>
              <w:spacing w:before="120"/>
              <w:rPr>
                <w:rFonts w:ascii="Arial" w:hAnsi="Arial" w:cs="Arial"/>
              </w:rPr>
            </w:pPr>
          </w:p>
          <w:p w:rsidR="001D5540" w:rsidRPr="001D5540" w:rsidRDefault="001D5540" w:rsidP="001F54F3">
            <w:pPr>
              <w:pStyle w:val="Zhlav"/>
              <w:shd w:val="clear" w:color="auto" w:fill="FFFFFF"/>
              <w:tabs>
                <w:tab w:val="clear" w:pos="4536"/>
                <w:tab w:val="clear" w:pos="9072"/>
              </w:tabs>
              <w:spacing w:before="120"/>
              <w:rPr>
                <w:rFonts w:ascii="Arial" w:hAnsi="Arial" w:cs="Arial"/>
              </w:rPr>
            </w:pPr>
            <w:r w:rsidRPr="001D5540">
              <w:rPr>
                <w:rFonts w:ascii="Arial" w:hAnsi="Arial" w:cs="Arial"/>
              </w:rPr>
              <w:t>____________________</w:t>
            </w:r>
          </w:p>
          <w:p w:rsidR="001D5540" w:rsidRPr="001D5540" w:rsidRDefault="00485D3F" w:rsidP="001F54F3">
            <w:pPr>
              <w:pStyle w:val="Zhlav"/>
              <w:shd w:val="clear" w:color="auto" w:fill="FFFFFF"/>
              <w:tabs>
                <w:tab w:val="clear" w:pos="4536"/>
                <w:tab w:val="clear" w:pos="9072"/>
              </w:tabs>
              <w:rPr>
                <w:rFonts w:ascii="Arial" w:hAnsi="Arial" w:cs="Arial"/>
              </w:rPr>
            </w:pPr>
            <w:proofErr w:type="spellStart"/>
            <w:r>
              <w:rPr>
                <w:rFonts w:ascii="Arial" w:hAnsi="Arial" w:cs="Arial"/>
              </w:rPr>
              <w:t>xxxxxxxxxxxxxxxxxxxx</w:t>
            </w:r>
            <w:proofErr w:type="spellEnd"/>
          </w:p>
          <w:p w:rsidR="001D5540" w:rsidRPr="001D5540" w:rsidRDefault="00485D3F" w:rsidP="001F54F3">
            <w:pPr>
              <w:pStyle w:val="Rozloendokumentu"/>
              <w:shd w:val="clear" w:color="auto" w:fill="FFFFFF"/>
              <w:rPr>
                <w:rFonts w:ascii="Arial" w:hAnsi="Arial" w:cs="Arial"/>
              </w:rPr>
            </w:pPr>
            <w:r>
              <w:rPr>
                <w:rFonts w:ascii="Arial" w:hAnsi="Arial" w:cs="Arial"/>
              </w:rPr>
              <w:t>xxxxxxxxxxxxxxxxxx</w:t>
            </w:r>
            <w:bookmarkStart w:id="0" w:name="_GoBack"/>
            <w:bookmarkEnd w:id="0"/>
          </w:p>
        </w:tc>
      </w:tr>
    </w:tbl>
    <w:p w:rsidR="0046692E" w:rsidRDefault="0046692E" w:rsidP="0046692E">
      <w:pPr>
        <w:pStyle w:val="2slovanodstaveclnku"/>
        <w:numPr>
          <w:ilvl w:val="0"/>
          <w:numId w:val="0"/>
        </w:numPr>
        <w:ind w:left="709" w:hanging="709"/>
        <w:rPr>
          <w:color w:val="auto"/>
        </w:rPr>
      </w:pPr>
    </w:p>
    <w:p w:rsidR="0046692E" w:rsidRDefault="0046692E" w:rsidP="0046692E">
      <w:pPr>
        <w:rPr>
          <w:rFonts w:ascii="Arial" w:hAnsi="Arial"/>
        </w:rPr>
      </w:pPr>
    </w:p>
    <w:p w:rsidR="0046692E" w:rsidRDefault="0046692E" w:rsidP="0046692E"/>
    <w:p w:rsidR="0046692E" w:rsidRDefault="0046692E" w:rsidP="0046692E"/>
    <w:p w:rsidR="00A570DD" w:rsidRDefault="00A570DD"/>
    <w:sectPr w:rsidR="00A570DD">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BA1" w:rsidRDefault="00772BA1">
      <w:r>
        <w:separator/>
      </w:r>
    </w:p>
  </w:endnote>
  <w:endnote w:type="continuationSeparator" w:id="0">
    <w:p w:rsidR="00772BA1" w:rsidRDefault="0077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T*Palm Springs">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EF7" w:rsidRDefault="009D0EF7">
    <w:pPr>
      <w:pStyle w:val="Zpat"/>
      <w:rPr>
        <w:i/>
      </w:rPr>
    </w:pPr>
    <w:r>
      <w:rPr>
        <w:i/>
      </w:rPr>
      <w:t>__________________________________________________________________________________________</w:t>
    </w:r>
  </w:p>
  <w:p w:rsidR="009D0EF7" w:rsidRDefault="009D0EF7">
    <w:pPr>
      <w:pStyle w:val="Zpat"/>
      <w:rPr>
        <w:i/>
      </w:rPr>
    </w:pPr>
    <w:r>
      <w:rPr>
        <w:i/>
      </w:rPr>
      <w:t xml:space="preserve">Dodatek </w:t>
    </w:r>
    <w:r w:rsidR="00C00273">
      <w:rPr>
        <w:i/>
      </w:rPr>
      <w:t xml:space="preserve">č. </w:t>
    </w:r>
    <w:r w:rsidR="00F75408">
      <w:rPr>
        <w:i/>
      </w:rPr>
      <w:t>2</w:t>
    </w:r>
    <w:r w:rsidR="00C00273">
      <w:rPr>
        <w:i/>
      </w:rPr>
      <w:t xml:space="preserve"> ke</w:t>
    </w:r>
    <w:r>
      <w:rPr>
        <w:i/>
      </w:rPr>
      <w:t xml:space="preserve"> smlouvě</w:t>
    </w:r>
    <w:r w:rsidR="007949FD">
      <w:rPr>
        <w:i/>
      </w:rPr>
      <w:t xml:space="preserve"> číslo</w:t>
    </w:r>
    <w:r>
      <w:rPr>
        <w:i/>
      </w:rPr>
      <w:t xml:space="preserve"> </w:t>
    </w:r>
    <w:r w:rsidR="005619CC">
      <w:rPr>
        <w:i/>
      </w:rPr>
      <w:t>MS15185</w:t>
    </w:r>
    <w:r>
      <w:rPr>
        <w:i/>
      </w:rPr>
      <w:t xml:space="preserve">                                                                                                       Strana </w:t>
    </w:r>
    <w:r>
      <w:rPr>
        <w:rStyle w:val="slostrnky"/>
        <w:i/>
      </w:rPr>
      <w:fldChar w:fldCharType="begin"/>
    </w:r>
    <w:r>
      <w:rPr>
        <w:rStyle w:val="slostrnky"/>
        <w:i/>
      </w:rPr>
      <w:instrText xml:space="preserve"> PAGE </w:instrText>
    </w:r>
    <w:r>
      <w:rPr>
        <w:rStyle w:val="slostrnky"/>
        <w:i/>
      </w:rPr>
      <w:fldChar w:fldCharType="separate"/>
    </w:r>
    <w:r w:rsidR="00B80EE6">
      <w:rPr>
        <w:rStyle w:val="slostrnky"/>
        <w:i/>
        <w:noProof/>
      </w:rPr>
      <w:t>3</w:t>
    </w:r>
    <w:r>
      <w:rPr>
        <w:rStyle w:val="slostrnky"/>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BA1" w:rsidRDefault="00772BA1">
      <w:r>
        <w:separator/>
      </w:r>
    </w:p>
  </w:footnote>
  <w:footnote w:type="continuationSeparator" w:id="0">
    <w:p w:rsidR="00772BA1" w:rsidRDefault="00772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424D9"/>
    <w:multiLevelType w:val="multilevel"/>
    <w:tmpl w:val="918C3A3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8EC420F"/>
    <w:multiLevelType w:val="hybridMultilevel"/>
    <w:tmpl w:val="E4E233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A5010EB"/>
    <w:multiLevelType w:val="multilevel"/>
    <w:tmpl w:val="8F18FA60"/>
    <w:lvl w:ilvl="0">
      <w:start w:val="1"/>
      <w:numFmt w:val="upperRoman"/>
      <w:pStyle w:val="1Nadpislnku"/>
      <w:suff w:val="space"/>
      <w:lvlText w:val="Článek %1 - "/>
      <w:lvlJc w:val="left"/>
      <w:pPr>
        <w:ind w:left="0" w:firstLine="0"/>
      </w:pPr>
      <w:rPr>
        <w:rFonts w:ascii="Arial" w:hAnsi="Arial" w:hint="default"/>
        <w:b/>
        <w:i w:val="0"/>
        <w:sz w:val="22"/>
      </w:rPr>
    </w:lvl>
    <w:lvl w:ilvl="1">
      <w:start w:val="1"/>
      <w:numFmt w:val="decimal"/>
      <w:pStyle w:val="2slovanodstaveclnku"/>
      <w:lvlText w:val="(%2)"/>
      <w:lvlJc w:val="left"/>
      <w:pPr>
        <w:tabs>
          <w:tab w:val="num" w:pos="709"/>
        </w:tabs>
        <w:ind w:left="709" w:hanging="709"/>
      </w:pPr>
      <w:rPr>
        <w:rFonts w:ascii="Arial" w:hAnsi="Arial" w:hint="default"/>
        <w:b w:val="0"/>
        <w:i w:val="0"/>
        <w:sz w:val="20"/>
      </w:rPr>
    </w:lvl>
    <w:lvl w:ilvl="2">
      <w:start w:val="1"/>
      <w:numFmt w:val="lowerLetter"/>
      <w:pStyle w:val="3slovanbod"/>
      <w:lvlText w:val="%3)"/>
      <w:lvlJc w:val="left"/>
      <w:pPr>
        <w:tabs>
          <w:tab w:val="num" w:pos="1276"/>
        </w:tabs>
        <w:ind w:left="1276" w:hanging="567"/>
      </w:pPr>
      <w:rPr>
        <w:rFonts w:ascii="Arial" w:hAnsi="Arial" w:hint="default"/>
        <w:b w:val="0"/>
        <w:i w:val="0"/>
        <w:caps w:val="0"/>
        <w:strike w:val="0"/>
        <w:dstrike w:val="0"/>
        <w:outline w:val="0"/>
        <w:shadow w:val="0"/>
        <w:emboss w:val="0"/>
        <w:imprint w:val="0"/>
        <w:vanish w:val="0"/>
        <w:sz w:val="20"/>
        <w:vertAlign w:val="baseline"/>
      </w:rPr>
    </w:lvl>
    <w:lvl w:ilvl="3">
      <w:start w:val="1"/>
      <w:numFmt w:val="lowerRoman"/>
      <w:pStyle w:val="4slovanpodbod"/>
      <w:lvlText w:val="%4)"/>
      <w:lvlJc w:val="right"/>
      <w:pPr>
        <w:tabs>
          <w:tab w:val="num" w:pos="1871"/>
        </w:tabs>
        <w:ind w:left="1871" w:hanging="368"/>
      </w:pPr>
      <w:rPr>
        <w:rFonts w:ascii="Arial" w:hAnsi="Arial" w:hint="default"/>
        <w:b w:val="0"/>
        <w:i w:val="0"/>
        <w:caps w:val="0"/>
        <w:strike w:val="0"/>
        <w:dstrike w:val="0"/>
        <w:outline w:val="0"/>
        <w:shadow w:val="0"/>
        <w:emboss w:val="0"/>
        <w:imprint w:val="0"/>
        <w:vanish w:val="0"/>
        <w:sz w:val="20"/>
        <w:vertAlign w:val="baseline"/>
      </w:rPr>
    </w:lvl>
    <w:lvl w:ilvl="4">
      <w:start w:val="1"/>
      <w:numFmt w:val="none"/>
      <w:lvlText w:val="%5"/>
      <w:lvlJc w:val="left"/>
      <w:pPr>
        <w:tabs>
          <w:tab w:val="num" w:pos="360"/>
        </w:tabs>
        <w:ind w:left="0" w:firstLine="0"/>
      </w:pPr>
    </w:lvl>
    <w:lvl w:ilvl="5">
      <w:start w:val="1"/>
      <w:numFmt w:val="none"/>
      <w:lvlText w:val="%6"/>
      <w:lvlJc w:val="left"/>
      <w:pPr>
        <w:tabs>
          <w:tab w:val="num" w:pos="360"/>
        </w:tabs>
        <w:ind w:left="0" w:firstLine="0"/>
      </w:pPr>
    </w:lvl>
    <w:lvl w:ilvl="6">
      <w:start w:val="1"/>
      <w:numFmt w:val="none"/>
      <w:lvlText w:val="%7"/>
      <w:lvlJc w:val="right"/>
      <w:pPr>
        <w:tabs>
          <w:tab w:val="num" w:pos="360"/>
        </w:tabs>
        <w:ind w:left="0" w:firstLine="0"/>
      </w:pPr>
    </w:lvl>
    <w:lvl w:ilvl="7">
      <w:start w:val="1"/>
      <w:numFmt w:val="none"/>
      <w:lvlText w:val="%8"/>
      <w:lvlJc w:val="left"/>
      <w:pPr>
        <w:tabs>
          <w:tab w:val="num" w:pos="360"/>
        </w:tabs>
        <w:ind w:left="0" w:firstLine="0"/>
      </w:pPr>
    </w:lvl>
    <w:lvl w:ilvl="8">
      <w:start w:val="1"/>
      <w:numFmt w:val="none"/>
      <w:lvlText w:val="%9"/>
      <w:lvlJc w:val="right"/>
      <w:pPr>
        <w:tabs>
          <w:tab w:val="num" w:pos="36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92E"/>
    <w:rsid w:val="00005FFB"/>
    <w:rsid w:val="0011214E"/>
    <w:rsid w:val="00155D4B"/>
    <w:rsid w:val="001760AC"/>
    <w:rsid w:val="001D5540"/>
    <w:rsid w:val="002A6DC2"/>
    <w:rsid w:val="00443B4A"/>
    <w:rsid w:val="00453693"/>
    <w:rsid w:val="0046692E"/>
    <w:rsid w:val="00485D3F"/>
    <w:rsid w:val="004E46A0"/>
    <w:rsid w:val="00524470"/>
    <w:rsid w:val="005619CC"/>
    <w:rsid w:val="006058BC"/>
    <w:rsid w:val="00772BA1"/>
    <w:rsid w:val="007949FD"/>
    <w:rsid w:val="008C3EFC"/>
    <w:rsid w:val="009D0EF7"/>
    <w:rsid w:val="00A570DD"/>
    <w:rsid w:val="00B621D1"/>
    <w:rsid w:val="00B80EE6"/>
    <w:rsid w:val="00C00273"/>
    <w:rsid w:val="00D52F48"/>
    <w:rsid w:val="00DA2134"/>
    <w:rsid w:val="00DD4484"/>
    <w:rsid w:val="00F642E2"/>
    <w:rsid w:val="00F754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5DD6"/>
  <w15:docId w15:val="{C1911C14-A57D-4052-BC4A-C899548F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692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46692E"/>
    <w:pPr>
      <w:jc w:val="both"/>
    </w:pPr>
    <w:rPr>
      <w:rFonts w:ascii="AT*Palm Springs" w:hAnsi="AT*Palm Springs"/>
      <w:color w:val="000000"/>
    </w:rPr>
  </w:style>
  <w:style w:type="character" w:customStyle="1" w:styleId="ZkladntextChar">
    <w:name w:val="Základní text Char"/>
    <w:basedOn w:val="Standardnpsmoodstavce"/>
    <w:link w:val="Zkladntext"/>
    <w:semiHidden/>
    <w:rsid w:val="0046692E"/>
    <w:rPr>
      <w:rFonts w:ascii="AT*Palm Springs" w:eastAsia="Times New Roman" w:hAnsi="AT*Palm Springs" w:cs="Times New Roman"/>
      <w:color w:val="000000"/>
      <w:sz w:val="20"/>
      <w:szCs w:val="20"/>
      <w:lang w:eastAsia="cs-CZ"/>
    </w:rPr>
  </w:style>
  <w:style w:type="paragraph" w:customStyle="1" w:styleId="Adresy">
    <w:name w:val="Adresy"/>
    <w:rsid w:val="0046692E"/>
    <w:pPr>
      <w:spacing w:after="0" w:line="240" w:lineRule="auto"/>
      <w:ind w:left="357"/>
    </w:pPr>
    <w:rPr>
      <w:rFonts w:ascii="AT*Palm Springs" w:eastAsia="Times New Roman" w:hAnsi="AT*Palm Springs" w:cs="Times New Roman"/>
      <w:color w:val="000000"/>
      <w:sz w:val="20"/>
      <w:szCs w:val="20"/>
      <w:lang w:eastAsia="cs-CZ"/>
    </w:rPr>
  </w:style>
  <w:style w:type="paragraph" w:customStyle="1" w:styleId="1Nadpislnku">
    <w:name w:val="1 Nadpis článku"/>
    <w:basedOn w:val="Normln"/>
    <w:next w:val="2slovanodstaveclnku"/>
    <w:rsid w:val="0046692E"/>
    <w:pPr>
      <w:keepNext/>
      <w:numPr>
        <w:numId w:val="1"/>
      </w:numPr>
      <w:pBdr>
        <w:bottom w:val="single" w:sz="4" w:space="1" w:color="auto"/>
      </w:pBdr>
      <w:spacing w:before="360"/>
      <w:outlineLvl w:val="0"/>
    </w:pPr>
    <w:rPr>
      <w:rFonts w:ascii="Arial" w:hAnsi="Arial"/>
      <w:b/>
      <w:snapToGrid w:val="0"/>
      <w:color w:val="000000"/>
      <w:sz w:val="22"/>
    </w:rPr>
  </w:style>
  <w:style w:type="paragraph" w:customStyle="1" w:styleId="2slovanodstaveclnku">
    <w:name w:val="2 Číslovaný odstavec článku"/>
    <w:basedOn w:val="1Nadpislnku"/>
    <w:rsid w:val="0046692E"/>
    <w:pPr>
      <w:keepNext w:val="0"/>
      <w:numPr>
        <w:ilvl w:val="1"/>
      </w:numPr>
      <w:pBdr>
        <w:bottom w:val="none" w:sz="0" w:space="0" w:color="auto"/>
      </w:pBdr>
      <w:spacing w:before="120"/>
      <w:jc w:val="both"/>
      <w:outlineLvl w:val="1"/>
    </w:pPr>
    <w:rPr>
      <w:b w:val="0"/>
      <w:sz w:val="20"/>
    </w:rPr>
  </w:style>
  <w:style w:type="paragraph" w:customStyle="1" w:styleId="3slovanbod">
    <w:name w:val="3 Číslovaný bod"/>
    <w:basedOn w:val="2slovanodstaveclnku"/>
    <w:rsid w:val="0046692E"/>
    <w:pPr>
      <w:keepLines/>
      <w:numPr>
        <w:ilvl w:val="2"/>
      </w:numPr>
      <w:outlineLvl w:val="2"/>
    </w:pPr>
  </w:style>
  <w:style w:type="paragraph" w:customStyle="1" w:styleId="4slovanpodbod">
    <w:name w:val="4 Číslovaný podbod"/>
    <w:basedOn w:val="3slovanbod"/>
    <w:rsid w:val="0046692E"/>
    <w:pPr>
      <w:numPr>
        <w:ilvl w:val="3"/>
      </w:numPr>
      <w:outlineLvl w:val="3"/>
    </w:pPr>
  </w:style>
  <w:style w:type="paragraph" w:styleId="Zkladntext2">
    <w:name w:val="Body Text 2"/>
    <w:basedOn w:val="Normln"/>
    <w:link w:val="Zkladntext2Char"/>
    <w:semiHidden/>
    <w:rsid w:val="0046692E"/>
    <w:pPr>
      <w:jc w:val="both"/>
    </w:pPr>
    <w:rPr>
      <w:rFonts w:ascii="Arial" w:hAnsi="Arial"/>
    </w:rPr>
  </w:style>
  <w:style w:type="character" w:customStyle="1" w:styleId="Zkladntext2Char">
    <w:name w:val="Základní text 2 Char"/>
    <w:basedOn w:val="Standardnpsmoodstavce"/>
    <w:link w:val="Zkladntext2"/>
    <w:semiHidden/>
    <w:rsid w:val="0046692E"/>
    <w:rPr>
      <w:rFonts w:ascii="Arial" w:eastAsia="Times New Roman" w:hAnsi="Arial" w:cs="Times New Roman"/>
      <w:sz w:val="20"/>
      <w:szCs w:val="20"/>
      <w:lang w:eastAsia="cs-CZ"/>
    </w:rPr>
  </w:style>
  <w:style w:type="paragraph" w:styleId="Zhlav">
    <w:name w:val="header"/>
    <w:basedOn w:val="Normln"/>
    <w:link w:val="ZhlavChar"/>
    <w:semiHidden/>
    <w:rsid w:val="0046692E"/>
    <w:pPr>
      <w:tabs>
        <w:tab w:val="center" w:pos="4536"/>
        <w:tab w:val="right" w:pos="9072"/>
      </w:tabs>
    </w:pPr>
  </w:style>
  <w:style w:type="character" w:customStyle="1" w:styleId="ZhlavChar">
    <w:name w:val="Záhlaví Char"/>
    <w:basedOn w:val="Standardnpsmoodstavce"/>
    <w:link w:val="Zhlav"/>
    <w:semiHidden/>
    <w:rsid w:val="0046692E"/>
    <w:rPr>
      <w:rFonts w:ascii="Times New Roman" w:eastAsia="Times New Roman" w:hAnsi="Times New Roman" w:cs="Times New Roman"/>
      <w:sz w:val="20"/>
      <w:szCs w:val="20"/>
      <w:lang w:eastAsia="cs-CZ"/>
    </w:rPr>
  </w:style>
  <w:style w:type="paragraph" w:styleId="Zpat">
    <w:name w:val="footer"/>
    <w:basedOn w:val="Normln"/>
    <w:link w:val="ZpatChar"/>
    <w:semiHidden/>
    <w:rsid w:val="0046692E"/>
    <w:pPr>
      <w:tabs>
        <w:tab w:val="center" w:pos="4536"/>
        <w:tab w:val="right" w:pos="9072"/>
      </w:tabs>
    </w:pPr>
  </w:style>
  <w:style w:type="character" w:customStyle="1" w:styleId="ZpatChar">
    <w:name w:val="Zápatí Char"/>
    <w:basedOn w:val="Standardnpsmoodstavce"/>
    <w:link w:val="Zpat"/>
    <w:semiHidden/>
    <w:rsid w:val="0046692E"/>
    <w:rPr>
      <w:rFonts w:ascii="Times New Roman" w:eastAsia="Times New Roman" w:hAnsi="Times New Roman" w:cs="Times New Roman"/>
      <w:sz w:val="20"/>
      <w:szCs w:val="20"/>
      <w:lang w:eastAsia="cs-CZ"/>
    </w:rPr>
  </w:style>
  <w:style w:type="character" w:styleId="slostrnky">
    <w:name w:val="page number"/>
    <w:basedOn w:val="Standardnpsmoodstavce"/>
    <w:semiHidden/>
    <w:rsid w:val="0046692E"/>
  </w:style>
  <w:style w:type="character" w:customStyle="1" w:styleId="text1">
    <w:name w:val="text1"/>
    <w:rsid w:val="00B621D1"/>
    <w:rPr>
      <w:rFonts w:ascii="Arial" w:hAnsi="Arial" w:cs="Arial" w:hint="default"/>
      <w:color w:val="333333"/>
      <w:sz w:val="22"/>
      <w:szCs w:val="22"/>
    </w:rPr>
  </w:style>
  <w:style w:type="paragraph" w:styleId="Rozloendokumentu">
    <w:name w:val="Document Map"/>
    <w:basedOn w:val="Normln"/>
    <w:link w:val="RozloendokumentuChar"/>
    <w:semiHidden/>
    <w:rsid w:val="001D5540"/>
    <w:pPr>
      <w:shd w:val="clear" w:color="auto" w:fill="000080"/>
      <w:jc w:val="both"/>
    </w:pPr>
    <w:rPr>
      <w:rFonts w:ascii="Tahoma" w:hAnsi="Tahoma"/>
    </w:rPr>
  </w:style>
  <w:style w:type="character" w:customStyle="1" w:styleId="RozloendokumentuChar">
    <w:name w:val="Rozložení dokumentu Char"/>
    <w:basedOn w:val="Standardnpsmoodstavce"/>
    <w:link w:val="Rozloendokumentu"/>
    <w:semiHidden/>
    <w:rsid w:val="001D5540"/>
    <w:rPr>
      <w:rFonts w:ascii="Tahoma" w:eastAsia="Times New Roman" w:hAnsi="Tahoma" w:cs="Times New Roman"/>
      <w:sz w:val="20"/>
      <w:szCs w:val="20"/>
      <w:shd w:val="clear" w:color="auto" w:fill="000080"/>
      <w:lang w:eastAsia="cs-CZ"/>
    </w:rPr>
  </w:style>
  <w:style w:type="character" w:styleId="Hypertextovodkaz">
    <w:name w:val="Hyperlink"/>
    <w:basedOn w:val="Standardnpsmoodstavce"/>
    <w:uiPriority w:val="99"/>
    <w:unhideWhenUsed/>
    <w:rsid w:val="00B80EE6"/>
    <w:rPr>
      <w:color w:val="0000FF" w:themeColor="hyperlink"/>
      <w:u w:val="single"/>
    </w:rPr>
  </w:style>
  <w:style w:type="paragraph" w:styleId="Odstavecseseznamem">
    <w:name w:val="List Paragraph"/>
    <w:basedOn w:val="Normln"/>
    <w:uiPriority w:val="34"/>
    <w:qFormat/>
    <w:rsid w:val="00B80EE6"/>
    <w:pPr>
      <w:spacing w:after="200" w:line="276" w:lineRule="auto"/>
      <w:ind w:left="720"/>
      <w:contextualSpacing/>
      <w:jc w:val="both"/>
    </w:pPr>
    <w:rPr>
      <w:rFonts w:asciiTheme="minorHAnsi" w:eastAsiaTheme="minorHAnsi" w:hAnsiTheme="minorHAnsi" w:cstheme="minorBidi"/>
      <w:sz w:val="22"/>
      <w:szCs w:val="22"/>
      <w:lang w:eastAsia="en-US"/>
    </w:rPr>
  </w:style>
  <w:style w:type="paragraph" w:customStyle="1" w:styleId="Textbody">
    <w:name w:val="Text body"/>
    <w:basedOn w:val="Normln"/>
    <w:rsid w:val="00B80EE6"/>
    <w:pPr>
      <w:suppressAutoHyphens/>
      <w:autoSpaceDN w:val="0"/>
      <w:jc w:val="both"/>
      <w:textAlignment w:val="baseline"/>
    </w:pPr>
    <w:rPr>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64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h.cz/profilfirmy/zpracovaniosobnichudaju.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704</Words>
  <Characters>4155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MHM computer a.s.</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Kříž</dc:creator>
  <cp:lastModifiedBy>Hrdina Jan</cp:lastModifiedBy>
  <cp:revision>5</cp:revision>
  <dcterms:created xsi:type="dcterms:W3CDTF">2018-12-12T07:40:00Z</dcterms:created>
  <dcterms:modified xsi:type="dcterms:W3CDTF">2021-02-05T12:58:00Z</dcterms:modified>
</cp:coreProperties>
</file>