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A15508">
        <w:rPr>
          <w:rFonts w:ascii="Arial" w:hAnsi="Arial" w:cs="Arial"/>
          <w:b/>
          <w:bCs/>
          <w:sz w:val="28"/>
        </w:rPr>
        <w:t>a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  <w:r w:rsidRPr="00222C55"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Citibank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Europe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plc</w:t>
      </w:r>
      <w:proofErr w:type="spellEnd"/>
      <w:r>
        <w:rPr>
          <w:rFonts w:ascii="Arial" w:hAnsi="Arial" w:cs="Arial"/>
          <w:sz w:val="20"/>
        </w:rPr>
        <w:t xml:space="preserve">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 2015410204/2600</w:t>
      </w:r>
      <w:r w:rsidR="00972A20">
        <w:rPr>
          <w:rFonts w:ascii="Arial" w:hAnsi="Arial" w:cs="Arial"/>
          <w:sz w:val="20"/>
        </w:rPr>
        <w:t xml:space="preserve"> 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:rsidR="00FA6914" w:rsidRDefault="00FA6914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2D61D0">
        <w:rPr>
          <w:rFonts w:ascii="Arial" w:hAnsi="Arial" w:cs="Arial"/>
          <w:sz w:val="20"/>
        </w:rPr>
        <w:t>[OU</w:t>
      </w:r>
      <w:r w:rsidR="00491F7C">
        <w:rPr>
          <w:rFonts w:ascii="Arial" w:hAnsi="Arial" w:cs="Arial"/>
          <w:sz w:val="20"/>
        </w:rPr>
        <w:t xml:space="preserve"> </w:t>
      </w:r>
      <w:r w:rsidR="00325207">
        <w:rPr>
          <w:rFonts w:ascii="Arial" w:eastAsia="Calibri" w:hAnsi="Arial" w:cs="Arial"/>
          <w:sz w:val="20"/>
        </w:rPr>
        <w:t>OU]</w:t>
      </w:r>
      <w:r w:rsidR="00FF055A">
        <w:rPr>
          <w:rFonts w:ascii="Arial" w:eastAsia="Calibri" w:hAnsi="Arial" w:cs="Arial"/>
          <w:sz w:val="20"/>
        </w:rPr>
        <w:t>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2D61D0">
        <w:rPr>
          <w:rFonts w:ascii="Arial" w:hAnsi="Arial" w:cs="Arial"/>
          <w:sz w:val="20"/>
        </w:rPr>
        <w:t>prokurista</w:t>
      </w:r>
    </w:p>
    <w:p w:rsidR="00FA6914" w:rsidRPr="00F41DCB" w:rsidRDefault="00F41DCB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41DCB">
        <w:rPr>
          <w:rFonts w:ascii="Arial" w:hAnsi="Arial" w:cs="Arial" w:hint="eastAsia"/>
          <w:b/>
          <w:sz w:val="20"/>
        </w:rPr>
        <w:t>(d</w:t>
      </w:r>
      <w:r w:rsidR="009B2E66">
        <w:rPr>
          <w:rFonts w:ascii="Arial" w:hAnsi="Arial" w:cs="Arial"/>
          <w:b/>
          <w:sz w:val="20"/>
        </w:rPr>
        <w:t>á</w:t>
      </w:r>
      <w:r w:rsidRPr="00F41DCB">
        <w:rPr>
          <w:rFonts w:ascii="Arial" w:hAnsi="Arial" w:cs="Arial" w:hint="eastAsia"/>
          <w:b/>
          <w:sz w:val="20"/>
        </w:rPr>
        <w:t xml:space="preserve">le jen </w:t>
      </w:r>
      <w:r w:rsidRPr="00F41DCB">
        <w:rPr>
          <w:rFonts w:ascii="Arial" w:hAnsi="Arial" w:cs="Arial" w:hint="eastAsia"/>
          <w:b/>
          <w:sz w:val="20"/>
        </w:rPr>
        <w:t>„</w:t>
      </w:r>
      <w:r w:rsidRPr="00F41DCB">
        <w:rPr>
          <w:rFonts w:ascii="Arial" w:hAnsi="Arial" w:cs="Arial" w:hint="eastAsia"/>
          <w:b/>
          <w:sz w:val="20"/>
        </w:rPr>
        <w:t>Spole</w:t>
      </w:r>
      <w:r w:rsidR="009B2E66">
        <w:rPr>
          <w:rFonts w:ascii="Arial" w:hAnsi="Arial" w:cs="Arial"/>
          <w:b/>
          <w:sz w:val="20"/>
        </w:rPr>
        <w:t>č</w:t>
      </w:r>
      <w:r w:rsidRPr="00F41DCB">
        <w:rPr>
          <w:rFonts w:ascii="Arial" w:hAnsi="Arial" w:cs="Arial" w:hint="eastAsia"/>
          <w:b/>
          <w:sz w:val="20"/>
        </w:rPr>
        <w:t>nost</w:t>
      </w:r>
      <w:r w:rsidRPr="00F41DCB">
        <w:rPr>
          <w:rFonts w:ascii="Arial" w:hAnsi="Arial" w:cs="Arial" w:hint="eastAsia"/>
          <w:b/>
          <w:sz w:val="20"/>
        </w:rPr>
        <w:t>“</w:t>
      </w:r>
      <w:r w:rsidRPr="00F41DCB">
        <w:rPr>
          <w:rFonts w:ascii="Arial" w:hAnsi="Arial" w:cs="Arial" w:hint="eastAsia"/>
          <w:b/>
          <w:sz w:val="20"/>
        </w:rPr>
        <w:t>)</w:t>
      </w:r>
    </w:p>
    <w:p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7D5A69" w:rsidRPr="007D5A69" w:rsidRDefault="007D5A69" w:rsidP="007D5A69">
      <w:pPr>
        <w:widowControl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</w:p>
    <w:p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Oblastní Nemocnice Mladá Boleslav</w:t>
      </w:r>
      <w:r w:rsidR="00C0470D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,</w:t>
      </w:r>
      <w:r w:rsidRPr="007D5A69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 xml:space="preserve"> a.s., </w:t>
      </w:r>
      <w:r w:rsidR="00C0470D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n</w:t>
      </w:r>
      <w:r w:rsidRPr="007D5A69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emocnice Středočeského kraje</w:t>
      </w:r>
    </w:p>
    <w:p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Se sídlem: třída Václava Klementa 147, 293 01 Mladá Boleslav </w:t>
      </w:r>
    </w:p>
    <w:p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IČO: 27256456        </w:t>
      </w:r>
    </w:p>
    <w:p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DIČ: CZ27256456        </w:t>
      </w:r>
    </w:p>
    <w:p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Bankovní spojení: Komerční banka a.s., </w:t>
      </w:r>
      <w:proofErr w:type="spellStart"/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č.ú</w:t>
      </w:r>
      <w:proofErr w:type="spellEnd"/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. 35-3525450227/0100 </w:t>
      </w:r>
    </w:p>
    <w:p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Zapsaná v obchodním rejstříku vedeném městským soudem v Praze v oddíle B, vložka 10019.</w:t>
      </w:r>
    </w:p>
    <w:p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Zastoupená: [OU OU], </w:t>
      </w:r>
      <w:r w:rsidR="00C0470D" w:rsidRPr="00C0470D">
        <w:rPr>
          <w:rFonts w:ascii="Arial" w:eastAsia="Times New Roman" w:hAnsi="Arial" w:cs="Arial" w:hint="eastAsia"/>
          <w:color w:val="auto"/>
          <w:sz w:val="20"/>
          <w:szCs w:val="20"/>
          <w:lang w:eastAsia="cs-CZ" w:bidi="ar-SA"/>
        </w:rPr>
        <w:t>předseda představenstva a [OU OU], místopředseda představenstva</w:t>
      </w:r>
    </w:p>
    <w:p w:rsidR="00FA6914" w:rsidRPr="00F95344" w:rsidRDefault="00FA6914" w:rsidP="00FA6914">
      <w:pPr>
        <w:jc w:val="both"/>
        <w:rPr>
          <w:rFonts w:ascii="Arial" w:hAnsi="Arial" w:cs="Arial"/>
          <w:b/>
          <w:sz w:val="20"/>
        </w:rPr>
      </w:pPr>
    </w:p>
    <w:p w:rsidR="00FF055A" w:rsidRPr="00F95344" w:rsidRDefault="00F41DCB" w:rsidP="00FA6914">
      <w:pPr>
        <w:jc w:val="both"/>
        <w:rPr>
          <w:rFonts w:ascii="Arial" w:hAnsi="Arial" w:cs="Arial"/>
          <w:b/>
          <w:sz w:val="20"/>
        </w:rPr>
      </w:pPr>
      <w:r w:rsidRPr="00F95344">
        <w:rPr>
          <w:rFonts w:ascii="Arial" w:hAnsi="Arial" w:cs="Arial" w:hint="eastAsia"/>
          <w:b/>
          <w:sz w:val="20"/>
        </w:rPr>
        <w:t>jako odb</w:t>
      </w:r>
      <w:r w:rsidR="009B2E66">
        <w:rPr>
          <w:rFonts w:ascii="Arial" w:hAnsi="Arial" w:cs="Arial"/>
          <w:b/>
          <w:sz w:val="20"/>
        </w:rPr>
        <w:t>ě</w:t>
      </w:r>
      <w:r w:rsidRPr="00F95344">
        <w:rPr>
          <w:rFonts w:ascii="Arial" w:hAnsi="Arial" w:cs="Arial" w:hint="eastAsia"/>
          <w:b/>
          <w:sz w:val="20"/>
        </w:rPr>
        <w:t>ratel na stran</w:t>
      </w:r>
      <w:r w:rsidRPr="00F95344">
        <w:rPr>
          <w:rFonts w:ascii="Arial" w:hAnsi="Arial" w:cs="Arial" w:hint="eastAsia"/>
          <w:b/>
          <w:sz w:val="20"/>
        </w:rPr>
        <w:t>ě</w:t>
      </w:r>
      <w:r w:rsidRPr="00F95344">
        <w:rPr>
          <w:rFonts w:ascii="Arial" w:hAnsi="Arial" w:cs="Arial" w:hint="eastAsia"/>
          <w:b/>
          <w:sz w:val="20"/>
        </w:rPr>
        <w:t xml:space="preserve"> druh</w:t>
      </w:r>
      <w:r w:rsidRPr="00F95344">
        <w:rPr>
          <w:rFonts w:ascii="Arial" w:hAnsi="Arial" w:cs="Arial" w:hint="eastAsia"/>
          <w:b/>
          <w:sz w:val="20"/>
        </w:rPr>
        <w:t>é</w:t>
      </w:r>
      <w:r w:rsidRPr="00F95344">
        <w:rPr>
          <w:rFonts w:ascii="Arial" w:hAnsi="Arial" w:cs="Arial" w:hint="eastAsia"/>
          <w:b/>
          <w:sz w:val="20"/>
        </w:rPr>
        <w:t xml:space="preserve"> (d</w:t>
      </w:r>
      <w:r w:rsidRPr="00F95344">
        <w:rPr>
          <w:rFonts w:ascii="Arial" w:hAnsi="Arial" w:cs="Arial" w:hint="eastAsia"/>
          <w:b/>
          <w:sz w:val="20"/>
        </w:rPr>
        <w:t>á</w:t>
      </w:r>
      <w:proofErr w:type="spellStart"/>
      <w:r w:rsidRPr="00F95344">
        <w:rPr>
          <w:rFonts w:ascii="Arial" w:hAnsi="Arial" w:cs="Arial" w:hint="eastAsia"/>
          <w:b/>
          <w:sz w:val="20"/>
        </w:rPr>
        <w:t>le</w:t>
      </w:r>
      <w:proofErr w:type="spellEnd"/>
      <w:r w:rsidRPr="00F95344">
        <w:rPr>
          <w:rFonts w:ascii="Arial" w:hAnsi="Arial" w:cs="Arial" w:hint="eastAsia"/>
          <w:b/>
          <w:sz w:val="20"/>
        </w:rPr>
        <w:t xml:space="preserve"> jen </w:t>
      </w:r>
      <w:r w:rsidRPr="00F95344">
        <w:rPr>
          <w:rFonts w:ascii="Arial" w:hAnsi="Arial" w:cs="Arial" w:hint="eastAsia"/>
          <w:b/>
          <w:sz w:val="20"/>
        </w:rPr>
        <w:t>„</w:t>
      </w:r>
      <w:proofErr w:type="spellStart"/>
      <w:r w:rsidRPr="00F95344">
        <w:rPr>
          <w:rFonts w:ascii="Arial" w:hAnsi="Arial" w:cs="Arial" w:hint="eastAsia"/>
          <w:b/>
          <w:sz w:val="20"/>
        </w:rPr>
        <w:t>Zdravotnick</w:t>
      </w:r>
      <w:proofErr w:type="spellEnd"/>
      <w:r w:rsidRPr="00F95344">
        <w:rPr>
          <w:rFonts w:ascii="Arial" w:hAnsi="Arial" w:cs="Arial" w:hint="eastAsia"/>
          <w:b/>
          <w:sz w:val="20"/>
        </w:rPr>
        <w:t>é</w:t>
      </w:r>
      <w:r w:rsidRPr="00F95344">
        <w:rPr>
          <w:rFonts w:ascii="Arial" w:hAnsi="Arial" w:cs="Arial" w:hint="eastAsia"/>
          <w:b/>
          <w:sz w:val="20"/>
        </w:rPr>
        <w:t xml:space="preserve"> za</w:t>
      </w:r>
      <w:r w:rsidRPr="00F95344">
        <w:rPr>
          <w:rFonts w:ascii="Arial" w:hAnsi="Arial" w:cs="Arial" w:hint="eastAsia"/>
          <w:b/>
          <w:sz w:val="20"/>
        </w:rPr>
        <w:t>ří</w:t>
      </w:r>
      <w:r w:rsidRPr="00F95344">
        <w:rPr>
          <w:rFonts w:ascii="Arial" w:hAnsi="Arial" w:cs="Arial" w:hint="eastAsia"/>
          <w:b/>
          <w:sz w:val="20"/>
        </w:rPr>
        <w:t>zen</w:t>
      </w:r>
      <w:r w:rsidRPr="00F95344">
        <w:rPr>
          <w:rFonts w:ascii="Arial" w:hAnsi="Arial" w:cs="Arial" w:hint="eastAsia"/>
          <w:b/>
          <w:sz w:val="20"/>
        </w:rPr>
        <w:t>í“</w:t>
      </w:r>
      <w:r w:rsidRPr="00F95344">
        <w:rPr>
          <w:rFonts w:ascii="Arial" w:hAnsi="Arial" w:cs="Arial" w:hint="eastAsia"/>
          <w:b/>
          <w:sz w:val="20"/>
        </w:rPr>
        <w:t>).</w:t>
      </w:r>
    </w:p>
    <w:p w:rsidR="00F41DCB" w:rsidRDefault="00F41DCB" w:rsidP="00FA6914">
      <w:pPr>
        <w:jc w:val="both"/>
        <w:rPr>
          <w:rFonts w:ascii="Arial" w:hAnsi="Arial" w:cs="Arial"/>
          <w:b/>
          <w:bCs/>
          <w:sz w:val="20"/>
        </w:rPr>
      </w:pPr>
    </w:p>
    <w:p w:rsidR="00F41DCB" w:rsidRDefault="00F41DCB" w:rsidP="00FA6914">
      <w:pPr>
        <w:jc w:val="both"/>
        <w:rPr>
          <w:rFonts w:ascii="Arial" w:hAnsi="Arial" w:cs="Arial"/>
          <w:b/>
          <w:bCs/>
          <w:sz w:val="20"/>
        </w:rPr>
      </w:pPr>
    </w:p>
    <w:p w:rsidR="00222C55" w:rsidRDefault="00222C55" w:rsidP="00FA6914">
      <w:pPr>
        <w:jc w:val="both"/>
        <w:rPr>
          <w:rFonts w:ascii="Arial" w:hAnsi="Arial" w:cs="Arial"/>
          <w:b/>
          <w:bCs/>
          <w:sz w:val="20"/>
        </w:rPr>
      </w:pPr>
    </w:p>
    <w:p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:rsidR="00FA6914" w:rsidRPr="007D5A69" w:rsidRDefault="00FA6914" w:rsidP="00FA6914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ar-SA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7D5A69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:rsidR="00FA6914" w:rsidRDefault="00FF055A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:rsidR="0075310C" w:rsidRDefault="00F41DCB" w:rsidP="0075310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</w:t>
      </w:r>
      <w:r w:rsidR="0075310C">
        <w:rPr>
          <w:rFonts w:ascii="Arial" w:hAnsi="Arial" w:cs="Arial"/>
          <w:b/>
          <w:color w:val="000000"/>
          <w:sz w:val="20"/>
        </w:rPr>
        <w:t>. – 31</w:t>
      </w:r>
      <w:r w:rsidR="0075310C" w:rsidRPr="00123A92">
        <w:rPr>
          <w:rFonts w:ascii="Arial" w:hAnsi="Arial" w:cs="Arial"/>
          <w:b/>
          <w:color w:val="000000"/>
          <w:sz w:val="20"/>
        </w:rPr>
        <w:t>.</w:t>
      </w:r>
      <w:r w:rsidR="0075310C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A15508">
        <w:rPr>
          <w:rFonts w:ascii="Arial" w:hAnsi="Arial" w:cs="Arial"/>
          <w:b/>
          <w:color w:val="000000"/>
          <w:sz w:val="20"/>
        </w:rPr>
        <w:t>20</w:t>
      </w:r>
    </w:p>
    <w:p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>V Praze, dne ………................</w:t>
      </w:r>
      <w:r>
        <w:rPr>
          <w:rFonts w:ascii="Arial" w:hAnsi="Arial" w:cs="Arial"/>
          <w:b/>
          <w:sz w:val="20"/>
        </w:rPr>
        <w:tab/>
      </w:r>
      <w:r w:rsidR="007D5A69">
        <w:rPr>
          <w:rFonts w:ascii="Arial" w:hAnsi="Arial" w:cs="Arial"/>
          <w:b/>
          <w:sz w:val="20"/>
        </w:rPr>
        <w:t>V Mladé Boleslavi</w:t>
      </w:r>
      <w:r w:rsidRPr="00FA6914">
        <w:rPr>
          <w:rFonts w:ascii="Arial" w:hAnsi="Arial" w:cs="Arial"/>
          <w:b/>
          <w:sz w:val="20"/>
        </w:rPr>
        <w:t>, dne ………..........</w:t>
      </w:r>
    </w:p>
    <w:p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:rsidR="00FF055A" w:rsidRDefault="00FF055A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:rsidR="00FF055A" w:rsidRPr="00784EAF" w:rsidRDefault="002D61D0" w:rsidP="00FF055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Společnost</w:t>
      </w:r>
      <w:r w:rsidR="00FF055A" w:rsidRPr="00784EAF">
        <w:rPr>
          <w:rFonts w:ascii="Arial" w:hAnsi="Arial" w:cs="Arial"/>
          <w:b/>
          <w:i/>
          <w:sz w:val="20"/>
        </w:rPr>
        <w:tab/>
      </w:r>
      <w:r w:rsidR="00FF055A">
        <w:rPr>
          <w:rFonts w:cs="Arial"/>
          <w:b/>
          <w:i/>
          <w:sz w:val="20"/>
        </w:rPr>
        <w:tab/>
      </w:r>
      <w:r w:rsidR="00FF055A" w:rsidRPr="00E6247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Zdravotnické zařízení</w:t>
      </w:r>
    </w:p>
    <w:p w:rsidR="00FF055A" w:rsidRDefault="00FF055A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784EAF">
        <w:rPr>
          <w:rFonts w:ascii="Arial" w:hAnsi="Arial" w:cs="Arial"/>
          <w:sz w:val="20"/>
        </w:rPr>
        <w:t>[</w:t>
      </w:r>
      <w:r w:rsidR="002D61D0">
        <w:rPr>
          <w:rFonts w:ascii="Arial" w:hAnsi="Arial" w:cs="Arial"/>
          <w:sz w:val="20"/>
        </w:rPr>
        <w:t>OU</w:t>
      </w:r>
      <w:r w:rsidR="00491F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</w:t>
      </w:r>
      <w:r w:rsidR="002D61D0">
        <w:rPr>
          <w:rFonts w:ascii="Arial" w:hAnsi="Arial" w:cs="Arial"/>
          <w:sz w:val="20"/>
        </w:rPr>
        <w:t xml:space="preserve">], </w:t>
      </w:r>
      <w:proofErr w:type="gramStart"/>
      <w:r w:rsidR="002D61D0">
        <w:rPr>
          <w:rFonts w:ascii="Arial" w:hAnsi="Arial" w:cs="Arial"/>
          <w:sz w:val="20"/>
        </w:rPr>
        <w:t>prokurista</w:t>
      </w:r>
      <w:r w:rsidR="001736CC">
        <w:rPr>
          <w:rFonts w:ascii="Arial" w:hAnsi="Arial" w:cs="Arial"/>
          <w:sz w:val="20"/>
        </w:rPr>
        <w:t xml:space="preserve">            </w:t>
      </w:r>
      <w:r w:rsidR="00E31F6B">
        <w:rPr>
          <w:rFonts w:ascii="Arial" w:hAnsi="Arial" w:cs="Arial"/>
          <w:sz w:val="20"/>
        </w:rPr>
        <w:t xml:space="preserve">                                          </w:t>
      </w:r>
      <w:r w:rsidR="001736CC">
        <w:rPr>
          <w:rFonts w:ascii="Arial" w:hAnsi="Arial" w:cs="Arial"/>
          <w:sz w:val="20"/>
        </w:rPr>
        <w:t xml:space="preserve">   </w:t>
      </w:r>
      <w:r w:rsidRPr="00C0470D">
        <w:rPr>
          <w:rFonts w:ascii="Arial" w:hAnsi="Arial" w:cs="Arial"/>
          <w:sz w:val="20"/>
        </w:rPr>
        <w:t xml:space="preserve"> </w:t>
      </w:r>
      <w:r w:rsidRPr="00784EAF">
        <w:rPr>
          <w:rFonts w:ascii="Arial" w:hAnsi="Arial" w:cs="Arial"/>
          <w:sz w:val="20"/>
        </w:rPr>
        <w:t>[</w:t>
      </w:r>
      <w:r w:rsidR="00E31F6B">
        <w:rPr>
          <w:rFonts w:ascii="Arial" w:hAnsi="Arial" w:cs="Arial"/>
          <w:sz w:val="20"/>
        </w:rPr>
        <w:t>OU</w:t>
      </w:r>
      <w:proofErr w:type="gramEnd"/>
      <w:r w:rsidR="007D5A69" w:rsidRPr="00C0470D">
        <w:rPr>
          <w:rFonts w:ascii="Arial" w:hAnsi="Arial" w:cs="Arial"/>
          <w:sz w:val="20"/>
        </w:rPr>
        <w:t xml:space="preserve"> </w:t>
      </w:r>
      <w:r w:rsidR="009418D4">
        <w:rPr>
          <w:rFonts w:ascii="Arial" w:hAnsi="Arial" w:cs="Arial"/>
          <w:sz w:val="20"/>
        </w:rPr>
        <w:t xml:space="preserve">OU ], </w:t>
      </w:r>
      <w:r w:rsidR="00C0470D">
        <w:rPr>
          <w:rFonts w:ascii="Arial" w:hAnsi="Arial" w:cs="Arial"/>
          <w:sz w:val="20"/>
        </w:rPr>
        <w:t>před</w:t>
      </w:r>
      <w:r w:rsidR="00C0470D" w:rsidRPr="00C0470D">
        <w:rPr>
          <w:rFonts w:ascii="Arial" w:hAnsi="Arial" w:cs="Arial" w:hint="eastAsia"/>
          <w:sz w:val="20"/>
        </w:rPr>
        <w:t xml:space="preserve">seda </w:t>
      </w:r>
      <w:r w:rsidR="00C0470D">
        <w:rPr>
          <w:rFonts w:ascii="Arial" w:hAnsi="Arial" w:cs="Arial"/>
          <w:sz w:val="20"/>
        </w:rPr>
        <w:t>př</w:t>
      </w:r>
      <w:r w:rsidR="00DA7CB6">
        <w:rPr>
          <w:rFonts w:ascii="Arial" w:hAnsi="Arial" w:cs="Arial" w:hint="eastAsia"/>
          <w:sz w:val="20"/>
        </w:rPr>
        <w:t xml:space="preserve">edstavenstva </w:t>
      </w:r>
    </w:p>
    <w:p w:rsidR="00DA7CB6" w:rsidRDefault="00DA7CB6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:rsidR="00DA7CB6" w:rsidRDefault="00DA7CB6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:rsidR="00DA7CB6" w:rsidRPr="00C0470D" w:rsidRDefault="00DA7CB6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__________________________________________</w:t>
      </w:r>
    </w:p>
    <w:p w:rsidR="00DE3D73" w:rsidRPr="00DE3D73" w:rsidRDefault="001736CC" w:rsidP="00DA7CB6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</w:t>
      </w:r>
      <w:r w:rsidR="00DA7CB6">
        <w:rPr>
          <w:rFonts w:ascii="Arial" w:hAnsi="Arial" w:cs="Arial"/>
          <w:sz w:val="20"/>
        </w:rPr>
        <w:t xml:space="preserve">                          </w:t>
      </w:r>
      <w:r w:rsidR="00E31F6B">
        <w:rPr>
          <w:rFonts w:ascii="Arial" w:hAnsi="Arial" w:cs="Arial"/>
          <w:sz w:val="20"/>
        </w:rPr>
        <w:t xml:space="preserve">          </w:t>
      </w:r>
      <w:r w:rsidR="00DA7CB6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DA7CB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C0470D">
        <w:rPr>
          <w:rFonts w:ascii="Arial" w:hAnsi="Arial" w:cs="Arial" w:hint="eastAsia"/>
          <w:sz w:val="20"/>
        </w:rPr>
        <w:t xml:space="preserve">[OU </w:t>
      </w:r>
      <w:r w:rsidR="00C0470D" w:rsidRPr="00C0470D">
        <w:rPr>
          <w:rFonts w:ascii="Arial" w:hAnsi="Arial" w:cs="Arial" w:hint="eastAsia"/>
          <w:sz w:val="20"/>
        </w:rPr>
        <w:t xml:space="preserve">OU], </w:t>
      </w:r>
      <w:r w:rsidR="00C0470D">
        <w:rPr>
          <w:rFonts w:ascii="Arial" w:hAnsi="Arial" w:cs="Arial"/>
          <w:sz w:val="20"/>
        </w:rPr>
        <w:t>místopř</w:t>
      </w:r>
      <w:r w:rsidR="00C0470D" w:rsidRPr="00C0470D">
        <w:rPr>
          <w:rFonts w:ascii="Arial" w:hAnsi="Arial" w:cs="Arial" w:hint="eastAsia"/>
          <w:sz w:val="20"/>
        </w:rPr>
        <w:t xml:space="preserve">edseda </w:t>
      </w:r>
      <w:r w:rsidR="00C0470D">
        <w:rPr>
          <w:rFonts w:ascii="Arial" w:hAnsi="Arial" w:cs="Arial"/>
          <w:sz w:val="20"/>
        </w:rPr>
        <w:t>př</w:t>
      </w:r>
      <w:r w:rsidR="00DA7CB6">
        <w:rPr>
          <w:rFonts w:ascii="Arial" w:hAnsi="Arial" w:cs="Arial" w:hint="eastAsia"/>
          <w:sz w:val="20"/>
        </w:rPr>
        <w:t>edstavenstv</w:t>
      </w:r>
      <w:r w:rsidR="00DA7CB6">
        <w:rPr>
          <w:rFonts w:ascii="Arial" w:hAnsi="Arial" w:cs="Arial"/>
          <w:sz w:val="20"/>
        </w:rPr>
        <w:t>a</w:t>
      </w:r>
    </w:p>
    <w:sectPr w:rsidR="00DE3D73" w:rsidRPr="00DE3D73" w:rsidSect="00FF05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57" w:rsidRDefault="00690657" w:rsidP="00A1034E">
      <w:pPr>
        <w:rPr>
          <w:rFonts w:hint="eastAsia"/>
        </w:rPr>
      </w:pPr>
      <w:r>
        <w:separator/>
      </w:r>
    </w:p>
  </w:endnote>
  <w:endnote w:type="continuationSeparator" w:id="0">
    <w:p w:rsidR="00690657" w:rsidRDefault="00690657" w:rsidP="00A103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57" w:rsidRDefault="00690657" w:rsidP="00A1034E">
      <w:pPr>
        <w:rPr>
          <w:rFonts w:hint="eastAsia"/>
        </w:rPr>
      </w:pPr>
      <w:r>
        <w:separator/>
      </w:r>
    </w:p>
  </w:footnote>
  <w:footnote w:type="continuationSeparator" w:id="0">
    <w:p w:rsidR="00690657" w:rsidRDefault="00690657" w:rsidP="00A103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4E" w:rsidRDefault="00A1034E">
    <w:pPr>
      <w:pStyle w:val="Zhlav"/>
      <w:rPr>
        <w:rFonts w:hint="eastAsia"/>
      </w:rPr>
    </w:pPr>
  </w:p>
  <w:p w:rsidR="00A1034E" w:rsidRDefault="00A1034E">
    <w:pPr>
      <w:pStyle w:val="Zhlav"/>
      <w:rPr>
        <w:rFonts w:hint="eastAsia"/>
      </w:rPr>
    </w:pPr>
  </w:p>
  <w:p w:rsidR="00A1034E" w:rsidRPr="00A1034E" w:rsidRDefault="00A1034E">
    <w:pPr>
      <w:pStyle w:val="Zhlav"/>
      <w:rPr>
        <w:rFonts w:hint="eastAsia"/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</w:t>
    </w:r>
    <w:r w:rsidRPr="00A1034E">
      <w:rPr>
        <w:sz w:val="20"/>
        <w:szCs w:val="20"/>
      </w:rPr>
      <w:t xml:space="preserve">CAF ID </w:t>
    </w:r>
    <w:r w:rsidR="001E0E2A">
      <w:rPr>
        <w:sz w:val="20"/>
        <w:szCs w:val="20"/>
      </w:rPr>
      <w:t>828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42C9"/>
    <w:rsid w:val="00004D0E"/>
    <w:rsid w:val="000261D5"/>
    <w:rsid w:val="000345F9"/>
    <w:rsid w:val="00042DD0"/>
    <w:rsid w:val="000543C7"/>
    <w:rsid w:val="000F3806"/>
    <w:rsid w:val="001736CC"/>
    <w:rsid w:val="00192212"/>
    <w:rsid w:val="001C2E6C"/>
    <w:rsid w:val="001E0E2A"/>
    <w:rsid w:val="001F38CB"/>
    <w:rsid w:val="00222C55"/>
    <w:rsid w:val="002C5442"/>
    <w:rsid w:val="002D61D0"/>
    <w:rsid w:val="00325207"/>
    <w:rsid w:val="00355EC1"/>
    <w:rsid w:val="003F76D8"/>
    <w:rsid w:val="00446891"/>
    <w:rsid w:val="00462ED4"/>
    <w:rsid w:val="0046543B"/>
    <w:rsid w:val="00491F7C"/>
    <w:rsid w:val="004B67AD"/>
    <w:rsid w:val="004B761E"/>
    <w:rsid w:val="00512DBD"/>
    <w:rsid w:val="00526A5F"/>
    <w:rsid w:val="00530C31"/>
    <w:rsid w:val="00624779"/>
    <w:rsid w:val="006568A5"/>
    <w:rsid w:val="00690657"/>
    <w:rsid w:val="006C7069"/>
    <w:rsid w:val="00731280"/>
    <w:rsid w:val="0075310C"/>
    <w:rsid w:val="007D5A69"/>
    <w:rsid w:val="008660AD"/>
    <w:rsid w:val="00866D5D"/>
    <w:rsid w:val="009418D4"/>
    <w:rsid w:val="00957E39"/>
    <w:rsid w:val="00972A20"/>
    <w:rsid w:val="009B2E66"/>
    <w:rsid w:val="009B52F6"/>
    <w:rsid w:val="009C5090"/>
    <w:rsid w:val="00A03F51"/>
    <w:rsid w:val="00A1034E"/>
    <w:rsid w:val="00A15508"/>
    <w:rsid w:val="00A62205"/>
    <w:rsid w:val="00AB2B90"/>
    <w:rsid w:val="00AB394D"/>
    <w:rsid w:val="00AE42C9"/>
    <w:rsid w:val="00B562B3"/>
    <w:rsid w:val="00BA72AF"/>
    <w:rsid w:val="00BF4352"/>
    <w:rsid w:val="00C0470D"/>
    <w:rsid w:val="00C95C6C"/>
    <w:rsid w:val="00D13C6F"/>
    <w:rsid w:val="00D256BD"/>
    <w:rsid w:val="00D80A97"/>
    <w:rsid w:val="00DA7CB6"/>
    <w:rsid w:val="00DB2791"/>
    <w:rsid w:val="00DE3D73"/>
    <w:rsid w:val="00E31F6B"/>
    <w:rsid w:val="00E53807"/>
    <w:rsid w:val="00E62470"/>
    <w:rsid w:val="00F20586"/>
    <w:rsid w:val="00F41DCB"/>
    <w:rsid w:val="00F95344"/>
    <w:rsid w:val="00FA6914"/>
    <w:rsid w:val="00FF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E39"/>
    <w:pPr>
      <w:widowControl w:val="0"/>
    </w:pPr>
    <w:rPr>
      <w:color w:val="00000A"/>
      <w:sz w:val="24"/>
    </w:rPr>
  </w:style>
  <w:style w:type="paragraph" w:styleId="Nadpis1">
    <w:name w:val="heading 1"/>
    <w:basedOn w:val="Nadpis"/>
    <w:rsid w:val="00957E39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rsid w:val="00957E39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rsid w:val="00957E39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957E3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rsid w:val="00957E39"/>
    <w:pPr>
      <w:spacing w:after="140" w:line="288" w:lineRule="auto"/>
    </w:pPr>
  </w:style>
  <w:style w:type="paragraph" w:styleId="Seznam">
    <w:name w:val="List"/>
    <w:basedOn w:val="Tlotextu"/>
    <w:rsid w:val="00957E39"/>
  </w:style>
  <w:style w:type="paragraph" w:customStyle="1" w:styleId="Popisek">
    <w:name w:val="Popisek"/>
    <w:basedOn w:val="Normln"/>
    <w:rsid w:val="00957E3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957E39"/>
    <w:pPr>
      <w:suppressLineNumbers/>
    </w:pPr>
  </w:style>
  <w:style w:type="paragraph" w:customStyle="1" w:styleId="Quotations">
    <w:name w:val="Quotations"/>
    <w:basedOn w:val="Normln"/>
    <w:qFormat/>
    <w:rsid w:val="00957E39"/>
    <w:pPr>
      <w:spacing w:after="283"/>
      <w:ind w:left="567" w:right="567"/>
    </w:pPr>
  </w:style>
  <w:style w:type="paragraph" w:styleId="Nzev">
    <w:name w:val="Title"/>
    <w:basedOn w:val="Nadpis"/>
    <w:rsid w:val="00957E39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rsid w:val="00957E39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rsid w:val="00957E39"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57E3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E3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7E3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A103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1034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A103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1034E"/>
    <w:rPr>
      <w:rFonts w:cs="Mangal"/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Mgr. Tomáš Bělovský</cp:lastModifiedBy>
  <cp:revision>2</cp:revision>
  <dcterms:created xsi:type="dcterms:W3CDTF">2019-12-17T09:15:00Z</dcterms:created>
  <dcterms:modified xsi:type="dcterms:W3CDTF">2019-12-17T09:15:00Z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-1792043248</vt:i4>
  </property>
  <property fmtid="{D5CDD505-2E9C-101B-9397-08002B2CF9AE}" pid="3" name="_NewReviewCycle">
    <vt:lpwstr/>
  </property>
  <property fmtid="{D5CDD505-2E9C-101B-9397-08002B2CF9AE}" pid="4" name="_EmailSubject">
    <vt:lpwstr>Dodatek k prodloužení obratové smlouvy Sanofi</vt:lpwstr>
  </property>
  <property fmtid="{D5CDD505-2E9C-101B-9397-08002B2CF9AE}" pid="5" name="_AuthorEmail">
    <vt:lpwstr>Petra.Kvechova@sanofi.com</vt:lpwstr>
  </property>
  <property fmtid="{D5CDD505-2E9C-101B-9397-08002B2CF9AE}" pid="6" name="_AuthorEmailDisplayName">
    <vt:lpwstr>Kvechova, Petra /CZ</vt:lpwstr>
  </property>
  <property fmtid="{D5CDD505-2E9C-101B-9397-08002B2CF9AE}" pid="7" name="_ReviewingToolsShownOnce">
    <vt:lpwstr/>
  </property>
</Properties>
</file>