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E6" w:rsidRPr="007547CB" w:rsidRDefault="00782AE6" w:rsidP="00FE3377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pacing w:val="20"/>
        </w:rPr>
      </w:pPr>
    </w:p>
    <w:p w:rsidR="00E44409" w:rsidRDefault="005C0459" w:rsidP="00FE3377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C83510">
        <w:rPr>
          <w:rFonts w:ascii="Arial" w:hAnsi="Arial" w:cs="Arial"/>
          <w:b/>
          <w:spacing w:val="20"/>
          <w:sz w:val="36"/>
          <w:szCs w:val="36"/>
        </w:rPr>
        <w:t>D</w:t>
      </w:r>
      <w:r w:rsidR="00C83510">
        <w:rPr>
          <w:rFonts w:ascii="Arial" w:hAnsi="Arial" w:cs="Arial"/>
          <w:b/>
          <w:spacing w:val="20"/>
          <w:sz w:val="36"/>
          <w:szCs w:val="36"/>
        </w:rPr>
        <w:t xml:space="preserve"> </w:t>
      </w:r>
      <w:r w:rsidRPr="00C83510">
        <w:rPr>
          <w:rFonts w:ascii="Arial" w:hAnsi="Arial" w:cs="Arial"/>
          <w:b/>
          <w:spacing w:val="20"/>
          <w:sz w:val="36"/>
          <w:szCs w:val="36"/>
        </w:rPr>
        <w:t>O</w:t>
      </w:r>
      <w:r w:rsidR="00C83510">
        <w:rPr>
          <w:rFonts w:ascii="Arial" w:hAnsi="Arial" w:cs="Arial"/>
          <w:b/>
          <w:spacing w:val="20"/>
          <w:sz w:val="36"/>
          <w:szCs w:val="36"/>
        </w:rPr>
        <w:t xml:space="preserve"> </w:t>
      </w:r>
      <w:r w:rsidRPr="00C83510">
        <w:rPr>
          <w:rFonts w:ascii="Arial" w:hAnsi="Arial" w:cs="Arial"/>
          <w:b/>
          <w:spacing w:val="20"/>
          <w:sz w:val="36"/>
          <w:szCs w:val="36"/>
        </w:rPr>
        <w:t>D</w:t>
      </w:r>
      <w:r w:rsidR="00C83510">
        <w:rPr>
          <w:rFonts w:ascii="Arial" w:hAnsi="Arial" w:cs="Arial"/>
          <w:b/>
          <w:spacing w:val="20"/>
          <w:sz w:val="36"/>
          <w:szCs w:val="36"/>
        </w:rPr>
        <w:t xml:space="preserve"> </w:t>
      </w:r>
      <w:r w:rsidRPr="00C83510">
        <w:rPr>
          <w:rFonts w:ascii="Arial" w:hAnsi="Arial" w:cs="Arial"/>
          <w:b/>
          <w:spacing w:val="20"/>
          <w:sz w:val="36"/>
          <w:szCs w:val="36"/>
        </w:rPr>
        <w:t>A</w:t>
      </w:r>
      <w:r w:rsidR="00C83510">
        <w:rPr>
          <w:rFonts w:ascii="Arial" w:hAnsi="Arial" w:cs="Arial"/>
          <w:b/>
          <w:spacing w:val="20"/>
          <w:sz w:val="36"/>
          <w:szCs w:val="36"/>
        </w:rPr>
        <w:t xml:space="preserve"> </w:t>
      </w:r>
      <w:r w:rsidRPr="00C83510">
        <w:rPr>
          <w:rFonts w:ascii="Arial" w:hAnsi="Arial" w:cs="Arial"/>
          <w:b/>
          <w:spacing w:val="20"/>
          <w:sz w:val="36"/>
          <w:szCs w:val="36"/>
        </w:rPr>
        <w:t>T</w:t>
      </w:r>
      <w:r w:rsidR="00C83510">
        <w:rPr>
          <w:rFonts w:ascii="Arial" w:hAnsi="Arial" w:cs="Arial"/>
          <w:b/>
          <w:spacing w:val="20"/>
          <w:sz w:val="36"/>
          <w:szCs w:val="36"/>
        </w:rPr>
        <w:t xml:space="preserve"> </w:t>
      </w:r>
      <w:r w:rsidRPr="00C83510">
        <w:rPr>
          <w:rFonts w:ascii="Arial" w:hAnsi="Arial" w:cs="Arial"/>
          <w:b/>
          <w:spacing w:val="20"/>
          <w:sz w:val="36"/>
          <w:szCs w:val="36"/>
        </w:rPr>
        <w:t>E</w:t>
      </w:r>
      <w:r w:rsidR="00C83510">
        <w:rPr>
          <w:rFonts w:ascii="Arial" w:hAnsi="Arial" w:cs="Arial"/>
          <w:b/>
          <w:spacing w:val="20"/>
          <w:sz w:val="36"/>
          <w:szCs w:val="36"/>
        </w:rPr>
        <w:t xml:space="preserve"> </w:t>
      </w:r>
      <w:r w:rsidRPr="00C83510">
        <w:rPr>
          <w:rFonts w:ascii="Arial" w:hAnsi="Arial" w:cs="Arial"/>
          <w:b/>
          <w:spacing w:val="20"/>
          <w:sz w:val="36"/>
          <w:szCs w:val="36"/>
        </w:rPr>
        <w:t xml:space="preserve">K </w:t>
      </w:r>
      <w:r w:rsidR="00E44409" w:rsidRPr="00C83510">
        <w:rPr>
          <w:rFonts w:ascii="Arial" w:hAnsi="Arial" w:cs="Arial"/>
          <w:b/>
          <w:spacing w:val="20"/>
          <w:sz w:val="36"/>
          <w:szCs w:val="36"/>
        </w:rPr>
        <w:t xml:space="preserve">č. </w:t>
      </w:r>
      <w:r w:rsidR="006D6474">
        <w:rPr>
          <w:rFonts w:ascii="Arial" w:hAnsi="Arial" w:cs="Arial"/>
          <w:b/>
          <w:spacing w:val="20"/>
          <w:sz w:val="36"/>
          <w:szCs w:val="36"/>
        </w:rPr>
        <w:t>5</w:t>
      </w:r>
    </w:p>
    <w:p w:rsidR="00B24589" w:rsidRPr="00C83510" w:rsidRDefault="00B24589" w:rsidP="00FE3377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C83510" w:rsidRPr="00C83510" w:rsidRDefault="00C83510" w:rsidP="00FE3377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spacing w:val="20"/>
        </w:rPr>
      </w:pPr>
    </w:p>
    <w:p w:rsidR="00C83510" w:rsidRPr="00C83510" w:rsidRDefault="00C83510" w:rsidP="00C83510">
      <w:pPr>
        <w:pStyle w:val="Bezmezer"/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ke smlouvě o dílo č. 39/2015 ze dne 1.12.2015 (dále jen smlouva) na vypracov</w:t>
      </w:r>
      <w:r>
        <w:rPr>
          <w:rFonts w:ascii="Arial" w:hAnsi="Arial" w:cs="Arial"/>
        </w:rPr>
        <w:t>á</w:t>
      </w:r>
      <w:r w:rsidRPr="00C83510">
        <w:rPr>
          <w:rFonts w:ascii="Arial" w:hAnsi="Arial" w:cs="Arial"/>
        </w:rPr>
        <w:t xml:space="preserve">ní návrhu Komplexní pozemkové úpravy (dále jen </w:t>
      </w:r>
      <w:proofErr w:type="spellStart"/>
      <w:r w:rsidRPr="00C83510">
        <w:rPr>
          <w:rFonts w:ascii="Arial" w:hAnsi="Arial" w:cs="Arial"/>
        </w:rPr>
        <w:t>KoPÚ</w:t>
      </w:r>
      <w:proofErr w:type="spellEnd"/>
      <w:r w:rsidRPr="00C83510">
        <w:rPr>
          <w:rFonts w:ascii="Arial" w:hAnsi="Arial" w:cs="Arial"/>
        </w:rPr>
        <w:t>) v katastrální</w:t>
      </w:r>
      <w:r w:rsidR="00025170">
        <w:rPr>
          <w:rFonts w:ascii="Arial" w:hAnsi="Arial" w:cs="Arial"/>
        </w:rPr>
        <w:t>m</w:t>
      </w:r>
      <w:r w:rsidRPr="00C83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území Poděv</w:t>
      </w:r>
      <w:r w:rsidRPr="00C83510">
        <w:rPr>
          <w:rFonts w:ascii="Arial" w:hAnsi="Arial" w:cs="Arial"/>
        </w:rPr>
        <w:t xml:space="preserve">ousy včetně nezbytných geodetických prací v třídě přesnosti určené pro obnovu katastrálního operátu a vyhotovení veškeré dokumentace pro zavedení výsledků </w:t>
      </w:r>
      <w:proofErr w:type="spellStart"/>
      <w:r w:rsidRPr="00C83510">
        <w:rPr>
          <w:rFonts w:ascii="Arial" w:hAnsi="Arial" w:cs="Arial"/>
        </w:rPr>
        <w:t>KoPÚ</w:t>
      </w:r>
      <w:proofErr w:type="spellEnd"/>
      <w:r w:rsidRPr="00C83510">
        <w:rPr>
          <w:rFonts w:ascii="Arial" w:hAnsi="Arial" w:cs="Arial"/>
        </w:rPr>
        <w:t xml:space="preserve"> do katastru nemovitostí, zadané v rámci veřejné zakázky s názvem Komplexní pozemková úprava v k.</w:t>
      </w:r>
      <w:r w:rsidR="00E562AD">
        <w:rPr>
          <w:rFonts w:ascii="Arial" w:hAnsi="Arial" w:cs="Arial"/>
        </w:rPr>
        <w:t xml:space="preserve"> </w:t>
      </w:r>
      <w:proofErr w:type="spellStart"/>
      <w:r w:rsidRPr="00C83510">
        <w:rPr>
          <w:rFonts w:ascii="Arial" w:hAnsi="Arial" w:cs="Arial"/>
        </w:rPr>
        <w:t>ú.</w:t>
      </w:r>
      <w:proofErr w:type="spellEnd"/>
      <w:r w:rsidRPr="00C83510">
        <w:rPr>
          <w:rFonts w:ascii="Arial" w:hAnsi="Arial" w:cs="Arial"/>
        </w:rPr>
        <w:t xml:space="preserve"> Borovice u Horšovského Týna, </w:t>
      </w:r>
      <w:proofErr w:type="spellStart"/>
      <w:r w:rsidRPr="00C83510">
        <w:rPr>
          <w:rFonts w:ascii="Arial" w:hAnsi="Arial" w:cs="Arial"/>
        </w:rPr>
        <w:t>Křakov</w:t>
      </w:r>
      <w:proofErr w:type="spellEnd"/>
      <w:r w:rsidRPr="00C83510">
        <w:rPr>
          <w:rFonts w:ascii="Arial" w:hAnsi="Arial" w:cs="Arial"/>
        </w:rPr>
        <w:t>, Poděvousy a Slatina u Hostouně, uzavřené mezi smluvními stranami:</w:t>
      </w:r>
    </w:p>
    <w:p w:rsidR="00C53C8F" w:rsidRPr="00C83510" w:rsidRDefault="006D3449" w:rsidP="0096634E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  <w:b/>
        </w:rPr>
        <w:t>Objednatel:</w:t>
      </w:r>
      <w:r w:rsidRPr="00C83510">
        <w:rPr>
          <w:rFonts w:ascii="Arial" w:hAnsi="Arial" w:cs="Arial"/>
          <w:b/>
        </w:rPr>
        <w:tab/>
        <w:t>Č</w:t>
      </w:r>
      <w:r w:rsidRPr="00C83510">
        <w:rPr>
          <w:rFonts w:ascii="Arial" w:hAnsi="Arial" w:cs="Arial"/>
          <w:b/>
          <w:snapToGrid w:val="0"/>
        </w:rPr>
        <w:t xml:space="preserve">eská </w:t>
      </w:r>
      <w:proofErr w:type="gramStart"/>
      <w:r w:rsidRPr="00C83510">
        <w:rPr>
          <w:rFonts w:ascii="Arial" w:hAnsi="Arial" w:cs="Arial"/>
          <w:b/>
          <w:snapToGrid w:val="0"/>
        </w:rPr>
        <w:t xml:space="preserve">republika - </w:t>
      </w:r>
      <w:r w:rsidRPr="00C83510">
        <w:rPr>
          <w:rFonts w:ascii="Arial" w:hAnsi="Arial" w:cs="Arial"/>
          <w:b/>
        </w:rPr>
        <w:t>Státní</w:t>
      </w:r>
      <w:proofErr w:type="gramEnd"/>
      <w:r w:rsidRPr="00C83510">
        <w:rPr>
          <w:rFonts w:ascii="Arial" w:hAnsi="Arial" w:cs="Arial"/>
          <w:b/>
        </w:rPr>
        <w:t xml:space="preserve"> pozemkový úřad</w:t>
      </w:r>
      <w:r w:rsidRPr="00C83510">
        <w:rPr>
          <w:rFonts w:ascii="Arial" w:hAnsi="Arial" w:cs="Arial"/>
        </w:rPr>
        <w:t>, Krajský p</w:t>
      </w:r>
      <w:r w:rsidRPr="00C83510">
        <w:rPr>
          <w:rFonts w:ascii="Arial" w:hAnsi="Arial" w:cs="Arial"/>
          <w:snapToGrid w:val="0"/>
        </w:rPr>
        <w:t xml:space="preserve">ozemkový úřad </w:t>
      </w:r>
      <w:r w:rsidR="0096634E" w:rsidRPr="00C83510">
        <w:rPr>
          <w:rFonts w:ascii="Arial" w:hAnsi="Arial" w:cs="Arial"/>
          <w:snapToGrid w:val="0"/>
        </w:rPr>
        <w:t>Plzeňského kraje</w:t>
      </w:r>
      <w:r w:rsidR="00F62FCC" w:rsidRPr="00C83510">
        <w:rPr>
          <w:rFonts w:ascii="Arial" w:hAnsi="Arial" w:cs="Arial"/>
          <w:snapToGrid w:val="0"/>
        </w:rPr>
        <w:t xml:space="preserve">, </w:t>
      </w:r>
      <w:r w:rsidR="00F62FCC" w:rsidRPr="00C83510">
        <w:rPr>
          <w:rFonts w:ascii="Arial" w:hAnsi="Arial" w:cs="Arial"/>
          <w:b/>
          <w:snapToGrid w:val="0"/>
        </w:rPr>
        <w:t xml:space="preserve">Pobočka </w:t>
      </w:r>
      <w:r w:rsidR="0096634E" w:rsidRPr="00C83510">
        <w:rPr>
          <w:rFonts w:ascii="Arial" w:hAnsi="Arial" w:cs="Arial"/>
          <w:b/>
          <w:snapToGrid w:val="0"/>
        </w:rPr>
        <w:t>Domažlice</w:t>
      </w:r>
      <w:r w:rsidRPr="00C83510">
        <w:rPr>
          <w:rFonts w:ascii="Arial" w:hAnsi="Arial" w:cs="Arial"/>
          <w:snapToGrid w:val="0"/>
        </w:rPr>
        <w:tab/>
      </w:r>
    </w:p>
    <w:p w:rsidR="00C53C8F" w:rsidRPr="00C83510" w:rsidRDefault="00C53C8F" w:rsidP="0096634E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Fakturační </w:t>
      </w:r>
      <w:proofErr w:type="gramStart"/>
      <w:r w:rsidRPr="00C83510">
        <w:rPr>
          <w:rFonts w:ascii="Arial" w:hAnsi="Arial" w:cs="Arial"/>
        </w:rPr>
        <w:t xml:space="preserve">adresa:   </w:t>
      </w:r>
      <w:proofErr w:type="gramEnd"/>
      <w:r w:rsidRPr="00C83510">
        <w:rPr>
          <w:rFonts w:ascii="Arial" w:hAnsi="Arial" w:cs="Arial"/>
        </w:rPr>
        <w:t xml:space="preserve">                                           </w:t>
      </w:r>
      <w:r w:rsidRPr="00C83510">
        <w:rPr>
          <w:rFonts w:ascii="Arial" w:hAnsi="Arial" w:cs="Arial"/>
        </w:rPr>
        <w:tab/>
        <w:t>Státní poze</w:t>
      </w:r>
      <w:r w:rsidR="00883CB1" w:rsidRPr="00C83510">
        <w:rPr>
          <w:rFonts w:ascii="Arial" w:hAnsi="Arial" w:cs="Arial"/>
        </w:rPr>
        <w:t>mkový úřad, Husinecká 1024/11a,</w:t>
      </w:r>
      <w:r w:rsidR="00883CB1" w:rsidRPr="00C83510">
        <w:rPr>
          <w:rFonts w:ascii="Arial" w:hAnsi="Arial" w:cs="Arial"/>
        </w:rPr>
        <w:br/>
      </w:r>
      <w:r w:rsidRPr="00C83510">
        <w:rPr>
          <w:rFonts w:ascii="Arial" w:hAnsi="Arial" w:cs="Arial"/>
        </w:rPr>
        <w:t>130 00</w:t>
      </w:r>
      <w:r w:rsidR="00454187" w:rsidRPr="00C83510">
        <w:rPr>
          <w:rFonts w:ascii="Arial" w:hAnsi="Arial" w:cs="Arial"/>
        </w:rPr>
        <w:t xml:space="preserve"> Praha – Žižkov, IČ: 01312774</w:t>
      </w:r>
    </w:p>
    <w:p w:rsidR="002B0D69" w:rsidRPr="00C83510" w:rsidRDefault="006D3449" w:rsidP="002B0D69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zastoupený:</w:t>
      </w:r>
      <w:r w:rsidRPr="00C83510">
        <w:rPr>
          <w:rFonts w:ascii="Arial" w:hAnsi="Arial" w:cs="Arial"/>
        </w:rPr>
        <w:tab/>
      </w:r>
      <w:r w:rsidR="0096634E" w:rsidRPr="00C83510">
        <w:rPr>
          <w:rFonts w:ascii="Arial" w:hAnsi="Arial" w:cs="Arial"/>
        </w:rPr>
        <w:t xml:space="preserve">Ing. Janem Kaiserem, </w:t>
      </w:r>
      <w:r w:rsidR="0096634E" w:rsidRPr="00C83510">
        <w:rPr>
          <w:rFonts w:ascii="Arial" w:hAnsi="Arial" w:cs="Arial"/>
          <w:snapToGrid w:val="0"/>
        </w:rPr>
        <w:t xml:space="preserve">vedoucím pobočky </w:t>
      </w:r>
    </w:p>
    <w:p w:rsidR="006D3449" w:rsidRPr="00C83510" w:rsidRDefault="006D3449" w:rsidP="002B0D69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ve smluvních záležitostech oprávněn jednat:</w:t>
      </w:r>
      <w:r w:rsidRPr="00C83510">
        <w:rPr>
          <w:rFonts w:ascii="Arial" w:hAnsi="Arial" w:cs="Arial"/>
        </w:rPr>
        <w:tab/>
      </w:r>
      <w:r w:rsidR="00E46F2E" w:rsidRPr="00C83510">
        <w:rPr>
          <w:rFonts w:ascii="Arial" w:hAnsi="Arial" w:cs="Arial"/>
        </w:rPr>
        <w:t xml:space="preserve">Ing. Jan Kaiser, </w:t>
      </w:r>
      <w:r w:rsidR="00E46F2E" w:rsidRPr="00C83510">
        <w:rPr>
          <w:rFonts w:ascii="Arial" w:hAnsi="Arial" w:cs="Arial"/>
          <w:snapToGrid w:val="0"/>
        </w:rPr>
        <w:t>vedoucí pobočky</w:t>
      </w:r>
    </w:p>
    <w:p w:rsidR="006D3449" w:rsidRPr="00C83510" w:rsidRDefault="006D3449" w:rsidP="00FC65EE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</w:rPr>
        <w:t xml:space="preserve">v </w:t>
      </w:r>
      <w:r w:rsidRPr="00C83510">
        <w:rPr>
          <w:rFonts w:ascii="Arial" w:hAnsi="Arial" w:cs="Arial"/>
          <w:snapToGrid w:val="0"/>
        </w:rPr>
        <w:t>technických záležitostech oprávněn jednat:</w:t>
      </w:r>
      <w:r w:rsidRPr="00C83510">
        <w:rPr>
          <w:rFonts w:ascii="Arial" w:hAnsi="Arial" w:cs="Arial"/>
          <w:snapToGrid w:val="0"/>
        </w:rPr>
        <w:tab/>
      </w:r>
      <w:r w:rsidR="00741187">
        <w:rPr>
          <w:rFonts w:ascii="Arial" w:hAnsi="Arial" w:cs="Arial"/>
          <w:snapToGrid w:val="0"/>
        </w:rPr>
        <w:t>Bc. Jitka Petružálková</w:t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Adresa:</w:t>
      </w:r>
      <w:r w:rsidRPr="00C83510">
        <w:rPr>
          <w:rFonts w:ascii="Arial" w:hAnsi="Arial" w:cs="Arial"/>
        </w:rPr>
        <w:tab/>
      </w:r>
      <w:proofErr w:type="spellStart"/>
      <w:r w:rsidR="00E46F2E" w:rsidRPr="00C83510">
        <w:rPr>
          <w:rFonts w:ascii="Arial" w:hAnsi="Arial" w:cs="Arial"/>
        </w:rPr>
        <w:t>Haltravská</w:t>
      </w:r>
      <w:proofErr w:type="spellEnd"/>
      <w:r w:rsidR="00E46F2E" w:rsidRPr="00C83510">
        <w:rPr>
          <w:rFonts w:ascii="Arial" w:hAnsi="Arial" w:cs="Arial"/>
        </w:rPr>
        <w:t xml:space="preserve"> 438, Domažlice</w:t>
      </w:r>
      <w:r w:rsidR="00E46F2E" w:rsidRPr="00C83510">
        <w:rPr>
          <w:rFonts w:ascii="Arial" w:hAnsi="Arial" w:cs="Arial"/>
        </w:rPr>
        <w:tab/>
      </w:r>
      <w:r w:rsidR="00E46F2E"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</w:t>
      </w:r>
      <w:r w:rsidR="00E46F2E" w:rsidRPr="00C83510">
        <w:rPr>
          <w:rFonts w:ascii="Arial" w:hAnsi="Arial" w:cs="Arial"/>
        </w:rPr>
        <w:t xml:space="preserve"> </w:t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Tel.:</w:t>
      </w:r>
      <w:r w:rsidRPr="00C83510">
        <w:rPr>
          <w:rFonts w:ascii="Arial" w:hAnsi="Arial" w:cs="Arial"/>
        </w:rPr>
        <w:tab/>
      </w:r>
      <w:r w:rsidR="003019A6" w:rsidRPr="00C83510">
        <w:rPr>
          <w:rFonts w:ascii="Arial" w:hAnsi="Arial" w:cs="Arial"/>
        </w:rPr>
        <w:t>+420</w:t>
      </w:r>
      <w:r w:rsidR="00E46F2E" w:rsidRPr="00C83510">
        <w:rPr>
          <w:rFonts w:ascii="Arial" w:hAnsi="Arial" w:cs="Arial"/>
        </w:rPr>
        <w:t> 727 956 737</w:t>
      </w:r>
      <w:r w:rsidR="00883CB1" w:rsidRPr="00C83510">
        <w:rPr>
          <w:rFonts w:ascii="Arial" w:hAnsi="Arial" w:cs="Arial"/>
        </w:rPr>
        <w:tab/>
      </w:r>
      <w:r w:rsidR="00883CB1"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 xml:space="preserve"> </w:t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E-mail:</w:t>
      </w:r>
      <w:r w:rsidRPr="00C83510">
        <w:rPr>
          <w:rFonts w:ascii="Arial" w:hAnsi="Arial" w:cs="Arial"/>
        </w:rPr>
        <w:tab/>
      </w:r>
      <w:r w:rsidR="00E46F2E" w:rsidRPr="00C83510">
        <w:rPr>
          <w:rFonts w:ascii="Arial" w:hAnsi="Arial" w:cs="Arial"/>
        </w:rPr>
        <w:t>domazlice.pk</w:t>
      </w:r>
      <w:r w:rsidRPr="00C83510">
        <w:rPr>
          <w:rFonts w:ascii="Arial" w:hAnsi="Arial" w:cs="Arial"/>
        </w:rPr>
        <w:t>@spucr.cz</w:t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ID DS:</w:t>
      </w:r>
      <w:r w:rsidRPr="00C83510">
        <w:rPr>
          <w:rFonts w:ascii="Arial" w:hAnsi="Arial" w:cs="Arial"/>
        </w:rPr>
        <w:tab/>
        <w:t>z49per3</w:t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Bankovní spojení:</w:t>
      </w:r>
      <w:r w:rsidRPr="00C83510">
        <w:rPr>
          <w:rFonts w:ascii="Arial" w:hAnsi="Arial" w:cs="Arial"/>
        </w:rPr>
        <w:tab/>
      </w:r>
      <w:r w:rsidR="00FC65EE" w:rsidRPr="00C83510">
        <w:rPr>
          <w:rFonts w:ascii="Arial" w:hAnsi="Arial" w:cs="Arial"/>
        </w:rPr>
        <w:t>ČNB</w:t>
      </w:r>
      <w:r w:rsidRPr="00C83510">
        <w:rPr>
          <w:rFonts w:ascii="Arial" w:hAnsi="Arial" w:cs="Arial"/>
        </w:rPr>
        <w:t xml:space="preserve"> </w:t>
      </w:r>
      <w:r w:rsidRPr="00C83510">
        <w:rPr>
          <w:rFonts w:ascii="Arial" w:hAnsi="Arial" w:cs="Arial"/>
        </w:rPr>
        <w:tab/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Číslo účtu:</w:t>
      </w:r>
      <w:r w:rsidRPr="00C83510">
        <w:rPr>
          <w:rFonts w:ascii="Arial" w:hAnsi="Arial" w:cs="Arial"/>
          <w:bCs/>
        </w:rPr>
        <w:tab/>
      </w:r>
      <w:r w:rsidR="00FC65EE" w:rsidRPr="00C83510">
        <w:rPr>
          <w:rFonts w:ascii="Arial" w:hAnsi="Arial" w:cs="Arial"/>
          <w:bCs/>
        </w:rPr>
        <w:t>3723001/0710</w:t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IČ:</w:t>
      </w:r>
      <w:r w:rsidRPr="00C83510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:rsidR="006D3449" w:rsidRPr="00C83510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DIČ:</w:t>
      </w:r>
      <w:r w:rsidRPr="00C83510">
        <w:rPr>
          <w:rFonts w:ascii="Arial" w:hAnsi="Arial" w:cs="Arial"/>
          <w:bCs/>
        </w:rPr>
        <w:tab/>
        <w:t>není plátcem DPH</w:t>
      </w:r>
    </w:p>
    <w:p w:rsidR="006D3449" w:rsidRPr="00C83510" w:rsidRDefault="006D3449" w:rsidP="006D3449">
      <w:pPr>
        <w:pStyle w:val="Bezmezer"/>
        <w:spacing w:before="120"/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dále jen </w:t>
      </w:r>
      <w:r w:rsidRPr="00C83510">
        <w:rPr>
          <w:rFonts w:ascii="Arial" w:hAnsi="Arial" w:cs="Arial"/>
          <w:b/>
        </w:rPr>
        <w:t>„objednatel“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b/>
        </w:rPr>
      </w:pPr>
      <w:r w:rsidRPr="00C83510">
        <w:rPr>
          <w:rFonts w:ascii="Arial" w:hAnsi="Arial" w:cs="Arial"/>
          <w:b/>
        </w:rPr>
        <w:t>Zhotovitel:</w:t>
      </w:r>
      <w:r w:rsidRPr="00C83510">
        <w:rPr>
          <w:rFonts w:ascii="Arial" w:hAnsi="Arial" w:cs="Arial"/>
          <w:b/>
        </w:rPr>
        <w:tab/>
        <w:t xml:space="preserve">GEOREAL spol. s r.o.   </w:t>
      </w:r>
      <w:r w:rsidRPr="00C83510">
        <w:rPr>
          <w:rFonts w:ascii="Arial" w:hAnsi="Arial" w:cs="Arial"/>
          <w:b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sídlo:</w:t>
      </w:r>
      <w:r w:rsidRPr="00C83510">
        <w:rPr>
          <w:rFonts w:ascii="Arial" w:hAnsi="Arial" w:cs="Arial"/>
        </w:rPr>
        <w:tab/>
        <w:t>Hálkova 1059/12, 301 00 Plzeň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zastoupený:</w:t>
      </w:r>
      <w:r w:rsidRPr="00C83510">
        <w:rPr>
          <w:rFonts w:ascii="Arial" w:hAnsi="Arial" w:cs="Arial"/>
        </w:rPr>
        <w:tab/>
        <w:t>Martinem Vondráčkem, jednatelem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ve smluvních záležitostech oprávněn jednat:</w:t>
      </w:r>
      <w:r w:rsidRPr="00C83510">
        <w:rPr>
          <w:rFonts w:ascii="Arial" w:hAnsi="Arial" w:cs="Arial"/>
        </w:rPr>
        <w:tab/>
        <w:t>Martin Vondráček, jednatel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v technických záležitostech oprávněn jednat:</w:t>
      </w:r>
      <w:r w:rsidRPr="00C83510">
        <w:rPr>
          <w:rFonts w:ascii="Arial" w:hAnsi="Arial" w:cs="Arial"/>
        </w:rPr>
        <w:tab/>
      </w:r>
      <w:proofErr w:type="spellStart"/>
      <w:r w:rsidR="002466C8">
        <w:rPr>
          <w:rFonts w:ascii="Arial" w:hAnsi="Arial" w:cs="Arial"/>
        </w:rPr>
        <w:t>xxx</w:t>
      </w:r>
      <w:proofErr w:type="spellEnd"/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Tel.:</w:t>
      </w:r>
      <w:r w:rsidRPr="00C83510">
        <w:rPr>
          <w:rFonts w:ascii="Arial" w:hAnsi="Arial" w:cs="Arial"/>
        </w:rPr>
        <w:tab/>
      </w:r>
      <w:proofErr w:type="spellStart"/>
      <w:r w:rsidR="002466C8">
        <w:rPr>
          <w:rFonts w:ascii="Arial" w:hAnsi="Arial" w:cs="Arial"/>
        </w:rPr>
        <w:t>xxx</w:t>
      </w:r>
      <w:proofErr w:type="spellEnd"/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E-mail:</w:t>
      </w:r>
      <w:r w:rsidRPr="00C83510">
        <w:rPr>
          <w:rFonts w:ascii="Arial" w:hAnsi="Arial" w:cs="Arial"/>
        </w:rPr>
        <w:tab/>
      </w:r>
      <w:proofErr w:type="spellStart"/>
      <w:r w:rsidR="002466C8">
        <w:rPr>
          <w:rFonts w:ascii="Arial" w:hAnsi="Arial" w:cs="Arial"/>
        </w:rPr>
        <w:t>xxx</w:t>
      </w:r>
      <w:proofErr w:type="spellEnd"/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ID DS:</w:t>
      </w:r>
      <w:r w:rsidRPr="00C83510">
        <w:rPr>
          <w:rFonts w:ascii="Arial" w:hAnsi="Arial" w:cs="Arial"/>
        </w:rPr>
        <w:tab/>
        <w:t>s85762s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Bankovní spojení:</w:t>
      </w:r>
      <w:r w:rsidRPr="00C83510">
        <w:rPr>
          <w:rFonts w:ascii="Arial" w:hAnsi="Arial" w:cs="Arial"/>
        </w:rPr>
        <w:tab/>
        <w:t xml:space="preserve">Česká spořitelna a.s. 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Číslo účtu:</w:t>
      </w:r>
      <w:r w:rsidRPr="00C83510">
        <w:rPr>
          <w:rFonts w:ascii="Arial" w:hAnsi="Arial" w:cs="Arial"/>
        </w:rPr>
        <w:tab/>
        <w:t xml:space="preserve">0720092329/0800 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IČ:</w:t>
      </w:r>
      <w:r w:rsidRPr="00C83510">
        <w:rPr>
          <w:rFonts w:ascii="Arial" w:hAnsi="Arial" w:cs="Arial"/>
        </w:rPr>
        <w:tab/>
        <w:t xml:space="preserve">40527514 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DIČ:</w:t>
      </w:r>
      <w:r w:rsidRPr="00C83510">
        <w:rPr>
          <w:rFonts w:ascii="Arial" w:hAnsi="Arial" w:cs="Arial"/>
        </w:rPr>
        <w:tab/>
        <w:t xml:space="preserve">CZ40527514 </w:t>
      </w:r>
      <w:r w:rsidRPr="00C83510">
        <w:rPr>
          <w:rFonts w:ascii="Arial" w:hAnsi="Arial" w:cs="Arial"/>
        </w:rPr>
        <w:tab/>
      </w:r>
    </w:p>
    <w:p w:rsidR="00237972" w:rsidRPr="00C83510" w:rsidRDefault="00237972" w:rsidP="00237972">
      <w:pPr>
        <w:pStyle w:val="Bezmezer"/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Společnost je zapsaná v obchodním rejstříku vedeném: KS v Plzni, oddíl C, vložka 1442 </w:t>
      </w:r>
    </w:p>
    <w:p w:rsidR="00237972" w:rsidRPr="00C83510" w:rsidRDefault="00237972" w:rsidP="00237972">
      <w:pPr>
        <w:pStyle w:val="Bezmezer"/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Osoba odpovědná (úředně oprávněná) za zpracování návrhu </w:t>
      </w:r>
      <w:proofErr w:type="spellStart"/>
      <w:r w:rsidRPr="00C83510">
        <w:rPr>
          <w:rFonts w:ascii="Arial" w:hAnsi="Arial" w:cs="Arial"/>
        </w:rPr>
        <w:t>KoPÚ</w:t>
      </w:r>
      <w:proofErr w:type="spellEnd"/>
      <w:r w:rsidRPr="00C83510">
        <w:rPr>
          <w:rFonts w:ascii="Arial" w:hAnsi="Arial" w:cs="Arial"/>
        </w:rPr>
        <w:t xml:space="preserve">: </w:t>
      </w:r>
      <w:proofErr w:type="spellStart"/>
      <w:r w:rsidR="002466C8">
        <w:rPr>
          <w:rFonts w:ascii="Arial" w:hAnsi="Arial" w:cs="Arial"/>
        </w:rPr>
        <w:t>xxx</w:t>
      </w:r>
      <w:proofErr w:type="spellEnd"/>
    </w:p>
    <w:p w:rsidR="00237972" w:rsidRPr="00C83510" w:rsidRDefault="00237972" w:rsidP="00237972">
      <w:pPr>
        <w:pStyle w:val="Bezmezer"/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Osoba odpovědná (odborně způsobilá) k výkonu zeměměřických činností v rámci zpracování návrhu </w:t>
      </w:r>
      <w:proofErr w:type="spellStart"/>
      <w:r w:rsidRPr="00C83510">
        <w:rPr>
          <w:rFonts w:ascii="Arial" w:hAnsi="Arial" w:cs="Arial"/>
        </w:rPr>
        <w:t>KoPÚ</w:t>
      </w:r>
      <w:proofErr w:type="spellEnd"/>
      <w:r w:rsidRPr="00C83510">
        <w:rPr>
          <w:rFonts w:ascii="Arial" w:hAnsi="Arial" w:cs="Arial"/>
        </w:rPr>
        <w:t xml:space="preserve"> a vytýčení pozemků: </w:t>
      </w:r>
      <w:proofErr w:type="spellStart"/>
      <w:r w:rsidR="002466C8">
        <w:rPr>
          <w:rFonts w:ascii="Arial" w:hAnsi="Arial" w:cs="Arial"/>
        </w:rPr>
        <w:t>xxx</w:t>
      </w:r>
      <w:proofErr w:type="spellEnd"/>
    </w:p>
    <w:p w:rsidR="002532B6" w:rsidRDefault="006D3449" w:rsidP="00D54A8B">
      <w:pPr>
        <w:ind w:left="720" w:hanging="720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dále jen </w:t>
      </w:r>
      <w:r w:rsidRPr="00C83510">
        <w:rPr>
          <w:rFonts w:ascii="Arial" w:hAnsi="Arial" w:cs="Arial"/>
          <w:b/>
        </w:rPr>
        <w:t>„zhotovitel“</w:t>
      </w:r>
      <w:r w:rsidRPr="00C83510">
        <w:rPr>
          <w:rFonts w:ascii="Arial" w:hAnsi="Arial" w:cs="Arial"/>
        </w:rPr>
        <w:t>.</w:t>
      </w:r>
    </w:p>
    <w:p w:rsidR="00B24589" w:rsidRDefault="00B24589" w:rsidP="00D54A8B">
      <w:pPr>
        <w:ind w:left="720" w:hanging="720"/>
        <w:rPr>
          <w:rFonts w:ascii="Arial" w:hAnsi="Arial" w:cs="Arial"/>
        </w:rPr>
      </w:pPr>
    </w:p>
    <w:p w:rsidR="007547CB" w:rsidRDefault="007547CB" w:rsidP="00D54A8B">
      <w:pPr>
        <w:ind w:left="720" w:hanging="720"/>
        <w:rPr>
          <w:rFonts w:ascii="Arial" w:hAnsi="Arial" w:cs="Arial"/>
        </w:rPr>
      </w:pPr>
    </w:p>
    <w:p w:rsidR="006D3449" w:rsidRPr="00C83510" w:rsidRDefault="006D3449" w:rsidP="00B25831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C83510">
        <w:rPr>
          <w:rFonts w:ascii="Arial" w:hAnsi="Arial" w:cs="Arial"/>
          <w:sz w:val="20"/>
          <w:szCs w:val="20"/>
        </w:rPr>
        <w:t xml:space="preserve">Předmět </w:t>
      </w:r>
      <w:r w:rsidR="004C30DB">
        <w:rPr>
          <w:rFonts w:ascii="Arial" w:hAnsi="Arial" w:cs="Arial"/>
          <w:sz w:val="20"/>
          <w:szCs w:val="20"/>
        </w:rPr>
        <w:t xml:space="preserve">dodatku č. </w:t>
      </w:r>
      <w:r w:rsidR="006D6474">
        <w:rPr>
          <w:rFonts w:ascii="Arial" w:hAnsi="Arial" w:cs="Arial"/>
          <w:sz w:val="20"/>
          <w:szCs w:val="20"/>
        </w:rPr>
        <w:t>5</w:t>
      </w:r>
    </w:p>
    <w:p w:rsidR="00E562AD" w:rsidRDefault="00E44409" w:rsidP="00470C2E">
      <w:pPr>
        <w:pStyle w:val="Odstavecseseznamem"/>
        <w:numPr>
          <w:ilvl w:val="1"/>
          <w:numId w:val="1"/>
        </w:numPr>
        <w:ind w:left="567" w:hanging="573"/>
        <w:rPr>
          <w:rFonts w:ascii="Arial" w:hAnsi="Arial" w:cs="Arial"/>
          <w:snapToGrid w:val="0"/>
        </w:rPr>
      </w:pPr>
      <w:r w:rsidRPr="003F4FDA">
        <w:rPr>
          <w:rFonts w:ascii="Arial" w:hAnsi="Arial" w:cs="Arial"/>
          <w:snapToGrid w:val="0"/>
        </w:rPr>
        <w:t>Předmětem dodatku ke smlouvě je změna článku VI. Smlouvy „Cena za provedení díla“ a změna</w:t>
      </w:r>
      <w:r w:rsidR="009A693F" w:rsidRPr="003F4FDA">
        <w:rPr>
          <w:rFonts w:ascii="Arial" w:hAnsi="Arial" w:cs="Arial"/>
          <w:snapToGrid w:val="0"/>
        </w:rPr>
        <w:t xml:space="preserve"> </w:t>
      </w:r>
      <w:r w:rsidRPr="003F4FDA">
        <w:rPr>
          <w:rFonts w:ascii="Arial" w:hAnsi="Arial" w:cs="Arial"/>
          <w:snapToGrid w:val="0"/>
        </w:rPr>
        <w:t>Přílohy č. 1 ke SOD č. 39/2015-504202, které jsou vyvolané uplatněním</w:t>
      </w:r>
      <w:r w:rsidR="009A693F" w:rsidRPr="003F4FDA">
        <w:rPr>
          <w:rFonts w:ascii="Arial" w:hAnsi="Arial" w:cs="Arial"/>
          <w:snapToGrid w:val="0"/>
        </w:rPr>
        <w:t xml:space="preserve"> </w:t>
      </w:r>
      <w:r w:rsidR="00B25831" w:rsidRPr="003F4FDA">
        <w:rPr>
          <w:rFonts w:ascii="Arial" w:hAnsi="Arial" w:cs="Arial"/>
          <w:snapToGrid w:val="0"/>
        </w:rPr>
        <w:t>více</w:t>
      </w:r>
      <w:r w:rsidR="00CF4A07">
        <w:rPr>
          <w:rFonts w:ascii="Arial" w:hAnsi="Arial" w:cs="Arial"/>
          <w:snapToGrid w:val="0"/>
        </w:rPr>
        <w:t xml:space="preserve"> </w:t>
      </w:r>
      <w:r w:rsidR="00B25831" w:rsidRPr="003F4FDA">
        <w:rPr>
          <w:rFonts w:ascii="Arial" w:hAnsi="Arial" w:cs="Arial"/>
          <w:snapToGrid w:val="0"/>
        </w:rPr>
        <w:t>služeb</w:t>
      </w:r>
      <w:r w:rsidR="00560912" w:rsidRPr="003F4FDA">
        <w:rPr>
          <w:rFonts w:ascii="Arial" w:hAnsi="Arial" w:cs="Arial"/>
          <w:snapToGrid w:val="0"/>
        </w:rPr>
        <w:t xml:space="preserve"> u dílčích část</w:t>
      </w:r>
      <w:r w:rsidR="006D6474">
        <w:rPr>
          <w:rFonts w:ascii="Arial" w:hAnsi="Arial" w:cs="Arial"/>
          <w:snapToGrid w:val="0"/>
        </w:rPr>
        <w:t>i</w:t>
      </w:r>
      <w:r w:rsidR="003F4FDA" w:rsidRPr="003F4FDA">
        <w:rPr>
          <w:rFonts w:ascii="Arial" w:hAnsi="Arial" w:cs="Arial"/>
          <w:snapToGrid w:val="0"/>
        </w:rPr>
        <w:t xml:space="preserve"> 3.2.2</w:t>
      </w:r>
      <w:r w:rsidR="00B24589">
        <w:rPr>
          <w:rFonts w:ascii="Arial" w:hAnsi="Arial" w:cs="Arial"/>
          <w:snapToGrid w:val="0"/>
        </w:rPr>
        <w:t>.</w:t>
      </w:r>
      <w:r w:rsidR="00986B66">
        <w:rPr>
          <w:rFonts w:ascii="Arial" w:hAnsi="Arial" w:cs="Arial"/>
          <w:snapToGrid w:val="0"/>
        </w:rPr>
        <w:t xml:space="preserve"> dle Písemného záznamu č.j. SPU</w:t>
      </w:r>
      <w:r w:rsidR="00741187">
        <w:rPr>
          <w:rFonts w:ascii="Arial" w:hAnsi="Arial" w:cs="Arial"/>
          <w:snapToGrid w:val="0"/>
        </w:rPr>
        <w:t xml:space="preserve"> 010670/2021 </w:t>
      </w:r>
      <w:r w:rsidR="00986B66">
        <w:rPr>
          <w:rFonts w:ascii="Arial" w:hAnsi="Arial" w:cs="Arial"/>
          <w:snapToGrid w:val="0"/>
        </w:rPr>
        <w:t>ze dne 1</w:t>
      </w:r>
      <w:r w:rsidR="00CF4A07">
        <w:rPr>
          <w:rFonts w:ascii="Arial" w:hAnsi="Arial" w:cs="Arial"/>
          <w:snapToGrid w:val="0"/>
        </w:rPr>
        <w:t>3</w:t>
      </w:r>
      <w:r w:rsidR="00986B66">
        <w:rPr>
          <w:rFonts w:ascii="Arial" w:hAnsi="Arial" w:cs="Arial"/>
          <w:snapToGrid w:val="0"/>
        </w:rPr>
        <w:t>.</w:t>
      </w:r>
      <w:r w:rsidR="00CF4A07">
        <w:rPr>
          <w:rFonts w:ascii="Arial" w:hAnsi="Arial" w:cs="Arial"/>
          <w:snapToGrid w:val="0"/>
        </w:rPr>
        <w:t>1</w:t>
      </w:r>
      <w:r w:rsidR="00986B66">
        <w:rPr>
          <w:rFonts w:ascii="Arial" w:hAnsi="Arial" w:cs="Arial"/>
          <w:snapToGrid w:val="0"/>
        </w:rPr>
        <w:t>.202</w:t>
      </w:r>
      <w:r w:rsidR="00CF4A07">
        <w:rPr>
          <w:rFonts w:ascii="Arial" w:hAnsi="Arial" w:cs="Arial"/>
          <w:snapToGrid w:val="0"/>
        </w:rPr>
        <w:t>1</w:t>
      </w:r>
      <w:r w:rsidR="00986B66">
        <w:rPr>
          <w:rFonts w:ascii="Arial" w:hAnsi="Arial" w:cs="Arial"/>
          <w:snapToGrid w:val="0"/>
        </w:rPr>
        <w:t>.</w:t>
      </w:r>
      <w:r w:rsidR="00BF1BBC" w:rsidRPr="003F4FDA">
        <w:rPr>
          <w:rFonts w:ascii="Arial" w:hAnsi="Arial" w:cs="Arial"/>
          <w:snapToGrid w:val="0"/>
        </w:rPr>
        <w:t xml:space="preserve"> </w:t>
      </w:r>
      <w:r w:rsidR="0060674F">
        <w:rPr>
          <w:rFonts w:ascii="Arial" w:hAnsi="Arial" w:cs="Arial"/>
          <w:snapToGrid w:val="0"/>
        </w:rPr>
        <w:t>Důvodem žádosti zhotovitele o změnu závazku ze smlouvy o dílo č. 39/2015/504</w:t>
      </w:r>
      <w:r w:rsidR="00025170">
        <w:rPr>
          <w:rFonts w:ascii="Arial" w:hAnsi="Arial" w:cs="Arial"/>
          <w:snapToGrid w:val="0"/>
        </w:rPr>
        <w:t>-</w:t>
      </w:r>
      <w:r w:rsidR="0060674F">
        <w:rPr>
          <w:rFonts w:ascii="Arial" w:hAnsi="Arial" w:cs="Arial"/>
          <w:snapToGrid w:val="0"/>
        </w:rPr>
        <w:t>202 je</w:t>
      </w:r>
      <w:r w:rsidR="001E530E" w:rsidRPr="003F4FDA">
        <w:rPr>
          <w:rFonts w:ascii="Arial" w:hAnsi="Arial" w:cs="Arial"/>
          <w:snapToGrid w:val="0"/>
        </w:rPr>
        <w:t xml:space="preserve"> </w:t>
      </w:r>
      <w:r w:rsidR="00CF4A07">
        <w:rPr>
          <w:rFonts w:ascii="Arial" w:hAnsi="Arial" w:cs="Arial"/>
          <w:snapToGrid w:val="0"/>
        </w:rPr>
        <w:t>zápis rozsudku Okresního soudu v Domažlicích do katastru nemovitostí, dle kterého se pozemek č. KN 601/1 vedený na LV 10002 zapsal na LV 828.</w:t>
      </w:r>
      <w:r w:rsidR="002E4E90">
        <w:rPr>
          <w:rFonts w:ascii="Arial" w:hAnsi="Arial" w:cs="Arial"/>
          <w:snapToGrid w:val="0"/>
        </w:rPr>
        <w:t xml:space="preserve"> </w:t>
      </w:r>
      <w:r w:rsidR="0060674F">
        <w:rPr>
          <w:rFonts w:ascii="Arial" w:hAnsi="Arial" w:cs="Arial"/>
          <w:snapToGrid w:val="0"/>
        </w:rPr>
        <w:t>Pr</w:t>
      </w:r>
      <w:r w:rsidR="002E4E90">
        <w:rPr>
          <w:rFonts w:ascii="Arial" w:hAnsi="Arial" w:cs="Arial"/>
          <w:snapToGrid w:val="0"/>
        </w:rPr>
        <w:t xml:space="preserve">o zdárné dokončení celého díla – </w:t>
      </w:r>
      <w:proofErr w:type="spellStart"/>
      <w:r w:rsidR="002E4E90">
        <w:rPr>
          <w:rFonts w:ascii="Arial" w:hAnsi="Arial" w:cs="Arial"/>
          <w:snapToGrid w:val="0"/>
        </w:rPr>
        <w:t>KoPÚ</w:t>
      </w:r>
      <w:proofErr w:type="spellEnd"/>
      <w:r w:rsidR="002E4E90">
        <w:rPr>
          <w:rFonts w:ascii="Arial" w:hAnsi="Arial" w:cs="Arial"/>
          <w:snapToGrid w:val="0"/>
        </w:rPr>
        <w:t xml:space="preserve"> Poděvousy</w:t>
      </w:r>
      <w:r w:rsidR="0060674F">
        <w:rPr>
          <w:rFonts w:ascii="Arial" w:hAnsi="Arial" w:cs="Arial"/>
          <w:snapToGrid w:val="0"/>
        </w:rPr>
        <w:t xml:space="preserve"> je potřeba</w:t>
      </w:r>
      <w:r w:rsidR="002E4E90">
        <w:rPr>
          <w:rFonts w:ascii="Arial" w:hAnsi="Arial" w:cs="Arial"/>
          <w:snapToGrid w:val="0"/>
        </w:rPr>
        <w:t xml:space="preserve"> provést </w:t>
      </w:r>
      <w:r w:rsidR="006D6474">
        <w:rPr>
          <w:rFonts w:ascii="Arial" w:hAnsi="Arial" w:cs="Arial"/>
          <w:snapToGrid w:val="0"/>
        </w:rPr>
        <w:t>přepracování návrhu nového uspořádání pozemků na listech vlastnictví č. LV 1, 828 a 1000</w:t>
      </w:r>
      <w:r w:rsidR="0070762A">
        <w:rPr>
          <w:rFonts w:ascii="Arial" w:hAnsi="Arial" w:cs="Arial"/>
          <w:snapToGrid w:val="0"/>
        </w:rPr>
        <w:t>2</w:t>
      </w:r>
      <w:r w:rsidR="002E4E90">
        <w:rPr>
          <w:rFonts w:ascii="Arial" w:hAnsi="Arial" w:cs="Arial"/>
          <w:snapToGrid w:val="0"/>
        </w:rPr>
        <w:t xml:space="preserve">. </w:t>
      </w:r>
      <w:r w:rsidR="0060674F">
        <w:rPr>
          <w:rFonts w:ascii="Arial" w:hAnsi="Arial" w:cs="Arial"/>
          <w:snapToGrid w:val="0"/>
        </w:rPr>
        <w:t xml:space="preserve">Celkový rozsah </w:t>
      </w:r>
      <w:r w:rsidR="00102235">
        <w:rPr>
          <w:rFonts w:ascii="Arial" w:hAnsi="Arial" w:cs="Arial"/>
          <w:snapToGrid w:val="0"/>
        </w:rPr>
        <w:t>změny hodnoty závazku</w:t>
      </w:r>
      <w:r w:rsidR="0060674F">
        <w:rPr>
          <w:rFonts w:ascii="Arial" w:hAnsi="Arial" w:cs="Arial"/>
          <w:snapToGrid w:val="0"/>
        </w:rPr>
        <w:t xml:space="preserve"> </w:t>
      </w:r>
      <w:r w:rsidR="00741187">
        <w:rPr>
          <w:rFonts w:ascii="Arial" w:hAnsi="Arial" w:cs="Arial"/>
          <w:snapToGrid w:val="0"/>
        </w:rPr>
        <w:t>v</w:t>
      </w:r>
      <w:r w:rsidR="0060674F">
        <w:rPr>
          <w:rFonts w:ascii="Arial" w:hAnsi="Arial" w:cs="Arial"/>
          <w:snapToGrid w:val="0"/>
        </w:rPr>
        <w:t xml:space="preserve"> dílčí části 3.</w:t>
      </w:r>
      <w:r w:rsidR="006D6474">
        <w:rPr>
          <w:rFonts w:ascii="Arial" w:hAnsi="Arial" w:cs="Arial"/>
          <w:snapToGrid w:val="0"/>
        </w:rPr>
        <w:t>2.2. je</w:t>
      </w:r>
      <w:r w:rsidR="0060674F">
        <w:rPr>
          <w:rFonts w:ascii="Arial" w:hAnsi="Arial" w:cs="Arial"/>
          <w:snapToGrid w:val="0"/>
        </w:rPr>
        <w:t xml:space="preserve"> </w:t>
      </w:r>
      <w:r w:rsidR="006D6474">
        <w:rPr>
          <w:rFonts w:ascii="Arial" w:hAnsi="Arial" w:cs="Arial"/>
          <w:snapToGrid w:val="0"/>
        </w:rPr>
        <w:t>19</w:t>
      </w:r>
      <w:r w:rsidR="0060674F">
        <w:rPr>
          <w:rFonts w:ascii="Arial" w:hAnsi="Arial" w:cs="Arial"/>
          <w:snapToGrid w:val="0"/>
        </w:rPr>
        <w:t xml:space="preserve"> ha</w:t>
      </w:r>
      <w:r w:rsidR="00E562AD">
        <w:rPr>
          <w:rFonts w:ascii="Arial" w:hAnsi="Arial" w:cs="Arial"/>
          <w:snapToGrid w:val="0"/>
        </w:rPr>
        <w:t>,</w:t>
      </w:r>
      <w:r w:rsidR="0060674F">
        <w:rPr>
          <w:rFonts w:ascii="Arial" w:hAnsi="Arial" w:cs="Arial"/>
          <w:snapToGrid w:val="0"/>
        </w:rPr>
        <w:t xml:space="preserve"> tj.</w:t>
      </w:r>
      <w:r w:rsidR="006D6474">
        <w:rPr>
          <w:rFonts w:ascii="Arial" w:hAnsi="Arial" w:cs="Arial"/>
          <w:snapToGrid w:val="0"/>
        </w:rPr>
        <w:t xml:space="preserve"> 19</w:t>
      </w:r>
      <w:r w:rsidR="0070762A">
        <w:rPr>
          <w:rFonts w:ascii="Arial" w:hAnsi="Arial" w:cs="Arial"/>
          <w:snapToGrid w:val="0"/>
        </w:rPr>
        <w:t xml:space="preserve"> MJ</w:t>
      </w:r>
      <w:r w:rsidR="00025170">
        <w:rPr>
          <w:rFonts w:ascii="Arial" w:hAnsi="Arial" w:cs="Arial"/>
          <w:snapToGrid w:val="0"/>
        </w:rPr>
        <w:t>.</w:t>
      </w:r>
      <w:r w:rsidR="0060674F">
        <w:rPr>
          <w:rFonts w:ascii="Arial" w:hAnsi="Arial" w:cs="Arial"/>
          <w:snapToGrid w:val="0"/>
        </w:rPr>
        <w:t xml:space="preserve"> </w:t>
      </w:r>
    </w:p>
    <w:p w:rsidR="00E562AD" w:rsidRDefault="00E562AD" w:rsidP="00E562AD">
      <w:pPr>
        <w:pStyle w:val="Odstavecseseznamem"/>
        <w:ind w:left="567"/>
        <w:rPr>
          <w:rFonts w:ascii="Arial" w:hAnsi="Arial" w:cs="Arial"/>
          <w:snapToGrid w:val="0"/>
        </w:rPr>
      </w:pPr>
    </w:p>
    <w:p w:rsidR="00E562AD" w:rsidRDefault="00E562AD" w:rsidP="00E562AD">
      <w:pPr>
        <w:pStyle w:val="Odstavecseseznamem"/>
        <w:ind w:left="567"/>
        <w:rPr>
          <w:rFonts w:ascii="Arial" w:hAnsi="Arial" w:cs="Arial"/>
          <w:snapToGrid w:val="0"/>
        </w:rPr>
      </w:pPr>
    </w:p>
    <w:p w:rsidR="00E562AD" w:rsidRDefault="00E562AD" w:rsidP="00E562AD">
      <w:pPr>
        <w:pStyle w:val="Odstavecseseznamem"/>
        <w:ind w:left="567"/>
        <w:rPr>
          <w:rFonts w:ascii="Arial" w:hAnsi="Arial" w:cs="Arial"/>
          <w:snapToGrid w:val="0"/>
        </w:rPr>
      </w:pPr>
    </w:p>
    <w:p w:rsidR="000C66A8" w:rsidRDefault="00741187" w:rsidP="00E562AD">
      <w:pPr>
        <w:pStyle w:val="Odstavecseseznamem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V</w:t>
      </w:r>
      <w:r w:rsidR="00E562AD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 xml:space="preserve">dílčí </w:t>
      </w:r>
      <w:proofErr w:type="gramStart"/>
      <w:r>
        <w:rPr>
          <w:rFonts w:ascii="Arial" w:hAnsi="Arial" w:cs="Arial"/>
          <w:snapToGrid w:val="0"/>
        </w:rPr>
        <w:t>části</w:t>
      </w:r>
      <w:r w:rsidR="00C6687E">
        <w:rPr>
          <w:rFonts w:ascii="Arial" w:hAnsi="Arial" w:cs="Arial"/>
          <w:snapToGrid w:val="0"/>
        </w:rPr>
        <w:t xml:space="preserve"> </w:t>
      </w:r>
      <w:r w:rsidR="00EF6F73">
        <w:rPr>
          <w:rFonts w:ascii="Arial" w:hAnsi="Arial" w:cs="Arial"/>
          <w:snapToGrid w:val="0"/>
        </w:rPr>
        <w:t xml:space="preserve"> 3.2.2.</w:t>
      </w:r>
      <w:proofErr w:type="gramEnd"/>
      <w:r w:rsidR="00EF6F73">
        <w:rPr>
          <w:rFonts w:ascii="Arial" w:hAnsi="Arial" w:cs="Arial"/>
          <w:snapToGrid w:val="0"/>
        </w:rPr>
        <w:t xml:space="preserve"> – Vypracování návrhu nového uspořádání pozemků dle § 11 odst.1 zákona 139/2002 Sb. činí hodnota více</w:t>
      </w:r>
      <w:r w:rsidR="00E562AD">
        <w:rPr>
          <w:rFonts w:ascii="Arial" w:hAnsi="Arial" w:cs="Arial"/>
          <w:snapToGrid w:val="0"/>
        </w:rPr>
        <w:t>prací</w:t>
      </w:r>
      <w:r w:rsidR="00CF4A07">
        <w:rPr>
          <w:rFonts w:ascii="Arial" w:hAnsi="Arial" w:cs="Arial"/>
          <w:snapToGrid w:val="0"/>
        </w:rPr>
        <w:t xml:space="preserve"> </w:t>
      </w:r>
      <w:r w:rsidR="00EF6F73">
        <w:rPr>
          <w:rFonts w:ascii="Arial" w:hAnsi="Arial" w:cs="Arial"/>
          <w:snapToGrid w:val="0"/>
        </w:rPr>
        <w:t xml:space="preserve"> 19</w:t>
      </w:r>
      <w:r w:rsidR="00E562AD">
        <w:rPr>
          <w:rFonts w:ascii="Arial" w:hAnsi="Arial" w:cs="Arial"/>
          <w:snapToGrid w:val="0"/>
        </w:rPr>
        <w:t> </w:t>
      </w:r>
      <w:r w:rsidR="006D6474">
        <w:rPr>
          <w:rFonts w:ascii="Arial" w:hAnsi="Arial" w:cs="Arial"/>
          <w:snapToGrid w:val="0"/>
        </w:rPr>
        <w:t>950</w:t>
      </w:r>
      <w:r w:rsidR="00E562AD">
        <w:rPr>
          <w:rFonts w:ascii="Arial" w:hAnsi="Arial" w:cs="Arial"/>
          <w:snapToGrid w:val="0"/>
        </w:rPr>
        <w:t xml:space="preserve"> </w:t>
      </w:r>
      <w:r w:rsidR="00EF6F73">
        <w:rPr>
          <w:rFonts w:ascii="Arial" w:hAnsi="Arial" w:cs="Arial"/>
          <w:snapToGrid w:val="0"/>
        </w:rPr>
        <w:t>Kč</w:t>
      </w:r>
      <w:r w:rsidR="006D647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bez DPH </w:t>
      </w:r>
      <w:r w:rsidR="006D6474">
        <w:rPr>
          <w:rFonts w:ascii="Arial" w:hAnsi="Arial" w:cs="Arial"/>
          <w:snapToGrid w:val="0"/>
        </w:rPr>
        <w:t>(19 MJ * 1050</w:t>
      </w:r>
      <w:r>
        <w:rPr>
          <w:rFonts w:ascii="Arial" w:hAnsi="Arial" w:cs="Arial"/>
          <w:snapToGrid w:val="0"/>
        </w:rPr>
        <w:t xml:space="preserve"> Kč</w:t>
      </w:r>
      <w:r w:rsidR="00E562AD">
        <w:rPr>
          <w:rFonts w:ascii="Arial" w:hAnsi="Arial" w:cs="Arial"/>
          <w:snapToGrid w:val="0"/>
        </w:rPr>
        <w:t xml:space="preserve"> bez DPH</w:t>
      </w:r>
      <w:r w:rsidR="006D6474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, což </w:t>
      </w:r>
      <w:r w:rsidR="00EF6F73">
        <w:rPr>
          <w:rFonts w:ascii="Arial" w:hAnsi="Arial" w:cs="Arial"/>
          <w:snapToGrid w:val="0"/>
        </w:rPr>
        <w:t xml:space="preserve">představuje </w:t>
      </w:r>
      <w:r w:rsidR="0070762A">
        <w:rPr>
          <w:rFonts w:ascii="Arial" w:hAnsi="Arial" w:cs="Arial"/>
          <w:snapToGrid w:val="0"/>
        </w:rPr>
        <w:t>2,06</w:t>
      </w:r>
      <w:r w:rsidR="00EF6F73">
        <w:rPr>
          <w:rFonts w:ascii="Arial" w:hAnsi="Arial" w:cs="Arial"/>
          <w:snapToGrid w:val="0"/>
        </w:rPr>
        <w:t xml:space="preserve"> % původní hodnoty závazku ze smlouvy.  Objednatel se zhotovitelem se dohodli na termínu ukončení více</w:t>
      </w:r>
      <w:r w:rsidR="00CF4A07">
        <w:rPr>
          <w:rFonts w:ascii="Arial" w:hAnsi="Arial" w:cs="Arial"/>
          <w:snapToGrid w:val="0"/>
        </w:rPr>
        <w:t xml:space="preserve"> </w:t>
      </w:r>
      <w:r w:rsidR="00EF6F73">
        <w:rPr>
          <w:rFonts w:ascii="Arial" w:hAnsi="Arial" w:cs="Arial"/>
          <w:snapToGrid w:val="0"/>
        </w:rPr>
        <w:t>služeb u dílčí část</w:t>
      </w:r>
      <w:r w:rsidR="006D6474">
        <w:rPr>
          <w:rFonts w:ascii="Arial" w:hAnsi="Arial" w:cs="Arial"/>
          <w:snapToGrid w:val="0"/>
        </w:rPr>
        <w:t>i</w:t>
      </w:r>
      <w:r w:rsidR="00EF6F73">
        <w:rPr>
          <w:rFonts w:ascii="Arial" w:hAnsi="Arial" w:cs="Arial"/>
          <w:snapToGrid w:val="0"/>
        </w:rPr>
        <w:t xml:space="preserve"> 3.2.2. na </w:t>
      </w:r>
      <w:r w:rsidR="006D6474">
        <w:rPr>
          <w:rFonts w:ascii="Arial" w:hAnsi="Arial" w:cs="Arial"/>
          <w:snapToGrid w:val="0"/>
        </w:rPr>
        <w:t>28.2.2021.</w:t>
      </w:r>
    </w:p>
    <w:p w:rsidR="00756A09" w:rsidRDefault="00756A09" w:rsidP="00E562AD">
      <w:pPr>
        <w:pStyle w:val="Odstavecseseznamem"/>
        <w:ind w:left="567"/>
        <w:rPr>
          <w:rFonts w:ascii="Arial" w:hAnsi="Arial" w:cs="Arial"/>
          <w:snapToGrid w:val="0"/>
        </w:rPr>
      </w:pPr>
    </w:p>
    <w:p w:rsidR="001433E3" w:rsidRDefault="001433E3" w:rsidP="005A75A3">
      <w:pPr>
        <w:pStyle w:val="Odstavecseseznamem"/>
        <w:numPr>
          <w:ilvl w:val="1"/>
          <w:numId w:val="1"/>
        </w:numPr>
        <w:ind w:left="567" w:hanging="573"/>
        <w:rPr>
          <w:rFonts w:ascii="Arial" w:hAnsi="Arial" w:cs="Arial"/>
          <w:snapToGrid w:val="0"/>
        </w:rPr>
      </w:pPr>
      <w:r w:rsidRPr="00C83510">
        <w:rPr>
          <w:rFonts w:ascii="Arial" w:hAnsi="Arial" w:cs="Arial"/>
          <w:snapToGrid w:val="0"/>
        </w:rPr>
        <w:t>V</w:t>
      </w:r>
      <w:r w:rsidR="00E562AD">
        <w:rPr>
          <w:rFonts w:ascii="Arial" w:hAnsi="Arial" w:cs="Arial"/>
          <w:snapToGrid w:val="0"/>
        </w:rPr>
        <w:t> </w:t>
      </w:r>
      <w:r w:rsidRPr="00C83510">
        <w:rPr>
          <w:rFonts w:ascii="Arial" w:hAnsi="Arial" w:cs="Arial"/>
          <w:snapToGrid w:val="0"/>
        </w:rPr>
        <w:t>souladu s</w:t>
      </w:r>
      <w:r w:rsidR="00E562AD">
        <w:rPr>
          <w:rFonts w:ascii="Arial" w:hAnsi="Arial" w:cs="Arial"/>
          <w:snapToGrid w:val="0"/>
        </w:rPr>
        <w:t> </w:t>
      </w:r>
      <w:r w:rsidRPr="00C83510">
        <w:rPr>
          <w:rFonts w:ascii="Arial" w:hAnsi="Arial" w:cs="Arial"/>
          <w:snapToGrid w:val="0"/>
        </w:rPr>
        <w:t xml:space="preserve">ustanovením </w:t>
      </w:r>
      <w:proofErr w:type="gramStart"/>
      <w:r w:rsidRPr="00C83510">
        <w:rPr>
          <w:rFonts w:ascii="Arial" w:hAnsi="Arial" w:cs="Arial"/>
          <w:snapToGrid w:val="0"/>
        </w:rPr>
        <w:t xml:space="preserve">článku </w:t>
      </w:r>
      <w:r w:rsidR="009A693F" w:rsidRPr="00C83510">
        <w:rPr>
          <w:rFonts w:ascii="Arial" w:hAnsi="Arial" w:cs="Arial"/>
          <w:snapToGrid w:val="0"/>
        </w:rPr>
        <w:t xml:space="preserve"> VI</w:t>
      </w:r>
      <w:proofErr w:type="gramEnd"/>
      <w:r w:rsidRPr="00C83510">
        <w:rPr>
          <w:rFonts w:ascii="Arial" w:hAnsi="Arial" w:cs="Arial"/>
          <w:snapToGrid w:val="0"/>
        </w:rPr>
        <w:t>. Bod 6.1 smlouvy se mění článek VI. „Cena za provedení díla“ takto:</w:t>
      </w:r>
    </w:p>
    <w:p w:rsidR="003F4FDA" w:rsidRPr="00C83510" w:rsidRDefault="003F4FDA" w:rsidP="003F4FDA">
      <w:pPr>
        <w:pStyle w:val="Odstavecseseznamem"/>
        <w:ind w:left="567"/>
        <w:rPr>
          <w:rFonts w:ascii="Arial" w:hAnsi="Arial" w:cs="Arial"/>
          <w:snapToGrid w:val="0"/>
        </w:rPr>
      </w:pPr>
    </w:p>
    <w:tbl>
      <w:tblPr>
        <w:tblW w:w="1442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"/>
        <w:gridCol w:w="483"/>
        <w:gridCol w:w="7455"/>
        <w:gridCol w:w="392"/>
        <w:gridCol w:w="1043"/>
        <w:gridCol w:w="1258"/>
        <w:gridCol w:w="205"/>
        <w:gridCol w:w="923"/>
        <w:gridCol w:w="1260"/>
        <w:gridCol w:w="1319"/>
      </w:tblGrid>
      <w:tr w:rsidR="001433E3" w:rsidRPr="00C83510" w:rsidTr="00DD1691">
        <w:trPr>
          <w:gridBefore w:val="1"/>
          <w:gridAfter w:val="4"/>
          <w:wBefore w:w="87" w:type="dxa"/>
          <w:wAfter w:w="3707" w:type="dxa"/>
          <w:trHeight w:val="30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D16C39">
            <w:pPr>
              <w:spacing w:before="100" w:beforeAutospacing="1" w:after="100" w:afterAutospacing="1" w:line="276" w:lineRule="auto"/>
              <w:ind w:left="0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1. Hlavní celek </w:t>
            </w:r>
            <w:r w:rsidR="00E562AD">
              <w:rPr>
                <w:rFonts w:ascii="Arial" w:hAnsi="Arial" w:cs="Arial"/>
                <w:snapToGrid w:val="0"/>
                <w:lang w:eastAsia="en-US"/>
              </w:rPr>
              <w:t>–</w:t>
            </w: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 Přípravné práce celkem (Dílčí části 3.1.1.- 3.1.5.) bez DPH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51203F" w:rsidP="00111B3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3F4FDA"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2908C0"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B43136" w:rsidRPr="00C8351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3F4FDA">
              <w:rPr>
                <w:rFonts w:ascii="Arial" w:hAnsi="Arial" w:cs="Arial"/>
                <w:snapToGrid w:val="0"/>
                <w:lang w:eastAsia="en-US"/>
              </w:rPr>
              <w:t>0</w:t>
            </w:r>
            <w:r w:rsidR="00111B3F">
              <w:rPr>
                <w:rFonts w:ascii="Arial" w:hAnsi="Arial" w:cs="Arial"/>
                <w:snapToGrid w:val="0"/>
                <w:lang w:eastAsia="en-US"/>
              </w:rPr>
              <w:t>50</w:t>
            </w:r>
            <w:r w:rsidR="001433E3" w:rsidRPr="00C83510">
              <w:rPr>
                <w:rFonts w:ascii="Arial" w:hAnsi="Arial" w:cs="Arial"/>
                <w:snapToGrid w:val="0"/>
                <w:lang w:eastAsia="en-US"/>
              </w:rPr>
              <w:t>,</w:t>
            </w:r>
            <w:r w:rsidR="00DD1691">
              <w:rPr>
                <w:rFonts w:ascii="Arial" w:hAnsi="Arial" w:cs="Arial"/>
                <w:snapToGrid w:val="0"/>
                <w:lang w:eastAsia="en-US"/>
              </w:rPr>
              <w:t>00</w:t>
            </w:r>
            <w:r w:rsidR="001433E3" w:rsidRPr="00C83510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433E3" w:rsidRPr="00C83510" w:rsidTr="00DD1691">
        <w:trPr>
          <w:gridBefore w:val="1"/>
          <w:gridAfter w:val="4"/>
          <w:wBefore w:w="87" w:type="dxa"/>
          <w:wAfter w:w="3707" w:type="dxa"/>
          <w:trHeight w:val="31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D16C39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2. Hlavní celek </w:t>
            </w:r>
            <w:r w:rsidR="00E562AD">
              <w:rPr>
                <w:rFonts w:ascii="Arial" w:hAnsi="Arial" w:cs="Arial"/>
                <w:snapToGrid w:val="0"/>
                <w:lang w:eastAsia="en-US"/>
              </w:rPr>
              <w:t>–</w:t>
            </w: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 Návrhové práce celkem (Dílčí části 3.2.1.- 3.2.3.) bez DPH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3F4FDA" w:rsidP="00F45552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6D6474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7 9</w:t>
            </w:r>
            <w:r w:rsidR="006D6474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1433E3" w:rsidRPr="00C83510">
              <w:rPr>
                <w:rFonts w:ascii="Arial" w:hAnsi="Arial" w:cs="Arial"/>
                <w:snapToGrid w:val="0"/>
                <w:lang w:eastAsia="en-US"/>
              </w:rPr>
              <w:t>,</w:t>
            </w:r>
            <w:r w:rsidR="00DD1691">
              <w:rPr>
                <w:rFonts w:ascii="Arial" w:hAnsi="Arial" w:cs="Arial"/>
                <w:snapToGrid w:val="0"/>
                <w:lang w:eastAsia="en-US"/>
              </w:rPr>
              <w:t>00</w:t>
            </w:r>
            <w:r w:rsidR="001433E3" w:rsidRPr="00C83510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433E3" w:rsidRPr="00C83510" w:rsidTr="00DD1691">
        <w:trPr>
          <w:gridBefore w:val="1"/>
          <w:gridAfter w:val="4"/>
          <w:wBefore w:w="87" w:type="dxa"/>
          <w:wAfter w:w="3707" w:type="dxa"/>
          <w:trHeight w:val="40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D16C39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3. Hlavní celek </w:t>
            </w:r>
            <w:r w:rsidR="00E562AD">
              <w:rPr>
                <w:rFonts w:ascii="Arial" w:hAnsi="Arial" w:cs="Arial"/>
                <w:snapToGrid w:val="0"/>
                <w:lang w:eastAsia="en-US"/>
              </w:rPr>
              <w:t>–</w:t>
            </w: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 Mapové dílo celkem bez DPH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A3283A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snapToGrid w:val="0"/>
                <w:lang w:eastAsia="en-US"/>
              </w:rPr>
              <w:t>9</w:t>
            </w:r>
            <w:r w:rsidR="00A3283A">
              <w:rPr>
                <w:rFonts w:ascii="Arial" w:hAnsi="Arial" w:cs="Arial"/>
                <w:snapToGrid w:val="0"/>
                <w:lang w:eastAsia="en-US"/>
              </w:rPr>
              <w:t>2</w:t>
            </w: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A3283A">
              <w:rPr>
                <w:rFonts w:ascii="Arial" w:hAnsi="Arial" w:cs="Arial"/>
                <w:snapToGrid w:val="0"/>
                <w:lang w:eastAsia="en-US"/>
              </w:rPr>
              <w:t>2</w:t>
            </w:r>
            <w:r w:rsidRPr="00C83510">
              <w:rPr>
                <w:rFonts w:ascii="Arial" w:hAnsi="Arial" w:cs="Arial"/>
                <w:snapToGrid w:val="0"/>
                <w:lang w:eastAsia="en-US"/>
              </w:rPr>
              <w:t>50,</w:t>
            </w:r>
            <w:r w:rsidR="00DD1691">
              <w:rPr>
                <w:rFonts w:ascii="Arial" w:hAnsi="Arial" w:cs="Arial"/>
                <w:snapToGrid w:val="0"/>
                <w:lang w:eastAsia="en-US"/>
              </w:rPr>
              <w:t>00</w:t>
            </w: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433E3" w:rsidRPr="00C83510" w:rsidTr="00DD1691">
        <w:trPr>
          <w:gridBefore w:val="1"/>
          <w:gridAfter w:val="4"/>
          <w:wBefore w:w="87" w:type="dxa"/>
          <w:wAfter w:w="3707" w:type="dxa"/>
          <w:trHeight w:val="25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3" w:rsidRPr="00C83510" w:rsidRDefault="001433E3" w:rsidP="00D16C39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4. Hlavní celek </w:t>
            </w:r>
            <w:r w:rsidR="00E562AD">
              <w:rPr>
                <w:rFonts w:ascii="Arial" w:hAnsi="Arial" w:cs="Arial"/>
                <w:snapToGrid w:val="0"/>
                <w:lang w:eastAsia="en-US"/>
              </w:rPr>
              <w:t>–</w:t>
            </w: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C83510">
              <w:rPr>
                <w:rFonts w:ascii="Arial" w:hAnsi="Arial" w:cs="Arial"/>
              </w:rPr>
              <w:t xml:space="preserve">Vytyčení pozemků dle zapsané DKM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3" w:rsidRPr="00C83510" w:rsidRDefault="006646DD" w:rsidP="00DD1691">
            <w:pPr>
              <w:spacing w:before="100" w:beforeAutospacing="1" w:after="100" w:afterAutospacing="1" w:line="276" w:lineRule="auto"/>
              <w:ind w:left="340" w:hanging="567"/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51203F"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  <w:r w:rsidR="00DD1691"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  <w:r w:rsidR="001433E3" w:rsidRPr="00C83510">
              <w:rPr>
                <w:rFonts w:ascii="Arial" w:hAnsi="Arial" w:cs="Arial"/>
                <w:snapToGrid w:val="0"/>
                <w:lang w:eastAsia="en-US"/>
              </w:rPr>
              <w:t>15 000,</w:t>
            </w:r>
            <w:r w:rsidR="00DD1691">
              <w:rPr>
                <w:rFonts w:ascii="Arial" w:hAnsi="Arial" w:cs="Arial"/>
                <w:snapToGrid w:val="0"/>
                <w:lang w:eastAsia="en-US"/>
              </w:rPr>
              <w:t xml:space="preserve">00 </w:t>
            </w:r>
            <w:r w:rsidR="001433E3" w:rsidRPr="00C83510">
              <w:rPr>
                <w:rFonts w:ascii="Arial" w:hAnsi="Arial" w:cs="Arial"/>
                <w:snapToGrid w:val="0"/>
                <w:lang w:eastAsia="en-US"/>
              </w:rPr>
              <w:t>Kč</w:t>
            </w:r>
          </w:p>
        </w:tc>
      </w:tr>
      <w:tr w:rsidR="001433E3" w:rsidRPr="00C83510" w:rsidTr="00DD1691">
        <w:trPr>
          <w:gridBefore w:val="1"/>
          <w:gridAfter w:val="4"/>
          <w:wBefore w:w="87" w:type="dxa"/>
          <w:wAfter w:w="3707" w:type="dxa"/>
          <w:trHeight w:val="34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D16C39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b/>
                <w:snapToGrid w:val="0"/>
                <w:lang w:eastAsia="en-US"/>
              </w:rPr>
              <w:t>Celková cena díla bez DPH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51203F" w:rsidP="00F45552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lang w:eastAsia="en-US"/>
              </w:rPr>
              <w:t>9</w:t>
            </w:r>
            <w:r w:rsidR="006D6474">
              <w:rPr>
                <w:rFonts w:ascii="Arial" w:hAnsi="Arial" w:cs="Arial"/>
                <w:b/>
                <w:snapToGrid w:val="0"/>
                <w:lang w:eastAsia="en-US"/>
              </w:rPr>
              <w:t>7</w:t>
            </w:r>
            <w:r w:rsidR="002908C0">
              <w:rPr>
                <w:rFonts w:ascii="Arial" w:hAnsi="Arial" w:cs="Arial"/>
                <w:b/>
                <w:snapToGrid w:val="0"/>
                <w:lang w:eastAsia="en-US"/>
              </w:rPr>
              <w:t>7</w:t>
            </w:r>
            <w:r w:rsidR="00DD1691">
              <w:rPr>
                <w:rFonts w:ascii="Arial" w:hAnsi="Arial" w:cs="Arial"/>
                <w:b/>
                <w:snapToGrid w:val="0"/>
                <w:lang w:eastAsia="en-US"/>
              </w:rPr>
              <w:t> </w:t>
            </w:r>
            <w:r w:rsidR="003F4FDA">
              <w:rPr>
                <w:rFonts w:ascii="Arial" w:hAnsi="Arial" w:cs="Arial"/>
                <w:b/>
                <w:snapToGrid w:val="0"/>
                <w:lang w:eastAsia="en-US"/>
              </w:rPr>
              <w:t>2</w:t>
            </w:r>
            <w:r w:rsidR="006D6474">
              <w:rPr>
                <w:rFonts w:ascii="Arial" w:hAnsi="Arial" w:cs="Arial"/>
                <w:b/>
                <w:snapToGrid w:val="0"/>
                <w:lang w:eastAsia="en-US"/>
              </w:rPr>
              <w:t>0</w:t>
            </w:r>
            <w:r w:rsidR="003F4FDA">
              <w:rPr>
                <w:rFonts w:ascii="Arial" w:hAnsi="Arial" w:cs="Arial"/>
                <w:b/>
                <w:snapToGrid w:val="0"/>
                <w:lang w:eastAsia="en-US"/>
              </w:rPr>
              <w:t>8</w:t>
            </w:r>
            <w:r w:rsidR="00DD1691">
              <w:rPr>
                <w:rFonts w:ascii="Arial" w:hAnsi="Arial" w:cs="Arial"/>
                <w:b/>
                <w:snapToGrid w:val="0"/>
                <w:lang w:eastAsia="en-US"/>
              </w:rPr>
              <w:t>,00</w:t>
            </w:r>
            <w:r w:rsidR="001433E3" w:rsidRPr="00C83510">
              <w:rPr>
                <w:rFonts w:ascii="Arial" w:hAnsi="Arial" w:cs="Arial"/>
                <w:b/>
                <w:snapToGrid w:val="0"/>
                <w:lang w:eastAsia="en-US"/>
              </w:rPr>
              <w:t xml:space="preserve"> Kč</w:t>
            </w:r>
          </w:p>
        </w:tc>
      </w:tr>
      <w:tr w:rsidR="001433E3" w:rsidRPr="00C83510" w:rsidTr="00DD1691">
        <w:trPr>
          <w:gridBefore w:val="1"/>
          <w:gridAfter w:val="4"/>
          <w:wBefore w:w="87" w:type="dxa"/>
          <w:wAfter w:w="3707" w:type="dxa"/>
          <w:trHeight w:val="33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D16C39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snapToGrid w:val="0"/>
                <w:lang w:eastAsia="en-US"/>
              </w:rPr>
              <w:t xml:space="preserve">DPH </w:t>
            </w:r>
            <w:proofErr w:type="gramStart"/>
            <w:r w:rsidRPr="00C83510">
              <w:rPr>
                <w:rFonts w:ascii="Arial" w:hAnsi="Arial" w:cs="Arial"/>
                <w:snapToGrid w:val="0"/>
                <w:lang w:eastAsia="en-US"/>
              </w:rPr>
              <w:t>21%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3F4FDA" w:rsidP="0051203F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20</w:t>
            </w:r>
            <w:r w:rsidR="006D6474">
              <w:rPr>
                <w:rFonts w:ascii="Arial" w:hAnsi="Arial" w:cs="Arial"/>
                <w:snapToGrid w:val="0"/>
                <w:lang w:eastAsia="en-US"/>
              </w:rPr>
              <w:t>5</w:t>
            </w:r>
            <w:r w:rsidR="00DD1691">
              <w:rPr>
                <w:rFonts w:ascii="Arial" w:hAnsi="Arial" w:cs="Arial"/>
                <w:snapToGrid w:val="0"/>
                <w:lang w:eastAsia="en-US"/>
              </w:rPr>
              <w:t> </w:t>
            </w:r>
            <w:r w:rsidR="006D6474">
              <w:rPr>
                <w:rFonts w:ascii="Arial" w:hAnsi="Arial" w:cs="Arial"/>
                <w:snapToGrid w:val="0"/>
                <w:lang w:eastAsia="en-US"/>
              </w:rPr>
              <w:t>21</w:t>
            </w:r>
            <w:r w:rsidR="002908C0"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DD1691">
              <w:rPr>
                <w:rFonts w:ascii="Arial" w:hAnsi="Arial" w:cs="Arial"/>
                <w:snapToGrid w:val="0"/>
                <w:lang w:eastAsia="en-US"/>
              </w:rPr>
              <w:t>,00</w:t>
            </w:r>
            <w:r w:rsidR="001433E3" w:rsidRPr="00C83510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433E3" w:rsidRPr="00C83510" w:rsidTr="00DD1691">
        <w:trPr>
          <w:gridBefore w:val="1"/>
          <w:gridAfter w:val="4"/>
          <w:wBefore w:w="87" w:type="dxa"/>
          <w:wAfter w:w="3707" w:type="dxa"/>
          <w:trHeight w:val="363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D16C39">
            <w:pPr>
              <w:spacing w:before="100" w:beforeAutospacing="1" w:after="100" w:afterAutospacing="1" w:line="276" w:lineRule="auto"/>
              <w:ind w:left="567" w:hanging="567"/>
              <w:jc w:val="left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b/>
                <w:snapToGrid w:val="0"/>
                <w:lang w:eastAsia="en-US"/>
              </w:rPr>
              <w:t>CELKOVÁ CENA DÍLA VČETNĚ DPH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E3" w:rsidRPr="00C83510" w:rsidRDefault="001433E3" w:rsidP="00B25831">
            <w:pPr>
              <w:spacing w:before="100" w:beforeAutospacing="1" w:after="100" w:afterAutospacing="1" w:line="276" w:lineRule="auto"/>
              <w:ind w:left="567" w:hanging="567"/>
              <w:jc w:val="right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C83510">
              <w:rPr>
                <w:rFonts w:ascii="Arial" w:hAnsi="Arial" w:cs="Arial"/>
                <w:b/>
                <w:snapToGrid w:val="0"/>
                <w:lang w:eastAsia="en-US"/>
              </w:rPr>
              <w:t>1</w:t>
            </w:r>
            <w:r w:rsidR="00B25831">
              <w:rPr>
                <w:rFonts w:ascii="Arial" w:hAnsi="Arial" w:cs="Arial"/>
                <w:b/>
                <w:snapToGrid w:val="0"/>
                <w:lang w:eastAsia="en-US"/>
              </w:rPr>
              <w:t> </w:t>
            </w:r>
            <w:r w:rsidR="0051203F">
              <w:rPr>
                <w:rFonts w:ascii="Arial" w:hAnsi="Arial" w:cs="Arial"/>
                <w:b/>
                <w:snapToGrid w:val="0"/>
                <w:lang w:eastAsia="en-US"/>
              </w:rPr>
              <w:t>1</w:t>
            </w:r>
            <w:r w:rsidR="0070762A">
              <w:rPr>
                <w:rFonts w:ascii="Arial" w:hAnsi="Arial" w:cs="Arial"/>
                <w:b/>
                <w:snapToGrid w:val="0"/>
                <w:lang w:eastAsia="en-US"/>
              </w:rPr>
              <w:t>82</w:t>
            </w:r>
            <w:r w:rsidR="00B25831">
              <w:rPr>
                <w:rFonts w:ascii="Arial" w:hAnsi="Arial" w:cs="Arial"/>
                <w:b/>
                <w:snapToGrid w:val="0"/>
                <w:lang w:eastAsia="en-US"/>
              </w:rPr>
              <w:t> </w:t>
            </w:r>
            <w:r w:rsidR="0070762A">
              <w:rPr>
                <w:rFonts w:ascii="Arial" w:hAnsi="Arial" w:cs="Arial"/>
                <w:b/>
                <w:snapToGrid w:val="0"/>
                <w:lang w:eastAsia="en-US"/>
              </w:rPr>
              <w:t>42</w:t>
            </w:r>
            <w:r w:rsidR="002908C0">
              <w:rPr>
                <w:rFonts w:ascii="Arial" w:hAnsi="Arial" w:cs="Arial"/>
                <w:b/>
                <w:snapToGrid w:val="0"/>
                <w:lang w:eastAsia="en-US"/>
              </w:rPr>
              <w:t>2</w:t>
            </w:r>
            <w:r w:rsidR="00B25831">
              <w:rPr>
                <w:rFonts w:ascii="Arial" w:hAnsi="Arial" w:cs="Arial"/>
                <w:b/>
                <w:snapToGrid w:val="0"/>
                <w:lang w:eastAsia="en-US"/>
              </w:rPr>
              <w:t>,</w:t>
            </w:r>
            <w:r w:rsidR="00DD1691">
              <w:rPr>
                <w:rFonts w:ascii="Arial" w:hAnsi="Arial" w:cs="Arial"/>
                <w:b/>
                <w:snapToGrid w:val="0"/>
                <w:lang w:eastAsia="en-US"/>
              </w:rPr>
              <w:t>00</w:t>
            </w:r>
            <w:r w:rsidRPr="00C83510">
              <w:rPr>
                <w:rFonts w:ascii="Arial" w:hAnsi="Arial" w:cs="Arial"/>
                <w:b/>
                <w:snapToGrid w:val="0"/>
                <w:lang w:eastAsia="en-US"/>
              </w:rPr>
              <w:t xml:space="preserve"> Kč</w:t>
            </w:r>
          </w:p>
        </w:tc>
      </w:tr>
      <w:tr w:rsidR="0069722D" w:rsidRPr="00C83510" w:rsidTr="00DD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255"/>
        </w:trPr>
        <w:tc>
          <w:tcPr>
            <w:tcW w:w="1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AD" w:rsidRDefault="00E562AD"/>
          <w:tbl>
            <w:tblPr>
              <w:tblW w:w="105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4260"/>
              <w:gridCol w:w="781"/>
              <w:gridCol w:w="806"/>
              <w:gridCol w:w="993"/>
              <w:gridCol w:w="1373"/>
              <w:gridCol w:w="1547"/>
            </w:tblGrid>
            <w:tr w:rsidR="00782AE6" w:rsidRPr="00C83510" w:rsidTr="007547CB">
              <w:trPr>
                <w:trHeight w:val="869"/>
              </w:trPr>
              <w:tc>
                <w:tcPr>
                  <w:tcW w:w="105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2AE6" w:rsidRPr="00C83510" w:rsidRDefault="00782AE6" w:rsidP="00782AE6">
                  <w:pPr>
                    <w:spacing w:before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1.</w:t>
                  </w:r>
                  <w:r w:rsidR="00025170">
                    <w:rPr>
                      <w:rFonts w:ascii="Arial" w:hAnsi="Arial" w:cs="Arial"/>
                      <w:snapToGrid w:val="0"/>
                    </w:rPr>
                    <w:t>3.</w:t>
                  </w:r>
                  <w:r>
                    <w:rPr>
                      <w:rFonts w:ascii="Arial" w:hAnsi="Arial" w:cs="Arial"/>
                      <w:snapToGrid w:val="0"/>
                    </w:rPr>
                    <w:t xml:space="preserve"> </w:t>
                  </w:r>
                  <w:r w:rsidRPr="00C83510">
                    <w:rPr>
                      <w:rFonts w:ascii="Arial" w:hAnsi="Arial" w:cs="Arial"/>
                      <w:snapToGrid w:val="0"/>
                    </w:rPr>
                    <w:t xml:space="preserve">Příloha č. 1 ke Smlouvě o dílo č. 39/2015-504202 – </w:t>
                  </w:r>
                  <w:proofErr w:type="spellStart"/>
                  <w:r w:rsidRPr="00C83510">
                    <w:rPr>
                      <w:rFonts w:ascii="Arial" w:hAnsi="Arial" w:cs="Arial"/>
                      <w:snapToGrid w:val="0"/>
                    </w:rPr>
                    <w:t>KoPÚ</w:t>
                  </w:r>
                  <w:proofErr w:type="spellEnd"/>
                  <w:r w:rsidRPr="00C83510">
                    <w:rPr>
                      <w:rFonts w:ascii="Arial" w:hAnsi="Arial" w:cs="Arial"/>
                      <w:snapToGrid w:val="0"/>
                    </w:rPr>
                    <w:t xml:space="preserve"> v </w:t>
                  </w:r>
                  <w:proofErr w:type="spellStart"/>
                  <w:r w:rsidRPr="00C83510">
                    <w:rPr>
                      <w:rFonts w:ascii="Arial" w:hAnsi="Arial" w:cs="Arial"/>
                      <w:snapToGrid w:val="0"/>
                    </w:rPr>
                    <w:t>k.ú</w:t>
                  </w:r>
                  <w:proofErr w:type="spellEnd"/>
                  <w:r w:rsidRPr="00C83510">
                    <w:rPr>
                      <w:rFonts w:ascii="Arial" w:hAnsi="Arial" w:cs="Arial"/>
                      <w:snapToGrid w:val="0"/>
                    </w:rPr>
                    <w:t>. Poděvousy se</w:t>
                  </w:r>
                  <w:r>
                    <w:rPr>
                      <w:rFonts w:ascii="Arial" w:hAnsi="Arial" w:cs="Arial"/>
                      <w:snapToGrid w:val="0"/>
                    </w:rPr>
                    <w:t xml:space="preserve"> </w:t>
                  </w:r>
                  <w:r w:rsidRPr="00C83510">
                    <w:rPr>
                      <w:rFonts w:ascii="Arial" w:hAnsi="Arial" w:cs="Arial"/>
                      <w:snapToGrid w:val="0"/>
                    </w:rPr>
                    <w:t>mění takto</w:t>
                  </w:r>
                  <w:r>
                    <w:rPr>
                      <w:rFonts w:ascii="Arial" w:hAnsi="Arial" w:cs="Arial"/>
                      <w:snapToGrid w:val="0"/>
                    </w:rPr>
                    <w:t xml:space="preserve"> část 3):</w:t>
                  </w:r>
                </w:p>
              </w:tc>
            </w:tr>
            <w:tr w:rsidR="0069722D" w:rsidRPr="00C83510" w:rsidTr="007547CB">
              <w:trPr>
                <w:trHeight w:val="66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69722D" w:rsidRPr="00C83510" w:rsidTr="007547CB">
              <w:trPr>
                <w:trHeight w:val="826"/>
              </w:trPr>
              <w:tc>
                <w:tcPr>
                  <w:tcW w:w="82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C83510">
                    <w:rPr>
                      <w:rFonts w:ascii="Arial" w:hAnsi="Arial" w:cs="Arial"/>
                      <w:b/>
                      <w:bCs/>
                    </w:rPr>
                    <w:t>Hlavní  celek</w:t>
                  </w:r>
                  <w:proofErr w:type="gramEnd"/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 / dílčí část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MJ</w:t>
                  </w:r>
                </w:p>
              </w:tc>
              <w:tc>
                <w:tcPr>
                  <w:tcW w:w="80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Počet MJ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Cena za MJ bez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br/>
                    <w:t>DPH v Kč</w:t>
                  </w:r>
                </w:p>
              </w:tc>
              <w:tc>
                <w:tcPr>
                  <w:tcW w:w="137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Cena bez DPH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br/>
                    <w:t xml:space="preserve">celkem v Kč </w:t>
                  </w:r>
                </w:p>
              </w:tc>
              <w:tc>
                <w:tcPr>
                  <w:tcW w:w="154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Termín 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br/>
                    <w:t>ukončení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br/>
                    <w:t xml:space="preserve"> </w:t>
                  </w:r>
                </w:p>
              </w:tc>
            </w:tr>
            <w:tr w:rsidR="0069722D" w:rsidRPr="00C83510" w:rsidTr="007547CB">
              <w:trPr>
                <w:trHeight w:val="540"/>
              </w:trPr>
              <w:tc>
                <w:tcPr>
                  <w:tcW w:w="82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3.1.</w:t>
                  </w:r>
                </w:p>
              </w:tc>
              <w:tc>
                <w:tcPr>
                  <w:tcW w:w="4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Přípravné práce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69722D" w:rsidRPr="00C83510" w:rsidTr="007547CB">
              <w:trPr>
                <w:trHeight w:val="314"/>
              </w:trPr>
              <w:tc>
                <w:tcPr>
                  <w:tcW w:w="821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3.1.1.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Revize stávajícího bodového pole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 bod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51203F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800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7 200 </w:t>
                  </w:r>
                </w:p>
              </w:tc>
              <w:tc>
                <w:tcPr>
                  <w:tcW w:w="15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30.4.2016</w:t>
                  </w:r>
                </w:p>
              </w:tc>
            </w:tr>
            <w:tr w:rsidR="0069722D" w:rsidRPr="00C83510" w:rsidTr="007547CB">
              <w:trPr>
                <w:trHeight w:val="214"/>
              </w:trPr>
              <w:tc>
                <w:tcPr>
                  <w:tcW w:w="82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Doplnění stávajícího bodového pole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bod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0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5 000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0 </w:t>
                  </w:r>
                </w:p>
              </w:tc>
              <w:tc>
                <w:tcPr>
                  <w:tcW w:w="15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69722D" w:rsidRPr="00C83510" w:rsidTr="007547CB">
              <w:trPr>
                <w:trHeight w:val="547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3.1.2.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C83510">
                    <w:rPr>
                      <w:rFonts w:ascii="Arial" w:hAnsi="Arial" w:cs="Arial"/>
                      <w:color w:val="000000"/>
                    </w:rPr>
                    <w:t>Podrobné měření polohopisu v obvodu</w:t>
                  </w:r>
                  <w:r w:rsidRPr="00C83510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proofErr w:type="spellStart"/>
                  <w:r w:rsidRPr="00C83510">
                    <w:rPr>
                      <w:rFonts w:ascii="Arial" w:hAnsi="Arial" w:cs="Arial"/>
                      <w:color w:val="000000"/>
                    </w:rPr>
                    <w:t>KoPU</w:t>
                  </w:r>
                  <w:proofErr w:type="spellEnd"/>
                  <w:r w:rsidRPr="00C83510">
                    <w:rPr>
                      <w:rFonts w:ascii="Arial" w:hAnsi="Arial" w:cs="Arial"/>
                      <w:color w:val="000000"/>
                    </w:rPr>
                    <w:t xml:space="preserve"> mimo trvalé porosty a v trvalých porostech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210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900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189 000 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31.8.2016</w:t>
                  </w:r>
                </w:p>
              </w:tc>
            </w:tr>
            <w:tr w:rsidR="0069722D" w:rsidRPr="00C83510" w:rsidTr="007547CB">
              <w:trPr>
                <w:trHeight w:val="83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3.1.3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Zjišťování hranic obvodů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KoPÚ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 xml:space="preserve">, geometrický plán pro stanovení obvodů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KoPÚ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 xml:space="preserve">, předepsaná stabilizace dle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vyhl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>. č. 357/2013 Sb.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 100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bm</w:t>
                  </w:r>
                  <w:proofErr w:type="spellEnd"/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51203F" w:rsidRDefault="00C83510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73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1 150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A338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83 950</w:t>
                  </w:r>
                  <w:r w:rsidR="0069722D" w:rsidRPr="00C8351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30.6.2017</w:t>
                  </w:r>
                </w:p>
              </w:tc>
            </w:tr>
            <w:tr w:rsidR="00D347DA" w:rsidRPr="00C83510" w:rsidTr="007547CB">
              <w:trPr>
                <w:trHeight w:val="83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47DA" w:rsidRPr="00C83510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3.1.3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47DA" w:rsidRPr="00D347DA" w:rsidRDefault="00D347DA" w:rsidP="005E2DF9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Zjišťování hranic obvodů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KoPÚ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 xml:space="preserve">, geometrický plán pro stanovení obvodů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KoPÚ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 xml:space="preserve">, předepsaná stabilizace dle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vyhl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>. č. 357/2013 Sb.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82AE6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782AE6">
                    <w:rPr>
                      <w:rFonts w:ascii="Arial" w:hAnsi="Arial" w:cs="Arial"/>
                    </w:rPr>
                    <w:t>více</w:t>
                  </w:r>
                  <w:r w:rsidR="005E2DF9" w:rsidRPr="00782AE6">
                    <w:rPr>
                      <w:rFonts w:ascii="Arial" w:hAnsi="Arial" w:cs="Arial"/>
                    </w:rPr>
                    <w:t>služby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347DA" w:rsidRPr="00C83510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</w:tcPr>
                <w:p w:rsidR="00D347DA" w:rsidRPr="00363FDC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363FDC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47DA" w:rsidRPr="00C83510" w:rsidRDefault="00B25831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D347DA">
                    <w:rPr>
                      <w:rFonts w:ascii="Arial" w:hAnsi="Arial" w:cs="Arial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47DA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12 000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347DA" w:rsidRPr="00782AE6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782AE6">
                    <w:rPr>
                      <w:rFonts w:ascii="Arial" w:hAnsi="Arial" w:cs="Arial"/>
                      <w:bCs/>
                    </w:rPr>
                    <w:t>30.11.2018</w:t>
                  </w:r>
                </w:p>
              </w:tc>
            </w:tr>
            <w:tr w:rsidR="0069722D" w:rsidRPr="00C83510" w:rsidTr="007547CB">
              <w:trPr>
                <w:trHeight w:val="309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3.1.4.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Rozbor současného stavu                      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210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280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58 800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30.11.2016</w:t>
                  </w:r>
                </w:p>
              </w:tc>
            </w:tr>
            <w:tr w:rsidR="0069722D" w:rsidRPr="00C83510" w:rsidTr="007547CB">
              <w:trPr>
                <w:trHeight w:val="484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3.1.5.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Dokumentace k soupisu nároků vlastníků pozemků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51203F" w:rsidRDefault="00C83510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205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400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A338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82 000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31.1.2018</w:t>
                  </w:r>
                </w:p>
              </w:tc>
            </w:tr>
            <w:tr w:rsidR="00C95133" w:rsidRPr="00C83510" w:rsidTr="007547CB">
              <w:trPr>
                <w:trHeight w:val="484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133" w:rsidRPr="00C83510" w:rsidRDefault="00C95133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3.1.5.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5133" w:rsidRPr="00C83510" w:rsidRDefault="00C95133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Dokumentace k soupisu nároků vlastníků </w:t>
                  </w:r>
                  <w:proofErr w:type="gramStart"/>
                  <w:r w:rsidRPr="00C83510">
                    <w:rPr>
                      <w:rFonts w:ascii="Arial" w:hAnsi="Arial" w:cs="Arial"/>
                    </w:rPr>
                    <w:t>pozemků</w:t>
                  </w:r>
                  <w:r w:rsidR="005E2DF9">
                    <w:rPr>
                      <w:rFonts w:ascii="Arial" w:hAnsi="Arial" w:cs="Arial"/>
                    </w:rPr>
                    <w:t xml:space="preserve"> - </w:t>
                  </w:r>
                  <w:proofErr w:type="spellStart"/>
                  <w:r w:rsidR="005E2DF9" w:rsidRPr="00782AE6">
                    <w:rPr>
                      <w:rFonts w:ascii="Arial" w:hAnsi="Arial" w:cs="Arial"/>
                      <w:bCs/>
                    </w:rPr>
                    <w:t>víceslužby</w:t>
                  </w:r>
                  <w:proofErr w:type="spellEnd"/>
                  <w:proofErr w:type="gramEnd"/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C95133" w:rsidRPr="00C83510" w:rsidRDefault="00C95133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</w:tcPr>
                <w:p w:rsidR="00C95133" w:rsidRPr="00363FDC" w:rsidRDefault="00C95133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363FDC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133" w:rsidRPr="00C83510" w:rsidRDefault="00C95133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2 000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133" w:rsidRDefault="00C95133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5133" w:rsidRPr="00782AE6" w:rsidRDefault="005E2DF9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782AE6">
                    <w:rPr>
                      <w:rFonts w:ascii="Arial" w:hAnsi="Arial" w:cs="Arial"/>
                      <w:bCs/>
                    </w:rPr>
                    <w:t>31.1.2019</w:t>
                  </w:r>
                </w:p>
              </w:tc>
            </w:tr>
            <w:tr w:rsidR="00782AE6" w:rsidRPr="00C83510" w:rsidTr="007547CB">
              <w:trPr>
                <w:trHeight w:val="484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3.1.5.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Dokumentace k soupisu nároků vlastníků pozemků –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aktualizace - </w:t>
                  </w:r>
                  <w:proofErr w:type="spellStart"/>
                  <w:r w:rsidRPr="00782AE6">
                    <w:rPr>
                      <w:rFonts w:ascii="Arial" w:hAnsi="Arial" w:cs="Arial"/>
                      <w:b/>
                      <w:bCs/>
                    </w:rPr>
                    <w:t>víceslužby</w:t>
                  </w:r>
                  <w:proofErr w:type="spellEnd"/>
                  <w:proofErr w:type="gramEnd"/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782AE6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</w:tcPr>
                <w:p w:rsidR="00782AE6" w:rsidRDefault="00363FDC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="00782AE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Pr="00782AE6" w:rsidRDefault="002908C0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782AE6" w:rsidRPr="00782AE6">
                    <w:rPr>
                      <w:rFonts w:ascii="Arial" w:hAnsi="Arial" w:cs="Arial"/>
                      <w:b/>
                      <w:bCs/>
                    </w:rPr>
                    <w:t xml:space="preserve"> 100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Pr="005E2DF9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15.6.2020</w:t>
                  </w:r>
                </w:p>
              </w:tc>
            </w:tr>
            <w:tr w:rsidR="0069722D" w:rsidRPr="00C83510" w:rsidTr="007547CB">
              <w:trPr>
                <w:trHeight w:val="525"/>
              </w:trPr>
              <w:tc>
                <w:tcPr>
                  <w:tcW w:w="50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Přípravné práce celkem </w:t>
                  </w:r>
                  <w:r w:rsidRPr="00C83510">
                    <w:rPr>
                      <w:rFonts w:ascii="Arial" w:hAnsi="Arial" w:cs="Arial"/>
                    </w:rPr>
                    <w:t>(3.1.1.-3.1.5.)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 bez DPH v Kč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5E2DF9" w:rsidP="00B43136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782AE6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2908C0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A3382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782AE6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A3382D">
                    <w:rPr>
                      <w:rFonts w:ascii="Arial" w:hAnsi="Arial" w:cs="Arial"/>
                      <w:b/>
                      <w:bCs/>
                    </w:rPr>
                    <w:t>50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15.6.2020</w:t>
                  </w:r>
                </w:p>
              </w:tc>
            </w:tr>
            <w:tr w:rsidR="0069722D" w:rsidRPr="00C83510" w:rsidTr="007547CB">
              <w:trPr>
                <w:trHeight w:val="460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3.2.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Návrhové práce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69722D" w:rsidRPr="00C83510" w:rsidTr="007547CB">
              <w:trPr>
                <w:trHeight w:val="330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3.2.1.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Vypracování plánu společných zařízení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51203F" w:rsidRDefault="00C83510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205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520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A338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10</w:t>
                  </w:r>
                  <w:r w:rsidR="00A3382D">
                    <w:rPr>
                      <w:rFonts w:ascii="Arial" w:hAnsi="Arial" w:cs="Arial"/>
                    </w:rPr>
                    <w:t>6</w:t>
                  </w:r>
                  <w:r w:rsidRPr="00C83510">
                    <w:rPr>
                      <w:rFonts w:ascii="Arial" w:hAnsi="Arial" w:cs="Arial"/>
                    </w:rPr>
                    <w:t xml:space="preserve"> </w:t>
                  </w:r>
                  <w:r w:rsidR="00A3382D">
                    <w:rPr>
                      <w:rFonts w:ascii="Arial" w:hAnsi="Arial" w:cs="Arial"/>
                    </w:rPr>
                    <w:t>6</w:t>
                  </w:r>
                  <w:r w:rsidRPr="00C83510">
                    <w:rPr>
                      <w:rFonts w:ascii="Arial" w:hAnsi="Arial" w:cs="Arial"/>
                    </w:rPr>
                    <w:t xml:space="preserve">00 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47DA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347DA" w:rsidRDefault="00D347DA" w:rsidP="007547CB">
                  <w:pPr>
                    <w:spacing w:before="0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:rsidR="0069722D" w:rsidRPr="00D347DA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D347DA">
                    <w:rPr>
                      <w:rFonts w:ascii="Arial" w:hAnsi="Arial" w:cs="Arial"/>
                      <w:b/>
                    </w:rPr>
                    <w:t>31.3.2019</w:t>
                  </w:r>
                </w:p>
              </w:tc>
            </w:tr>
            <w:tr w:rsidR="00782AE6" w:rsidRPr="00C83510" w:rsidTr="00561FD6">
              <w:trPr>
                <w:trHeight w:val="330"/>
              </w:trPr>
              <w:tc>
                <w:tcPr>
                  <w:tcW w:w="82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3.2.1.</w:t>
                  </w:r>
                </w:p>
              </w:tc>
              <w:tc>
                <w:tcPr>
                  <w:tcW w:w="4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Vypracování plánu společných zařízení –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aktualizace - </w:t>
                  </w:r>
                  <w:proofErr w:type="spellStart"/>
                  <w:r w:rsidRPr="00782AE6">
                    <w:rPr>
                      <w:rFonts w:ascii="Arial" w:hAnsi="Arial" w:cs="Arial"/>
                      <w:b/>
                      <w:bCs/>
                    </w:rPr>
                    <w:t>víceslužby</w:t>
                  </w:r>
                  <w:proofErr w:type="spellEnd"/>
                  <w:proofErr w:type="gram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</w:tcPr>
                <w:p w:rsidR="00782AE6" w:rsidRPr="00363FDC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63FDC">
                    <w:rPr>
                      <w:rFonts w:ascii="Arial" w:hAnsi="Arial" w:cs="Arial"/>
                      <w:b/>
                      <w:bCs/>
                    </w:rPr>
                    <w:t>91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75</w:t>
                  </w:r>
                </w:p>
              </w:tc>
              <w:tc>
                <w:tcPr>
                  <w:tcW w:w="13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2AE6" w:rsidRPr="00782AE6" w:rsidRDefault="00782AE6" w:rsidP="00A338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82AE6">
                    <w:rPr>
                      <w:rFonts w:ascii="Arial" w:hAnsi="Arial" w:cs="Arial"/>
                      <w:b/>
                      <w:bCs/>
                    </w:rPr>
                    <w:t>6 825</w:t>
                  </w:r>
                </w:p>
              </w:tc>
              <w:tc>
                <w:tcPr>
                  <w:tcW w:w="15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15.6.2020</w:t>
                  </w:r>
                </w:p>
              </w:tc>
            </w:tr>
            <w:tr w:rsidR="00782AE6" w:rsidRPr="00C83510" w:rsidTr="007547CB">
              <w:trPr>
                <w:trHeight w:val="677"/>
              </w:trPr>
              <w:tc>
                <w:tcPr>
                  <w:tcW w:w="821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lastRenderedPageBreak/>
                    <w:t>3.2.1.1.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Předběžný inženýrsko-geologický průzkum pro opatření sloužící k zpřístupnění </w:t>
                  </w:r>
                  <w:proofErr w:type="gramStart"/>
                  <w:r w:rsidRPr="00C83510">
                    <w:rPr>
                      <w:rFonts w:ascii="Arial" w:hAnsi="Arial" w:cs="Arial"/>
                    </w:rPr>
                    <w:t>pozemků - sonda</w:t>
                  </w:r>
                  <w:proofErr w:type="gramEnd"/>
                  <w:r w:rsidRPr="00C83510">
                    <w:rPr>
                      <w:rFonts w:ascii="Arial" w:hAnsi="Arial" w:cs="Arial"/>
                    </w:rPr>
                    <w:t xml:space="preserve"> do hl. 1m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sonda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782AE6" w:rsidRPr="00363FDC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363FDC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1 500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Pr="00C8351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6A09" w:rsidRDefault="00756A09" w:rsidP="007547CB">
                  <w:pPr>
                    <w:spacing w:before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82AE6" w:rsidRPr="00782AE6" w:rsidRDefault="00782AE6" w:rsidP="00782AE6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82AE6">
                    <w:rPr>
                      <w:rFonts w:ascii="Arial" w:hAnsi="Arial" w:cs="Arial"/>
                      <w:b/>
                      <w:bCs/>
                    </w:rPr>
                    <w:t>31.3.2019</w:t>
                  </w:r>
                </w:p>
              </w:tc>
            </w:tr>
            <w:tr w:rsidR="00782AE6" w:rsidRPr="00C83510" w:rsidTr="007547CB">
              <w:trPr>
                <w:trHeight w:val="702"/>
              </w:trPr>
              <w:tc>
                <w:tcPr>
                  <w:tcW w:w="82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Předběžný inženýrsko-geologický průzkum pro vodohospodářská a protierozní </w:t>
                  </w:r>
                  <w:proofErr w:type="gramStart"/>
                  <w:r w:rsidRPr="00C83510">
                    <w:rPr>
                      <w:rFonts w:ascii="Arial" w:hAnsi="Arial" w:cs="Arial"/>
                    </w:rPr>
                    <w:t>opatření - sonda</w:t>
                  </w:r>
                  <w:proofErr w:type="gramEnd"/>
                  <w:r w:rsidRPr="00C83510">
                    <w:rPr>
                      <w:rFonts w:ascii="Arial" w:hAnsi="Arial" w:cs="Arial"/>
                    </w:rPr>
                    <w:t xml:space="preserve"> do hl. 3m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sonda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3 000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9 000 </w:t>
                  </w:r>
                </w:p>
              </w:tc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782AE6" w:rsidRPr="00C83510" w:rsidTr="007547CB">
              <w:trPr>
                <w:trHeight w:val="540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3.2.1.2.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Polohopisné a výškopisné zaměření zájmového území v obvodu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KoPÚ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 xml:space="preserve"> v trvalých a mimo trvalé porosty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1 000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15 000 </w:t>
                  </w:r>
                </w:p>
              </w:tc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782AE6" w:rsidRPr="00C83510" w:rsidTr="007547CB">
              <w:trPr>
                <w:trHeight w:val="688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3.2.1.3.</w:t>
                  </w:r>
                </w:p>
              </w:tc>
              <w:tc>
                <w:tcPr>
                  <w:tcW w:w="4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Potřebné podélné profily, příčné řezy a podrobné situace liniových staveb PSZ pro stanovení plochy záboru půdy stavbami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100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bm</w:t>
                  </w:r>
                  <w:proofErr w:type="spellEnd"/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782AE6" w:rsidRPr="00363FDC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363FDC">
                    <w:rPr>
                      <w:rFonts w:ascii="Arial" w:hAnsi="Arial" w:cs="Arial"/>
                      <w:bCs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600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8 400</w:t>
                  </w:r>
                  <w:r w:rsidRPr="00C8351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782AE6" w:rsidRPr="00C83510" w:rsidTr="007547CB">
              <w:trPr>
                <w:trHeight w:val="680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3.2.1.4.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Potřebné podélné profily, příčné řezy a podrobné situace vodohospodářských staveb PSZ pro stanovení plochy záboru půdy stavbami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100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bm</w:t>
                  </w:r>
                  <w:proofErr w:type="spellEnd"/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2 000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0 </w:t>
                  </w:r>
                </w:p>
              </w:tc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782AE6" w:rsidRPr="00C83510" w:rsidTr="007547CB">
              <w:trPr>
                <w:trHeight w:val="680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Pr="0051203F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3.2.1.5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2AE6" w:rsidRPr="0051203F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Vypracování Dokumentace technického řešení vodohospodářské stavby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782AE6" w:rsidRPr="0051203F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ks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</w:tcPr>
                <w:p w:rsidR="00782AE6" w:rsidRPr="00363FDC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363FDC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60 500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82AE6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  <w:p w:rsidR="00782AE6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60 500</w:t>
                  </w:r>
                </w:p>
                <w:p w:rsidR="00782AE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782AE6" w:rsidRPr="00C83510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69722D" w:rsidRPr="00C83510" w:rsidTr="007547CB">
              <w:trPr>
                <w:trHeight w:val="299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3.2.2.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Vypracování návrhu nového uspořádání pozemků k vystavení dle §11 odst. 1 zákona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51203F" w:rsidRDefault="00A338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205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850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A338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17</w:t>
                  </w:r>
                  <w:r w:rsidR="00A3382D">
                    <w:rPr>
                      <w:rFonts w:ascii="Arial" w:hAnsi="Arial" w:cs="Arial"/>
                    </w:rPr>
                    <w:t>4 250</w:t>
                  </w:r>
                  <w:r w:rsidRPr="00C8351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D347DA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D347DA">
                    <w:rPr>
                      <w:rFonts w:ascii="Arial" w:hAnsi="Arial" w:cs="Arial"/>
                      <w:b/>
                    </w:rPr>
                    <w:t>30.10.2019</w:t>
                  </w:r>
                </w:p>
              </w:tc>
            </w:tr>
            <w:tr w:rsidR="00864156" w:rsidRPr="00C83510" w:rsidTr="007547CB">
              <w:trPr>
                <w:trHeight w:val="299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156" w:rsidRPr="0070762A" w:rsidRDefault="0086415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70762A">
                    <w:rPr>
                      <w:rFonts w:ascii="Arial" w:hAnsi="Arial" w:cs="Arial"/>
                    </w:rPr>
                    <w:t>3.2.2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156" w:rsidRPr="00864156" w:rsidRDefault="00782AE6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782AE6">
                    <w:rPr>
                      <w:rFonts w:ascii="Arial" w:hAnsi="Arial" w:cs="Arial"/>
                    </w:rPr>
                    <w:t xml:space="preserve">Vypracování návrhu nového uspořádání pozemků </w:t>
                  </w:r>
                  <w:r w:rsidR="00CF4A07">
                    <w:rPr>
                      <w:rFonts w:ascii="Arial" w:hAnsi="Arial" w:cs="Arial"/>
                    </w:rPr>
                    <w:t>–</w:t>
                  </w:r>
                  <w:r w:rsidRPr="00782AE6">
                    <w:rPr>
                      <w:rFonts w:ascii="Arial" w:hAnsi="Arial" w:cs="Arial"/>
                    </w:rPr>
                    <w:t xml:space="preserve"> </w:t>
                  </w:r>
                  <w:r w:rsidRPr="0070762A">
                    <w:rPr>
                      <w:rFonts w:ascii="Arial" w:hAnsi="Arial" w:cs="Arial"/>
                    </w:rPr>
                    <w:t>více</w:t>
                  </w:r>
                  <w:r w:rsidR="00CF4A07">
                    <w:rPr>
                      <w:rFonts w:ascii="Arial" w:hAnsi="Arial" w:cs="Arial"/>
                    </w:rPr>
                    <w:t xml:space="preserve"> s</w:t>
                  </w:r>
                  <w:r w:rsidRPr="0070762A">
                    <w:rPr>
                      <w:rFonts w:ascii="Arial" w:hAnsi="Arial" w:cs="Arial"/>
                    </w:rPr>
                    <w:t>lužby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86415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</w:tcPr>
                <w:p w:rsidR="00864156" w:rsidRPr="0070762A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70762A">
                    <w:rPr>
                      <w:rFonts w:ascii="Arial" w:hAnsi="Arial" w:cs="Arial"/>
                    </w:rPr>
                    <w:t>91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156" w:rsidRPr="00C83510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4156" w:rsidRPr="0070762A" w:rsidRDefault="00782AE6" w:rsidP="00A338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70762A">
                    <w:rPr>
                      <w:rFonts w:ascii="Arial" w:hAnsi="Arial" w:cs="Arial"/>
                    </w:rPr>
                    <w:t>19 383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64156" w:rsidRPr="00D347DA" w:rsidRDefault="00782AE6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15.6.2020</w:t>
                  </w:r>
                </w:p>
              </w:tc>
            </w:tr>
            <w:tr w:rsidR="0070762A" w:rsidRPr="00C83510" w:rsidTr="007547CB">
              <w:trPr>
                <w:trHeight w:val="299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62A" w:rsidRPr="00864156" w:rsidRDefault="0070762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3.2.2.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2A" w:rsidRPr="00782AE6" w:rsidRDefault="0070762A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Vypracování návrhu nového uspořádání pozemků </w:t>
                  </w:r>
                  <w:r w:rsidR="00CF4A07">
                    <w:rPr>
                      <w:rFonts w:ascii="Arial" w:hAnsi="Arial" w:cs="Arial"/>
                    </w:rPr>
                    <w:t>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0762A">
                    <w:rPr>
                      <w:rFonts w:ascii="Arial" w:hAnsi="Arial" w:cs="Arial"/>
                      <w:b/>
                      <w:bCs/>
                    </w:rPr>
                    <w:t>více</w:t>
                  </w:r>
                  <w:r w:rsidR="00CF4A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70762A">
                    <w:rPr>
                      <w:rFonts w:ascii="Arial" w:hAnsi="Arial" w:cs="Arial"/>
                      <w:b/>
                      <w:bCs/>
                    </w:rPr>
                    <w:t>služby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70762A" w:rsidRDefault="0070762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</w:tcPr>
                <w:p w:rsidR="0070762A" w:rsidRPr="00363FDC" w:rsidRDefault="0070762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62A" w:rsidRDefault="0070762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1050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62A" w:rsidRDefault="0070762A" w:rsidP="00A338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19 950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0762A" w:rsidRDefault="0070762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28.2.2021</w:t>
                  </w:r>
                </w:p>
              </w:tc>
            </w:tr>
            <w:tr w:rsidR="0069722D" w:rsidRPr="00C83510" w:rsidTr="007547CB">
              <w:trPr>
                <w:trHeight w:val="414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864156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64156">
                    <w:rPr>
                      <w:rFonts w:ascii="Arial" w:hAnsi="Arial" w:cs="Arial"/>
                      <w:i/>
                      <w:iCs/>
                    </w:rPr>
                    <w:t>3.2.3.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Předložení aktuální dokumentace nového uspořádání pozemků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ks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4 000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8 000 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do 1 měsíce od výzvy zadavatele</w:t>
                  </w:r>
                </w:p>
              </w:tc>
            </w:tr>
            <w:tr w:rsidR="0069722D" w:rsidRPr="00C83510" w:rsidTr="007547CB">
              <w:trPr>
                <w:trHeight w:val="460"/>
              </w:trPr>
              <w:tc>
                <w:tcPr>
                  <w:tcW w:w="50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5D28B4">
                  <w:pPr>
                    <w:spacing w:before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 Návrhové práce celkem </w:t>
                  </w:r>
                  <w:r w:rsidRPr="00C83510">
                    <w:rPr>
                      <w:rFonts w:ascii="Arial" w:hAnsi="Arial" w:cs="Arial"/>
                    </w:rPr>
                    <w:t>(3.2.1.-3.2.3.)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 bez DPH v </w:t>
                  </w:r>
                  <w:r w:rsidR="005D28B4" w:rsidRPr="00C83510">
                    <w:rPr>
                      <w:rFonts w:ascii="Arial" w:hAnsi="Arial" w:cs="Arial"/>
                      <w:b/>
                      <w:bCs/>
                    </w:rPr>
                    <w:t>Kč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782AE6" w:rsidP="00111B3F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</w:t>
                  </w:r>
                  <w:r w:rsidR="0070762A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7 9</w:t>
                  </w:r>
                  <w:r w:rsidR="0070762A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D347DA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31.</w:t>
                  </w:r>
                  <w:r w:rsidR="00782AE6">
                    <w:rPr>
                      <w:rFonts w:ascii="Arial" w:hAnsi="Arial" w:cs="Arial"/>
                      <w:b/>
                      <w:bCs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</w:rPr>
                    <w:t>.2020</w:t>
                  </w:r>
                </w:p>
              </w:tc>
            </w:tr>
            <w:tr w:rsidR="0069722D" w:rsidRPr="00C83510" w:rsidTr="007547CB">
              <w:trPr>
                <w:trHeight w:val="259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3.3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Mapové dílo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ha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51203F" w:rsidRDefault="00A338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1203F">
                    <w:rPr>
                      <w:rFonts w:ascii="Arial" w:hAnsi="Arial" w:cs="Arial"/>
                    </w:rPr>
                    <w:t>205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450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A338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9</w:t>
                  </w:r>
                  <w:r w:rsidR="00A3382D">
                    <w:rPr>
                      <w:rFonts w:ascii="Arial" w:hAnsi="Arial" w:cs="Arial"/>
                    </w:rPr>
                    <w:t>2</w:t>
                  </w:r>
                  <w:r w:rsidRPr="00C83510">
                    <w:rPr>
                      <w:rFonts w:ascii="Arial" w:hAnsi="Arial" w:cs="Arial"/>
                    </w:rPr>
                    <w:t xml:space="preserve"> </w:t>
                  </w:r>
                  <w:r w:rsidR="00A3382D">
                    <w:rPr>
                      <w:rFonts w:ascii="Arial" w:hAnsi="Arial" w:cs="Arial"/>
                    </w:rPr>
                    <w:t>250</w:t>
                  </w:r>
                  <w:r w:rsidRPr="00C8351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do 3 měsíců</w:t>
                  </w:r>
                  <w:r w:rsidR="00CF4A07">
                    <w:rPr>
                      <w:rFonts w:ascii="Arial" w:hAnsi="Arial" w:cs="Arial"/>
                    </w:rPr>
                    <w:t xml:space="preserve"> od</w:t>
                  </w:r>
                  <w:r w:rsidRPr="00C83510">
                    <w:rPr>
                      <w:rFonts w:ascii="Arial" w:hAnsi="Arial" w:cs="Arial"/>
                    </w:rPr>
                    <w:t xml:space="preserve"> nabytí PM 1.R </w:t>
                  </w:r>
                </w:p>
              </w:tc>
            </w:tr>
            <w:tr w:rsidR="0069722D" w:rsidRPr="00C83510" w:rsidTr="007547CB">
              <w:trPr>
                <w:trHeight w:val="572"/>
              </w:trPr>
              <w:tc>
                <w:tcPr>
                  <w:tcW w:w="50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2ED3" w:rsidRDefault="00091A84" w:rsidP="00091A84">
                  <w:pPr>
                    <w:spacing w:before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69722D" w:rsidRPr="00C83510" w:rsidRDefault="0069722D" w:rsidP="00091A84">
                  <w:pPr>
                    <w:spacing w:before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Mapového dílo celkem (3.3.) bez DPH v Kč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A338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  <w:color w:val="000000"/>
                    </w:rPr>
                    <w:t>9</w:t>
                  </w:r>
                  <w:r w:rsidR="00A3382D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Pr="00C83510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="00A3382D">
                    <w:rPr>
                      <w:rFonts w:ascii="Arial" w:hAnsi="Arial" w:cs="Arial"/>
                      <w:b/>
                      <w:bCs/>
                      <w:color w:val="000000"/>
                    </w:rPr>
                    <w:t>250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69722D" w:rsidRPr="00C83510" w:rsidTr="007547CB">
              <w:trPr>
                <w:trHeight w:val="1565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3.4.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Vytyčení pozemků dle zapsané</w:t>
                  </w:r>
                  <w:bookmarkStart w:id="0" w:name="_GoBack"/>
                  <w:bookmarkEnd w:id="0"/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 DKM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100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bm</w:t>
                  </w:r>
                  <w:proofErr w:type="spellEnd"/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CCFF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83510">
                    <w:rPr>
                      <w:rFonts w:ascii="Arial" w:hAnsi="Arial" w:cs="Arial"/>
                      <w:color w:val="000000"/>
                    </w:rPr>
                    <w:t>15 000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nejpozději do konce roku následujícího po roce v němž došlo k zápisu </w:t>
                  </w:r>
                  <w:proofErr w:type="spellStart"/>
                  <w:r w:rsidRPr="00C83510">
                    <w:rPr>
                      <w:rFonts w:ascii="Arial" w:hAnsi="Arial" w:cs="Arial"/>
                    </w:rPr>
                    <w:t>KoPÚ</w:t>
                  </w:r>
                  <w:proofErr w:type="spellEnd"/>
                  <w:r w:rsidRPr="00C83510">
                    <w:rPr>
                      <w:rFonts w:ascii="Arial" w:hAnsi="Arial" w:cs="Arial"/>
                    </w:rPr>
                    <w:t xml:space="preserve"> do katastru nemovitostí </w:t>
                  </w:r>
                </w:p>
              </w:tc>
            </w:tr>
            <w:tr w:rsidR="0069722D" w:rsidRPr="00C83510" w:rsidTr="007547CB">
              <w:trPr>
                <w:trHeight w:val="588"/>
              </w:trPr>
              <w:tc>
                <w:tcPr>
                  <w:tcW w:w="666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Vytyčení pozemků dle zapsané DKM celkem (3.4.) bez DPH v Kč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  <w:color w:val="000000"/>
                    </w:rPr>
                    <w:t>15 000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  <w:r w:rsidRPr="00C8351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69722D" w:rsidRPr="00C83510" w:rsidTr="007547CB">
              <w:trPr>
                <w:trHeight w:val="253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62AD" w:rsidRPr="00C83510" w:rsidTr="007547CB">
              <w:trPr>
                <w:trHeight w:val="253"/>
              </w:trPr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562AD" w:rsidRPr="00C83510" w:rsidRDefault="00E562A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562AD" w:rsidRPr="00C83510" w:rsidRDefault="00E562A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62AD" w:rsidRPr="00C83510" w:rsidRDefault="00E562A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62AD" w:rsidRPr="00C83510" w:rsidRDefault="00E562A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562AD" w:rsidRPr="00C83510" w:rsidRDefault="00E562A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62AD" w:rsidRPr="00C83510" w:rsidRDefault="00E562A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562AD" w:rsidRPr="00C83510" w:rsidRDefault="00E562A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9722D" w:rsidRPr="00C83510" w:rsidTr="007547CB">
              <w:trPr>
                <w:trHeight w:val="526"/>
              </w:trPr>
              <w:tc>
                <w:tcPr>
                  <w:tcW w:w="508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Rekapitulace hlavních fakturačních celků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69722D" w:rsidRPr="00C83510" w:rsidTr="007547CB">
              <w:trPr>
                <w:trHeight w:val="234"/>
              </w:trPr>
              <w:tc>
                <w:tcPr>
                  <w:tcW w:w="50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1. Přípravné práce celkem (3.1.1.-3.1.5.) bez DPH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5E2DF9" w:rsidP="00DD1691">
                  <w:pPr>
                    <w:spacing w:before="0"/>
                    <w:ind w:left="-15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782AE6">
                    <w:rPr>
                      <w:rFonts w:ascii="Arial" w:hAnsi="Arial" w:cs="Arial"/>
                    </w:rPr>
                    <w:t>4</w:t>
                  </w:r>
                  <w:r w:rsidR="002908C0">
                    <w:rPr>
                      <w:rFonts w:ascii="Arial" w:hAnsi="Arial" w:cs="Arial"/>
                    </w:rPr>
                    <w:t>2</w:t>
                  </w:r>
                  <w:r w:rsidR="00DD1691">
                    <w:rPr>
                      <w:rFonts w:ascii="Arial" w:hAnsi="Arial" w:cs="Arial"/>
                    </w:rPr>
                    <w:t> </w:t>
                  </w:r>
                  <w:r w:rsidR="00782AE6">
                    <w:rPr>
                      <w:rFonts w:ascii="Arial" w:hAnsi="Arial" w:cs="Arial"/>
                    </w:rPr>
                    <w:t>0</w:t>
                  </w:r>
                  <w:r w:rsidR="00A3283A">
                    <w:rPr>
                      <w:rFonts w:ascii="Arial" w:hAnsi="Arial" w:cs="Arial"/>
                    </w:rPr>
                    <w:t>50</w:t>
                  </w:r>
                  <w:r w:rsidR="00DD1691">
                    <w:rPr>
                      <w:rFonts w:ascii="Arial" w:hAnsi="Arial" w:cs="Arial"/>
                    </w:rPr>
                    <w:t>,00</w:t>
                  </w:r>
                  <w:r w:rsidR="0069722D" w:rsidRPr="00C83510">
                    <w:rPr>
                      <w:rFonts w:ascii="Arial" w:hAnsi="Arial" w:cs="Arial"/>
                    </w:rPr>
                    <w:t xml:space="preserve"> Kč</w:t>
                  </w:r>
                </w:p>
              </w:tc>
            </w:tr>
            <w:tr w:rsidR="0069722D" w:rsidRPr="00C83510" w:rsidTr="007547CB">
              <w:trPr>
                <w:trHeight w:val="284"/>
              </w:trPr>
              <w:tc>
                <w:tcPr>
                  <w:tcW w:w="5081" w:type="dxa"/>
                  <w:gridSpan w:val="2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2. Návrhové práce celkem (3.2.1.-3.2.3.) bez DPH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71118A" w:rsidP="00DD1691">
                  <w:pPr>
                    <w:spacing w:before="0"/>
                    <w:ind w:left="-2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CA2994">
                    <w:rPr>
                      <w:rFonts w:ascii="Arial" w:hAnsi="Arial" w:cs="Arial"/>
                    </w:rPr>
                    <w:t xml:space="preserve">    </w:t>
                  </w:r>
                  <w:r w:rsidR="00DD1691">
                    <w:rPr>
                      <w:rFonts w:ascii="Arial" w:hAnsi="Arial" w:cs="Arial"/>
                    </w:rPr>
                    <w:t xml:space="preserve"> </w:t>
                  </w:r>
                  <w:r w:rsidR="00782AE6">
                    <w:rPr>
                      <w:rFonts w:ascii="Arial" w:hAnsi="Arial" w:cs="Arial"/>
                    </w:rPr>
                    <w:t>4</w:t>
                  </w:r>
                  <w:r w:rsidR="0070762A">
                    <w:rPr>
                      <w:rFonts w:ascii="Arial" w:hAnsi="Arial" w:cs="Arial"/>
                    </w:rPr>
                    <w:t>2</w:t>
                  </w:r>
                  <w:r w:rsidR="00782AE6">
                    <w:rPr>
                      <w:rFonts w:ascii="Arial" w:hAnsi="Arial" w:cs="Arial"/>
                    </w:rPr>
                    <w:t>7</w:t>
                  </w:r>
                  <w:r w:rsidR="00DD1691">
                    <w:rPr>
                      <w:rFonts w:ascii="Arial" w:hAnsi="Arial" w:cs="Arial"/>
                    </w:rPr>
                    <w:t> </w:t>
                  </w:r>
                  <w:r w:rsidR="00782AE6">
                    <w:rPr>
                      <w:rFonts w:ascii="Arial" w:hAnsi="Arial" w:cs="Arial"/>
                    </w:rPr>
                    <w:t>9</w:t>
                  </w:r>
                  <w:r w:rsidR="0070762A">
                    <w:rPr>
                      <w:rFonts w:ascii="Arial" w:hAnsi="Arial" w:cs="Arial"/>
                    </w:rPr>
                    <w:t>0</w:t>
                  </w:r>
                  <w:r w:rsidR="00782AE6">
                    <w:rPr>
                      <w:rFonts w:ascii="Arial" w:hAnsi="Arial" w:cs="Arial"/>
                    </w:rPr>
                    <w:t>8</w:t>
                  </w:r>
                  <w:r w:rsidR="00DD1691">
                    <w:rPr>
                      <w:rFonts w:ascii="Arial" w:hAnsi="Arial" w:cs="Arial"/>
                    </w:rPr>
                    <w:t>,00 Kč</w:t>
                  </w:r>
                  <w:r w:rsidR="0069722D" w:rsidRPr="00C83510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9722D" w:rsidRPr="00C83510" w:rsidTr="007547CB">
              <w:trPr>
                <w:trHeight w:val="243"/>
              </w:trPr>
              <w:tc>
                <w:tcPr>
                  <w:tcW w:w="5081" w:type="dxa"/>
                  <w:gridSpan w:val="2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3. Mapové dílo celkem (3.3.) bez DPH 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A3283A">
                  <w:pPr>
                    <w:spacing w:before="0"/>
                    <w:ind w:left="0"/>
                    <w:jc w:val="righ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9</w:t>
                  </w:r>
                  <w:r w:rsidR="00A3283A">
                    <w:rPr>
                      <w:rFonts w:ascii="Arial" w:hAnsi="Arial" w:cs="Arial"/>
                    </w:rPr>
                    <w:t>2</w:t>
                  </w:r>
                  <w:r w:rsidR="00DD1691">
                    <w:rPr>
                      <w:rFonts w:ascii="Arial" w:hAnsi="Arial" w:cs="Arial"/>
                    </w:rPr>
                    <w:t> </w:t>
                  </w:r>
                  <w:r w:rsidR="00A3283A">
                    <w:rPr>
                      <w:rFonts w:ascii="Arial" w:hAnsi="Arial" w:cs="Arial"/>
                    </w:rPr>
                    <w:t>2</w:t>
                  </w:r>
                  <w:r w:rsidRPr="00C83510">
                    <w:rPr>
                      <w:rFonts w:ascii="Arial" w:hAnsi="Arial" w:cs="Arial"/>
                    </w:rPr>
                    <w:t>50</w:t>
                  </w:r>
                  <w:r w:rsidR="00DD1691">
                    <w:rPr>
                      <w:rFonts w:ascii="Arial" w:hAnsi="Arial" w:cs="Arial"/>
                    </w:rPr>
                    <w:t>,00</w:t>
                  </w:r>
                  <w:r w:rsidRPr="00C83510">
                    <w:rPr>
                      <w:rFonts w:ascii="Arial" w:hAnsi="Arial" w:cs="Arial"/>
                    </w:rPr>
                    <w:t xml:space="preserve"> Kč</w:t>
                  </w:r>
                </w:p>
              </w:tc>
            </w:tr>
            <w:tr w:rsidR="0069722D" w:rsidRPr="00C83510" w:rsidTr="007547CB">
              <w:trPr>
                <w:trHeight w:val="295"/>
              </w:trPr>
              <w:tc>
                <w:tcPr>
                  <w:tcW w:w="5081" w:type="dxa"/>
                  <w:gridSpan w:val="2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DD1691">
                  <w:pPr>
                    <w:spacing w:before="0"/>
                    <w:ind w:left="0" w:right="-354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4. Vytýčení pozemků dle zapsané DKM (3.4.) bez DPH 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righ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15</w:t>
                  </w:r>
                  <w:r w:rsidR="00DD1691">
                    <w:rPr>
                      <w:rFonts w:ascii="Arial" w:hAnsi="Arial" w:cs="Arial"/>
                    </w:rPr>
                    <w:t> </w:t>
                  </w:r>
                  <w:r w:rsidRPr="00C83510">
                    <w:rPr>
                      <w:rFonts w:ascii="Arial" w:hAnsi="Arial" w:cs="Arial"/>
                    </w:rPr>
                    <w:t>000</w:t>
                  </w:r>
                  <w:r w:rsidR="00DD1691">
                    <w:rPr>
                      <w:rFonts w:ascii="Arial" w:hAnsi="Arial" w:cs="Arial"/>
                    </w:rPr>
                    <w:t>,00</w:t>
                  </w:r>
                  <w:r w:rsidRPr="00C83510">
                    <w:rPr>
                      <w:rFonts w:ascii="Arial" w:hAnsi="Arial" w:cs="Arial"/>
                    </w:rPr>
                    <w:t xml:space="preserve"> Kč</w:t>
                  </w:r>
                </w:p>
              </w:tc>
            </w:tr>
            <w:tr w:rsidR="0069722D" w:rsidRPr="00C83510" w:rsidTr="007547CB">
              <w:trPr>
                <w:trHeight w:val="271"/>
              </w:trPr>
              <w:tc>
                <w:tcPr>
                  <w:tcW w:w="5081" w:type="dxa"/>
                  <w:gridSpan w:val="2"/>
                  <w:tcBorders>
                    <w:top w:val="single" w:sz="4" w:space="0" w:color="000000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Celková cena bez DPH 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B25831" w:rsidP="00DD1691">
                  <w:pPr>
                    <w:spacing w:before="0"/>
                    <w:ind w:left="-213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70762A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2908C0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DD1691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="00CA2994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70762A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CA2994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="00DD1691">
                    <w:rPr>
                      <w:rFonts w:ascii="Arial" w:hAnsi="Arial" w:cs="Arial"/>
                      <w:b/>
                      <w:bCs/>
                    </w:rPr>
                    <w:t>,00</w:t>
                  </w:r>
                  <w:r w:rsidR="0069722D" w:rsidRPr="00C83510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</w:tr>
            <w:tr w:rsidR="0069722D" w:rsidRPr="00C83510" w:rsidTr="007547CB">
              <w:trPr>
                <w:trHeight w:val="292"/>
              </w:trPr>
              <w:tc>
                <w:tcPr>
                  <w:tcW w:w="5081" w:type="dxa"/>
                  <w:gridSpan w:val="2"/>
                  <w:tcBorders>
                    <w:top w:val="single" w:sz="4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 xml:space="preserve">DPH  </w:t>
                  </w:r>
                  <w:proofErr w:type="gramStart"/>
                  <w:r w:rsidRPr="00C83510">
                    <w:rPr>
                      <w:rFonts w:ascii="Arial" w:hAnsi="Arial" w:cs="Arial"/>
                    </w:rPr>
                    <w:t>21%</w:t>
                  </w:r>
                  <w:proofErr w:type="gramEnd"/>
                  <w:r w:rsidRPr="00C8351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71118A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69722D" w:rsidRPr="00C835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71118A" w:rsidP="00DD1691">
                  <w:pPr>
                    <w:spacing w:before="0"/>
                    <w:ind w:left="-21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70762A">
                    <w:rPr>
                      <w:rFonts w:ascii="Arial" w:hAnsi="Arial" w:cs="Arial"/>
                    </w:rPr>
                    <w:t>5</w:t>
                  </w:r>
                  <w:r w:rsidR="00DD1691">
                    <w:rPr>
                      <w:rFonts w:ascii="Arial" w:hAnsi="Arial" w:cs="Arial"/>
                    </w:rPr>
                    <w:t> </w:t>
                  </w:r>
                  <w:r w:rsidR="0070762A">
                    <w:rPr>
                      <w:rFonts w:ascii="Arial" w:hAnsi="Arial" w:cs="Arial"/>
                    </w:rPr>
                    <w:t>21</w:t>
                  </w:r>
                  <w:r w:rsidR="002908C0">
                    <w:rPr>
                      <w:rFonts w:ascii="Arial" w:hAnsi="Arial" w:cs="Arial"/>
                    </w:rPr>
                    <w:t>4</w:t>
                  </w:r>
                  <w:r w:rsidR="00DD1691">
                    <w:rPr>
                      <w:rFonts w:ascii="Arial" w:hAnsi="Arial" w:cs="Arial"/>
                    </w:rPr>
                    <w:t>,00</w:t>
                  </w:r>
                  <w:r w:rsidR="0069722D" w:rsidRPr="00C83510">
                    <w:rPr>
                      <w:rFonts w:ascii="Arial" w:hAnsi="Arial" w:cs="Arial"/>
                    </w:rPr>
                    <w:t xml:space="preserve"> Kč</w:t>
                  </w:r>
                </w:p>
              </w:tc>
            </w:tr>
            <w:tr w:rsidR="0069722D" w:rsidRPr="00C83510" w:rsidTr="007547CB">
              <w:trPr>
                <w:trHeight w:val="334"/>
              </w:trPr>
              <w:tc>
                <w:tcPr>
                  <w:tcW w:w="508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Celková cena díla včetně DPH 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69722D">
                  <w:pPr>
                    <w:spacing w:before="0"/>
                    <w:ind w:left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722D" w:rsidRPr="00C83510" w:rsidRDefault="0069722D" w:rsidP="00DD1691">
                  <w:pPr>
                    <w:spacing w:before="0"/>
                    <w:ind w:left="-204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83510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70762A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="00CA2994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70762A">
                    <w:rPr>
                      <w:rFonts w:ascii="Arial" w:hAnsi="Arial" w:cs="Arial"/>
                      <w:b/>
                      <w:bCs/>
                    </w:rPr>
                    <w:t>82</w:t>
                  </w:r>
                  <w:r w:rsidR="00DD1691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="0070762A">
                    <w:rPr>
                      <w:rFonts w:ascii="Arial" w:hAnsi="Arial" w:cs="Arial"/>
                      <w:b/>
                      <w:bCs/>
                    </w:rPr>
                    <w:t>42</w:t>
                  </w:r>
                  <w:r w:rsidR="002908C0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D1691">
                    <w:rPr>
                      <w:rFonts w:ascii="Arial" w:hAnsi="Arial" w:cs="Arial"/>
                      <w:b/>
                      <w:bCs/>
                    </w:rPr>
                    <w:t>,00</w:t>
                  </w:r>
                  <w:r w:rsidRPr="00C83510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</w:tr>
          </w:tbl>
          <w:p w:rsidR="0069722D" w:rsidRPr="00A3283A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22D" w:rsidRPr="00C83510" w:rsidRDefault="0069722D" w:rsidP="0069722D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C83510">
              <w:rPr>
                <w:rFonts w:ascii="Arial" w:hAnsi="Arial" w:cs="Arial"/>
                <w:b/>
                <w:bCs/>
              </w:rPr>
              <w:t>Část 3)</w:t>
            </w:r>
          </w:p>
        </w:tc>
      </w:tr>
      <w:tr w:rsidR="0069722D" w:rsidRPr="00C83510" w:rsidTr="00DD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7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22D" w:rsidRPr="00C83510" w:rsidRDefault="0069722D" w:rsidP="0069722D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B24589" w:rsidRDefault="00B24589" w:rsidP="005E2DF9">
      <w:pPr>
        <w:pStyle w:val="Nadpis3"/>
        <w:ind w:left="567" w:hanging="426"/>
        <w:rPr>
          <w:rFonts w:ascii="Arial" w:hAnsi="Arial" w:cs="Arial"/>
          <w:sz w:val="20"/>
          <w:szCs w:val="20"/>
        </w:rPr>
      </w:pPr>
    </w:p>
    <w:p w:rsidR="00A3283A" w:rsidRDefault="006D3449" w:rsidP="005E2DF9">
      <w:pPr>
        <w:pStyle w:val="Nadpis3"/>
        <w:ind w:left="567" w:hanging="426"/>
        <w:rPr>
          <w:rFonts w:ascii="Arial" w:hAnsi="Arial" w:cs="Arial"/>
          <w:sz w:val="20"/>
          <w:szCs w:val="20"/>
        </w:rPr>
      </w:pPr>
      <w:r w:rsidRPr="00C83510">
        <w:rPr>
          <w:rFonts w:ascii="Arial" w:hAnsi="Arial" w:cs="Arial"/>
          <w:sz w:val="20"/>
          <w:szCs w:val="20"/>
        </w:rPr>
        <w:t>Závěrečná ustanovení</w:t>
      </w:r>
    </w:p>
    <w:p w:rsidR="000C66A8" w:rsidRPr="000C66A8" w:rsidRDefault="000C66A8" w:rsidP="000C66A8"/>
    <w:p w:rsidR="001433E3" w:rsidRPr="00C83510" w:rsidRDefault="001433E3" w:rsidP="001433E3">
      <w:pPr>
        <w:pStyle w:val="Odstavecseseznamem"/>
        <w:numPr>
          <w:ilvl w:val="1"/>
          <w:numId w:val="41"/>
        </w:numPr>
        <w:rPr>
          <w:rFonts w:ascii="Arial" w:hAnsi="Arial" w:cs="Arial"/>
          <w:snapToGrid w:val="0"/>
        </w:rPr>
      </w:pPr>
      <w:r w:rsidRPr="00C83510">
        <w:rPr>
          <w:rFonts w:ascii="Arial" w:hAnsi="Arial" w:cs="Arial"/>
          <w:snapToGrid w:val="0"/>
        </w:rPr>
        <w:t xml:space="preserve"> Ostatní ustanovení smlouvy, která nejsou dotčena tímto dodatkem, zůstávají v platnosti.</w:t>
      </w:r>
    </w:p>
    <w:p w:rsidR="001433E3" w:rsidRDefault="004C30DB" w:rsidP="001433E3">
      <w:pPr>
        <w:pStyle w:val="Odstavecseseznamem"/>
        <w:numPr>
          <w:ilvl w:val="1"/>
          <w:numId w:val="41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Dodatek č. </w:t>
      </w:r>
      <w:r w:rsidR="0070762A">
        <w:rPr>
          <w:rFonts w:ascii="Arial" w:hAnsi="Arial" w:cs="Arial"/>
          <w:snapToGrid w:val="0"/>
        </w:rPr>
        <w:t>5</w:t>
      </w:r>
      <w:r w:rsidR="001433E3" w:rsidRPr="00C83510">
        <w:rPr>
          <w:rFonts w:ascii="Arial" w:hAnsi="Arial" w:cs="Arial"/>
          <w:snapToGrid w:val="0"/>
        </w:rPr>
        <w:t xml:space="preserve"> smlouvy je vyhotoven ve čtyřech stejnopisech, ve dvou stejnopisech pro objednatele a ve dvou stejnopisech pro zhotovitele, přičemž každý z nich má platnosti originálu.</w:t>
      </w:r>
    </w:p>
    <w:p w:rsidR="00DD1691" w:rsidRPr="00DC6E36" w:rsidRDefault="00DD1691" w:rsidP="00DD1691">
      <w:pPr>
        <w:pStyle w:val="Odstavecseseznamem"/>
        <w:numPr>
          <w:ilvl w:val="1"/>
          <w:numId w:val="41"/>
        </w:numPr>
        <w:spacing w:after="120"/>
        <w:ind w:left="357" w:hanging="357"/>
        <w:rPr>
          <w:rFonts w:ascii="Arial" w:hAnsi="Arial" w:cs="Arial"/>
          <w:snapToGrid w:val="0"/>
        </w:rPr>
      </w:pPr>
      <w:r w:rsidRPr="00DC6E36">
        <w:rPr>
          <w:rFonts w:ascii="Arial" w:hAnsi="Arial" w:cs="Arial"/>
          <w:snapToGrid w:val="0"/>
        </w:rPr>
        <w:t>Smluvní strany jsou si plně vědomy zákonné povinnosti od 1.7.2016 uveřejnit dle zákona č. 40/2015 Sb. o zvláštních podmínkách účinnosti některých smluv a o registru smluv (zákon o registru smluv) tento dodatek prostřednictvím registru smluv. Smluvní s</w:t>
      </w:r>
      <w:r>
        <w:rPr>
          <w:rFonts w:ascii="Arial" w:hAnsi="Arial" w:cs="Arial"/>
          <w:snapToGrid w:val="0"/>
        </w:rPr>
        <w:t>t</w:t>
      </w:r>
      <w:r w:rsidRPr="00DC6E36">
        <w:rPr>
          <w:rFonts w:ascii="Arial" w:hAnsi="Arial" w:cs="Arial"/>
          <w:snapToGrid w:val="0"/>
        </w:rPr>
        <w:t>rany se dále dohodly, že tento dodatek zašle správci registru smluv k uveřejnění prostřednictvím registru smluv objednatel.</w:t>
      </w:r>
    </w:p>
    <w:p w:rsidR="00DD1691" w:rsidRPr="00DD1691" w:rsidRDefault="00560912" w:rsidP="00DD1691">
      <w:pPr>
        <w:pStyle w:val="Odstavecseseznamem"/>
        <w:numPr>
          <w:ilvl w:val="1"/>
          <w:numId w:val="41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Dodatek č.</w:t>
      </w:r>
      <w:r w:rsidR="00CF4A07">
        <w:rPr>
          <w:rFonts w:ascii="Arial" w:hAnsi="Arial" w:cs="Arial"/>
          <w:snapToGrid w:val="0"/>
        </w:rPr>
        <w:t>5</w:t>
      </w:r>
      <w:r w:rsidR="006F0D86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smlouvy nabývá platnosti dnem podpisu smluvních stran a účinnosti dnem jeho uveřejnění v registru smluv dle § 6 odst. 1 zákona č. 340/2015 Sb., o zvláštních podmínkách účinnosti některých smluv, uveřejňování těchto smluv a o registru smluv. </w:t>
      </w:r>
    </w:p>
    <w:p w:rsidR="00DD1691" w:rsidRPr="00510E9F" w:rsidRDefault="00DD1691" w:rsidP="00DD1691">
      <w:pPr>
        <w:pStyle w:val="Bezmezer"/>
        <w:widowControl w:val="0"/>
        <w:numPr>
          <w:ilvl w:val="1"/>
          <w:numId w:val="41"/>
        </w:numPr>
        <w:suppressAutoHyphens/>
        <w:spacing w:before="120" w:after="120" w:line="259" w:lineRule="auto"/>
        <w:ind w:left="357" w:hanging="357"/>
        <w:rPr>
          <w:rFonts w:ascii="Arial" w:eastAsiaTheme="majorEastAsia" w:hAnsi="Arial" w:cs="Arial"/>
          <w:szCs w:val="26"/>
        </w:rPr>
      </w:pPr>
      <w:r w:rsidRPr="00EB7B3C">
        <w:rPr>
          <w:rFonts w:ascii="Arial" w:eastAsiaTheme="majorEastAsia" w:hAnsi="Arial" w:cs="Arial"/>
          <w:szCs w:val="26"/>
        </w:rPr>
        <w:t>Smluvní strany prohlašují, že si tento dodatek přečetly a že souhlasí s jejím obsahem, dále prohlašují, že tento dodatek nebyl sepsán v tísni ani za nápadně nevýhodných podmínek.</w:t>
      </w:r>
    </w:p>
    <w:p w:rsidR="00DD1691" w:rsidRPr="00C83510" w:rsidRDefault="00DD1691" w:rsidP="00DD1691">
      <w:pPr>
        <w:pStyle w:val="Odstavecseseznamem"/>
        <w:ind w:left="360"/>
        <w:rPr>
          <w:rFonts w:ascii="Arial" w:hAnsi="Arial" w:cs="Arial"/>
          <w:snapToGrid w:val="0"/>
        </w:rPr>
      </w:pPr>
    </w:p>
    <w:p w:rsidR="00A3283A" w:rsidRDefault="00A3283A" w:rsidP="006D3449">
      <w:pPr>
        <w:ind w:left="0"/>
        <w:rPr>
          <w:rFonts w:ascii="Arial" w:hAnsi="Arial" w:cs="Arial"/>
          <w:snapToGrid w:val="0"/>
        </w:rPr>
      </w:pPr>
    </w:p>
    <w:p w:rsidR="006D3449" w:rsidRPr="00C83510" w:rsidRDefault="006D3449" w:rsidP="006D3449">
      <w:pPr>
        <w:ind w:left="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  <w:snapToGrid w:val="0"/>
        </w:rPr>
        <w:t>V</w:t>
      </w:r>
      <w:r w:rsidR="0032084D" w:rsidRPr="00C83510">
        <w:rPr>
          <w:rFonts w:ascii="Arial" w:hAnsi="Arial" w:cs="Arial"/>
          <w:snapToGrid w:val="0"/>
        </w:rPr>
        <w:t> </w:t>
      </w:r>
      <w:r w:rsidR="00AF5228" w:rsidRPr="00C83510">
        <w:rPr>
          <w:rFonts w:ascii="Arial" w:hAnsi="Arial" w:cs="Arial"/>
          <w:snapToGrid w:val="0"/>
        </w:rPr>
        <w:t>Domažlicích</w:t>
      </w:r>
      <w:r w:rsidR="00452BFD" w:rsidRPr="00C83510">
        <w:rPr>
          <w:rFonts w:ascii="Arial" w:hAnsi="Arial" w:cs="Arial"/>
          <w:snapToGrid w:val="0"/>
        </w:rPr>
        <w:t xml:space="preserve"> dne</w:t>
      </w:r>
      <w:r w:rsidR="002571FC">
        <w:rPr>
          <w:rFonts w:ascii="Arial" w:hAnsi="Arial" w:cs="Arial"/>
          <w:snapToGrid w:val="0"/>
        </w:rPr>
        <w:t xml:space="preserve"> 08.02.2021</w:t>
      </w:r>
      <w:r w:rsidR="00855E67" w:rsidRPr="00C83510">
        <w:rPr>
          <w:rFonts w:ascii="Arial" w:hAnsi="Arial" w:cs="Arial"/>
          <w:snapToGrid w:val="0"/>
        </w:rPr>
        <w:tab/>
      </w:r>
      <w:r w:rsidR="00855E67" w:rsidRPr="00C83510">
        <w:rPr>
          <w:rFonts w:ascii="Arial" w:hAnsi="Arial" w:cs="Arial"/>
          <w:snapToGrid w:val="0"/>
        </w:rPr>
        <w:tab/>
      </w:r>
      <w:r w:rsidR="00855E67" w:rsidRPr="00C83510">
        <w:rPr>
          <w:rFonts w:ascii="Arial" w:hAnsi="Arial" w:cs="Arial"/>
          <w:snapToGrid w:val="0"/>
        </w:rPr>
        <w:tab/>
      </w:r>
      <w:r w:rsidR="00855E67" w:rsidRPr="00C83510">
        <w:rPr>
          <w:rFonts w:ascii="Arial" w:hAnsi="Arial" w:cs="Arial"/>
          <w:snapToGrid w:val="0"/>
        </w:rPr>
        <w:tab/>
      </w:r>
      <w:r w:rsidR="00A3283A">
        <w:rPr>
          <w:rFonts w:ascii="Arial" w:hAnsi="Arial" w:cs="Arial"/>
          <w:snapToGrid w:val="0"/>
        </w:rPr>
        <w:tab/>
        <w:t>V Plzni dne</w:t>
      </w:r>
      <w:r w:rsidR="002571FC">
        <w:rPr>
          <w:rFonts w:ascii="Arial" w:hAnsi="Arial" w:cs="Arial"/>
          <w:snapToGrid w:val="0"/>
        </w:rPr>
        <w:t xml:space="preserve"> 08.02.2021</w:t>
      </w:r>
    </w:p>
    <w:p w:rsidR="00A3283A" w:rsidRDefault="00A3283A" w:rsidP="006D3449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</w:rPr>
      </w:pPr>
    </w:p>
    <w:p w:rsidR="006D3449" w:rsidRPr="00C83510" w:rsidRDefault="006D3449" w:rsidP="006D3449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</w:rPr>
      </w:pPr>
      <w:r w:rsidRPr="00C83510">
        <w:rPr>
          <w:rFonts w:ascii="Arial" w:hAnsi="Arial" w:cs="Arial"/>
          <w:b/>
          <w:bCs/>
          <w:snapToGrid w:val="0"/>
        </w:rPr>
        <w:t>Za objednatele:</w:t>
      </w:r>
      <w:r w:rsidR="005E2DF9">
        <w:rPr>
          <w:rFonts w:ascii="Arial" w:hAnsi="Arial" w:cs="Arial"/>
          <w:b/>
          <w:bCs/>
          <w:snapToGrid w:val="0"/>
        </w:rPr>
        <w:tab/>
      </w:r>
      <w:r w:rsidRPr="00C83510">
        <w:rPr>
          <w:rFonts w:ascii="Arial" w:hAnsi="Arial" w:cs="Arial"/>
          <w:b/>
          <w:bCs/>
          <w:snapToGrid w:val="0"/>
        </w:rPr>
        <w:t>Za zhotovitele:</w:t>
      </w:r>
    </w:p>
    <w:p w:rsidR="00A3283A" w:rsidRDefault="00A3283A" w:rsidP="006D3449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</w:p>
    <w:p w:rsidR="000C66A8" w:rsidRDefault="000C66A8" w:rsidP="006D3449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</w:p>
    <w:p w:rsidR="000C66A8" w:rsidRDefault="000C66A8" w:rsidP="006D3449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</w:p>
    <w:p w:rsidR="000C66A8" w:rsidRPr="00C83510" w:rsidRDefault="000C66A8" w:rsidP="006D3449">
      <w:pPr>
        <w:tabs>
          <w:tab w:val="left" w:pos="5670"/>
        </w:tabs>
        <w:ind w:left="0"/>
        <w:rPr>
          <w:rFonts w:ascii="Arial" w:hAnsi="Arial" w:cs="Arial"/>
          <w:snapToGrid w:val="0"/>
        </w:rPr>
      </w:pPr>
    </w:p>
    <w:p w:rsidR="00855E67" w:rsidRPr="00C83510" w:rsidRDefault="006D3449" w:rsidP="00452BFD">
      <w:pPr>
        <w:tabs>
          <w:tab w:val="left" w:pos="5670"/>
          <w:tab w:val="left" w:pos="8364"/>
          <w:tab w:val="left" w:pos="8647"/>
          <w:tab w:val="left" w:pos="8789"/>
        </w:tabs>
        <w:ind w:left="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  <w:snapToGrid w:val="0"/>
        </w:rPr>
        <w:t>…………………………</w:t>
      </w:r>
      <w:r w:rsidR="00452BFD" w:rsidRPr="00C83510">
        <w:rPr>
          <w:rFonts w:ascii="Arial" w:hAnsi="Arial" w:cs="Arial"/>
          <w:snapToGrid w:val="0"/>
        </w:rPr>
        <w:t>……….</w:t>
      </w:r>
      <w:r w:rsidRPr="00C83510">
        <w:rPr>
          <w:rFonts w:ascii="Arial" w:hAnsi="Arial" w:cs="Arial"/>
          <w:snapToGrid w:val="0"/>
        </w:rPr>
        <w:tab/>
      </w:r>
      <w:r w:rsidR="00452BFD" w:rsidRPr="00C83510">
        <w:rPr>
          <w:rFonts w:ascii="Arial" w:hAnsi="Arial" w:cs="Arial"/>
          <w:snapToGrid w:val="0"/>
        </w:rPr>
        <w:t>…………………………………….</w:t>
      </w:r>
    </w:p>
    <w:p w:rsidR="00F31975" w:rsidRPr="00C83510" w:rsidRDefault="00F31975" w:rsidP="00F31975">
      <w:pPr>
        <w:tabs>
          <w:tab w:val="left" w:pos="5670"/>
        </w:tabs>
        <w:ind w:left="0"/>
        <w:rPr>
          <w:rFonts w:ascii="Arial" w:hAnsi="Arial" w:cs="Arial"/>
          <w:b/>
          <w:snapToGrid w:val="0"/>
        </w:rPr>
      </w:pPr>
      <w:r w:rsidRPr="00C83510">
        <w:rPr>
          <w:rFonts w:ascii="Arial" w:hAnsi="Arial" w:cs="Arial"/>
          <w:b/>
          <w:snapToGrid w:val="0"/>
        </w:rPr>
        <w:t xml:space="preserve">Ing. Jan Kaiser                                                                     </w:t>
      </w:r>
      <w:r w:rsidRPr="00C83510">
        <w:rPr>
          <w:rFonts w:ascii="Arial" w:hAnsi="Arial" w:cs="Arial"/>
          <w:b/>
          <w:snapToGrid w:val="0"/>
        </w:rPr>
        <w:tab/>
      </w:r>
      <w:r w:rsidR="003F4FDA">
        <w:rPr>
          <w:rFonts w:ascii="Arial" w:hAnsi="Arial" w:cs="Arial"/>
          <w:b/>
          <w:snapToGrid w:val="0"/>
        </w:rPr>
        <w:t>Martin</w:t>
      </w:r>
      <w:r w:rsidRPr="00C83510">
        <w:rPr>
          <w:rFonts w:ascii="Arial" w:hAnsi="Arial" w:cs="Arial"/>
          <w:b/>
          <w:snapToGrid w:val="0"/>
        </w:rPr>
        <w:t xml:space="preserve"> Vondráček</w:t>
      </w:r>
      <w:r w:rsidRPr="00C83510">
        <w:rPr>
          <w:rFonts w:ascii="Arial" w:hAnsi="Arial" w:cs="Arial"/>
          <w:b/>
          <w:snapToGrid w:val="0"/>
        </w:rPr>
        <w:tab/>
      </w:r>
    </w:p>
    <w:p w:rsidR="00F31975" w:rsidRPr="00C83510" w:rsidRDefault="00F31975" w:rsidP="00F31975">
      <w:pPr>
        <w:tabs>
          <w:tab w:val="left" w:pos="5670"/>
        </w:tabs>
        <w:spacing w:before="0"/>
        <w:ind w:left="0"/>
        <w:rPr>
          <w:rFonts w:ascii="Arial" w:hAnsi="Arial" w:cs="Arial"/>
          <w:b/>
          <w:snapToGrid w:val="0"/>
        </w:rPr>
      </w:pPr>
      <w:r w:rsidRPr="00C83510">
        <w:rPr>
          <w:rFonts w:ascii="Arial" w:hAnsi="Arial" w:cs="Arial"/>
          <w:b/>
          <w:snapToGrid w:val="0"/>
        </w:rPr>
        <w:t xml:space="preserve">vedoucí </w:t>
      </w:r>
      <w:r w:rsidR="00DD1691">
        <w:rPr>
          <w:rFonts w:ascii="Arial" w:hAnsi="Arial" w:cs="Arial"/>
          <w:b/>
          <w:snapToGrid w:val="0"/>
        </w:rPr>
        <w:t>P</w:t>
      </w:r>
      <w:r w:rsidRPr="00C83510">
        <w:rPr>
          <w:rFonts w:ascii="Arial" w:hAnsi="Arial" w:cs="Arial"/>
          <w:b/>
          <w:snapToGrid w:val="0"/>
        </w:rPr>
        <w:t>obočky Domažlice</w:t>
      </w:r>
      <w:r w:rsidRPr="00C83510">
        <w:rPr>
          <w:rFonts w:ascii="Arial" w:hAnsi="Arial" w:cs="Arial"/>
          <w:b/>
          <w:snapToGrid w:val="0"/>
        </w:rPr>
        <w:tab/>
        <w:t>jednatel společnosti</w:t>
      </w:r>
    </w:p>
    <w:p w:rsidR="00F31975" w:rsidRPr="00C83510" w:rsidRDefault="00F31975" w:rsidP="00F31975">
      <w:pPr>
        <w:tabs>
          <w:tab w:val="left" w:pos="5670"/>
        </w:tabs>
        <w:spacing w:before="0"/>
        <w:ind w:left="0"/>
        <w:rPr>
          <w:rFonts w:ascii="Arial" w:hAnsi="Arial" w:cs="Arial"/>
          <w:b/>
          <w:snapToGrid w:val="0"/>
        </w:rPr>
      </w:pPr>
      <w:r w:rsidRPr="00C83510">
        <w:rPr>
          <w:rFonts w:ascii="Arial" w:hAnsi="Arial" w:cs="Arial"/>
          <w:b/>
          <w:snapToGrid w:val="0"/>
        </w:rPr>
        <w:t>Státní pozemkový úřad</w:t>
      </w:r>
      <w:r w:rsidRPr="00C83510">
        <w:rPr>
          <w:rFonts w:ascii="Arial" w:hAnsi="Arial" w:cs="Arial"/>
          <w:b/>
          <w:snapToGrid w:val="0"/>
        </w:rPr>
        <w:tab/>
        <w:t>GEOREAL spol. s r.o.</w:t>
      </w:r>
    </w:p>
    <w:sectPr w:rsidR="00F31975" w:rsidRPr="00C83510" w:rsidSect="007547CB">
      <w:headerReference w:type="default" r:id="rId8"/>
      <w:footerReference w:type="default" r:id="rId9"/>
      <w:pgSz w:w="11906" w:h="16838"/>
      <w:pgMar w:top="1418" w:right="720" w:bottom="720" w:left="720" w:header="284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9C" w:rsidRDefault="003C3C9C" w:rsidP="00DE39C8">
      <w:pPr>
        <w:spacing w:before="0"/>
      </w:pPr>
      <w:r>
        <w:separator/>
      </w:r>
    </w:p>
  </w:endnote>
  <w:endnote w:type="continuationSeparator" w:id="0">
    <w:p w:rsidR="003C3C9C" w:rsidRDefault="003C3C9C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337D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7DA9">
              <w:rPr>
                <w:b/>
                <w:bCs/>
                <w:sz w:val="24"/>
                <w:szCs w:val="24"/>
              </w:rPr>
              <w:fldChar w:fldCharType="separate"/>
            </w:r>
            <w:r w:rsidR="00753907">
              <w:rPr>
                <w:b/>
                <w:bCs/>
                <w:noProof/>
              </w:rPr>
              <w:t>4</w:t>
            </w:r>
            <w:r w:rsidR="00337D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7D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7DA9">
              <w:rPr>
                <w:b/>
                <w:bCs/>
                <w:sz w:val="24"/>
                <w:szCs w:val="24"/>
              </w:rPr>
              <w:fldChar w:fldCharType="separate"/>
            </w:r>
            <w:r w:rsidR="00753907">
              <w:rPr>
                <w:b/>
                <w:bCs/>
                <w:noProof/>
              </w:rPr>
              <w:t>4</w:t>
            </w:r>
            <w:r w:rsidR="00337D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393D" w:rsidRDefault="001C5749" w:rsidP="001C5749">
    <w:pPr>
      <w:pStyle w:val="Zpat"/>
      <w:tabs>
        <w:tab w:val="clear" w:pos="4536"/>
      </w:tabs>
      <w:ind w:left="0"/>
      <w:jc w:val="right"/>
    </w:pPr>
    <w:proofErr w:type="spellStart"/>
    <w:r>
      <w:t>SoD</w:t>
    </w:r>
    <w:proofErr w:type="spellEnd"/>
    <w:r>
      <w:t xml:space="preserve"> č. 39/2015-504202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9C" w:rsidRDefault="003C3C9C" w:rsidP="00DE39C8">
      <w:pPr>
        <w:spacing w:before="0"/>
      </w:pPr>
      <w:r>
        <w:separator/>
      </w:r>
    </w:p>
  </w:footnote>
  <w:footnote w:type="continuationSeparator" w:id="0">
    <w:p w:rsidR="003C3C9C" w:rsidRDefault="003C3C9C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B4" w:rsidRPr="007547CB" w:rsidRDefault="005D28B4" w:rsidP="00FE3377">
    <w:pPr>
      <w:pStyle w:val="Nzev"/>
      <w:spacing w:before="0" w:after="0" w:line="240" w:lineRule="auto"/>
      <w:jc w:val="left"/>
      <w:rPr>
        <w:sz w:val="20"/>
        <w:szCs w:val="20"/>
      </w:rPr>
    </w:pPr>
  </w:p>
  <w:p w:rsidR="00FE3377" w:rsidRPr="00863FD6" w:rsidRDefault="00E44409" w:rsidP="00FE3377">
    <w:pPr>
      <w:pStyle w:val="Nzev"/>
      <w:spacing w:before="0" w:after="0" w:line="240" w:lineRule="auto"/>
      <w:jc w:val="left"/>
      <w:rPr>
        <w:rFonts w:ascii="Times New Roman" w:hAnsi="Times New Roman" w:cs="Times New Roman"/>
        <w:b w:val="0"/>
        <w:sz w:val="20"/>
        <w:szCs w:val="20"/>
      </w:rPr>
    </w:pPr>
    <w:r>
      <w:tab/>
    </w:r>
    <w:r>
      <w:tab/>
    </w:r>
    <w:r>
      <w:tab/>
    </w:r>
    <w:r w:rsidR="00FE3377">
      <w:tab/>
    </w:r>
    <w:r w:rsidR="00FE3377">
      <w:tab/>
    </w:r>
    <w:r w:rsidR="00FE3377">
      <w:tab/>
    </w:r>
    <w:r w:rsidR="00FE3377">
      <w:tab/>
    </w:r>
    <w:r w:rsidR="00FE3377">
      <w:tab/>
    </w:r>
    <w:r w:rsidR="00FE3377">
      <w:tab/>
    </w:r>
    <w:r w:rsidR="00FE3377" w:rsidRPr="00863FD6">
      <w:rPr>
        <w:rFonts w:ascii="Times New Roman" w:hAnsi="Times New Roman" w:cs="Times New Roman"/>
        <w:b w:val="0"/>
        <w:sz w:val="20"/>
        <w:szCs w:val="20"/>
      </w:rPr>
      <w:t>Spis č</w:t>
    </w:r>
    <w:r w:rsidR="00FE3377">
      <w:rPr>
        <w:rFonts w:ascii="Times New Roman" w:hAnsi="Times New Roman" w:cs="Times New Roman"/>
        <w:b w:val="0"/>
        <w:sz w:val="20"/>
        <w:szCs w:val="20"/>
      </w:rPr>
      <w:t xml:space="preserve">.j. </w:t>
    </w:r>
    <w:r w:rsidR="00FE3377" w:rsidRPr="00FE3377">
      <w:rPr>
        <w:rFonts w:ascii="Times New Roman" w:hAnsi="Times New Roman" w:cs="Times New Roman"/>
        <w:b w:val="0"/>
        <w:sz w:val="20"/>
        <w:szCs w:val="20"/>
      </w:rPr>
      <w:t>2VZ9521/2015-504202</w:t>
    </w:r>
  </w:p>
  <w:p w:rsidR="00FE3377" w:rsidRDefault="00FE3377">
    <w:pPr>
      <w:pStyle w:val="Zhlav"/>
    </w:pPr>
    <w:r>
      <w:tab/>
    </w:r>
    <w:r w:rsidR="00B535D2">
      <w:t xml:space="preserve">                                                          </w:t>
    </w:r>
    <w:r w:rsidR="00E44409">
      <w:t xml:space="preserve">          </w:t>
    </w:r>
    <w:r w:rsidR="00B535D2">
      <w:t xml:space="preserve">                   </w:t>
    </w:r>
    <w:r w:rsidR="00E73CE1">
      <w:t xml:space="preserve">                       </w:t>
    </w:r>
    <w:r w:rsidR="00E33796">
      <w:t>Č.j. SPU</w:t>
    </w:r>
    <w:r w:rsidR="00E73CE1">
      <w:t xml:space="preserve"> 014716/2021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B705A"/>
    <w:multiLevelType w:val="multilevel"/>
    <w:tmpl w:val="FD543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B01EF"/>
    <w:multiLevelType w:val="multilevel"/>
    <w:tmpl w:val="DC44D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1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4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195973"/>
    <w:multiLevelType w:val="multilevel"/>
    <w:tmpl w:val="AA227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5"/>
  </w:num>
  <w:num w:numId="7">
    <w:abstractNumId w:val="7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0"/>
  </w:num>
  <w:num w:numId="11">
    <w:abstractNumId w:val="27"/>
  </w:num>
  <w:num w:numId="12">
    <w:abstractNumId w:val="13"/>
  </w:num>
  <w:num w:numId="13">
    <w:abstractNumId w:val="15"/>
  </w:num>
  <w:num w:numId="14">
    <w:abstractNumId w:val="23"/>
  </w:num>
  <w:num w:numId="15">
    <w:abstractNumId w:val="16"/>
  </w:num>
  <w:num w:numId="16">
    <w:abstractNumId w:val="39"/>
  </w:num>
  <w:num w:numId="17">
    <w:abstractNumId w:val="9"/>
  </w:num>
  <w:num w:numId="18">
    <w:abstractNumId w:val="19"/>
  </w:num>
  <w:num w:numId="19">
    <w:abstractNumId w:val="20"/>
  </w:num>
  <w:num w:numId="20">
    <w:abstractNumId w:val="33"/>
  </w:num>
  <w:num w:numId="21">
    <w:abstractNumId w:val="21"/>
  </w:num>
  <w:num w:numId="22">
    <w:abstractNumId w:val="31"/>
  </w:num>
  <w:num w:numId="23">
    <w:abstractNumId w:val="36"/>
  </w:num>
  <w:num w:numId="24">
    <w:abstractNumId w:val="17"/>
  </w:num>
  <w:num w:numId="25">
    <w:abstractNumId w:val="4"/>
  </w:num>
  <w:num w:numId="26">
    <w:abstractNumId w:val="34"/>
  </w:num>
  <w:num w:numId="27">
    <w:abstractNumId w:val="25"/>
  </w:num>
  <w:num w:numId="28">
    <w:abstractNumId w:val="40"/>
  </w:num>
  <w:num w:numId="29">
    <w:abstractNumId w:val="28"/>
  </w:num>
  <w:num w:numId="30">
    <w:abstractNumId w:val="30"/>
  </w:num>
  <w:num w:numId="31">
    <w:abstractNumId w:val="24"/>
  </w:num>
  <w:num w:numId="32">
    <w:abstractNumId w:val="1"/>
  </w:num>
  <w:num w:numId="33">
    <w:abstractNumId w:val="12"/>
  </w:num>
  <w:num w:numId="34">
    <w:abstractNumId w:val="26"/>
  </w:num>
  <w:num w:numId="35">
    <w:abstractNumId w:val="10"/>
  </w:num>
  <w:num w:numId="36">
    <w:abstractNumId w:val="11"/>
  </w:num>
  <w:num w:numId="37">
    <w:abstractNumId w:val="3"/>
  </w:num>
  <w:num w:numId="38">
    <w:abstractNumId w:val="18"/>
  </w:num>
  <w:num w:numId="39">
    <w:abstractNumId w:val="35"/>
  </w:num>
  <w:num w:numId="40">
    <w:abstractNumId w:val="14"/>
  </w:num>
  <w:num w:numId="41">
    <w:abstractNumId w:val="37"/>
  </w:num>
  <w:num w:numId="42">
    <w:abstractNumId w:val="8"/>
  </w:num>
  <w:num w:numId="4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4686"/>
    <w:rsid w:val="00005ADA"/>
    <w:rsid w:val="00010E3D"/>
    <w:rsid w:val="00013687"/>
    <w:rsid w:val="00013FCE"/>
    <w:rsid w:val="00025170"/>
    <w:rsid w:val="0002701A"/>
    <w:rsid w:val="00033344"/>
    <w:rsid w:val="00034CF3"/>
    <w:rsid w:val="00034E82"/>
    <w:rsid w:val="00035052"/>
    <w:rsid w:val="000379C2"/>
    <w:rsid w:val="00040E28"/>
    <w:rsid w:val="00042E96"/>
    <w:rsid w:val="0005556B"/>
    <w:rsid w:val="00056B55"/>
    <w:rsid w:val="0005722A"/>
    <w:rsid w:val="00064A43"/>
    <w:rsid w:val="000671B4"/>
    <w:rsid w:val="00071567"/>
    <w:rsid w:val="00082C88"/>
    <w:rsid w:val="00091A84"/>
    <w:rsid w:val="00091F25"/>
    <w:rsid w:val="00095B28"/>
    <w:rsid w:val="00096846"/>
    <w:rsid w:val="00096D03"/>
    <w:rsid w:val="00097606"/>
    <w:rsid w:val="000A643D"/>
    <w:rsid w:val="000B15EA"/>
    <w:rsid w:val="000B1D7C"/>
    <w:rsid w:val="000B3103"/>
    <w:rsid w:val="000B4F7E"/>
    <w:rsid w:val="000B6910"/>
    <w:rsid w:val="000C431A"/>
    <w:rsid w:val="000C5F76"/>
    <w:rsid w:val="000C66A8"/>
    <w:rsid w:val="000D0434"/>
    <w:rsid w:val="000D3100"/>
    <w:rsid w:val="000E137C"/>
    <w:rsid w:val="000E2FD2"/>
    <w:rsid w:val="000F1B3C"/>
    <w:rsid w:val="000F3764"/>
    <w:rsid w:val="000F3D57"/>
    <w:rsid w:val="000F4469"/>
    <w:rsid w:val="000F61AC"/>
    <w:rsid w:val="000F6361"/>
    <w:rsid w:val="000F6F1C"/>
    <w:rsid w:val="00102235"/>
    <w:rsid w:val="00102444"/>
    <w:rsid w:val="00103409"/>
    <w:rsid w:val="00105003"/>
    <w:rsid w:val="00110450"/>
    <w:rsid w:val="00111B3F"/>
    <w:rsid w:val="00111D9B"/>
    <w:rsid w:val="00116E51"/>
    <w:rsid w:val="001264AC"/>
    <w:rsid w:val="001273FE"/>
    <w:rsid w:val="00134561"/>
    <w:rsid w:val="001359FE"/>
    <w:rsid w:val="001371D5"/>
    <w:rsid w:val="00137D72"/>
    <w:rsid w:val="00140587"/>
    <w:rsid w:val="0014293B"/>
    <w:rsid w:val="001433E3"/>
    <w:rsid w:val="0015143D"/>
    <w:rsid w:val="0015150A"/>
    <w:rsid w:val="001518EE"/>
    <w:rsid w:val="00153161"/>
    <w:rsid w:val="00155FCF"/>
    <w:rsid w:val="00156B42"/>
    <w:rsid w:val="00161700"/>
    <w:rsid w:val="001635F8"/>
    <w:rsid w:val="00174030"/>
    <w:rsid w:val="00182863"/>
    <w:rsid w:val="0019528F"/>
    <w:rsid w:val="0019675D"/>
    <w:rsid w:val="001A3472"/>
    <w:rsid w:val="001A78C5"/>
    <w:rsid w:val="001A7D7B"/>
    <w:rsid w:val="001B425C"/>
    <w:rsid w:val="001B453E"/>
    <w:rsid w:val="001C0FF9"/>
    <w:rsid w:val="001C1197"/>
    <w:rsid w:val="001C25D0"/>
    <w:rsid w:val="001C5749"/>
    <w:rsid w:val="001D0809"/>
    <w:rsid w:val="001D0F7C"/>
    <w:rsid w:val="001D11EB"/>
    <w:rsid w:val="001D1391"/>
    <w:rsid w:val="001D6556"/>
    <w:rsid w:val="001E2FBA"/>
    <w:rsid w:val="001E311C"/>
    <w:rsid w:val="001E530E"/>
    <w:rsid w:val="001E5A33"/>
    <w:rsid w:val="001E7B54"/>
    <w:rsid w:val="001F05A5"/>
    <w:rsid w:val="001F4312"/>
    <w:rsid w:val="001F4685"/>
    <w:rsid w:val="0020156C"/>
    <w:rsid w:val="0020308C"/>
    <w:rsid w:val="00207828"/>
    <w:rsid w:val="00213FF9"/>
    <w:rsid w:val="00221271"/>
    <w:rsid w:val="00225CE2"/>
    <w:rsid w:val="0023568E"/>
    <w:rsid w:val="00237972"/>
    <w:rsid w:val="00241920"/>
    <w:rsid w:val="002466C8"/>
    <w:rsid w:val="00247D09"/>
    <w:rsid w:val="002530D3"/>
    <w:rsid w:val="002532B6"/>
    <w:rsid w:val="0025447D"/>
    <w:rsid w:val="00255872"/>
    <w:rsid w:val="002565E9"/>
    <w:rsid w:val="002571FC"/>
    <w:rsid w:val="0026555B"/>
    <w:rsid w:val="00266549"/>
    <w:rsid w:val="00271D59"/>
    <w:rsid w:val="002727AA"/>
    <w:rsid w:val="00283439"/>
    <w:rsid w:val="00284C62"/>
    <w:rsid w:val="002908C0"/>
    <w:rsid w:val="00293449"/>
    <w:rsid w:val="00295469"/>
    <w:rsid w:val="00296529"/>
    <w:rsid w:val="002970B6"/>
    <w:rsid w:val="002A0B5C"/>
    <w:rsid w:val="002A3309"/>
    <w:rsid w:val="002A57BA"/>
    <w:rsid w:val="002A5D02"/>
    <w:rsid w:val="002B09E9"/>
    <w:rsid w:val="002B0D69"/>
    <w:rsid w:val="002B1537"/>
    <w:rsid w:val="002B4435"/>
    <w:rsid w:val="002B6ED0"/>
    <w:rsid w:val="002C2665"/>
    <w:rsid w:val="002C46B0"/>
    <w:rsid w:val="002D2E40"/>
    <w:rsid w:val="002E10BD"/>
    <w:rsid w:val="002E2ED3"/>
    <w:rsid w:val="002E4E90"/>
    <w:rsid w:val="002E68B1"/>
    <w:rsid w:val="002E73F4"/>
    <w:rsid w:val="002F0A1F"/>
    <w:rsid w:val="002F183F"/>
    <w:rsid w:val="002F5D6F"/>
    <w:rsid w:val="002F6015"/>
    <w:rsid w:val="002F693F"/>
    <w:rsid w:val="003019A6"/>
    <w:rsid w:val="003079F0"/>
    <w:rsid w:val="00310561"/>
    <w:rsid w:val="00314B48"/>
    <w:rsid w:val="00316964"/>
    <w:rsid w:val="0032084D"/>
    <w:rsid w:val="003239DB"/>
    <w:rsid w:val="00326DE4"/>
    <w:rsid w:val="00331EC9"/>
    <w:rsid w:val="00335AC0"/>
    <w:rsid w:val="00337DA9"/>
    <w:rsid w:val="00340B3E"/>
    <w:rsid w:val="00341966"/>
    <w:rsid w:val="00344110"/>
    <w:rsid w:val="00344E13"/>
    <w:rsid w:val="00346D19"/>
    <w:rsid w:val="00350D6D"/>
    <w:rsid w:val="00351D45"/>
    <w:rsid w:val="00352618"/>
    <w:rsid w:val="0035702D"/>
    <w:rsid w:val="00361FC9"/>
    <w:rsid w:val="00363FDC"/>
    <w:rsid w:val="003645A3"/>
    <w:rsid w:val="00367380"/>
    <w:rsid w:val="003724B2"/>
    <w:rsid w:val="00374290"/>
    <w:rsid w:val="00374F2F"/>
    <w:rsid w:val="00382C47"/>
    <w:rsid w:val="003871F2"/>
    <w:rsid w:val="00387D68"/>
    <w:rsid w:val="00393CF0"/>
    <w:rsid w:val="00395737"/>
    <w:rsid w:val="003A1D87"/>
    <w:rsid w:val="003A2778"/>
    <w:rsid w:val="003C2F00"/>
    <w:rsid w:val="003C3C9C"/>
    <w:rsid w:val="003C4D9B"/>
    <w:rsid w:val="003D0898"/>
    <w:rsid w:val="003D096E"/>
    <w:rsid w:val="003D5CF2"/>
    <w:rsid w:val="003D63D8"/>
    <w:rsid w:val="003E25A4"/>
    <w:rsid w:val="003E5FEB"/>
    <w:rsid w:val="003F122D"/>
    <w:rsid w:val="003F4FDA"/>
    <w:rsid w:val="003F6FAA"/>
    <w:rsid w:val="004051D8"/>
    <w:rsid w:val="00405EB8"/>
    <w:rsid w:val="00407356"/>
    <w:rsid w:val="00413A9D"/>
    <w:rsid w:val="004229F7"/>
    <w:rsid w:val="00436E4D"/>
    <w:rsid w:val="00441FF8"/>
    <w:rsid w:val="00443CC5"/>
    <w:rsid w:val="00446056"/>
    <w:rsid w:val="0044738A"/>
    <w:rsid w:val="00452B90"/>
    <w:rsid w:val="00452BFD"/>
    <w:rsid w:val="00452D17"/>
    <w:rsid w:val="004536CB"/>
    <w:rsid w:val="00453FDC"/>
    <w:rsid w:val="00454187"/>
    <w:rsid w:val="00454208"/>
    <w:rsid w:val="004560C8"/>
    <w:rsid w:val="004578AA"/>
    <w:rsid w:val="0046333C"/>
    <w:rsid w:val="00467445"/>
    <w:rsid w:val="00470319"/>
    <w:rsid w:val="00472946"/>
    <w:rsid w:val="004729C1"/>
    <w:rsid w:val="004754DA"/>
    <w:rsid w:val="004757A3"/>
    <w:rsid w:val="00475848"/>
    <w:rsid w:val="0048051C"/>
    <w:rsid w:val="00487031"/>
    <w:rsid w:val="00490811"/>
    <w:rsid w:val="004A03BC"/>
    <w:rsid w:val="004A1C9B"/>
    <w:rsid w:val="004A5DF8"/>
    <w:rsid w:val="004C0E30"/>
    <w:rsid w:val="004C131C"/>
    <w:rsid w:val="004C2823"/>
    <w:rsid w:val="004C30DB"/>
    <w:rsid w:val="004C49AD"/>
    <w:rsid w:val="004C4A87"/>
    <w:rsid w:val="004C57D7"/>
    <w:rsid w:val="004C63BB"/>
    <w:rsid w:val="004D032D"/>
    <w:rsid w:val="004D1331"/>
    <w:rsid w:val="004D1621"/>
    <w:rsid w:val="004D5637"/>
    <w:rsid w:val="004D59FF"/>
    <w:rsid w:val="004E21B2"/>
    <w:rsid w:val="004E4451"/>
    <w:rsid w:val="004E720D"/>
    <w:rsid w:val="004E7B06"/>
    <w:rsid w:val="004F1759"/>
    <w:rsid w:val="004F4EE6"/>
    <w:rsid w:val="004F70BE"/>
    <w:rsid w:val="00501D61"/>
    <w:rsid w:val="00502573"/>
    <w:rsid w:val="00503304"/>
    <w:rsid w:val="0051203F"/>
    <w:rsid w:val="00526E00"/>
    <w:rsid w:val="00532601"/>
    <w:rsid w:val="0053549F"/>
    <w:rsid w:val="00541E1F"/>
    <w:rsid w:val="00544C4B"/>
    <w:rsid w:val="00545F3F"/>
    <w:rsid w:val="005502F4"/>
    <w:rsid w:val="00552D32"/>
    <w:rsid w:val="0055628D"/>
    <w:rsid w:val="00557437"/>
    <w:rsid w:val="0055768C"/>
    <w:rsid w:val="00560912"/>
    <w:rsid w:val="00560B24"/>
    <w:rsid w:val="00561FD6"/>
    <w:rsid w:val="0056355F"/>
    <w:rsid w:val="005653C8"/>
    <w:rsid w:val="005676C2"/>
    <w:rsid w:val="005747A6"/>
    <w:rsid w:val="00582197"/>
    <w:rsid w:val="00583B8E"/>
    <w:rsid w:val="00587F9D"/>
    <w:rsid w:val="00590507"/>
    <w:rsid w:val="00591727"/>
    <w:rsid w:val="00591EAC"/>
    <w:rsid w:val="00592EE9"/>
    <w:rsid w:val="0059783B"/>
    <w:rsid w:val="005A273B"/>
    <w:rsid w:val="005A44A3"/>
    <w:rsid w:val="005A5FB2"/>
    <w:rsid w:val="005A75A3"/>
    <w:rsid w:val="005B15FE"/>
    <w:rsid w:val="005C0459"/>
    <w:rsid w:val="005C6361"/>
    <w:rsid w:val="005D08EC"/>
    <w:rsid w:val="005D1EFF"/>
    <w:rsid w:val="005D28B4"/>
    <w:rsid w:val="005E18C5"/>
    <w:rsid w:val="005E2DF9"/>
    <w:rsid w:val="005E7E1E"/>
    <w:rsid w:val="005F1CA9"/>
    <w:rsid w:val="005F40CB"/>
    <w:rsid w:val="005F5BCD"/>
    <w:rsid w:val="005F69EE"/>
    <w:rsid w:val="005F6C28"/>
    <w:rsid w:val="005F7CAF"/>
    <w:rsid w:val="00601004"/>
    <w:rsid w:val="006032C3"/>
    <w:rsid w:val="0060674F"/>
    <w:rsid w:val="0061291D"/>
    <w:rsid w:val="00614BA0"/>
    <w:rsid w:val="006249B9"/>
    <w:rsid w:val="006309AE"/>
    <w:rsid w:val="00633EA6"/>
    <w:rsid w:val="00635084"/>
    <w:rsid w:val="006431ED"/>
    <w:rsid w:val="006440E5"/>
    <w:rsid w:val="00652989"/>
    <w:rsid w:val="00653068"/>
    <w:rsid w:val="006614F5"/>
    <w:rsid w:val="00663245"/>
    <w:rsid w:val="006646DD"/>
    <w:rsid w:val="00665E15"/>
    <w:rsid w:val="00670BC7"/>
    <w:rsid w:val="006829EE"/>
    <w:rsid w:val="006860FB"/>
    <w:rsid w:val="006957EC"/>
    <w:rsid w:val="00695863"/>
    <w:rsid w:val="0069722D"/>
    <w:rsid w:val="006A0208"/>
    <w:rsid w:val="006A16EC"/>
    <w:rsid w:val="006A3E3C"/>
    <w:rsid w:val="006A4E3C"/>
    <w:rsid w:val="006A5F7F"/>
    <w:rsid w:val="006A625D"/>
    <w:rsid w:val="006A782A"/>
    <w:rsid w:val="006B1294"/>
    <w:rsid w:val="006B238C"/>
    <w:rsid w:val="006B488C"/>
    <w:rsid w:val="006B4D8B"/>
    <w:rsid w:val="006C0AAC"/>
    <w:rsid w:val="006C1ED3"/>
    <w:rsid w:val="006C529E"/>
    <w:rsid w:val="006D0520"/>
    <w:rsid w:val="006D3449"/>
    <w:rsid w:val="006D3AC7"/>
    <w:rsid w:val="006D6474"/>
    <w:rsid w:val="006E182C"/>
    <w:rsid w:val="006F00D0"/>
    <w:rsid w:val="006F0D86"/>
    <w:rsid w:val="00705E91"/>
    <w:rsid w:val="00706FC0"/>
    <w:rsid w:val="00707480"/>
    <w:rsid w:val="0070762A"/>
    <w:rsid w:val="0071118A"/>
    <w:rsid w:val="00711322"/>
    <w:rsid w:val="00716D5A"/>
    <w:rsid w:val="007177F8"/>
    <w:rsid w:val="007237F4"/>
    <w:rsid w:val="00724402"/>
    <w:rsid w:val="00724B06"/>
    <w:rsid w:val="007338BF"/>
    <w:rsid w:val="007345D2"/>
    <w:rsid w:val="007362E2"/>
    <w:rsid w:val="007368D6"/>
    <w:rsid w:val="0073737A"/>
    <w:rsid w:val="00741187"/>
    <w:rsid w:val="00743FF8"/>
    <w:rsid w:val="00744819"/>
    <w:rsid w:val="007530DC"/>
    <w:rsid w:val="00753907"/>
    <w:rsid w:val="007546CA"/>
    <w:rsid w:val="007547CB"/>
    <w:rsid w:val="007567F1"/>
    <w:rsid w:val="00756A09"/>
    <w:rsid w:val="00760141"/>
    <w:rsid w:val="0076218B"/>
    <w:rsid w:val="0076529B"/>
    <w:rsid w:val="00782AE6"/>
    <w:rsid w:val="00783188"/>
    <w:rsid w:val="00786692"/>
    <w:rsid w:val="00792862"/>
    <w:rsid w:val="00794A4A"/>
    <w:rsid w:val="00796E55"/>
    <w:rsid w:val="007A18D7"/>
    <w:rsid w:val="007A4F1F"/>
    <w:rsid w:val="007B017E"/>
    <w:rsid w:val="007C0B50"/>
    <w:rsid w:val="007C3A04"/>
    <w:rsid w:val="007D2D34"/>
    <w:rsid w:val="007E5620"/>
    <w:rsid w:val="007F2400"/>
    <w:rsid w:val="007F66D4"/>
    <w:rsid w:val="00801503"/>
    <w:rsid w:val="008022AB"/>
    <w:rsid w:val="00803580"/>
    <w:rsid w:val="008056B8"/>
    <w:rsid w:val="00816290"/>
    <w:rsid w:val="008231C1"/>
    <w:rsid w:val="00823880"/>
    <w:rsid w:val="0083069F"/>
    <w:rsid w:val="008406DC"/>
    <w:rsid w:val="008441FF"/>
    <w:rsid w:val="00851CBF"/>
    <w:rsid w:val="008546E4"/>
    <w:rsid w:val="00855E67"/>
    <w:rsid w:val="00856556"/>
    <w:rsid w:val="0085661A"/>
    <w:rsid w:val="00860BF7"/>
    <w:rsid w:val="00864156"/>
    <w:rsid w:val="00866DF3"/>
    <w:rsid w:val="00876A6F"/>
    <w:rsid w:val="00881CAF"/>
    <w:rsid w:val="00883CB1"/>
    <w:rsid w:val="00895520"/>
    <w:rsid w:val="008A2217"/>
    <w:rsid w:val="008A42E2"/>
    <w:rsid w:val="008B5ABD"/>
    <w:rsid w:val="008C1340"/>
    <w:rsid w:val="008C56E6"/>
    <w:rsid w:val="008D7685"/>
    <w:rsid w:val="008E6088"/>
    <w:rsid w:val="008E783A"/>
    <w:rsid w:val="008F3005"/>
    <w:rsid w:val="008F677F"/>
    <w:rsid w:val="008F71BF"/>
    <w:rsid w:val="008F7DC6"/>
    <w:rsid w:val="00900C18"/>
    <w:rsid w:val="009021B6"/>
    <w:rsid w:val="009053AF"/>
    <w:rsid w:val="00905D60"/>
    <w:rsid w:val="00907FBA"/>
    <w:rsid w:val="009128FC"/>
    <w:rsid w:val="00920F55"/>
    <w:rsid w:val="009331E3"/>
    <w:rsid w:val="00934CA5"/>
    <w:rsid w:val="00941D69"/>
    <w:rsid w:val="00943426"/>
    <w:rsid w:val="0094366C"/>
    <w:rsid w:val="009437DB"/>
    <w:rsid w:val="00944211"/>
    <w:rsid w:val="00944C45"/>
    <w:rsid w:val="00951C5C"/>
    <w:rsid w:val="00953844"/>
    <w:rsid w:val="00956B5D"/>
    <w:rsid w:val="00961425"/>
    <w:rsid w:val="0096227D"/>
    <w:rsid w:val="00962E60"/>
    <w:rsid w:val="00963E56"/>
    <w:rsid w:val="00965507"/>
    <w:rsid w:val="0096634E"/>
    <w:rsid w:val="0096693E"/>
    <w:rsid w:val="009704E5"/>
    <w:rsid w:val="0097105E"/>
    <w:rsid w:val="00971624"/>
    <w:rsid w:val="009719DE"/>
    <w:rsid w:val="00980A23"/>
    <w:rsid w:val="009818AB"/>
    <w:rsid w:val="00985359"/>
    <w:rsid w:val="009865FE"/>
    <w:rsid w:val="00986B66"/>
    <w:rsid w:val="009873B6"/>
    <w:rsid w:val="00990103"/>
    <w:rsid w:val="00991483"/>
    <w:rsid w:val="00993870"/>
    <w:rsid w:val="00993B8C"/>
    <w:rsid w:val="0099524F"/>
    <w:rsid w:val="009A0531"/>
    <w:rsid w:val="009A35C2"/>
    <w:rsid w:val="009A693F"/>
    <w:rsid w:val="009B1995"/>
    <w:rsid w:val="009B392B"/>
    <w:rsid w:val="009B4AF9"/>
    <w:rsid w:val="009B5D46"/>
    <w:rsid w:val="009B6CCB"/>
    <w:rsid w:val="009C0471"/>
    <w:rsid w:val="009C6E03"/>
    <w:rsid w:val="009D1D25"/>
    <w:rsid w:val="009D3B7A"/>
    <w:rsid w:val="009D5C5F"/>
    <w:rsid w:val="009F3142"/>
    <w:rsid w:val="00A014CF"/>
    <w:rsid w:val="00A017BC"/>
    <w:rsid w:val="00A02B3F"/>
    <w:rsid w:val="00A0330B"/>
    <w:rsid w:val="00A06D4D"/>
    <w:rsid w:val="00A07E45"/>
    <w:rsid w:val="00A13957"/>
    <w:rsid w:val="00A14402"/>
    <w:rsid w:val="00A15020"/>
    <w:rsid w:val="00A16829"/>
    <w:rsid w:val="00A1683C"/>
    <w:rsid w:val="00A205B0"/>
    <w:rsid w:val="00A21426"/>
    <w:rsid w:val="00A217A9"/>
    <w:rsid w:val="00A24E89"/>
    <w:rsid w:val="00A26232"/>
    <w:rsid w:val="00A26F0F"/>
    <w:rsid w:val="00A3283A"/>
    <w:rsid w:val="00A3382D"/>
    <w:rsid w:val="00A3399C"/>
    <w:rsid w:val="00A37F03"/>
    <w:rsid w:val="00A4667F"/>
    <w:rsid w:val="00A469D5"/>
    <w:rsid w:val="00A56715"/>
    <w:rsid w:val="00A56A3E"/>
    <w:rsid w:val="00A61519"/>
    <w:rsid w:val="00A6167A"/>
    <w:rsid w:val="00A70202"/>
    <w:rsid w:val="00A74C5B"/>
    <w:rsid w:val="00A81B0C"/>
    <w:rsid w:val="00A84F6E"/>
    <w:rsid w:val="00A92A20"/>
    <w:rsid w:val="00A95997"/>
    <w:rsid w:val="00AA31B8"/>
    <w:rsid w:val="00AA3C44"/>
    <w:rsid w:val="00AA7C73"/>
    <w:rsid w:val="00AB0CB7"/>
    <w:rsid w:val="00AC5822"/>
    <w:rsid w:val="00AC6733"/>
    <w:rsid w:val="00AD2BF5"/>
    <w:rsid w:val="00AD4482"/>
    <w:rsid w:val="00AD62B7"/>
    <w:rsid w:val="00AD751A"/>
    <w:rsid w:val="00AE216C"/>
    <w:rsid w:val="00AE378C"/>
    <w:rsid w:val="00AE641E"/>
    <w:rsid w:val="00AF5228"/>
    <w:rsid w:val="00B04630"/>
    <w:rsid w:val="00B049AA"/>
    <w:rsid w:val="00B049B9"/>
    <w:rsid w:val="00B056C7"/>
    <w:rsid w:val="00B05EE1"/>
    <w:rsid w:val="00B13C31"/>
    <w:rsid w:val="00B14A2D"/>
    <w:rsid w:val="00B14E3D"/>
    <w:rsid w:val="00B24589"/>
    <w:rsid w:val="00B25831"/>
    <w:rsid w:val="00B25CAB"/>
    <w:rsid w:val="00B30BFA"/>
    <w:rsid w:val="00B320BF"/>
    <w:rsid w:val="00B348CA"/>
    <w:rsid w:val="00B42F1F"/>
    <w:rsid w:val="00B43136"/>
    <w:rsid w:val="00B4789B"/>
    <w:rsid w:val="00B5345B"/>
    <w:rsid w:val="00B535D2"/>
    <w:rsid w:val="00B55193"/>
    <w:rsid w:val="00B5775A"/>
    <w:rsid w:val="00B650F3"/>
    <w:rsid w:val="00B657BC"/>
    <w:rsid w:val="00B65ECF"/>
    <w:rsid w:val="00B66E79"/>
    <w:rsid w:val="00B67DE1"/>
    <w:rsid w:val="00B67F85"/>
    <w:rsid w:val="00B83E8F"/>
    <w:rsid w:val="00B85354"/>
    <w:rsid w:val="00B931A3"/>
    <w:rsid w:val="00B93F4B"/>
    <w:rsid w:val="00B93F8F"/>
    <w:rsid w:val="00B95268"/>
    <w:rsid w:val="00BA1F49"/>
    <w:rsid w:val="00BA60A3"/>
    <w:rsid w:val="00BA631B"/>
    <w:rsid w:val="00BA64FE"/>
    <w:rsid w:val="00BB07AF"/>
    <w:rsid w:val="00BB52DF"/>
    <w:rsid w:val="00BC000E"/>
    <w:rsid w:val="00BC2F26"/>
    <w:rsid w:val="00BC3E28"/>
    <w:rsid w:val="00BC526F"/>
    <w:rsid w:val="00BC65B1"/>
    <w:rsid w:val="00BC7D0A"/>
    <w:rsid w:val="00BD0127"/>
    <w:rsid w:val="00BE17B1"/>
    <w:rsid w:val="00BF1BBC"/>
    <w:rsid w:val="00BF1E87"/>
    <w:rsid w:val="00BF3949"/>
    <w:rsid w:val="00BF5351"/>
    <w:rsid w:val="00C00D9F"/>
    <w:rsid w:val="00C03E4B"/>
    <w:rsid w:val="00C0468B"/>
    <w:rsid w:val="00C062E3"/>
    <w:rsid w:val="00C07DF4"/>
    <w:rsid w:val="00C07EAD"/>
    <w:rsid w:val="00C109CF"/>
    <w:rsid w:val="00C11309"/>
    <w:rsid w:val="00C15753"/>
    <w:rsid w:val="00C16F87"/>
    <w:rsid w:val="00C20C63"/>
    <w:rsid w:val="00C217F2"/>
    <w:rsid w:val="00C246FB"/>
    <w:rsid w:val="00C275C9"/>
    <w:rsid w:val="00C332FF"/>
    <w:rsid w:val="00C33C64"/>
    <w:rsid w:val="00C34BD2"/>
    <w:rsid w:val="00C36D44"/>
    <w:rsid w:val="00C50AD0"/>
    <w:rsid w:val="00C528F7"/>
    <w:rsid w:val="00C53C8F"/>
    <w:rsid w:val="00C6687E"/>
    <w:rsid w:val="00C66B7B"/>
    <w:rsid w:val="00C762EF"/>
    <w:rsid w:val="00C83510"/>
    <w:rsid w:val="00C84922"/>
    <w:rsid w:val="00C85E67"/>
    <w:rsid w:val="00C925C4"/>
    <w:rsid w:val="00C928C4"/>
    <w:rsid w:val="00C9419E"/>
    <w:rsid w:val="00C95133"/>
    <w:rsid w:val="00C97DA8"/>
    <w:rsid w:val="00CA2994"/>
    <w:rsid w:val="00CA4D45"/>
    <w:rsid w:val="00CA4F52"/>
    <w:rsid w:val="00CB51AC"/>
    <w:rsid w:val="00CB6D1E"/>
    <w:rsid w:val="00CB7482"/>
    <w:rsid w:val="00CD6215"/>
    <w:rsid w:val="00CD7522"/>
    <w:rsid w:val="00CE15B6"/>
    <w:rsid w:val="00CE4293"/>
    <w:rsid w:val="00CF1EEF"/>
    <w:rsid w:val="00CF3136"/>
    <w:rsid w:val="00CF4A07"/>
    <w:rsid w:val="00CF6B3F"/>
    <w:rsid w:val="00D00DA0"/>
    <w:rsid w:val="00D00E1A"/>
    <w:rsid w:val="00D05164"/>
    <w:rsid w:val="00D056DA"/>
    <w:rsid w:val="00D236A8"/>
    <w:rsid w:val="00D23B11"/>
    <w:rsid w:val="00D25957"/>
    <w:rsid w:val="00D279C9"/>
    <w:rsid w:val="00D347DA"/>
    <w:rsid w:val="00D37879"/>
    <w:rsid w:val="00D43C84"/>
    <w:rsid w:val="00D54A8B"/>
    <w:rsid w:val="00D54B33"/>
    <w:rsid w:val="00D550FA"/>
    <w:rsid w:val="00D55A8B"/>
    <w:rsid w:val="00D56581"/>
    <w:rsid w:val="00D575F4"/>
    <w:rsid w:val="00D61D31"/>
    <w:rsid w:val="00D62566"/>
    <w:rsid w:val="00D642EC"/>
    <w:rsid w:val="00D71D17"/>
    <w:rsid w:val="00D73642"/>
    <w:rsid w:val="00D737DE"/>
    <w:rsid w:val="00D749F5"/>
    <w:rsid w:val="00D76984"/>
    <w:rsid w:val="00D85F00"/>
    <w:rsid w:val="00D87304"/>
    <w:rsid w:val="00D90F35"/>
    <w:rsid w:val="00D97D45"/>
    <w:rsid w:val="00D97E25"/>
    <w:rsid w:val="00D97F69"/>
    <w:rsid w:val="00DA13CF"/>
    <w:rsid w:val="00DA2270"/>
    <w:rsid w:val="00DA471D"/>
    <w:rsid w:val="00DA73C1"/>
    <w:rsid w:val="00DB25FF"/>
    <w:rsid w:val="00DB32F1"/>
    <w:rsid w:val="00DC0C71"/>
    <w:rsid w:val="00DC5B80"/>
    <w:rsid w:val="00DC676C"/>
    <w:rsid w:val="00DC7832"/>
    <w:rsid w:val="00DD0646"/>
    <w:rsid w:val="00DD1691"/>
    <w:rsid w:val="00DD193F"/>
    <w:rsid w:val="00DD64A1"/>
    <w:rsid w:val="00DE0E1E"/>
    <w:rsid w:val="00DE1EBD"/>
    <w:rsid w:val="00DE2267"/>
    <w:rsid w:val="00DE39C8"/>
    <w:rsid w:val="00DE4401"/>
    <w:rsid w:val="00DE6905"/>
    <w:rsid w:val="00DF12DE"/>
    <w:rsid w:val="00DF36FC"/>
    <w:rsid w:val="00DF3916"/>
    <w:rsid w:val="00DF7170"/>
    <w:rsid w:val="00E05B6D"/>
    <w:rsid w:val="00E0619E"/>
    <w:rsid w:val="00E07A04"/>
    <w:rsid w:val="00E10241"/>
    <w:rsid w:val="00E1217F"/>
    <w:rsid w:val="00E12349"/>
    <w:rsid w:val="00E14567"/>
    <w:rsid w:val="00E275EC"/>
    <w:rsid w:val="00E33796"/>
    <w:rsid w:val="00E35C0C"/>
    <w:rsid w:val="00E41A98"/>
    <w:rsid w:val="00E43DE6"/>
    <w:rsid w:val="00E4423B"/>
    <w:rsid w:val="00E44409"/>
    <w:rsid w:val="00E46F2E"/>
    <w:rsid w:val="00E562AD"/>
    <w:rsid w:val="00E56AB5"/>
    <w:rsid w:val="00E57512"/>
    <w:rsid w:val="00E60D00"/>
    <w:rsid w:val="00E61F61"/>
    <w:rsid w:val="00E62917"/>
    <w:rsid w:val="00E73CE1"/>
    <w:rsid w:val="00E74EA5"/>
    <w:rsid w:val="00E774AB"/>
    <w:rsid w:val="00E77B67"/>
    <w:rsid w:val="00E80ECA"/>
    <w:rsid w:val="00E8327E"/>
    <w:rsid w:val="00E845C0"/>
    <w:rsid w:val="00E94E65"/>
    <w:rsid w:val="00E95FF8"/>
    <w:rsid w:val="00EA013D"/>
    <w:rsid w:val="00EA04E9"/>
    <w:rsid w:val="00EA25D1"/>
    <w:rsid w:val="00EA48EB"/>
    <w:rsid w:val="00EA6657"/>
    <w:rsid w:val="00EA7ADB"/>
    <w:rsid w:val="00EB013E"/>
    <w:rsid w:val="00EB681B"/>
    <w:rsid w:val="00EB77A6"/>
    <w:rsid w:val="00EC3FEC"/>
    <w:rsid w:val="00EC4902"/>
    <w:rsid w:val="00ED0250"/>
    <w:rsid w:val="00ED3607"/>
    <w:rsid w:val="00ED3BDB"/>
    <w:rsid w:val="00ED47D0"/>
    <w:rsid w:val="00ED69AF"/>
    <w:rsid w:val="00EE036F"/>
    <w:rsid w:val="00EE0DAD"/>
    <w:rsid w:val="00EE4467"/>
    <w:rsid w:val="00EF387B"/>
    <w:rsid w:val="00EF40AF"/>
    <w:rsid w:val="00EF6F73"/>
    <w:rsid w:val="00F02803"/>
    <w:rsid w:val="00F031FD"/>
    <w:rsid w:val="00F060DF"/>
    <w:rsid w:val="00F06DDF"/>
    <w:rsid w:val="00F06F93"/>
    <w:rsid w:val="00F07B7A"/>
    <w:rsid w:val="00F11BB1"/>
    <w:rsid w:val="00F1394E"/>
    <w:rsid w:val="00F14B2C"/>
    <w:rsid w:val="00F306D3"/>
    <w:rsid w:val="00F31975"/>
    <w:rsid w:val="00F37585"/>
    <w:rsid w:val="00F42038"/>
    <w:rsid w:val="00F45552"/>
    <w:rsid w:val="00F4632A"/>
    <w:rsid w:val="00F46AC8"/>
    <w:rsid w:val="00F5393D"/>
    <w:rsid w:val="00F55811"/>
    <w:rsid w:val="00F62FCC"/>
    <w:rsid w:val="00F66456"/>
    <w:rsid w:val="00F84248"/>
    <w:rsid w:val="00FA2155"/>
    <w:rsid w:val="00FA23A9"/>
    <w:rsid w:val="00FA7056"/>
    <w:rsid w:val="00FB2294"/>
    <w:rsid w:val="00FC1026"/>
    <w:rsid w:val="00FC2355"/>
    <w:rsid w:val="00FC65EE"/>
    <w:rsid w:val="00FD457E"/>
    <w:rsid w:val="00FD576F"/>
    <w:rsid w:val="00FE0B67"/>
    <w:rsid w:val="00FE2272"/>
    <w:rsid w:val="00FE29B4"/>
    <w:rsid w:val="00FE3191"/>
    <w:rsid w:val="00FE3377"/>
    <w:rsid w:val="00FF00E6"/>
    <w:rsid w:val="00FF01EB"/>
    <w:rsid w:val="00FF151B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47CD"/>
  <w15:docId w15:val="{EC7EE9CB-D9B0-4DFB-A6DE-7FD4E76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paragraph" w:styleId="Nzev">
    <w:name w:val="Title"/>
    <w:basedOn w:val="Normln"/>
    <w:link w:val="NzevChar"/>
    <w:qFormat/>
    <w:rsid w:val="00FE3377"/>
    <w:pPr>
      <w:spacing w:before="240" w:after="60" w:line="280" w:lineRule="exact"/>
      <w:ind w:left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E3377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16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D56FC-533B-416C-B95F-4F251FC0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Gebauer Marek Ing.</cp:lastModifiedBy>
  <cp:revision>3</cp:revision>
  <cp:lastPrinted>2021-02-08T06:53:00Z</cp:lastPrinted>
  <dcterms:created xsi:type="dcterms:W3CDTF">2021-02-08T07:25:00Z</dcterms:created>
  <dcterms:modified xsi:type="dcterms:W3CDTF">2021-02-08T07:26:00Z</dcterms:modified>
</cp:coreProperties>
</file>