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58A66F" w14:textId="77777777" w:rsidR="00C64790" w:rsidRPr="004D5FDD" w:rsidRDefault="00C64790" w:rsidP="00C64790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Dodatek č.</w:t>
      </w:r>
      <w:r w:rsidRPr="004D5FDD">
        <w:rPr>
          <w:rFonts w:ascii="Arial" w:hAnsi="Arial" w:cs="Arial"/>
          <w:b/>
          <w:sz w:val="24"/>
          <w:szCs w:val="24"/>
        </w:rPr>
        <w:t>1</w:t>
      </w:r>
    </w:p>
    <w:p w14:paraId="07F5DCC0" w14:textId="77777777" w:rsidR="00C64790" w:rsidRPr="004D5FDD" w:rsidRDefault="00C64790" w:rsidP="00C64790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4"/>
          <w:szCs w:val="24"/>
        </w:rPr>
      </w:pPr>
      <w:r w:rsidRPr="004D5FDD">
        <w:rPr>
          <w:rFonts w:ascii="Arial" w:hAnsi="Arial" w:cs="Arial"/>
          <w:b/>
          <w:sz w:val="24"/>
          <w:szCs w:val="24"/>
        </w:rPr>
        <w:t>ke Smlouvě o poskytnutí finanční kompenzace</w:t>
      </w:r>
    </w:p>
    <w:p w14:paraId="7E225EEE" w14:textId="77777777" w:rsidR="00C64790" w:rsidRPr="00B912F3" w:rsidRDefault="00C64790" w:rsidP="00C64790">
      <w:pPr>
        <w:spacing w:after="0" w:line="240" w:lineRule="auto"/>
        <w:ind w:left="0" w:right="6295" w:firstLine="2532"/>
        <w:jc w:val="center"/>
        <w:rPr>
          <w:rFonts w:asciiTheme="minorHAnsi" w:hAnsiTheme="minorHAnsi" w:cstheme="minorHAnsi"/>
          <w:sz w:val="22"/>
        </w:rPr>
      </w:pPr>
    </w:p>
    <w:p w14:paraId="07A0BE9C" w14:textId="77777777" w:rsidR="00C64790" w:rsidRPr="00B912F3" w:rsidRDefault="00C64790" w:rsidP="00C64790">
      <w:pPr>
        <w:spacing w:after="0" w:line="240" w:lineRule="auto"/>
        <w:ind w:left="0" w:right="6295"/>
        <w:rPr>
          <w:rFonts w:asciiTheme="minorHAnsi" w:hAnsiTheme="minorHAnsi" w:cstheme="minorHAnsi"/>
          <w:sz w:val="22"/>
        </w:rPr>
      </w:pPr>
    </w:p>
    <w:p w14:paraId="3CBD1ABF" w14:textId="77777777" w:rsidR="00C64790" w:rsidRPr="0060291E" w:rsidRDefault="00C64790" w:rsidP="00C64790">
      <w:pPr>
        <w:spacing w:after="0" w:line="240" w:lineRule="auto"/>
        <w:ind w:left="0" w:right="1610" w:firstLine="6"/>
        <w:jc w:val="left"/>
        <w:rPr>
          <w:rStyle w:val="preformatted"/>
          <w:rFonts w:ascii="Arial" w:hAnsi="Arial" w:cs="Arial"/>
          <w:color w:val="333333"/>
          <w:bdr w:val="none" w:sz="0" w:space="0" w:color="auto" w:frame="1"/>
        </w:rPr>
      </w:pPr>
      <w:r w:rsidRPr="0060291E">
        <w:rPr>
          <w:rStyle w:val="preformatted"/>
          <w:rFonts w:ascii="Arial" w:hAnsi="Arial" w:cs="Arial"/>
          <w:color w:val="333333"/>
          <w:bdr w:val="none" w:sz="0" w:space="0" w:color="auto" w:frame="1"/>
        </w:rPr>
        <w:t>obchodní společnost</w:t>
      </w:r>
    </w:p>
    <w:p w14:paraId="3DB7F471" w14:textId="77777777" w:rsidR="00C64790" w:rsidRPr="0060291E" w:rsidRDefault="00C64790" w:rsidP="00C64790">
      <w:pPr>
        <w:spacing w:after="0" w:line="240" w:lineRule="auto"/>
        <w:ind w:left="0" w:right="1610" w:firstLine="6"/>
        <w:jc w:val="left"/>
        <w:rPr>
          <w:rStyle w:val="preformatted"/>
          <w:rFonts w:ascii="Arial" w:hAnsi="Arial" w:cs="Arial"/>
          <w:b/>
          <w:color w:val="333333"/>
          <w:bdr w:val="none" w:sz="0" w:space="0" w:color="auto" w:frame="1"/>
        </w:rPr>
      </w:pPr>
      <w:proofErr w:type="spellStart"/>
      <w:r w:rsidRPr="0060291E">
        <w:rPr>
          <w:rStyle w:val="preformatted"/>
          <w:rFonts w:ascii="Arial" w:hAnsi="Arial" w:cs="Arial"/>
          <w:b/>
          <w:color w:val="333333"/>
          <w:bdr w:val="none" w:sz="0" w:space="0" w:color="auto" w:frame="1"/>
        </w:rPr>
        <w:t>Novartis</w:t>
      </w:r>
      <w:proofErr w:type="spellEnd"/>
      <w:r w:rsidRPr="0060291E">
        <w:rPr>
          <w:rStyle w:val="preformatted"/>
          <w:rFonts w:ascii="Arial" w:hAnsi="Arial" w:cs="Arial"/>
          <w:b/>
          <w:color w:val="333333"/>
          <w:bdr w:val="none" w:sz="0" w:space="0" w:color="auto" w:frame="1"/>
        </w:rPr>
        <w:t xml:space="preserve"> s.r.o.</w:t>
      </w:r>
    </w:p>
    <w:p w14:paraId="552971D6" w14:textId="77777777" w:rsidR="00C64790" w:rsidRPr="0060291E" w:rsidRDefault="00C64790" w:rsidP="00C64790">
      <w:pPr>
        <w:spacing w:after="0" w:line="240" w:lineRule="auto"/>
        <w:ind w:left="0" w:right="1610" w:firstLine="6"/>
        <w:jc w:val="left"/>
        <w:rPr>
          <w:rStyle w:val="preformatted"/>
          <w:rFonts w:ascii="Arial" w:hAnsi="Arial" w:cs="Arial"/>
          <w:color w:val="333333"/>
          <w:bdr w:val="none" w:sz="0" w:space="0" w:color="auto" w:frame="1"/>
        </w:rPr>
      </w:pPr>
      <w:r w:rsidRPr="0060291E">
        <w:rPr>
          <w:rStyle w:val="preformatted"/>
          <w:rFonts w:ascii="Arial" w:hAnsi="Arial" w:cs="Arial"/>
          <w:color w:val="333333"/>
          <w:bdr w:val="none" w:sz="0" w:space="0" w:color="auto" w:frame="1"/>
        </w:rPr>
        <w:t>sídlo: Praha 4 - Nusle, Na Pankráci 1724/129, PSČ 140 00</w:t>
      </w:r>
    </w:p>
    <w:p w14:paraId="3200EFF7" w14:textId="77777777" w:rsidR="00C64790" w:rsidRPr="0060291E" w:rsidRDefault="00C64790" w:rsidP="00C64790">
      <w:pPr>
        <w:spacing w:after="0" w:line="240" w:lineRule="auto"/>
        <w:ind w:left="0" w:right="1610" w:firstLine="6"/>
        <w:jc w:val="left"/>
        <w:rPr>
          <w:rStyle w:val="preformatted"/>
          <w:rFonts w:ascii="Arial" w:hAnsi="Arial" w:cs="Arial"/>
          <w:color w:val="333333"/>
          <w:bdr w:val="none" w:sz="0" w:space="0" w:color="auto" w:frame="1"/>
        </w:rPr>
      </w:pPr>
      <w:r w:rsidRPr="0060291E">
        <w:rPr>
          <w:rStyle w:val="preformatted"/>
          <w:rFonts w:ascii="Arial" w:hAnsi="Arial" w:cs="Arial"/>
          <w:color w:val="333333"/>
          <w:bdr w:val="none" w:sz="0" w:space="0" w:color="auto" w:frame="1"/>
        </w:rPr>
        <w:t>IČ: 645 75 977, DIČ: CZ 645 75 977</w:t>
      </w:r>
    </w:p>
    <w:p w14:paraId="6902ACAC" w14:textId="77777777" w:rsidR="00C64790" w:rsidRPr="0060291E" w:rsidRDefault="00C64790" w:rsidP="00C64790">
      <w:pPr>
        <w:spacing w:after="0" w:line="240" w:lineRule="auto"/>
        <w:ind w:left="0" w:right="1610" w:firstLine="6"/>
        <w:jc w:val="left"/>
        <w:rPr>
          <w:rStyle w:val="preformatted"/>
          <w:rFonts w:ascii="Arial" w:hAnsi="Arial" w:cs="Arial"/>
          <w:color w:val="333333"/>
          <w:bdr w:val="none" w:sz="0" w:space="0" w:color="auto" w:frame="1"/>
        </w:rPr>
      </w:pPr>
      <w:r w:rsidRPr="0060291E">
        <w:rPr>
          <w:rStyle w:val="preformatted"/>
          <w:rFonts w:ascii="Arial" w:hAnsi="Arial" w:cs="Arial"/>
          <w:color w:val="333333"/>
          <w:bdr w:val="none" w:sz="0" w:space="0" w:color="auto" w:frame="1"/>
        </w:rPr>
        <w:t xml:space="preserve">bankovní spojení: </w:t>
      </w:r>
      <w:proofErr w:type="spellStart"/>
      <w:r w:rsidRPr="0060291E">
        <w:rPr>
          <w:rStyle w:val="preformatted"/>
          <w:rFonts w:ascii="Arial" w:hAnsi="Arial" w:cs="Arial"/>
          <w:color w:val="333333"/>
          <w:bdr w:val="none" w:sz="0" w:space="0" w:color="auto" w:frame="1"/>
        </w:rPr>
        <w:t>Fortis</w:t>
      </w:r>
      <w:proofErr w:type="spellEnd"/>
      <w:r w:rsidRPr="0060291E">
        <w:rPr>
          <w:rStyle w:val="preformatted"/>
          <w:rFonts w:ascii="Arial" w:hAnsi="Arial" w:cs="Arial"/>
          <w:color w:val="333333"/>
          <w:bdr w:val="none" w:sz="0" w:space="0" w:color="auto" w:frame="1"/>
        </w:rPr>
        <w:t xml:space="preserve"> Bank SA/NV, pobočka Česká republika</w:t>
      </w:r>
    </w:p>
    <w:p w14:paraId="26A72970" w14:textId="77777777" w:rsidR="00C64790" w:rsidRPr="0060291E" w:rsidRDefault="00C64790" w:rsidP="00C64790">
      <w:pPr>
        <w:spacing w:after="0" w:line="240" w:lineRule="auto"/>
        <w:ind w:left="0" w:right="1610" w:firstLine="6"/>
        <w:jc w:val="left"/>
        <w:rPr>
          <w:rStyle w:val="preformatted"/>
          <w:rFonts w:ascii="Arial" w:hAnsi="Arial" w:cs="Arial"/>
          <w:color w:val="333333"/>
          <w:bdr w:val="none" w:sz="0" w:space="0" w:color="auto" w:frame="1"/>
        </w:rPr>
      </w:pPr>
      <w:r w:rsidRPr="0060291E">
        <w:rPr>
          <w:rStyle w:val="preformatted"/>
          <w:rFonts w:ascii="Arial" w:hAnsi="Arial" w:cs="Arial"/>
          <w:color w:val="333333"/>
          <w:bdr w:val="none" w:sz="0" w:space="0" w:color="auto" w:frame="1"/>
        </w:rPr>
        <w:t>č. účtu: 064450-6003670007/6300</w:t>
      </w:r>
    </w:p>
    <w:p w14:paraId="75ED7730" w14:textId="77777777" w:rsidR="00C64790" w:rsidRPr="0060291E" w:rsidRDefault="00C64790" w:rsidP="00C64790">
      <w:pPr>
        <w:spacing w:after="0" w:line="240" w:lineRule="auto"/>
        <w:ind w:left="0" w:right="1610" w:firstLine="6"/>
        <w:jc w:val="left"/>
        <w:rPr>
          <w:rStyle w:val="preformatted"/>
          <w:rFonts w:ascii="Arial" w:hAnsi="Arial" w:cs="Arial"/>
          <w:color w:val="333333"/>
          <w:bdr w:val="none" w:sz="0" w:space="0" w:color="auto" w:frame="1"/>
        </w:rPr>
      </w:pPr>
      <w:r w:rsidRPr="0060291E">
        <w:rPr>
          <w:rStyle w:val="preformatted"/>
          <w:rFonts w:ascii="Arial" w:hAnsi="Arial" w:cs="Arial"/>
          <w:color w:val="333333"/>
          <w:bdr w:val="none" w:sz="0" w:space="0" w:color="auto" w:frame="1"/>
        </w:rPr>
        <w:t>zapsaná v obchodním rejstříku pod spis. zn. C/41352 vedenou u Městského soudu v Praze</w:t>
      </w:r>
    </w:p>
    <w:p w14:paraId="320273E9" w14:textId="77777777" w:rsidR="00C64790" w:rsidRPr="0060291E" w:rsidRDefault="00C64790" w:rsidP="00C64790">
      <w:pPr>
        <w:spacing w:after="0" w:line="240" w:lineRule="auto"/>
        <w:ind w:left="0" w:right="1610" w:firstLine="6"/>
        <w:jc w:val="left"/>
        <w:rPr>
          <w:rStyle w:val="preformatted"/>
          <w:rFonts w:ascii="Arial" w:hAnsi="Arial" w:cs="Arial"/>
          <w:color w:val="333333"/>
          <w:bdr w:val="none" w:sz="0" w:space="0" w:color="auto" w:frame="1"/>
        </w:rPr>
      </w:pPr>
      <w:r>
        <w:rPr>
          <w:rStyle w:val="preformatted"/>
          <w:rFonts w:ascii="Arial" w:hAnsi="Arial" w:cs="Arial"/>
          <w:color w:val="333333"/>
          <w:bdr w:val="none" w:sz="0" w:space="0" w:color="auto" w:frame="1"/>
        </w:rPr>
        <w:t xml:space="preserve">zastoupena: </w:t>
      </w:r>
      <w:r w:rsidRPr="0060291E">
        <w:rPr>
          <w:rStyle w:val="preformatted"/>
          <w:rFonts w:ascii="Arial" w:hAnsi="Arial" w:cs="Arial"/>
          <w:color w:val="333333"/>
          <w:bdr w:val="none" w:sz="0" w:space="0" w:color="auto" w:frame="1"/>
        </w:rPr>
        <w:t xml:space="preserve">Carolyn Anne </w:t>
      </w:r>
      <w:proofErr w:type="spellStart"/>
      <w:r w:rsidRPr="0060291E">
        <w:rPr>
          <w:rStyle w:val="preformatted"/>
          <w:rFonts w:ascii="Arial" w:hAnsi="Arial" w:cs="Arial"/>
          <w:color w:val="333333"/>
          <w:bdr w:val="none" w:sz="0" w:space="0" w:color="auto" w:frame="1"/>
        </w:rPr>
        <w:t>Sousa</w:t>
      </w:r>
      <w:proofErr w:type="spellEnd"/>
      <w:r w:rsidRPr="0060291E">
        <w:rPr>
          <w:rStyle w:val="preformatted"/>
          <w:rFonts w:ascii="Arial" w:hAnsi="Arial" w:cs="Arial"/>
          <w:color w:val="333333"/>
          <w:bdr w:val="none" w:sz="0" w:space="0" w:color="auto" w:frame="1"/>
        </w:rPr>
        <w:t xml:space="preserve">, jednatel </w:t>
      </w:r>
    </w:p>
    <w:p w14:paraId="232574B5" w14:textId="77777777" w:rsidR="00C64790" w:rsidRPr="0060291E" w:rsidRDefault="00C64790" w:rsidP="00C64790">
      <w:pPr>
        <w:spacing w:after="0" w:line="240" w:lineRule="auto"/>
        <w:ind w:left="0" w:right="1610" w:firstLine="6"/>
        <w:jc w:val="left"/>
        <w:rPr>
          <w:rStyle w:val="preformatted"/>
          <w:rFonts w:ascii="Arial" w:hAnsi="Arial" w:cs="Arial"/>
          <w:color w:val="333333"/>
          <w:bdr w:val="none" w:sz="0" w:space="0" w:color="auto" w:frame="1"/>
        </w:rPr>
      </w:pPr>
      <w:r w:rsidRPr="0060291E">
        <w:rPr>
          <w:rStyle w:val="preformatted"/>
          <w:rFonts w:ascii="Arial" w:hAnsi="Arial" w:cs="Arial"/>
          <w:color w:val="333333"/>
          <w:bdr w:val="none" w:sz="0" w:space="0" w:color="auto" w:frame="1"/>
        </w:rPr>
        <w:t xml:space="preserve"> (dále jen „</w:t>
      </w:r>
      <w:proofErr w:type="spellStart"/>
      <w:r w:rsidRPr="0060291E">
        <w:rPr>
          <w:rStyle w:val="preformatted"/>
          <w:rFonts w:ascii="Arial" w:hAnsi="Arial" w:cs="Arial"/>
          <w:b/>
          <w:color w:val="333333"/>
          <w:bdr w:val="none" w:sz="0" w:space="0" w:color="auto" w:frame="1"/>
        </w:rPr>
        <w:t>Novartis</w:t>
      </w:r>
      <w:proofErr w:type="spellEnd"/>
      <w:r w:rsidRPr="0060291E">
        <w:rPr>
          <w:rStyle w:val="preformatted"/>
          <w:rFonts w:ascii="Arial" w:hAnsi="Arial" w:cs="Arial"/>
          <w:color w:val="333333"/>
          <w:bdr w:val="none" w:sz="0" w:space="0" w:color="auto" w:frame="1"/>
        </w:rPr>
        <w:t>“)</w:t>
      </w:r>
    </w:p>
    <w:p w14:paraId="6EFB0D08" w14:textId="77777777" w:rsidR="00C64790" w:rsidRPr="0060291E" w:rsidRDefault="00C64790" w:rsidP="00C64790">
      <w:pPr>
        <w:spacing w:after="0" w:line="240" w:lineRule="auto"/>
        <w:ind w:left="0" w:right="1610" w:firstLine="6"/>
        <w:jc w:val="left"/>
        <w:rPr>
          <w:rFonts w:asciiTheme="minorHAnsi" w:hAnsiTheme="minorHAnsi" w:cstheme="minorHAnsi"/>
          <w:sz w:val="22"/>
        </w:rPr>
      </w:pPr>
    </w:p>
    <w:p w14:paraId="302FDE79" w14:textId="77777777" w:rsidR="00C64790" w:rsidRPr="0060291E" w:rsidRDefault="00C64790" w:rsidP="00C64790">
      <w:pPr>
        <w:spacing w:after="0" w:line="240" w:lineRule="auto"/>
        <w:ind w:left="0" w:right="1610" w:firstLine="6"/>
        <w:jc w:val="left"/>
        <w:rPr>
          <w:rFonts w:ascii="Arial" w:hAnsi="Arial" w:cs="Arial"/>
          <w:sz w:val="22"/>
        </w:rPr>
      </w:pPr>
      <w:r w:rsidRPr="0060291E">
        <w:rPr>
          <w:rFonts w:ascii="Arial" w:hAnsi="Arial" w:cs="Arial"/>
          <w:sz w:val="22"/>
        </w:rPr>
        <w:t xml:space="preserve">a </w:t>
      </w:r>
    </w:p>
    <w:p w14:paraId="37769775" w14:textId="77777777" w:rsidR="00C64790" w:rsidRPr="0060291E" w:rsidRDefault="00C64790" w:rsidP="00C64790">
      <w:pPr>
        <w:spacing w:after="0" w:line="240" w:lineRule="auto"/>
        <w:ind w:left="0" w:right="1610" w:firstLine="6"/>
        <w:jc w:val="left"/>
        <w:rPr>
          <w:rFonts w:ascii="Arial" w:hAnsi="Arial" w:cs="Arial"/>
          <w:sz w:val="22"/>
        </w:rPr>
      </w:pPr>
      <w:r w:rsidRPr="0060291E">
        <w:rPr>
          <w:rFonts w:ascii="Arial" w:hAnsi="Arial" w:cs="Arial"/>
          <w:noProof/>
          <w:sz w:val="22"/>
        </w:rPr>
        <w:drawing>
          <wp:inline distT="0" distB="0" distL="0" distR="0" wp14:anchorId="1A6FFDDB" wp14:editId="556A748D">
            <wp:extent cx="4569" cy="4568"/>
            <wp:effectExtent l="0" t="0" r="0" b="0"/>
            <wp:docPr id="2082" name="Picture 20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" name="Picture 208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D32A0" w14:textId="77777777" w:rsidR="00C64790" w:rsidRPr="0060291E" w:rsidRDefault="00C64790" w:rsidP="00C64790">
      <w:pPr>
        <w:ind w:left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Všeobecná fakultní nemocnice v Praze</w:t>
      </w:r>
    </w:p>
    <w:p w14:paraId="38AC1D23" w14:textId="77777777" w:rsidR="00C64790" w:rsidRPr="0060291E" w:rsidRDefault="00C64790" w:rsidP="00C64790">
      <w:pPr>
        <w:ind w:left="0"/>
        <w:rPr>
          <w:rFonts w:ascii="Arial" w:hAnsi="Arial" w:cs="Arial"/>
          <w:szCs w:val="20"/>
        </w:rPr>
      </w:pPr>
      <w:r w:rsidRPr="0060291E">
        <w:rPr>
          <w:rFonts w:ascii="Arial" w:hAnsi="Arial" w:cs="Arial"/>
          <w:szCs w:val="20"/>
        </w:rPr>
        <w:t xml:space="preserve">Sídlo: </w:t>
      </w:r>
      <w:r>
        <w:rPr>
          <w:rFonts w:ascii="Arial" w:hAnsi="Arial" w:cs="Arial"/>
          <w:szCs w:val="20"/>
        </w:rPr>
        <w:t>U Nemocnice 499/2, 128 08 Praha 2</w:t>
      </w:r>
    </w:p>
    <w:p w14:paraId="3DE6889A" w14:textId="77777777" w:rsidR="00C64790" w:rsidRPr="0060291E" w:rsidRDefault="00C64790" w:rsidP="00C64790">
      <w:pPr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IČ: 00064165 DIČ: CZ00064165</w:t>
      </w:r>
    </w:p>
    <w:p w14:paraId="50136153" w14:textId="77777777" w:rsidR="00C64790" w:rsidRDefault="00C64790" w:rsidP="00C64790">
      <w:pPr>
        <w:ind w:left="0"/>
        <w:rPr>
          <w:rFonts w:ascii="Arial" w:hAnsi="Arial" w:cs="Arial"/>
          <w:szCs w:val="20"/>
        </w:rPr>
      </w:pPr>
      <w:r w:rsidRPr="0060291E">
        <w:rPr>
          <w:rFonts w:ascii="Arial" w:hAnsi="Arial" w:cs="Arial"/>
          <w:szCs w:val="20"/>
        </w:rPr>
        <w:t xml:space="preserve">zastoupena: </w:t>
      </w:r>
      <w:proofErr w:type="gramStart"/>
      <w:r w:rsidRPr="00FA03CC">
        <w:rPr>
          <w:rFonts w:ascii="Arial" w:hAnsi="Arial" w:cs="Arial"/>
          <w:szCs w:val="20"/>
        </w:rPr>
        <w:t>Prof.</w:t>
      </w:r>
      <w:proofErr w:type="gramEnd"/>
      <w:r w:rsidRPr="00FA03CC">
        <w:rPr>
          <w:rFonts w:ascii="Arial" w:hAnsi="Arial" w:cs="Arial"/>
          <w:szCs w:val="20"/>
        </w:rPr>
        <w:t xml:space="preserve"> MUDr. </w:t>
      </w:r>
      <w:r>
        <w:rPr>
          <w:rFonts w:ascii="Arial" w:hAnsi="Arial" w:cs="Arial"/>
          <w:szCs w:val="20"/>
        </w:rPr>
        <w:t xml:space="preserve">Davidem </w:t>
      </w:r>
      <w:proofErr w:type="spellStart"/>
      <w:r>
        <w:rPr>
          <w:rFonts w:ascii="Arial" w:hAnsi="Arial" w:cs="Arial"/>
          <w:szCs w:val="20"/>
        </w:rPr>
        <w:t>Feltlem</w:t>
      </w:r>
      <w:proofErr w:type="spellEnd"/>
      <w:r>
        <w:rPr>
          <w:rFonts w:ascii="Arial" w:hAnsi="Arial" w:cs="Arial"/>
          <w:szCs w:val="20"/>
        </w:rPr>
        <w:t>, Ph.D., MBA</w:t>
      </w:r>
      <w:r w:rsidRPr="0060291E">
        <w:rPr>
          <w:rFonts w:ascii="Arial" w:hAnsi="Arial" w:cs="Arial"/>
          <w:szCs w:val="20"/>
        </w:rPr>
        <w:t>, ředitelem</w:t>
      </w:r>
    </w:p>
    <w:p w14:paraId="12897DC7" w14:textId="77777777" w:rsidR="00C64790" w:rsidRPr="0060291E" w:rsidRDefault="00C64790" w:rsidP="00C64790">
      <w:pPr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bankovní spojení: ČNB, </w:t>
      </w:r>
      <w:proofErr w:type="spellStart"/>
      <w:r>
        <w:rPr>
          <w:rFonts w:ascii="Arial" w:hAnsi="Arial" w:cs="Arial"/>
          <w:szCs w:val="20"/>
        </w:rPr>
        <w:t>č.ú</w:t>
      </w:r>
      <w:proofErr w:type="spellEnd"/>
      <w:r>
        <w:rPr>
          <w:rFonts w:ascii="Arial" w:hAnsi="Arial" w:cs="Arial"/>
          <w:szCs w:val="20"/>
        </w:rPr>
        <w:t>. 24035021/0710</w:t>
      </w:r>
    </w:p>
    <w:p w14:paraId="3FAAFFDA" w14:textId="77777777" w:rsidR="00C64790" w:rsidRPr="0060291E" w:rsidRDefault="00C64790" w:rsidP="00C64790">
      <w:pPr>
        <w:spacing w:after="0" w:line="240" w:lineRule="auto"/>
        <w:ind w:left="0" w:right="1129" w:hanging="6"/>
        <w:rPr>
          <w:rFonts w:ascii="Arial" w:hAnsi="Arial" w:cs="Arial"/>
          <w:szCs w:val="20"/>
        </w:rPr>
      </w:pPr>
      <w:r w:rsidRPr="0060291E">
        <w:rPr>
          <w:rFonts w:ascii="Arial" w:hAnsi="Arial" w:cs="Arial"/>
          <w:szCs w:val="20"/>
        </w:rPr>
        <w:t>(dále jen „</w:t>
      </w:r>
      <w:r w:rsidRPr="0060291E">
        <w:rPr>
          <w:rFonts w:ascii="Arial" w:hAnsi="Arial" w:cs="Arial"/>
          <w:b/>
          <w:szCs w:val="20"/>
        </w:rPr>
        <w:t>Odběratel</w:t>
      </w:r>
      <w:r w:rsidRPr="0060291E">
        <w:rPr>
          <w:rFonts w:ascii="Arial" w:hAnsi="Arial" w:cs="Arial"/>
          <w:szCs w:val="20"/>
        </w:rPr>
        <w:t>“)</w:t>
      </w:r>
    </w:p>
    <w:p w14:paraId="1E262FC1" w14:textId="77777777" w:rsidR="00C64790" w:rsidRPr="0060291E" w:rsidRDefault="00C64790" w:rsidP="00C64790">
      <w:pPr>
        <w:spacing w:after="0" w:line="240" w:lineRule="auto"/>
        <w:ind w:left="0" w:right="1129" w:hanging="6"/>
        <w:rPr>
          <w:rFonts w:ascii="Arial" w:hAnsi="Arial" w:cs="Arial"/>
          <w:szCs w:val="20"/>
        </w:rPr>
      </w:pPr>
    </w:p>
    <w:p w14:paraId="3A02C59F" w14:textId="77777777" w:rsidR="00C64790" w:rsidRPr="0060291E" w:rsidRDefault="00C64790" w:rsidP="00C64790">
      <w:pPr>
        <w:spacing w:after="0" w:line="240" w:lineRule="auto"/>
        <w:ind w:left="0" w:right="1129"/>
        <w:rPr>
          <w:rFonts w:ascii="Arial" w:hAnsi="Arial" w:cs="Arial"/>
          <w:szCs w:val="20"/>
        </w:rPr>
      </w:pPr>
      <w:r w:rsidRPr="0060291E">
        <w:rPr>
          <w:rFonts w:ascii="Arial" w:hAnsi="Arial" w:cs="Arial"/>
          <w:szCs w:val="20"/>
        </w:rPr>
        <w:t>(společně dále jen „</w:t>
      </w:r>
      <w:r w:rsidRPr="0060291E">
        <w:rPr>
          <w:rFonts w:ascii="Arial" w:hAnsi="Arial" w:cs="Arial"/>
          <w:b/>
          <w:szCs w:val="20"/>
        </w:rPr>
        <w:t>Strany</w:t>
      </w:r>
      <w:r w:rsidRPr="0060291E">
        <w:rPr>
          <w:rFonts w:ascii="Arial" w:hAnsi="Arial" w:cs="Arial"/>
          <w:szCs w:val="20"/>
        </w:rPr>
        <w:t>“</w:t>
      </w:r>
      <w:r>
        <w:rPr>
          <w:rFonts w:ascii="Arial" w:hAnsi="Arial" w:cs="Arial"/>
          <w:szCs w:val="20"/>
        </w:rPr>
        <w:t xml:space="preserve"> nebo jednotlivě „</w:t>
      </w:r>
      <w:r w:rsidRPr="000B75B8">
        <w:rPr>
          <w:rFonts w:ascii="Arial" w:hAnsi="Arial" w:cs="Arial"/>
          <w:b/>
          <w:szCs w:val="20"/>
        </w:rPr>
        <w:t>Strana</w:t>
      </w:r>
      <w:r>
        <w:rPr>
          <w:rFonts w:ascii="Arial" w:hAnsi="Arial" w:cs="Arial"/>
          <w:szCs w:val="20"/>
        </w:rPr>
        <w:t>“</w:t>
      </w:r>
      <w:r w:rsidRPr="0060291E">
        <w:rPr>
          <w:rFonts w:ascii="Arial" w:hAnsi="Arial" w:cs="Arial"/>
          <w:szCs w:val="20"/>
        </w:rPr>
        <w:t>)</w:t>
      </w:r>
    </w:p>
    <w:p w14:paraId="17643BAE" w14:textId="77777777" w:rsidR="00C64790" w:rsidRDefault="00C64790" w:rsidP="00C64790">
      <w:pPr>
        <w:spacing w:after="0" w:line="240" w:lineRule="auto"/>
        <w:ind w:left="0" w:right="1129"/>
        <w:rPr>
          <w:rFonts w:asciiTheme="minorHAnsi" w:hAnsiTheme="minorHAnsi" w:cstheme="minorHAnsi"/>
          <w:sz w:val="22"/>
        </w:rPr>
      </w:pPr>
    </w:p>
    <w:p w14:paraId="7B5250A8" w14:textId="77777777" w:rsidR="00C64790" w:rsidRDefault="00C64790" w:rsidP="00C64790">
      <w:pPr>
        <w:spacing w:after="0" w:line="240" w:lineRule="auto"/>
        <w:ind w:left="0" w:right="1129"/>
        <w:rPr>
          <w:rFonts w:ascii="Arial" w:hAnsi="Arial" w:cs="Arial"/>
          <w:b/>
          <w:szCs w:val="20"/>
        </w:rPr>
      </w:pPr>
      <w:r w:rsidRPr="0060291E">
        <w:rPr>
          <w:rFonts w:ascii="Arial" w:hAnsi="Arial" w:cs="Arial"/>
          <w:szCs w:val="20"/>
        </w:rPr>
        <w:t xml:space="preserve">uzavírají dnešního dne, měsíce a roku podle ustanovení § 1746 odst. 2 občanského zákoníku v platném znění tento </w:t>
      </w:r>
      <w:r w:rsidRPr="0060291E">
        <w:rPr>
          <w:rFonts w:ascii="Arial" w:hAnsi="Arial" w:cs="Arial"/>
          <w:b/>
          <w:szCs w:val="20"/>
        </w:rPr>
        <w:t>Dodatek</w:t>
      </w:r>
      <w:r>
        <w:rPr>
          <w:rFonts w:ascii="Arial" w:hAnsi="Arial" w:cs="Arial"/>
          <w:b/>
          <w:szCs w:val="20"/>
        </w:rPr>
        <w:t xml:space="preserve"> č.1</w:t>
      </w:r>
      <w:r w:rsidRPr="0060291E">
        <w:rPr>
          <w:rFonts w:ascii="Arial" w:hAnsi="Arial" w:cs="Arial"/>
          <w:b/>
          <w:szCs w:val="20"/>
        </w:rPr>
        <w:t xml:space="preserve"> ke Smlouvě o poskytnutí finanční kompenzace</w:t>
      </w:r>
    </w:p>
    <w:p w14:paraId="1FED440E" w14:textId="77777777" w:rsidR="00C64790" w:rsidRPr="0060291E" w:rsidRDefault="00C64790" w:rsidP="00C64790">
      <w:pPr>
        <w:spacing w:after="0" w:line="240" w:lineRule="auto"/>
        <w:ind w:left="0" w:right="1129"/>
        <w:rPr>
          <w:rFonts w:ascii="Arial" w:hAnsi="Arial" w:cs="Arial"/>
          <w:szCs w:val="20"/>
        </w:rPr>
      </w:pPr>
    </w:p>
    <w:p w14:paraId="6C588CD9" w14:textId="77777777" w:rsidR="00C64790" w:rsidRPr="0060291E" w:rsidRDefault="00C64790" w:rsidP="00C64790">
      <w:pPr>
        <w:spacing w:after="0" w:line="240" w:lineRule="auto"/>
        <w:ind w:left="0" w:right="0" w:hanging="10"/>
        <w:jc w:val="left"/>
        <w:rPr>
          <w:rFonts w:ascii="Arial" w:hAnsi="Arial" w:cs="Arial"/>
          <w:b/>
          <w:szCs w:val="20"/>
        </w:rPr>
      </w:pPr>
    </w:p>
    <w:p w14:paraId="1C2050C7" w14:textId="77777777" w:rsidR="00C64790" w:rsidRPr="0060291E" w:rsidRDefault="00C64790" w:rsidP="00386B16">
      <w:pPr>
        <w:spacing w:after="0" w:line="240" w:lineRule="auto"/>
        <w:ind w:left="0" w:right="732" w:firstLine="567"/>
        <w:jc w:val="center"/>
        <w:rPr>
          <w:rFonts w:ascii="Arial" w:hAnsi="Arial" w:cs="Arial"/>
          <w:b/>
          <w:szCs w:val="20"/>
        </w:rPr>
      </w:pPr>
      <w:r w:rsidRPr="0060291E">
        <w:rPr>
          <w:rFonts w:ascii="Arial" w:hAnsi="Arial" w:cs="Arial"/>
          <w:b/>
          <w:szCs w:val="20"/>
        </w:rPr>
        <w:t>I.</w:t>
      </w:r>
    </w:p>
    <w:p w14:paraId="1EC7A428" w14:textId="77777777" w:rsidR="00C64790" w:rsidRPr="0060291E" w:rsidRDefault="00C64790" w:rsidP="00386B16">
      <w:pPr>
        <w:spacing w:after="0" w:line="240" w:lineRule="auto"/>
        <w:ind w:left="567" w:right="799" w:hanging="10"/>
        <w:rPr>
          <w:rFonts w:ascii="Arial" w:hAnsi="Arial" w:cs="Arial"/>
          <w:b/>
          <w:szCs w:val="20"/>
        </w:rPr>
      </w:pPr>
    </w:p>
    <w:p w14:paraId="6BF15F68" w14:textId="77777777" w:rsidR="00C64790" w:rsidRPr="000B75B8" w:rsidRDefault="00C64790" w:rsidP="00C64790">
      <w:pPr>
        <w:pStyle w:val="Odstavecseseznamem"/>
        <w:numPr>
          <w:ilvl w:val="0"/>
          <w:numId w:val="3"/>
        </w:numPr>
        <w:spacing w:after="0" w:line="240" w:lineRule="auto"/>
        <w:ind w:left="1134" w:right="964" w:hanging="567"/>
        <w:rPr>
          <w:rFonts w:ascii="Arial" w:hAnsi="Arial" w:cs="Arial"/>
          <w:szCs w:val="20"/>
        </w:rPr>
      </w:pPr>
      <w:r w:rsidRPr="0060291E">
        <w:rPr>
          <w:noProof/>
        </w:rPr>
        <w:drawing>
          <wp:anchor distT="0" distB="0" distL="114300" distR="114300" simplePos="0" relativeHeight="251659264" behindDoc="0" locked="0" layoutInCell="1" allowOverlap="0" wp14:anchorId="700635B0" wp14:editId="3946936E">
            <wp:simplePos x="0" y="0"/>
            <wp:positionH relativeFrom="page">
              <wp:posOffset>7305226</wp:posOffset>
            </wp:positionH>
            <wp:positionV relativeFrom="page">
              <wp:posOffset>10529946</wp:posOffset>
            </wp:positionV>
            <wp:extent cx="22843" cy="18273"/>
            <wp:effectExtent l="0" t="0" r="0" b="0"/>
            <wp:wrapSquare wrapText="bothSides"/>
            <wp:docPr id="2083" name="Picture 20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" name="Picture 208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843" cy="18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B75B8">
        <w:rPr>
          <w:rFonts w:ascii="Arial" w:hAnsi="Arial" w:cs="Arial"/>
          <w:szCs w:val="20"/>
        </w:rPr>
        <w:t xml:space="preserve">Strany uzavřely dne </w:t>
      </w:r>
      <w:r>
        <w:rPr>
          <w:rFonts w:ascii="Arial" w:hAnsi="Arial" w:cs="Arial"/>
          <w:szCs w:val="20"/>
        </w:rPr>
        <w:t>5.6.2019</w:t>
      </w:r>
      <w:r w:rsidRPr="000B75B8">
        <w:rPr>
          <w:rFonts w:ascii="Arial" w:hAnsi="Arial" w:cs="Arial"/>
          <w:szCs w:val="20"/>
        </w:rPr>
        <w:t xml:space="preserve"> Smlouvu o poskytnutí finanční kompenzace (dále jen „</w:t>
      </w:r>
      <w:r w:rsidRPr="000B75B8">
        <w:rPr>
          <w:rFonts w:ascii="Arial" w:hAnsi="Arial" w:cs="Arial"/>
          <w:b/>
          <w:szCs w:val="20"/>
        </w:rPr>
        <w:t>Smlouva</w:t>
      </w:r>
      <w:r w:rsidRPr="000B75B8">
        <w:rPr>
          <w:rFonts w:ascii="Arial" w:hAnsi="Arial" w:cs="Arial"/>
          <w:szCs w:val="20"/>
        </w:rPr>
        <w:t xml:space="preserve">“). S ohledem na změnu </w:t>
      </w:r>
      <w:r>
        <w:rPr>
          <w:rFonts w:ascii="Arial" w:hAnsi="Arial" w:cs="Arial"/>
          <w:szCs w:val="20"/>
        </w:rPr>
        <w:t xml:space="preserve">výše maximální úhrady </w:t>
      </w:r>
      <w:r w:rsidR="00160260">
        <w:rPr>
          <w:rFonts w:ascii="Arial" w:hAnsi="Arial" w:cs="Arial"/>
          <w:szCs w:val="20"/>
        </w:rPr>
        <w:t>Z</w:t>
      </w:r>
      <w:r w:rsidRPr="000B75B8">
        <w:rPr>
          <w:rFonts w:ascii="Arial" w:hAnsi="Arial" w:cs="Arial"/>
          <w:szCs w:val="20"/>
        </w:rPr>
        <w:t>boží</w:t>
      </w:r>
      <w:r>
        <w:rPr>
          <w:rFonts w:ascii="Arial" w:hAnsi="Arial" w:cs="Arial"/>
          <w:szCs w:val="20"/>
        </w:rPr>
        <w:t xml:space="preserve"> zdravotní pojišťovnou</w:t>
      </w:r>
      <w:r w:rsidRPr="000B75B8">
        <w:rPr>
          <w:rFonts w:ascii="Arial" w:hAnsi="Arial" w:cs="Arial"/>
          <w:szCs w:val="20"/>
        </w:rPr>
        <w:t xml:space="preserve"> se Strany dohodly na uzavření následujícího dodatku ke Smlouvě (dále jen „</w:t>
      </w:r>
      <w:r w:rsidRPr="000B75B8">
        <w:rPr>
          <w:rFonts w:ascii="Arial" w:hAnsi="Arial" w:cs="Arial"/>
          <w:b/>
          <w:szCs w:val="20"/>
        </w:rPr>
        <w:t>Dodatek</w:t>
      </w:r>
      <w:r w:rsidRPr="000B75B8">
        <w:rPr>
          <w:rFonts w:ascii="Arial" w:hAnsi="Arial" w:cs="Arial"/>
          <w:szCs w:val="20"/>
        </w:rPr>
        <w:t>“):</w:t>
      </w:r>
    </w:p>
    <w:p w14:paraId="25E6008F" w14:textId="77777777" w:rsidR="00C64790" w:rsidRPr="0060291E" w:rsidRDefault="00C64790" w:rsidP="00C64790">
      <w:pPr>
        <w:pStyle w:val="Odstavecseseznamem"/>
        <w:spacing w:after="0" w:line="240" w:lineRule="auto"/>
        <w:ind w:left="567" w:right="1002" w:firstLine="0"/>
        <w:rPr>
          <w:rFonts w:ascii="Arial" w:hAnsi="Arial" w:cs="Arial"/>
          <w:szCs w:val="20"/>
        </w:rPr>
      </w:pPr>
    </w:p>
    <w:p w14:paraId="03B03775" w14:textId="77777777" w:rsidR="00C64790" w:rsidRPr="0060291E" w:rsidRDefault="00C64790" w:rsidP="00C64790">
      <w:pPr>
        <w:spacing w:after="0" w:line="240" w:lineRule="auto"/>
        <w:ind w:left="567" w:right="732" w:hanging="10"/>
        <w:jc w:val="center"/>
        <w:rPr>
          <w:rFonts w:ascii="Arial" w:hAnsi="Arial" w:cs="Arial"/>
          <w:b/>
          <w:szCs w:val="20"/>
        </w:rPr>
      </w:pPr>
      <w:r w:rsidRPr="0060291E">
        <w:rPr>
          <w:rFonts w:ascii="Arial" w:hAnsi="Arial" w:cs="Arial"/>
          <w:b/>
          <w:szCs w:val="20"/>
        </w:rPr>
        <w:t>II.</w:t>
      </w:r>
    </w:p>
    <w:p w14:paraId="1A4C3E40" w14:textId="77777777" w:rsidR="00C64790" w:rsidRPr="0060291E" w:rsidRDefault="00C64790" w:rsidP="00C64790">
      <w:pPr>
        <w:pStyle w:val="Odstavecseseznamem"/>
        <w:spacing w:after="0" w:line="240" w:lineRule="auto"/>
        <w:ind w:left="567" w:right="971" w:firstLine="0"/>
        <w:rPr>
          <w:rFonts w:ascii="Arial" w:hAnsi="Arial" w:cs="Arial"/>
          <w:szCs w:val="20"/>
        </w:rPr>
      </w:pPr>
    </w:p>
    <w:p w14:paraId="79FCE04F" w14:textId="77777777" w:rsidR="00C64790" w:rsidRPr="0060291E" w:rsidRDefault="00C64790" w:rsidP="00C64790">
      <w:pPr>
        <w:pStyle w:val="Odstavecseseznamem"/>
        <w:numPr>
          <w:ilvl w:val="0"/>
          <w:numId w:val="1"/>
        </w:numPr>
        <w:spacing w:after="0" w:line="240" w:lineRule="auto"/>
        <w:ind w:left="1134" w:right="971" w:hanging="567"/>
        <w:rPr>
          <w:rFonts w:ascii="Arial" w:hAnsi="Arial" w:cs="Arial"/>
          <w:szCs w:val="20"/>
        </w:rPr>
      </w:pPr>
      <w:r w:rsidRPr="0060291E">
        <w:rPr>
          <w:rFonts w:ascii="Arial" w:hAnsi="Arial" w:cs="Arial"/>
          <w:szCs w:val="20"/>
        </w:rPr>
        <w:t xml:space="preserve">Strany se dohodly na změně Smlouvy, jak je sjednáno v tomto Dodatku. </w:t>
      </w:r>
    </w:p>
    <w:p w14:paraId="75362657" w14:textId="77777777" w:rsidR="00C64790" w:rsidRPr="0060291E" w:rsidRDefault="00C64790" w:rsidP="00C64790">
      <w:pPr>
        <w:pStyle w:val="Odstavecseseznamem"/>
        <w:spacing w:after="0" w:line="240" w:lineRule="auto"/>
        <w:ind w:left="567" w:right="971" w:firstLine="0"/>
        <w:rPr>
          <w:rFonts w:ascii="Arial" w:hAnsi="Arial" w:cs="Arial"/>
          <w:szCs w:val="20"/>
        </w:rPr>
      </w:pPr>
    </w:p>
    <w:p w14:paraId="3969CA52" w14:textId="77777777" w:rsidR="00C64790" w:rsidRPr="0060291E" w:rsidRDefault="00C64790" w:rsidP="00C64790">
      <w:pPr>
        <w:numPr>
          <w:ilvl w:val="0"/>
          <w:numId w:val="1"/>
        </w:numPr>
        <w:spacing w:after="0" w:line="240" w:lineRule="auto"/>
        <w:ind w:left="1134" w:right="1016" w:hanging="567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Strany se dohodly, že Příloha č.1 Smlouvy pozbývá účinnosti a nahrazuje se v plném rozsahu novou Přílohou č.1, která je přiložena k tomuto Dodatku.</w:t>
      </w:r>
    </w:p>
    <w:p w14:paraId="2A83893A" w14:textId="77777777" w:rsidR="00C64790" w:rsidRPr="0060291E" w:rsidRDefault="00C64790" w:rsidP="00C64790">
      <w:pPr>
        <w:pStyle w:val="Odstavecseseznamem"/>
        <w:spacing w:after="0" w:line="240" w:lineRule="auto"/>
        <w:ind w:left="567" w:right="1002" w:firstLine="0"/>
        <w:rPr>
          <w:rFonts w:ascii="Arial" w:hAnsi="Arial" w:cs="Arial"/>
          <w:szCs w:val="20"/>
        </w:rPr>
      </w:pPr>
    </w:p>
    <w:p w14:paraId="13343CF5" w14:textId="77777777" w:rsidR="00C64790" w:rsidRPr="00743E7B" w:rsidRDefault="00C64790" w:rsidP="00C64790">
      <w:pPr>
        <w:pStyle w:val="Odstavecseseznamem"/>
        <w:spacing w:after="0" w:line="240" w:lineRule="auto"/>
        <w:ind w:left="567" w:right="732" w:firstLine="0"/>
        <w:jc w:val="center"/>
        <w:rPr>
          <w:rFonts w:ascii="Arial" w:hAnsi="Arial" w:cs="Arial"/>
          <w:b/>
          <w:szCs w:val="20"/>
        </w:rPr>
      </w:pPr>
      <w:r w:rsidRPr="00743E7B">
        <w:rPr>
          <w:rFonts w:ascii="Arial" w:hAnsi="Arial" w:cs="Arial"/>
          <w:b/>
          <w:szCs w:val="20"/>
        </w:rPr>
        <w:t>III.</w:t>
      </w:r>
    </w:p>
    <w:p w14:paraId="56133009" w14:textId="77777777" w:rsidR="00C64790" w:rsidRPr="00743E7B" w:rsidRDefault="00C64790" w:rsidP="00C64790">
      <w:pPr>
        <w:pStyle w:val="Odstavecseseznamem"/>
        <w:spacing w:after="0" w:line="240" w:lineRule="auto"/>
        <w:ind w:left="567" w:right="971" w:firstLine="0"/>
        <w:rPr>
          <w:rFonts w:ascii="Arial" w:hAnsi="Arial" w:cs="Arial"/>
          <w:szCs w:val="20"/>
        </w:rPr>
      </w:pPr>
    </w:p>
    <w:p w14:paraId="3926A97A" w14:textId="77777777" w:rsidR="00C64790" w:rsidRDefault="00C64790" w:rsidP="00C64790">
      <w:pPr>
        <w:pStyle w:val="Odstavecseseznamem"/>
        <w:numPr>
          <w:ilvl w:val="0"/>
          <w:numId w:val="2"/>
        </w:numPr>
        <w:spacing w:after="0" w:line="240" w:lineRule="auto"/>
        <w:ind w:left="1134" w:right="971" w:hanging="567"/>
        <w:rPr>
          <w:rFonts w:ascii="Arial" w:hAnsi="Arial" w:cs="Arial"/>
          <w:szCs w:val="20"/>
        </w:rPr>
      </w:pPr>
      <w:r w:rsidRPr="00743E7B">
        <w:rPr>
          <w:rFonts w:ascii="Arial" w:hAnsi="Arial" w:cs="Arial"/>
          <w:szCs w:val="20"/>
        </w:rPr>
        <w:t>Ustanovení Smlouvy, která nejsou tímto Dodatkem přím</w:t>
      </w:r>
      <w:r>
        <w:rPr>
          <w:rFonts w:ascii="Arial" w:hAnsi="Arial" w:cs="Arial"/>
          <w:szCs w:val="20"/>
        </w:rPr>
        <w:t>o změněna, zůstávají nedotčena.</w:t>
      </w:r>
    </w:p>
    <w:p w14:paraId="1B408FDB" w14:textId="77777777" w:rsidR="00C64790" w:rsidRDefault="00C64790" w:rsidP="00C64790">
      <w:pPr>
        <w:pStyle w:val="Odstavecseseznamem"/>
        <w:spacing w:after="0" w:line="240" w:lineRule="auto"/>
        <w:ind w:left="567" w:right="971" w:firstLine="0"/>
        <w:rPr>
          <w:rFonts w:ascii="Arial" w:hAnsi="Arial" w:cs="Arial"/>
          <w:szCs w:val="20"/>
        </w:rPr>
      </w:pPr>
    </w:p>
    <w:p w14:paraId="16DB7291" w14:textId="77777777" w:rsidR="00C64790" w:rsidRPr="00F81669" w:rsidRDefault="00C64790" w:rsidP="00C64790">
      <w:pPr>
        <w:pStyle w:val="Odstavecseseznamem"/>
        <w:numPr>
          <w:ilvl w:val="0"/>
          <w:numId w:val="2"/>
        </w:numPr>
        <w:spacing w:after="0" w:line="240" w:lineRule="auto"/>
        <w:ind w:left="1134" w:right="1016" w:hanging="567"/>
        <w:contextualSpacing w:val="0"/>
        <w:rPr>
          <w:rFonts w:ascii="Arial" w:hAnsi="Arial" w:cs="Arial"/>
          <w:szCs w:val="20"/>
        </w:rPr>
      </w:pPr>
      <w:r w:rsidRPr="00F81669">
        <w:rPr>
          <w:rFonts w:ascii="Arial" w:hAnsi="Arial" w:cs="Arial"/>
          <w:szCs w:val="20"/>
        </w:rPr>
        <w:t>Tento Dodatek nabývá platnosti dnem podpisu a účinnosti dnem publikace v registru smluv,</w:t>
      </w:r>
      <w:r>
        <w:rPr>
          <w:rFonts w:ascii="Arial" w:hAnsi="Arial" w:cs="Arial"/>
          <w:szCs w:val="20"/>
        </w:rPr>
        <w:t xml:space="preserve"> </w:t>
      </w:r>
      <w:r w:rsidRPr="00F81669">
        <w:rPr>
          <w:rFonts w:ascii="Arial" w:hAnsi="Arial" w:cs="Arial"/>
          <w:szCs w:val="20"/>
        </w:rPr>
        <w:t xml:space="preserve">ledaže je v tomto Dodatku uveden den pozdější. Smluvní strany se výslovně dohodly, že ujednání této smlouvy se použijí i na právní poměry vzniklé mezi smluvními stranami od 1. </w:t>
      </w:r>
      <w:r>
        <w:rPr>
          <w:rFonts w:ascii="Arial" w:hAnsi="Arial" w:cs="Arial"/>
          <w:szCs w:val="20"/>
        </w:rPr>
        <w:t>1</w:t>
      </w:r>
      <w:r w:rsidRPr="00F81669">
        <w:rPr>
          <w:rFonts w:ascii="Arial" w:hAnsi="Arial" w:cs="Arial"/>
          <w:szCs w:val="20"/>
        </w:rPr>
        <w:t>. 20</w:t>
      </w:r>
      <w:r>
        <w:rPr>
          <w:rFonts w:ascii="Arial" w:hAnsi="Arial" w:cs="Arial"/>
          <w:szCs w:val="20"/>
        </w:rPr>
        <w:t>21</w:t>
      </w:r>
      <w:r w:rsidRPr="00F81669">
        <w:rPr>
          <w:rFonts w:ascii="Arial" w:hAnsi="Arial" w:cs="Arial"/>
          <w:szCs w:val="20"/>
        </w:rPr>
        <w:t xml:space="preserve"> do okamžiku nabytí účinnosti této smlouvy dle registru smluv.</w:t>
      </w:r>
    </w:p>
    <w:p w14:paraId="7BC6EC61" w14:textId="77777777" w:rsidR="00C64790" w:rsidRPr="00E86E04" w:rsidRDefault="00C64790" w:rsidP="00C64790">
      <w:pPr>
        <w:pStyle w:val="Odstavecseseznamem"/>
        <w:ind w:left="567"/>
        <w:rPr>
          <w:rFonts w:ascii="Arial" w:hAnsi="Arial" w:cs="Arial"/>
          <w:szCs w:val="20"/>
        </w:rPr>
      </w:pPr>
    </w:p>
    <w:p w14:paraId="19673EED" w14:textId="77777777" w:rsidR="00C64790" w:rsidRDefault="00C64790" w:rsidP="00C64790">
      <w:pPr>
        <w:pStyle w:val="Odstavecseseznamem"/>
        <w:numPr>
          <w:ilvl w:val="0"/>
          <w:numId w:val="2"/>
        </w:numPr>
        <w:spacing w:after="0" w:line="240" w:lineRule="auto"/>
        <w:ind w:left="1134" w:right="971" w:hanging="567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Tento Dodatek je vyhotoven ve dvou stejnopisech s platností originálu, přičemž každá ze Stran obdrží po jednom z nich.</w:t>
      </w:r>
    </w:p>
    <w:p w14:paraId="28E5BCFA" w14:textId="77777777" w:rsidR="00C64790" w:rsidRPr="0069004F" w:rsidRDefault="00C64790" w:rsidP="00C64790">
      <w:pPr>
        <w:pStyle w:val="Odstavecseseznamem"/>
        <w:rPr>
          <w:rFonts w:ascii="Arial" w:hAnsi="Arial" w:cs="Arial"/>
          <w:szCs w:val="20"/>
        </w:rPr>
      </w:pPr>
    </w:p>
    <w:p w14:paraId="108F831D" w14:textId="77777777" w:rsidR="00C64790" w:rsidRDefault="00C64790" w:rsidP="00C64790">
      <w:pPr>
        <w:pStyle w:val="Odstavecseseznamem"/>
        <w:numPr>
          <w:ilvl w:val="0"/>
          <w:numId w:val="2"/>
        </w:numPr>
        <w:spacing w:after="0" w:line="240" w:lineRule="auto"/>
        <w:ind w:left="1134" w:right="971" w:hanging="567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Nedílnou součást tohoto Dodatku tvoří:</w:t>
      </w:r>
    </w:p>
    <w:p w14:paraId="6CA59D2A" w14:textId="77777777" w:rsidR="00C64790" w:rsidRPr="0069004F" w:rsidRDefault="00C64790" w:rsidP="00C64790">
      <w:pPr>
        <w:pStyle w:val="Odstavecseseznamem"/>
        <w:rPr>
          <w:rFonts w:ascii="Arial" w:hAnsi="Arial" w:cs="Arial"/>
          <w:szCs w:val="20"/>
        </w:rPr>
      </w:pPr>
    </w:p>
    <w:p w14:paraId="288B45DA" w14:textId="77777777" w:rsidR="00C64790" w:rsidRPr="0069004F" w:rsidRDefault="00C64790" w:rsidP="00C64790">
      <w:pPr>
        <w:pStyle w:val="Odstavecseseznamem"/>
        <w:numPr>
          <w:ilvl w:val="0"/>
          <w:numId w:val="4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Příloha č.1 – Vzor a výpočet</w:t>
      </w:r>
    </w:p>
    <w:p w14:paraId="02037DC3" w14:textId="77777777" w:rsidR="00C64790" w:rsidRPr="00E86E04" w:rsidRDefault="00C64790" w:rsidP="00C64790">
      <w:pPr>
        <w:pStyle w:val="Odstavecseseznamem"/>
        <w:ind w:left="567"/>
        <w:rPr>
          <w:rFonts w:ascii="Arial" w:hAnsi="Arial" w:cs="Arial"/>
          <w:szCs w:val="20"/>
        </w:rPr>
      </w:pPr>
    </w:p>
    <w:p w14:paraId="5AFC52D7" w14:textId="77777777" w:rsidR="00C64790" w:rsidRDefault="00C64790" w:rsidP="00C64790">
      <w:pPr>
        <w:spacing w:after="160" w:line="259" w:lineRule="auto"/>
        <w:ind w:left="0" w:right="0" w:firstLine="0"/>
        <w:jc w:val="left"/>
        <w:rPr>
          <w:rFonts w:ascii="Arial" w:hAnsi="Arial" w:cs="Arial"/>
          <w:szCs w:val="20"/>
        </w:rPr>
      </w:pPr>
    </w:p>
    <w:p w14:paraId="1D02FA5F" w14:textId="77777777" w:rsidR="00C64790" w:rsidRDefault="00C64790" w:rsidP="00C64790">
      <w:pPr>
        <w:spacing w:after="160" w:line="259" w:lineRule="auto"/>
        <w:ind w:left="0" w:right="0" w:firstLine="0"/>
        <w:jc w:val="left"/>
        <w:rPr>
          <w:rFonts w:ascii="Arial" w:hAnsi="Arial" w:cs="Arial"/>
          <w:szCs w:val="20"/>
        </w:rPr>
      </w:pPr>
    </w:p>
    <w:p w14:paraId="164BC716" w14:textId="77777777" w:rsidR="00C64790" w:rsidRDefault="00C64790" w:rsidP="00C64790">
      <w:pPr>
        <w:spacing w:after="160" w:line="259" w:lineRule="auto"/>
        <w:ind w:left="0" w:right="0" w:firstLine="0"/>
        <w:jc w:val="left"/>
        <w:rPr>
          <w:rFonts w:ascii="Arial" w:hAnsi="Arial" w:cs="Arial"/>
          <w:szCs w:val="20"/>
        </w:rPr>
      </w:pPr>
    </w:p>
    <w:p w14:paraId="74214FC9" w14:textId="77777777" w:rsidR="00C64790" w:rsidRPr="0060291E" w:rsidRDefault="00C64790" w:rsidP="00C64790">
      <w:pPr>
        <w:spacing w:after="160" w:line="259" w:lineRule="auto"/>
        <w:ind w:left="0" w:right="0" w:firstLine="0"/>
        <w:jc w:val="left"/>
        <w:rPr>
          <w:rFonts w:ascii="Arial" w:eastAsia="Times New Roman" w:hAnsi="Arial" w:cs="Arial"/>
          <w:szCs w:val="20"/>
        </w:rPr>
      </w:pPr>
      <w:r w:rsidRPr="0060291E">
        <w:rPr>
          <w:rFonts w:ascii="Arial" w:eastAsia="Times New Roman" w:hAnsi="Arial" w:cs="Arial"/>
          <w:szCs w:val="20"/>
        </w:rPr>
        <w:t xml:space="preserve">Za Společnost: </w:t>
      </w:r>
      <w:r w:rsidRPr="0060291E">
        <w:rPr>
          <w:rFonts w:ascii="Arial" w:eastAsia="Times New Roman" w:hAnsi="Arial" w:cs="Arial"/>
          <w:szCs w:val="20"/>
        </w:rPr>
        <w:tab/>
      </w:r>
      <w:r w:rsidRPr="0060291E">
        <w:rPr>
          <w:rFonts w:ascii="Arial" w:eastAsia="Times New Roman" w:hAnsi="Arial" w:cs="Arial"/>
          <w:szCs w:val="20"/>
        </w:rPr>
        <w:tab/>
      </w:r>
      <w:r w:rsidRPr="0060291E">
        <w:rPr>
          <w:rFonts w:ascii="Arial" w:eastAsia="Times New Roman" w:hAnsi="Arial" w:cs="Arial"/>
          <w:szCs w:val="20"/>
        </w:rPr>
        <w:tab/>
      </w:r>
      <w:r w:rsidRPr="0060291E">
        <w:rPr>
          <w:rFonts w:ascii="Arial" w:eastAsia="Times New Roman" w:hAnsi="Arial" w:cs="Arial"/>
          <w:szCs w:val="20"/>
        </w:rPr>
        <w:tab/>
      </w:r>
      <w:r w:rsidRPr="0060291E">
        <w:rPr>
          <w:rFonts w:ascii="Arial" w:eastAsia="Times New Roman" w:hAnsi="Arial" w:cs="Arial"/>
          <w:szCs w:val="20"/>
        </w:rPr>
        <w:tab/>
      </w:r>
      <w:r w:rsidRPr="0060291E">
        <w:rPr>
          <w:rFonts w:ascii="Arial" w:eastAsia="Times New Roman" w:hAnsi="Arial" w:cs="Arial"/>
          <w:szCs w:val="20"/>
        </w:rPr>
        <w:tab/>
        <w:t xml:space="preserve">Za Odběratele: </w:t>
      </w:r>
      <w:r w:rsidRPr="0060291E">
        <w:rPr>
          <w:rFonts w:ascii="Arial" w:eastAsia="Times New Roman" w:hAnsi="Arial" w:cs="Arial"/>
          <w:szCs w:val="20"/>
        </w:rPr>
        <w:tab/>
      </w:r>
    </w:p>
    <w:p w14:paraId="3CFEC615" w14:textId="77777777" w:rsidR="00C64790" w:rsidRPr="0060291E" w:rsidRDefault="00C64790" w:rsidP="00C64790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="Arial" w:eastAsia="Times New Roman" w:hAnsi="Arial" w:cs="Arial"/>
          <w:szCs w:val="20"/>
        </w:rPr>
      </w:pPr>
    </w:p>
    <w:p w14:paraId="1501FB68" w14:textId="77777777" w:rsidR="00C64790" w:rsidRPr="0060291E" w:rsidRDefault="00C64790" w:rsidP="00C64790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="Arial" w:eastAsia="Times New Roman" w:hAnsi="Arial" w:cs="Arial"/>
          <w:szCs w:val="20"/>
        </w:rPr>
      </w:pPr>
    </w:p>
    <w:p w14:paraId="08168E37" w14:textId="77777777" w:rsidR="00C64790" w:rsidRPr="0060291E" w:rsidRDefault="00C64790" w:rsidP="00C64790">
      <w:pPr>
        <w:spacing w:after="0" w:line="240" w:lineRule="auto"/>
        <w:ind w:left="0" w:right="0" w:firstLine="0"/>
        <w:jc w:val="left"/>
        <w:rPr>
          <w:rFonts w:ascii="Arial" w:eastAsia="Times New Roman" w:hAnsi="Arial" w:cs="Arial"/>
          <w:szCs w:val="20"/>
        </w:rPr>
      </w:pPr>
      <w:r w:rsidRPr="0060291E">
        <w:rPr>
          <w:rFonts w:ascii="Arial" w:eastAsia="Times New Roman" w:hAnsi="Arial" w:cs="Arial"/>
          <w:szCs w:val="20"/>
        </w:rPr>
        <w:t xml:space="preserve">V </w:t>
      </w:r>
      <w:r>
        <w:rPr>
          <w:rFonts w:ascii="Arial" w:eastAsia="Times New Roman" w:hAnsi="Arial" w:cs="Arial"/>
          <w:szCs w:val="20"/>
        </w:rPr>
        <w:t>Praze</w:t>
      </w:r>
      <w:r w:rsidRPr="0060291E">
        <w:rPr>
          <w:rFonts w:ascii="Arial" w:eastAsia="Times New Roman" w:hAnsi="Arial" w:cs="Arial"/>
          <w:szCs w:val="20"/>
        </w:rPr>
        <w:t xml:space="preserve"> dne …</w:t>
      </w:r>
      <w:r>
        <w:rPr>
          <w:rFonts w:ascii="Arial" w:eastAsia="Times New Roman" w:hAnsi="Arial" w:cs="Arial"/>
          <w:szCs w:val="20"/>
        </w:rPr>
        <w:t>...............................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 w:rsidRPr="0060291E">
        <w:rPr>
          <w:rFonts w:ascii="Arial" w:eastAsia="Times New Roman" w:hAnsi="Arial" w:cs="Arial"/>
          <w:szCs w:val="20"/>
        </w:rPr>
        <w:t>V </w:t>
      </w:r>
      <w:r>
        <w:rPr>
          <w:rFonts w:ascii="Arial" w:eastAsia="Times New Roman" w:hAnsi="Arial" w:cs="Arial"/>
          <w:szCs w:val="20"/>
        </w:rPr>
        <w:t>Praze</w:t>
      </w:r>
      <w:r w:rsidRPr="0060291E">
        <w:rPr>
          <w:rFonts w:ascii="Arial" w:eastAsia="Times New Roman" w:hAnsi="Arial" w:cs="Arial"/>
          <w:szCs w:val="20"/>
        </w:rPr>
        <w:t xml:space="preserve"> dne …..</w:t>
      </w:r>
      <w:r>
        <w:rPr>
          <w:rFonts w:ascii="Arial" w:eastAsia="Times New Roman" w:hAnsi="Arial" w:cs="Arial"/>
          <w:szCs w:val="20"/>
        </w:rPr>
        <w:t>.................................</w:t>
      </w:r>
    </w:p>
    <w:p w14:paraId="645A87C1" w14:textId="77777777" w:rsidR="00C64790" w:rsidRPr="0060291E" w:rsidRDefault="00C64790" w:rsidP="00C64790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="Arial" w:eastAsia="Times New Roman" w:hAnsi="Arial" w:cs="Arial"/>
          <w:szCs w:val="20"/>
        </w:rPr>
      </w:pPr>
    </w:p>
    <w:p w14:paraId="0016E4AA" w14:textId="77777777" w:rsidR="00C64790" w:rsidRPr="0060291E" w:rsidRDefault="00C64790" w:rsidP="00C64790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="Arial" w:eastAsia="Times New Roman" w:hAnsi="Arial" w:cs="Arial"/>
          <w:szCs w:val="20"/>
        </w:rPr>
      </w:pPr>
    </w:p>
    <w:p w14:paraId="094EF04E" w14:textId="77777777" w:rsidR="00C64790" w:rsidRPr="0060291E" w:rsidRDefault="00C64790" w:rsidP="00C64790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="Arial" w:eastAsia="Times New Roman" w:hAnsi="Arial" w:cs="Arial"/>
          <w:szCs w:val="20"/>
        </w:rPr>
      </w:pPr>
    </w:p>
    <w:p w14:paraId="346589B3" w14:textId="77777777" w:rsidR="00C64790" w:rsidRPr="0060291E" w:rsidRDefault="00C64790" w:rsidP="00C64790">
      <w:pPr>
        <w:spacing w:after="0" w:line="240" w:lineRule="auto"/>
        <w:ind w:left="0" w:right="0" w:firstLine="0"/>
        <w:jc w:val="left"/>
        <w:rPr>
          <w:rFonts w:ascii="Arial" w:eastAsia="Times New Roman" w:hAnsi="Arial" w:cs="Arial"/>
          <w:szCs w:val="20"/>
        </w:rPr>
      </w:pPr>
      <w:r w:rsidRPr="0060291E">
        <w:rPr>
          <w:rFonts w:ascii="Arial" w:eastAsia="Times New Roman" w:hAnsi="Arial" w:cs="Arial"/>
          <w:szCs w:val="20"/>
        </w:rPr>
        <w:t>_______________________________</w:t>
      </w:r>
      <w:r w:rsidRPr="0060291E">
        <w:rPr>
          <w:rFonts w:ascii="Arial" w:eastAsia="Times New Roman" w:hAnsi="Arial" w:cs="Arial"/>
          <w:szCs w:val="20"/>
        </w:rPr>
        <w:tab/>
      </w:r>
      <w:r w:rsidRPr="0060291E">
        <w:rPr>
          <w:rFonts w:ascii="Arial" w:eastAsia="Times New Roman" w:hAnsi="Arial" w:cs="Arial"/>
          <w:szCs w:val="20"/>
        </w:rPr>
        <w:tab/>
      </w:r>
      <w:r w:rsidRPr="0060291E">
        <w:rPr>
          <w:rFonts w:ascii="Arial" w:eastAsia="Times New Roman" w:hAnsi="Arial" w:cs="Arial"/>
          <w:szCs w:val="20"/>
        </w:rPr>
        <w:tab/>
        <w:t>_________________________________</w:t>
      </w:r>
    </w:p>
    <w:p w14:paraId="3660635A" w14:textId="77777777" w:rsidR="00C64790" w:rsidRDefault="00C64790" w:rsidP="00E60249">
      <w:pPr>
        <w:spacing w:after="0" w:line="240" w:lineRule="auto"/>
        <w:ind w:left="0" w:right="429" w:firstLine="0"/>
        <w:jc w:val="left"/>
        <w:rPr>
          <w:rFonts w:ascii="Arial" w:hAnsi="Arial" w:cs="Arial"/>
          <w:b/>
          <w:szCs w:val="20"/>
        </w:rPr>
      </w:pPr>
      <w:proofErr w:type="spellStart"/>
      <w:r w:rsidRPr="000B75B8">
        <w:rPr>
          <w:rFonts w:ascii="Arial" w:hAnsi="Arial" w:cs="Arial"/>
          <w:b/>
          <w:szCs w:val="20"/>
        </w:rPr>
        <w:t>Novartis</w:t>
      </w:r>
      <w:proofErr w:type="spellEnd"/>
      <w:r w:rsidRPr="000B75B8">
        <w:rPr>
          <w:rFonts w:ascii="Arial" w:hAnsi="Arial" w:cs="Arial"/>
          <w:b/>
          <w:szCs w:val="20"/>
        </w:rPr>
        <w:t xml:space="preserve"> s.r.o.</w:t>
      </w:r>
      <w:r w:rsidRPr="0060291E">
        <w:rPr>
          <w:rStyle w:val="preformatted"/>
          <w:rFonts w:ascii="Arial" w:hAnsi="Arial" w:cs="Arial"/>
          <w:b/>
          <w:color w:val="333333"/>
          <w:szCs w:val="20"/>
          <w:bdr w:val="none" w:sz="0" w:space="0" w:color="auto" w:frame="1"/>
        </w:rPr>
        <w:tab/>
      </w:r>
      <w:r w:rsidRPr="0060291E">
        <w:rPr>
          <w:rStyle w:val="preformatted"/>
          <w:rFonts w:ascii="Arial" w:hAnsi="Arial" w:cs="Arial"/>
          <w:b/>
          <w:color w:val="333333"/>
          <w:szCs w:val="20"/>
          <w:bdr w:val="none" w:sz="0" w:space="0" w:color="auto" w:frame="1"/>
        </w:rPr>
        <w:tab/>
      </w:r>
      <w:r w:rsidRPr="0060291E">
        <w:rPr>
          <w:rStyle w:val="preformatted"/>
          <w:rFonts w:ascii="Arial" w:hAnsi="Arial" w:cs="Arial"/>
          <w:b/>
          <w:color w:val="333333"/>
          <w:szCs w:val="20"/>
          <w:bdr w:val="none" w:sz="0" w:space="0" w:color="auto" w:frame="1"/>
        </w:rPr>
        <w:tab/>
      </w:r>
      <w:r w:rsidRPr="0060291E">
        <w:rPr>
          <w:rStyle w:val="preformatted"/>
          <w:rFonts w:ascii="Arial" w:hAnsi="Arial" w:cs="Arial"/>
          <w:b/>
          <w:color w:val="333333"/>
          <w:szCs w:val="20"/>
          <w:bdr w:val="none" w:sz="0" w:space="0" w:color="auto" w:frame="1"/>
        </w:rPr>
        <w:tab/>
      </w:r>
      <w:r w:rsidRPr="0060291E">
        <w:rPr>
          <w:rStyle w:val="preformatted"/>
          <w:rFonts w:ascii="Arial" w:hAnsi="Arial" w:cs="Arial"/>
          <w:b/>
          <w:color w:val="333333"/>
          <w:szCs w:val="20"/>
          <w:bdr w:val="none" w:sz="0" w:space="0" w:color="auto" w:frame="1"/>
        </w:rPr>
        <w:tab/>
      </w:r>
      <w:r w:rsidRPr="0060291E">
        <w:rPr>
          <w:rStyle w:val="preformatted"/>
          <w:rFonts w:ascii="Arial" w:hAnsi="Arial" w:cs="Arial"/>
          <w:b/>
          <w:color w:val="333333"/>
          <w:szCs w:val="20"/>
          <w:bdr w:val="none" w:sz="0" w:space="0" w:color="auto" w:frame="1"/>
        </w:rPr>
        <w:tab/>
      </w:r>
      <w:r>
        <w:rPr>
          <w:rFonts w:ascii="Arial" w:hAnsi="Arial" w:cs="Arial"/>
          <w:b/>
          <w:szCs w:val="20"/>
        </w:rPr>
        <w:t>Všeobecná fakultní nemocnice v Praze</w:t>
      </w:r>
    </w:p>
    <w:p w14:paraId="2AD0345C" w14:textId="77777777" w:rsidR="00C64790" w:rsidRPr="0060291E" w:rsidRDefault="00C64790" w:rsidP="00E60249">
      <w:pPr>
        <w:spacing w:after="0" w:line="240" w:lineRule="auto"/>
        <w:ind w:left="0" w:right="4" w:firstLine="0"/>
        <w:rPr>
          <w:rFonts w:ascii="Arial" w:eastAsia="Times New Roman" w:hAnsi="Arial" w:cs="Arial"/>
          <w:szCs w:val="20"/>
        </w:rPr>
      </w:pPr>
      <w:r w:rsidRPr="0060291E">
        <w:rPr>
          <w:rStyle w:val="preformatted"/>
          <w:rFonts w:ascii="Arial" w:hAnsi="Arial" w:cs="Arial"/>
          <w:color w:val="333333"/>
          <w:bdr w:val="none" w:sz="0" w:space="0" w:color="auto" w:frame="1"/>
        </w:rPr>
        <w:t xml:space="preserve">Carolyn Anne </w:t>
      </w:r>
      <w:proofErr w:type="spellStart"/>
      <w:r w:rsidRPr="0060291E">
        <w:rPr>
          <w:rStyle w:val="preformatted"/>
          <w:rFonts w:ascii="Arial" w:hAnsi="Arial" w:cs="Arial"/>
          <w:color w:val="333333"/>
          <w:bdr w:val="none" w:sz="0" w:space="0" w:color="auto" w:frame="1"/>
        </w:rPr>
        <w:t>Sousa</w:t>
      </w:r>
      <w:proofErr w:type="spellEnd"/>
      <w:r w:rsidRPr="000B75B8">
        <w:rPr>
          <w:rFonts w:ascii="Arial" w:eastAsia="Times New Roman" w:hAnsi="Arial" w:cs="Arial"/>
          <w:szCs w:val="20"/>
        </w:rPr>
        <w:t xml:space="preserve"> 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proofErr w:type="gramStart"/>
      <w:r w:rsidRPr="00FA03CC">
        <w:rPr>
          <w:rFonts w:ascii="Arial" w:eastAsia="Times New Roman" w:hAnsi="Arial" w:cs="Arial"/>
          <w:szCs w:val="20"/>
        </w:rPr>
        <w:t>Prof.</w:t>
      </w:r>
      <w:proofErr w:type="gramEnd"/>
      <w:r w:rsidRPr="00FA03CC">
        <w:rPr>
          <w:rFonts w:ascii="Arial" w:eastAsia="Times New Roman" w:hAnsi="Arial" w:cs="Arial"/>
          <w:szCs w:val="20"/>
        </w:rPr>
        <w:t xml:space="preserve"> MUDr. </w:t>
      </w:r>
      <w:r>
        <w:rPr>
          <w:rFonts w:ascii="Arial" w:eastAsia="Times New Roman" w:hAnsi="Arial" w:cs="Arial"/>
          <w:szCs w:val="20"/>
        </w:rPr>
        <w:t>David Feltl</w:t>
      </w:r>
      <w:r w:rsidRPr="00FA03CC">
        <w:rPr>
          <w:rFonts w:ascii="Arial" w:eastAsia="Times New Roman" w:hAnsi="Arial" w:cs="Arial"/>
          <w:szCs w:val="20"/>
        </w:rPr>
        <w:t xml:space="preserve">, </w:t>
      </w:r>
      <w:r>
        <w:rPr>
          <w:rFonts w:ascii="Arial" w:eastAsia="Times New Roman" w:hAnsi="Arial" w:cs="Arial"/>
          <w:szCs w:val="20"/>
        </w:rPr>
        <w:t xml:space="preserve">Ph.D., </w:t>
      </w:r>
      <w:r w:rsidRPr="00FA03CC">
        <w:rPr>
          <w:rFonts w:ascii="Arial" w:eastAsia="Times New Roman" w:hAnsi="Arial" w:cs="Arial"/>
          <w:szCs w:val="20"/>
        </w:rPr>
        <w:t>MBA</w:t>
      </w:r>
    </w:p>
    <w:p w14:paraId="10757DE6" w14:textId="77777777" w:rsidR="00C64790" w:rsidRDefault="00C64790" w:rsidP="00C64790">
      <w:pPr>
        <w:spacing w:after="0" w:line="240" w:lineRule="auto"/>
        <w:ind w:left="0" w:right="0" w:firstLine="0"/>
        <w:jc w:val="left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ředitel</w:t>
      </w:r>
    </w:p>
    <w:p w14:paraId="066B972E" w14:textId="77777777" w:rsidR="00C64790" w:rsidRPr="0060291E" w:rsidRDefault="00C64790" w:rsidP="00C64790">
      <w:pPr>
        <w:spacing w:after="0" w:line="240" w:lineRule="auto"/>
        <w:ind w:left="0" w:right="0" w:firstLine="0"/>
        <w:jc w:val="left"/>
        <w:rPr>
          <w:rFonts w:ascii="Arial" w:eastAsia="Times New Roman" w:hAnsi="Arial" w:cs="Arial"/>
          <w:szCs w:val="20"/>
        </w:rPr>
      </w:pPr>
    </w:p>
    <w:p w14:paraId="68938325" w14:textId="77777777" w:rsidR="00C64790" w:rsidRPr="0060291E" w:rsidRDefault="00C64790" w:rsidP="00C64790">
      <w:pPr>
        <w:spacing w:after="0" w:line="240" w:lineRule="auto"/>
        <w:ind w:left="0" w:right="0" w:firstLine="0"/>
        <w:jc w:val="left"/>
        <w:rPr>
          <w:rFonts w:ascii="Arial" w:eastAsia="Times New Roman" w:hAnsi="Arial" w:cs="Arial"/>
          <w:szCs w:val="20"/>
        </w:rPr>
      </w:pPr>
    </w:p>
    <w:p w14:paraId="7E1B0E8F" w14:textId="77777777" w:rsidR="00C64790" w:rsidRPr="0060291E" w:rsidRDefault="00C64790" w:rsidP="00C64790">
      <w:pPr>
        <w:spacing w:after="0" w:line="240" w:lineRule="auto"/>
        <w:ind w:left="0" w:right="0" w:firstLine="476"/>
        <w:rPr>
          <w:rFonts w:ascii="Arial" w:hAnsi="Arial" w:cs="Arial"/>
          <w:b/>
          <w:szCs w:val="20"/>
        </w:rPr>
      </w:pPr>
    </w:p>
    <w:p w14:paraId="6F0A8845" w14:textId="77777777" w:rsidR="00C64790" w:rsidRPr="0060291E" w:rsidRDefault="00C64790" w:rsidP="00C64790">
      <w:pPr>
        <w:spacing w:after="0" w:line="240" w:lineRule="auto"/>
        <w:ind w:left="0" w:right="0" w:firstLine="476"/>
        <w:rPr>
          <w:rFonts w:ascii="Arial" w:hAnsi="Arial" w:cs="Arial"/>
          <w:b/>
          <w:szCs w:val="20"/>
        </w:rPr>
      </w:pPr>
    </w:p>
    <w:p w14:paraId="021AB6E1" w14:textId="77777777" w:rsidR="00C64790" w:rsidRPr="0060291E" w:rsidRDefault="00C64790" w:rsidP="00C64790">
      <w:pPr>
        <w:spacing w:after="0" w:line="240" w:lineRule="auto"/>
        <w:ind w:left="0" w:right="0" w:firstLine="476"/>
        <w:rPr>
          <w:rFonts w:ascii="Arial" w:hAnsi="Arial" w:cs="Arial"/>
          <w:b/>
          <w:szCs w:val="20"/>
        </w:rPr>
      </w:pPr>
    </w:p>
    <w:p w14:paraId="55E69A4C" w14:textId="77777777" w:rsidR="00C64790" w:rsidRPr="0060291E" w:rsidRDefault="00C64790" w:rsidP="00C64790">
      <w:pPr>
        <w:spacing w:after="0" w:line="240" w:lineRule="auto"/>
        <w:ind w:left="0" w:right="0" w:firstLine="476"/>
        <w:rPr>
          <w:rFonts w:ascii="Arial" w:hAnsi="Arial" w:cs="Arial"/>
          <w:b/>
          <w:szCs w:val="20"/>
        </w:rPr>
      </w:pPr>
    </w:p>
    <w:p w14:paraId="0ABA372C" w14:textId="77777777" w:rsidR="00C64790" w:rsidRPr="0060291E" w:rsidRDefault="00C64790" w:rsidP="00C64790">
      <w:pPr>
        <w:spacing w:after="0" w:line="240" w:lineRule="auto"/>
        <w:ind w:left="0" w:right="0" w:firstLine="476"/>
        <w:rPr>
          <w:rFonts w:ascii="Arial" w:hAnsi="Arial" w:cs="Arial"/>
          <w:b/>
          <w:szCs w:val="20"/>
        </w:rPr>
      </w:pPr>
    </w:p>
    <w:p w14:paraId="24E34A22" w14:textId="77777777" w:rsidR="00C64790" w:rsidRPr="0060291E" w:rsidRDefault="00C64790" w:rsidP="00C64790">
      <w:pPr>
        <w:spacing w:after="0" w:line="240" w:lineRule="auto"/>
        <w:ind w:left="0" w:right="0" w:firstLine="476"/>
        <w:rPr>
          <w:rFonts w:ascii="Arial" w:hAnsi="Arial" w:cs="Arial"/>
          <w:b/>
          <w:szCs w:val="20"/>
        </w:rPr>
      </w:pPr>
    </w:p>
    <w:p w14:paraId="3E9FC834" w14:textId="77777777" w:rsidR="00C64790" w:rsidRPr="0060291E" w:rsidRDefault="00C64790" w:rsidP="00C64790">
      <w:pPr>
        <w:spacing w:after="160" w:line="259" w:lineRule="auto"/>
        <w:ind w:left="0" w:right="0" w:firstLine="0"/>
        <w:jc w:val="left"/>
        <w:rPr>
          <w:rFonts w:ascii="Arial" w:hAnsi="Arial" w:cs="Arial"/>
          <w:b/>
          <w:szCs w:val="20"/>
        </w:rPr>
      </w:pPr>
      <w:r w:rsidRPr="0060291E">
        <w:rPr>
          <w:rFonts w:ascii="Arial" w:hAnsi="Arial" w:cs="Arial"/>
          <w:b/>
          <w:szCs w:val="20"/>
        </w:rPr>
        <w:br w:type="page"/>
      </w:r>
    </w:p>
    <w:p w14:paraId="12D0422B" w14:textId="77777777" w:rsidR="00C64790" w:rsidRDefault="00C64790" w:rsidP="00C64790">
      <w:pPr>
        <w:spacing w:after="0" w:line="240" w:lineRule="auto"/>
        <w:ind w:left="0" w:right="0" w:firstLine="709"/>
        <w:rPr>
          <w:rFonts w:asciiTheme="minorHAnsi" w:hAnsiTheme="minorHAnsi" w:cstheme="minorHAnsi"/>
          <w:b/>
          <w:sz w:val="24"/>
          <w:szCs w:val="24"/>
        </w:rPr>
      </w:pPr>
      <w:r w:rsidRPr="00BA0194">
        <w:rPr>
          <w:rFonts w:asciiTheme="minorHAnsi" w:hAnsiTheme="minorHAnsi" w:cstheme="minorHAnsi"/>
          <w:b/>
          <w:sz w:val="24"/>
          <w:szCs w:val="24"/>
        </w:rPr>
        <w:lastRenderedPageBreak/>
        <w:t xml:space="preserve">Příloha </w:t>
      </w:r>
      <w:r>
        <w:rPr>
          <w:rFonts w:asciiTheme="minorHAnsi" w:hAnsiTheme="minorHAnsi" w:cstheme="minorHAnsi"/>
          <w:b/>
          <w:sz w:val="24"/>
          <w:szCs w:val="24"/>
        </w:rPr>
        <w:t>č. 1</w:t>
      </w:r>
    </w:p>
    <w:p w14:paraId="5A8725D7" w14:textId="77777777" w:rsidR="00C64790" w:rsidRPr="00BA0194" w:rsidRDefault="00C64790" w:rsidP="00C64790">
      <w:pPr>
        <w:spacing w:after="0" w:line="240" w:lineRule="auto"/>
        <w:ind w:left="0" w:right="0" w:firstLine="709"/>
        <w:rPr>
          <w:rFonts w:asciiTheme="minorHAnsi" w:eastAsia="Times New Roman" w:hAnsiTheme="minorHAnsi" w:cstheme="minorHAnsi"/>
          <w:sz w:val="22"/>
        </w:rPr>
      </w:pPr>
      <w:r w:rsidRPr="00BA0194">
        <w:rPr>
          <w:rFonts w:asciiTheme="minorHAnsi" w:eastAsia="Times New Roman" w:hAnsiTheme="minorHAnsi" w:cstheme="minorHAnsi"/>
          <w:sz w:val="22"/>
        </w:rPr>
        <w:t>Vzor a výpočet</w:t>
      </w:r>
    </w:p>
    <w:p w14:paraId="0DC3881E" w14:textId="77777777" w:rsidR="00FF5FC9" w:rsidRPr="00F31F85" w:rsidRDefault="00FF5FC9"/>
    <w:sectPr w:rsidR="00FF5FC9" w:rsidRPr="00F31F8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FA6AD4" w14:textId="77777777" w:rsidR="00E35A80" w:rsidRDefault="00E35A80" w:rsidP="00C64790">
      <w:pPr>
        <w:spacing w:after="0" w:line="240" w:lineRule="auto"/>
      </w:pPr>
      <w:r>
        <w:separator/>
      </w:r>
    </w:p>
  </w:endnote>
  <w:endnote w:type="continuationSeparator" w:id="0">
    <w:p w14:paraId="5FE54638" w14:textId="77777777" w:rsidR="00E35A80" w:rsidRDefault="00E35A80" w:rsidP="00C64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EC2B03" w14:textId="77777777" w:rsidR="00E35A80" w:rsidRDefault="00E35A80" w:rsidP="00C64790">
      <w:pPr>
        <w:spacing w:after="0" w:line="240" w:lineRule="auto"/>
      </w:pPr>
      <w:r>
        <w:separator/>
      </w:r>
    </w:p>
  </w:footnote>
  <w:footnote w:type="continuationSeparator" w:id="0">
    <w:p w14:paraId="302141AC" w14:textId="77777777" w:rsidR="00E35A80" w:rsidRDefault="00E35A80" w:rsidP="00C64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57FC38" w14:textId="08D106B9" w:rsidR="00E60249" w:rsidRPr="00E60249" w:rsidRDefault="00E60249" w:rsidP="0000479D">
    <w:pPr>
      <w:pStyle w:val="Zhlav"/>
      <w:ind w:right="146"/>
      <w:jc w:val="right"/>
      <w:rPr>
        <w:rFonts w:ascii="Arial" w:hAnsi="Arial" w:cs="Arial"/>
        <w:b/>
        <w:bCs/>
        <w:sz w:val="18"/>
        <w:szCs w:val="18"/>
      </w:rPr>
    </w:pPr>
    <w:r w:rsidRPr="00E60249">
      <w:rPr>
        <w:rFonts w:ascii="Arial" w:hAnsi="Arial" w:cs="Arial"/>
        <w:b/>
        <w:bCs/>
        <w:sz w:val="18"/>
        <w:szCs w:val="18"/>
      </w:rPr>
      <w:t>PO 673/S/19-7/21</w:t>
    </w:r>
  </w:p>
  <w:p w14:paraId="22610CC2" w14:textId="77777777" w:rsidR="00E60249" w:rsidRDefault="00E602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8E6DFB"/>
    <w:multiLevelType w:val="hybridMultilevel"/>
    <w:tmpl w:val="C7DA73EA"/>
    <w:lvl w:ilvl="0" w:tplc="B5B226EE">
      <w:start w:val="1"/>
      <w:numFmt w:val="decimal"/>
      <w:lvlText w:val="%1."/>
      <w:lvlJc w:val="left"/>
      <w:pPr>
        <w:ind w:left="71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0" w:hanging="360"/>
      </w:pPr>
    </w:lvl>
    <w:lvl w:ilvl="2" w:tplc="0409001B" w:tentative="1">
      <w:start w:val="1"/>
      <w:numFmt w:val="lowerRoman"/>
      <w:lvlText w:val="%3."/>
      <w:lvlJc w:val="right"/>
      <w:pPr>
        <w:ind w:left="2030" w:hanging="180"/>
      </w:pPr>
    </w:lvl>
    <w:lvl w:ilvl="3" w:tplc="0409000F" w:tentative="1">
      <w:start w:val="1"/>
      <w:numFmt w:val="decimal"/>
      <w:lvlText w:val="%4."/>
      <w:lvlJc w:val="left"/>
      <w:pPr>
        <w:ind w:left="2750" w:hanging="360"/>
      </w:pPr>
    </w:lvl>
    <w:lvl w:ilvl="4" w:tplc="04090019" w:tentative="1">
      <w:start w:val="1"/>
      <w:numFmt w:val="lowerLetter"/>
      <w:lvlText w:val="%5."/>
      <w:lvlJc w:val="left"/>
      <w:pPr>
        <w:ind w:left="3470" w:hanging="360"/>
      </w:pPr>
    </w:lvl>
    <w:lvl w:ilvl="5" w:tplc="0409001B" w:tentative="1">
      <w:start w:val="1"/>
      <w:numFmt w:val="lowerRoman"/>
      <w:lvlText w:val="%6."/>
      <w:lvlJc w:val="right"/>
      <w:pPr>
        <w:ind w:left="4190" w:hanging="180"/>
      </w:pPr>
    </w:lvl>
    <w:lvl w:ilvl="6" w:tplc="0409000F" w:tentative="1">
      <w:start w:val="1"/>
      <w:numFmt w:val="decimal"/>
      <w:lvlText w:val="%7."/>
      <w:lvlJc w:val="left"/>
      <w:pPr>
        <w:ind w:left="4910" w:hanging="360"/>
      </w:pPr>
    </w:lvl>
    <w:lvl w:ilvl="7" w:tplc="04090019" w:tentative="1">
      <w:start w:val="1"/>
      <w:numFmt w:val="lowerLetter"/>
      <w:lvlText w:val="%8."/>
      <w:lvlJc w:val="left"/>
      <w:pPr>
        <w:ind w:left="5630" w:hanging="360"/>
      </w:pPr>
    </w:lvl>
    <w:lvl w:ilvl="8" w:tplc="040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1" w15:restartNumberingAfterBreak="0">
    <w:nsid w:val="4CEB1363"/>
    <w:multiLevelType w:val="hybridMultilevel"/>
    <w:tmpl w:val="8B302B54"/>
    <w:lvl w:ilvl="0" w:tplc="4E0ED978">
      <w:numFmt w:val="bullet"/>
      <w:lvlText w:val="-"/>
      <w:lvlJc w:val="left"/>
      <w:pPr>
        <w:ind w:left="149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5D5F4EAF"/>
    <w:multiLevelType w:val="hybridMultilevel"/>
    <w:tmpl w:val="3A380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E71D39"/>
    <w:multiLevelType w:val="hybridMultilevel"/>
    <w:tmpl w:val="B4B4D9F4"/>
    <w:lvl w:ilvl="0" w:tplc="BDB42C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790"/>
    <w:rsid w:val="0000479D"/>
    <w:rsid w:val="00160260"/>
    <w:rsid w:val="00386B16"/>
    <w:rsid w:val="004D0E76"/>
    <w:rsid w:val="00916AA0"/>
    <w:rsid w:val="009C7B15"/>
    <w:rsid w:val="00C64790"/>
    <w:rsid w:val="00D854D3"/>
    <w:rsid w:val="00E35A80"/>
    <w:rsid w:val="00E60249"/>
    <w:rsid w:val="00F31F85"/>
    <w:rsid w:val="00FB79BF"/>
    <w:rsid w:val="00FE5A10"/>
    <w:rsid w:val="00FF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5708F4"/>
  <w15:chartTrackingRefBased/>
  <w15:docId w15:val="{0F7D8727-EA14-4E11-A852-1124C7D6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4790"/>
    <w:pPr>
      <w:spacing w:after="37" w:line="221" w:lineRule="auto"/>
      <w:ind w:left="233" w:right="1612" w:hanging="3"/>
      <w:jc w:val="both"/>
    </w:pPr>
    <w:rPr>
      <w:rFonts w:ascii="Calibri" w:eastAsia="Calibri" w:hAnsi="Calibri" w:cs="Calibri"/>
      <w:color w:val="000000"/>
      <w:szCs w:val="22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479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647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64790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64790"/>
    <w:rPr>
      <w:rFonts w:ascii="Calibri" w:eastAsia="Calibri" w:hAnsi="Calibri" w:cs="Calibri"/>
      <w:color w:val="000000"/>
      <w:lang w:val="cs-CZ" w:eastAsia="cs-CZ"/>
    </w:rPr>
  </w:style>
  <w:style w:type="character" w:customStyle="1" w:styleId="preformatted">
    <w:name w:val="preformatted"/>
    <w:basedOn w:val="Standardnpsmoodstavce"/>
    <w:rsid w:val="00C64790"/>
  </w:style>
  <w:style w:type="paragraph" w:styleId="Textbubliny">
    <w:name w:val="Balloon Text"/>
    <w:basedOn w:val="Normln"/>
    <w:link w:val="TextbublinyChar"/>
    <w:uiPriority w:val="99"/>
    <w:semiHidden/>
    <w:unhideWhenUsed/>
    <w:rsid w:val="00C64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4790"/>
    <w:rPr>
      <w:rFonts w:ascii="Segoe UI" w:eastAsia="Calibri" w:hAnsi="Segoe UI" w:cs="Segoe UI"/>
      <w:color w:val="000000"/>
      <w:sz w:val="18"/>
      <w:szCs w:val="18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E60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0249"/>
    <w:rPr>
      <w:rFonts w:ascii="Calibri" w:eastAsia="Calibri" w:hAnsi="Calibri" w:cs="Calibri"/>
      <w:color w:val="000000"/>
      <w:szCs w:val="22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E60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0249"/>
    <w:rPr>
      <w:rFonts w:ascii="Calibri" w:eastAsia="Calibri" w:hAnsi="Calibri" w:cs="Calibri"/>
      <w:color w:val="000000"/>
      <w:szCs w:val="22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65351b03da37f271e9ea6d07f2fdce2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a4de7e87977dd9a5304776a3f9ab3e94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PS12848</RequestID>
    <PocetZnRetezec xmlns="acca34e4-9ecd-41c8-99eb-d6aa654aaa55" xsi:nil="true"/>
    <Block_WF xmlns="acca34e4-9ecd-41c8-99eb-d6aa654aaa55">3</Block_WF>
    <ZkracenyRetezec xmlns="acca34e4-9ecd-41c8-99eb-d6aa654aaa55">50-673/673-2019%20D1%20RS.docx</ZkracenyRetezec>
    <Smazat xmlns="acca34e4-9ecd-41c8-99eb-d6aa654aaa55">&lt;a href="/sites/evidencesmluv/_layouts/15/IniWrkflIP.aspx?List=%7b6A8A6AA5-C48F-41F1-807A-52AA0ECDCD18%7d&amp;amp;ID=106&amp;amp;ItemGuid=%7b04E10423-8E37-4615-9FB1-522724DF1214%7d&amp;amp;TemplateID=%7bd3f8102e-f4a5-4901-b93c-fb146a9d820d%7d"&gt;&lt;img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2C8536E-90F0-4C09-A6F0-AFDCE6003708}"/>
</file>

<file path=customXml/itemProps2.xml><?xml version="1.0" encoding="utf-8"?>
<ds:datastoreItem xmlns:ds="http://schemas.openxmlformats.org/officeDocument/2006/customXml" ds:itemID="{4533068C-C41F-4360-9BC2-3B75053591D6}"/>
</file>

<file path=customXml/itemProps3.xml><?xml version="1.0" encoding="utf-8"?>
<ds:datastoreItem xmlns:ds="http://schemas.openxmlformats.org/officeDocument/2006/customXml" ds:itemID="{9121698D-5FB9-48B4-BC6E-4EE8C2655D4E}"/>
</file>

<file path=customXml/itemProps4.xml><?xml version="1.0" encoding="utf-8"?>
<ds:datastoreItem xmlns:ds="http://schemas.openxmlformats.org/officeDocument/2006/customXml" ds:itemID="{AA552768-C079-49EE-BC78-DDD1D45CB92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343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Babka, Jakub</dc:creator>
  <cp:keywords/>
  <dc:description/>
  <cp:lastModifiedBy>Kandová Zuzana, Mgr.</cp:lastModifiedBy>
  <cp:revision>3</cp:revision>
  <dcterms:created xsi:type="dcterms:W3CDTF">2021-02-02T13:06:00Z</dcterms:created>
  <dcterms:modified xsi:type="dcterms:W3CDTF">2021-02-02T13:07:00Z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2021-01-05T17:01:24Z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d00793d4-1625-4005-b80a-412e5694b7c7</vt:lpwstr>
  </property>
  <property fmtid="{D5CDD505-2E9C-101B-9397-08002B2CF9AE}" pid="8" name="MSIP_Label_4929bff8-5b33-42aa-95d2-28f72e792cb0_ContentBits">
    <vt:lpwstr>0</vt:lpwstr>
  </property>
  <property fmtid="{D5CDD505-2E9C-101B-9397-08002B2CF9AE}" pid="9" name="MSIP_Label_2063cd7f-2d21-486a-9f29-9c1683fdd175_Enabled">
    <vt:lpwstr>true</vt:lpwstr>
  </property>
  <property fmtid="{D5CDD505-2E9C-101B-9397-08002B2CF9AE}" pid="10" name="MSIP_Label_2063cd7f-2d21-486a-9f29-9c1683fdd175_SetDate">
    <vt:lpwstr>2021-01-12T12:21:35Z</vt:lpwstr>
  </property>
  <property fmtid="{D5CDD505-2E9C-101B-9397-08002B2CF9AE}" pid="11" name="MSIP_Label_2063cd7f-2d21-486a-9f29-9c1683fdd175_Method">
    <vt:lpwstr>Standard</vt:lpwstr>
  </property>
  <property fmtid="{D5CDD505-2E9C-101B-9397-08002B2CF9AE}" pid="12" name="MSIP_Label_2063cd7f-2d21-486a-9f29-9c1683fdd175_Name">
    <vt:lpwstr>2063cd7f-2d21-486a-9f29-9c1683fdd175</vt:lpwstr>
  </property>
  <property fmtid="{D5CDD505-2E9C-101B-9397-08002B2CF9AE}" pid="13" name="MSIP_Label_2063cd7f-2d21-486a-9f29-9c1683fdd175_SiteId">
    <vt:lpwstr>0f277086-d4e0-4971-bc1a-bbc5df0eb246</vt:lpwstr>
  </property>
  <property fmtid="{D5CDD505-2E9C-101B-9397-08002B2CF9AE}" pid="14" name="MSIP_Label_2063cd7f-2d21-486a-9f29-9c1683fdd175_ActionId">
    <vt:lpwstr>696d41f0-6600-4172-8f87-cb4cad65045a</vt:lpwstr>
  </property>
  <property fmtid="{D5CDD505-2E9C-101B-9397-08002B2CF9AE}" pid="15" name="MSIP_Label_2063cd7f-2d21-486a-9f29-9c1683fdd175_ContentBits">
    <vt:lpwstr>0</vt:lpwstr>
  </property>
  <property fmtid="{D5CDD505-2E9C-101B-9397-08002B2CF9AE}" pid="16" name="ContentTypeId">
    <vt:lpwstr>0x010100EFF427952D4E634383E9B8E9D938055A009C02040575ABEA42ADF32886ABDCA16A</vt:lpwstr>
  </property>
  <property fmtid="{D5CDD505-2E9C-101B-9397-08002B2CF9AE}" pid="17" name="_dlc_DocIdItemGuid">
    <vt:lpwstr>ab61ad70-3828-4919-a168-f570263265fd</vt:lpwstr>
  </property>
  <property fmtid="{D5CDD505-2E9C-101B-9397-08002B2CF9AE}" pid="18" name="WorkflowChangePath">
    <vt:lpwstr>82569b4a-5f6c-4a67-89c0-3731ded64efb,2;82569b4a-5f6c-4a67-89c0-3731ded64efb,2;82569b4a-5f6c-4a67-89c0-3731ded64efb,2;</vt:lpwstr>
  </property>
</Properties>
</file>