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26014B6F"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C468A8">
        <w:rPr>
          <w:rFonts w:cs="Arial"/>
          <w:b/>
          <w:sz w:val="36"/>
          <w:szCs w:val="36"/>
        </w:rPr>
        <w:t xml:space="preserve"> </w:t>
      </w:r>
      <w:r w:rsidR="00CA3C7B" w:rsidRPr="00CA3C7B">
        <w:rPr>
          <w:rFonts w:cs="Arial"/>
          <w:b/>
          <w:sz w:val="36"/>
          <w:szCs w:val="36"/>
        </w:rPr>
        <w:t>Z30631</w:t>
      </w:r>
    </w:p>
    <w:p w14:paraId="0FFD5C19" w14:textId="77777777" w:rsidR="004068D1" w:rsidRDefault="004068D1" w:rsidP="004068D1">
      <w:pPr>
        <w:tabs>
          <w:tab w:val="left" w:pos="6946"/>
        </w:tabs>
        <w:spacing w:after="0"/>
        <w:jc w:val="center"/>
        <w:rPr>
          <w:rFonts w:cs="Arial"/>
          <w:b/>
          <w:caps/>
          <w:szCs w:val="22"/>
        </w:rPr>
      </w:pPr>
    </w:p>
    <w:p w14:paraId="20FD78D2" w14:textId="7F6CB49C" w:rsidR="0000551E" w:rsidRPr="006C3557" w:rsidRDefault="00363F32" w:rsidP="00363F32">
      <w:pPr>
        <w:pStyle w:val="Nadpis1"/>
        <w:numPr>
          <w:ilvl w:val="0"/>
          <w:numId w:val="0"/>
        </w:numPr>
      </w:pPr>
      <w:r>
        <w:t>A</w:t>
      </w:r>
      <w:r w:rsidR="0000551E" w:rsidRPr="006C3557">
        <w:t xml:space="preserve">– </w:t>
      </w:r>
      <w:r>
        <w:t>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1CDBC689" w:rsidR="00BE6537" w:rsidRPr="006C3557" w:rsidRDefault="00E7208C" w:rsidP="008A4500">
            <w:pPr>
              <w:pStyle w:val="Tabulka"/>
              <w:rPr>
                <w:szCs w:val="22"/>
              </w:rPr>
            </w:pPr>
            <w:r>
              <w:rPr>
                <w:szCs w:val="22"/>
              </w:rPr>
              <w:t>0</w:t>
            </w:r>
            <w:r w:rsidR="007956D8">
              <w:rPr>
                <w:szCs w:val="22"/>
              </w:rPr>
              <w:t>9</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2934"/>
        <w:gridCol w:w="1872"/>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00A1E29A" w:rsidR="0000551E" w:rsidRPr="007B2715" w:rsidRDefault="007956D8" w:rsidP="00E7208C">
            <w:pPr>
              <w:pStyle w:val="Tabulka"/>
              <w:rPr>
                <w:b/>
                <w:szCs w:val="22"/>
              </w:rPr>
            </w:pPr>
            <w:r w:rsidRPr="007956D8">
              <w:rPr>
                <w:b/>
                <w:szCs w:val="22"/>
              </w:rPr>
              <w:t>Spisovna včetně SIP balíčků</w:t>
            </w:r>
          </w:p>
        </w:tc>
      </w:tr>
      <w:tr w:rsidR="0000551E" w:rsidRPr="006C3557" w14:paraId="2CCB640D" w14:textId="77777777" w:rsidTr="009F24A0">
        <w:trPr>
          <w:trHeight w:val="621"/>
        </w:trPr>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tc>
          <w:tcPr>
            <w:tcW w:w="1720" w:type="dxa"/>
            <w:tcBorders>
              <w:bottom w:val="single" w:sz="8" w:space="0" w:color="auto"/>
              <w:right w:val="dotted" w:sz="4" w:space="0" w:color="auto"/>
            </w:tcBorders>
            <w:vAlign w:val="center"/>
          </w:tcPr>
          <w:p w14:paraId="678FC001" w14:textId="70D93612" w:rsidR="0000551E" w:rsidRPr="00152E30" w:rsidRDefault="00F200DF" w:rsidP="00E652B1">
            <w:pPr>
              <w:pStyle w:val="Tabulka"/>
              <w:rPr>
                <w:szCs w:val="22"/>
              </w:rPr>
            </w:pPr>
            <w:r>
              <w:rPr>
                <w:szCs w:val="22"/>
              </w:rPr>
              <w:t>15.12.</w:t>
            </w:r>
            <w:r w:rsidR="007956D8">
              <w:rPr>
                <w:szCs w:val="22"/>
              </w:rPr>
              <w:t>2020</w:t>
            </w:r>
          </w:p>
        </w:tc>
        <w:tc>
          <w:tcPr>
            <w:tcW w:w="2934"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872" w:type="dxa"/>
            <w:tcBorders>
              <w:bottom w:val="single" w:sz="8" w:space="0" w:color="auto"/>
              <w:right w:val="single" w:sz="8" w:space="0" w:color="auto"/>
            </w:tcBorders>
            <w:vAlign w:val="center"/>
          </w:tcPr>
          <w:p w14:paraId="13227ABD" w14:textId="46ACA523" w:rsidR="0000551E" w:rsidRPr="006C3557" w:rsidRDefault="00A64B7E" w:rsidP="007F2B51">
            <w:pPr>
              <w:pStyle w:val="Tabulka"/>
              <w:rPr>
                <w:szCs w:val="22"/>
              </w:rPr>
            </w:pPr>
            <w:r>
              <w:rPr>
                <w:szCs w:val="22"/>
              </w:rPr>
              <w:t>31.05.2021</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5AD651EA"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23ADE3A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17E2AB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E7208C">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DE57E96" w:rsidR="00BE6537" w:rsidRPr="006C3557" w:rsidRDefault="007956D8" w:rsidP="00593EFD">
            <w:pPr>
              <w:pStyle w:val="Tabulka"/>
              <w:rPr>
                <w:szCs w:val="22"/>
                <w:highlight w:val="yellow"/>
              </w:rPr>
            </w:pPr>
            <w:r>
              <w:rPr>
                <w:szCs w:val="22"/>
              </w:rPr>
              <w:t>DMS</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23561607"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E7208C">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1961"/>
        <w:gridCol w:w="1418"/>
        <w:gridCol w:w="1275"/>
        <w:gridCol w:w="3578"/>
      </w:tblGrid>
      <w:tr w:rsidR="007956D8" w:rsidRPr="006C3557" w14:paraId="60C64AE2" w14:textId="77777777" w:rsidTr="007956D8">
        <w:tc>
          <w:tcPr>
            <w:tcW w:w="1686" w:type="dxa"/>
            <w:tcBorders>
              <w:top w:val="single" w:sz="8" w:space="0" w:color="auto"/>
              <w:left w:val="single" w:sz="8" w:space="0" w:color="auto"/>
              <w:bottom w:val="single" w:sz="8" w:space="0" w:color="auto"/>
            </w:tcBorders>
            <w:vAlign w:val="center"/>
          </w:tcPr>
          <w:p w14:paraId="250413AF" w14:textId="77777777" w:rsidR="007956D8" w:rsidRPr="002D0745" w:rsidRDefault="007956D8" w:rsidP="007956D8">
            <w:pPr>
              <w:pStyle w:val="Tabulka"/>
              <w:rPr>
                <w:b/>
                <w:szCs w:val="22"/>
              </w:rPr>
            </w:pPr>
            <w:r>
              <w:rPr>
                <w:b/>
                <w:szCs w:val="22"/>
              </w:rPr>
              <w:t>Role</w:t>
            </w:r>
          </w:p>
        </w:tc>
        <w:tc>
          <w:tcPr>
            <w:tcW w:w="1961" w:type="dxa"/>
            <w:tcBorders>
              <w:top w:val="single" w:sz="8" w:space="0" w:color="auto"/>
              <w:bottom w:val="single" w:sz="8" w:space="0" w:color="auto"/>
            </w:tcBorders>
            <w:vAlign w:val="center"/>
          </w:tcPr>
          <w:p w14:paraId="2873EF2D" w14:textId="77777777" w:rsidR="007956D8" w:rsidRPr="004C5DDA" w:rsidRDefault="007956D8" w:rsidP="007956D8">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02AB5995" w14:textId="77777777" w:rsidR="007956D8" w:rsidRPr="004C5DDA" w:rsidRDefault="007956D8" w:rsidP="007956D8">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02986081" w14:textId="77777777" w:rsidR="007956D8" w:rsidRPr="004C5DDA" w:rsidRDefault="007956D8" w:rsidP="007956D8">
            <w:pPr>
              <w:pStyle w:val="Tabulka"/>
              <w:rPr>
                <w:b/>
                <w:szCs w:val="22"/>
              </w:rPr>
            </w:pPr>
            <w:r w:rsidRPr="004C5DDA">
              <w:rPr>
                <w:b/>
                <w:szCs w:val="22"/>
              </w:rPr>
              <w:t>Telefon</w:t>
            </w:r>
          </w:p>
        </w:tc>
        <w:tc>
          <w:tcPr>
            <w:tcW w:w="3578" w:type="dxa"/>
            <w:tcBorders>
              <w:top w:val="single" w:sz="8" w:space="0" w:color="auto"/>
              <w:bottom w:val="single" w:sz="8" w:space="0" w:color="auto"/>
              <w:right w:val="single" w:sz="8" w:space="0" w:color="auto"/>
            </w:tcBorders>
            <w:vAlign w:val="center"/>
          </w:tcPr>
          <w:p w14:paraId="2ABAF142" w14:textId="77777777" w:rsidR="007956D8" w:rsidRPr="004C5DDA" w:rsidRDefault="007956D8" w:rsidP="007956D8">
            <w:pPr>
              <w:pStyle w:val="Tabulka"/>
              <w:rPr>
                <w:b/>
                <w:szCs w:val="22"/>
              </w:rPr>
            </w:pPr>
            <w:r w:rsidRPr="004C5DDA">
              <w:rPr>
                <w:b/>
                <w:szCs w:val="22"/>
              </w:rPr>
              <w:t>E-mail</w:t>
            </w:r>
          </w:p>
        </w:tc>
      </w:tr>
      <w:tr w:rsidR="007956D8" w:rsidRPr="006C3557" w14:paraId="7C5F6E41" w14:textId="77777777" w:rsidTr="007956D8">
        <w:trPr>
          <w:trHeight w:hRule="exact" w:val="20"/>
        </w:trPr>
        <w:tc>
          <w:tcPr>
            <w:tcW w:w="1686" w:type="dxa"/>
            <w:tcBorders>
              <w:top w:val="single" w:sz="8" w:space="0" w:color="auto"/>
              <w:left w:val="dotted" w:sz="4" w:space="0" w:color="auto"/>
            </w:tcBorders>
            <w:vAlign w:val="center"/>
          </w:tcPr>
          <w:p w14:paraId="3233B777" w14:textId="77777777" w:rsidR="007956D8" w:rsidRPr="002D0745" w:rsidRDefault="007956D8" w:rsidP="007956D8">
            <w:pPr>
              <w:pStyle w:val="Tabulka"/>
              <w:rPr>
                <w:b/>
                <w:szCs w:val="22"/>
              </w:rPr>
            </w:pPr>
          </w:p>
        </w:tc>
        <w:tc>
          <w:tcPr>
            <w:tcW w:w="1961" w:type="dxa"/>
            <w:tcBorders>
              <w:top w:val="single" w:sz="8" w:space="0" w:color="auto"/>
            </w:tcBorders>
            <w:vAlign w:val="center"/>
          </w:tcPr>
          <w:p w14:paraId="05121146" w14:textId="77777777" w:rsidR="007956D8" w:rsidRPr="004C5DDA" w:rsidRDefault="007956D8" w:rsidP="007956D8">
            <w:pPr>
              <w:pStyle w:val="Tabulka"/>
              <w:rPr>
                <w:sz w:val="20"/>
                <w:szCs w:val="20"/>
              </w:rPr>
            </w:pPr>
          </w:p>
        </w:tc>
        <w:tc>
          <w:tcPr>
            <w:tcW w:w="1418" w:type="dxa"/>
            <w:tcBorders>
              <w:top w:val="single" w:sz="8" w:space="0" w:color="auto"/>
            </w:tcBorders>
            <w:vAlign w:val="center"/>
          </w:tcPr>
          <w:p w14:paraId="212D5105" w14:textId="77777777" w:rsidR="007956D8" w:rsidRPr="004C5DDA" w:rsidRDefault="007956D8" w:rsidP="007956D8">
            <w:pPr>
              <w:pStyle w:val="Tabulka"/>
              <w:rPr>
                <w:rStyle w:val="Siln"/>
                <w:b w:val="0"/>
                <w:sz w:val="20"/>
                <w:szCs w:val="20"/>
              </w:rPr>
            </w:pPr>
          </w:p>
        </w:tc>
        <w:tc>
          <w:tcPr>
            <w:tcW w:w="1275" w:type="dxa"/>
            <w:tcBorders>
              <w:top w:val="single" w:sz="8" w:space="0" w:color="auto"/>
            </w:tcBorders>
            <w:vAlign w:val="center"/>
          </w:tcPr>
          <w:p w14:paraId="6289F532" w14:textId="77777777" w:rsidR="007956D8" w:rsidRPr="004C5DDA" w:rsidRDefault="007956D8" w:rsidP="007956D8">
            <w:pPr>
              <w:pStyle w:val="Tabulka"/>
              <w:rPr>
                <w:sz w:val="20"/>
                <w:szCs w:val="20"/>
              </w:rPr>
            </w:pPr>
          </w:p>
        </w:tc>
        <w:tc>
          <w:tcPr>
            <w:tcW w:w="3578" w:type="dxa"/>
            <w:tcBorders>
              <w:top w:val="single" w:sz="8" w:space="0" w:color="auto"/>
              <w:right w:val="dotted" w:sz="4" w:space="0" w:color="auto"/>
            </w:tcBorders>
            <w:vAlign w:val="center"/>
          </w:tcPr>
          <w:p w14:paraId="61906AD6" w14:textId="77777777" w:rsidR="007956D8" w:rsidRPr="004C5DDA" w:rsidRDefault="007956D8" w:rsidP="007956D8">
            <w:pPr>
              <w:pStyle w:val="Tabulka"/>
              <w:rPr>
                <w:sz w:val="20"/>
                <w:szCs w:val="20"/>
              </w:rPr>
            </w:pPr>
          </w:p>
        </w:tc>
      </w:tr>
      <w:tr w:rsidR="007956D8" w:rsidRPr="006C3557" w14:paraId="50851EA6" w14:textId="77777777" w:rsidTr="007956D8">
        <w:tc>
          <w:tcPr>
            <w:tcW w:w="1686" w:type="dxa"/>
            <w:tcBorders>
              <w:top w:val="dotted" w:sz="4" w:space="0" w:color="auto"/>
              <w:left w:val="dotted" w:sz="4" w:space="0" w:color="auto"/>
            </w:tcBorders>
            <w:vAlign w:val="center"/>
          </w:tcPr>
          <w:p w14:paraId="74159DA2" w14:textId="77777777" w:rsidR="007956D8" w:rsidRPr="00B8235E" w:rsidRDefault="007956D8" w:rsidP="007956D8">
            <w:pPr>
              <w:pStyle w:val="Tabulka"/>
              <w:rPr>
                <w:szCs w:val="22"/>
              </w:rPr>
            </w:pPr>
            <w:r w:rsidRPr="00B8235E">
              <w:rPr>
                <w:szCs w:val="22"/>
              </w:rPr>
              <w:t>Žadatel:</w:t>
            </w:r>
          </w:p>
        </w:tc>
        <w:tc>
          <w:tcPr>
            <w:tcW w:w="1961" w:type="dxa"/>
            <w:tcBorders>
              <w:top w:val="dotted" w:sz="4" w:space="0" w:color="auto"/>
            </w:tcBorders>
            <w:vAlign w:val="center"/>
          </w:tcPr>
          <w:p w14:paraId="7C4D50F3" w14:textId="77777777" w:rsidR="007956D8" w:rsidRPr="00B8235E" w:rsidRDefault="007956D8" w:rsidP="007956D8">
            <w:pPr>
              <w:pStyle w:val="Tabulka"/>
              <w:rPr>
                <w:sz w:val="20"/>
                <w:szCs w:val="20"/>
              </w:rPr>
            </w:pPr>
            <w:r w:rsidRPr="00B8235E">
              <w:rPr>
                <w:sz w:val="20"/>
                <w:szCs w:val="20"/>
              </w:rPr>
              <w:t>Václav Koubek</w:t>
            </w:r>
          </w:p>
        </w:tc>
        <w:tc>
          <w:tcPr>
            <w:tcW w:w="1418" w:type="dxa"/>
            <w:tcBorders>
              <w:top w:val="dotted" w:sz="4" w:space="0" w:color="auto"/>
            </w:tcBorders>
            <w:vAlign w:val="center"/>
          </w:tcPr>
          <w:p w14:paraId="3D277948" w14:textId="77777777" w:rsidR="007956D8" w:rsidRPr="004C5DDA" w:rsidRDefault="007956D8" w:rsidP="007956D8">
            <w:pPr>
              <w:pStyle w:val="Tabulka"/>
              <w:rPr>
                <w:rStyle w:val="Siln"/>
                <w:b w:val="0"/>
                <w:sz w:val="20"/>
                <w:szCs w:val="20"/>
              </w:rPr>
            </w:pPr>
            <w:r>
              <w:rPr>
                <w:sz w:val="20"/>
                <w:szCs w:val="20"/>
              </w:rPr>
              <w:t>11150</w:t>
            </w:r>
          </w:p>
        </w:tc>
        <w:tc>
          <w:tcPr>
            <w:tcW w:w="1275" w:type="dxa"/>
            <w:tcBorders>
              <w:top w:val="dotted" w:sz="4" w:space="0" w:color="auto"/>
            </w:tcBorders>
            <w:vAlign w:val="center"/>
          </w:tcPr>
          <w:p w14:paraId="2E649480" w14:textId="77777777" w:rsidR="007956D8" w:rsidRPr="004C5DDA" w:rsidRDefault="007956D8" w:rsidP="007956D8">
            <w:pPr>
              <w:pStyle w:val="Tabulka"/>
              <w:rPr>
                <w:sz w:val="20"/>
                <w:szCs w:val="20"/>
              </w:rPr>
            </w:pPr>
            <w:r w:rsidRPr="00DD3903">
              <w:rPr>
                <w:sz w:val="20"/>
                <w:szCs w:val="20"/>
              </w:rPr>
              <w:t>221813092</w:t>
            </w:r>
          </w:p>
        </w:tc>
        <w:tc>
          <w:tcPr>
            <w:tcW w:w="3578" w:type="dxa"/>
            <w:tcBorders>
              <w:top w:val="dotted" w:sz="4" w:space="0" w:color="auto"/>
              <w:right w:val="dotted" w:sz="4" w:space="0" w:color="auto"/>
            </w:tcBorders>
            <w:vAlign w:val="center"/>
          </w:tcPr>
          <w:p w14:paraId="63A1C811" w14:textId="77777777" w:rsidR="007956D8" w:rsidRPr="004C5DDA" w:rsidRDefault="004C67F3" w:rsidP="007956D8">
            <w:pPr>
              <w:pStyle w:val="Tabulka"/>
              <w:rPr>
                <w:sz w:val="20"/>
                <w:szCs w:val="20"/>
              </w:rPr>
            </w:pPr>
            <w:hyperlink r:id="rId8" w:history="1">
              <w:r w:rsidR="007956D8" w:rsidRPr="00E12C88">
                <w:rPr>
                  <w:rStyle w:val="Hypertextovodkaz"/>
                  <w:sz w:val="20"/>
                  <w:szCs w:val="20"/>
                </w:rPr>
                <w:t>vaclav.koubek@mze.cz</w:t>
              </w:r>
            </w:hyperlink>
          </w:p>
        </w:tc>
      </w:tr>
      <w:tr w:rsidR="007956D8" w:rsidRPr="006C3557" w14:paraId="584A28CC" w14:textId="77777777" w:rsidTr="007956D8">
        <w:tc>
          <w:tcPr>
            <w:tcW w:w="1686" w:type="dxa"/>
            <w:tcBorders>
              <w:left w:val="dotted" w:sz="4" w:space="0" w:color="auto"/>
            </w:tcBorders>
            <w:vAlign w:val="center"/>
          </w:tcPr>
          <w:p w14:paraId="1DF5A46B" w14:textId="77777777" w:rsidR="007956D8" w:rsidRPr="004C5DDA" w:rsidRDefault="007956D8" w:rsidP="007956D8">
            <w:pPr>
              <w:pStyle w:val="Tabulka"/>
              <w:rPr>
                <w:szCs w:val="22"/>
              </w:rPr>
            </w:pPr>
            <w:r w:rsidRPr="004C5DDA">
              <w:rPr>
                <w:szCs w:val="22"/>
              </w:rPr>
              <w:t>Metodický / věcný garant:</w:t>
            </w:r>
          </w:p>
        </w:tc>
        <w:tc>
          <w:tcPr>
            <w:tcW w:w="1961" w:type="dxa"/>
            <w:vAlign w:val="center"/>
          </w:tcPr>
          <w:p w14:paraId="73B155BD" w14:textId="77777777" w:rsidR="007956D8" w:rsidRPr="004C5DDA" w:rsidRDefault="007956D8" w:rsidP="007956D8">
            <w:pPr>
              <w:pStyle w:val="Tabulka"/>
              <w:rPr>
                <w:sz w:val="20"/>
                <w:szCs w:val="20"/>
              </w:rPr>
            </w:pPr>
            <w:r>
              <w:rPr>
                <w:sz w:val="20"/>
                <w:szCs w:val="20"/>
              </w:rPr>
              <w:t>Lucie Kubáčová</w:t>
            </w:r>
          </w:p>
        </w:tc>
        <w:tc>
          <w:tcPr>
            <w:tcW w:w="1418" w:type="dxa"/>
            <w:vAlign w:val="center"/>
          </w:tcPr>
          <w:p w14:paraId="75332EB1" w14:textId="77777777" w:rsidR="007956D8" w:rsidRPr="004C5DDA" w:rsidRDefault="007956D8" w:rsidP="007956D8">
            <w:pPr>
              <w:pStyle w:val="Tabulka"/>
              <w:rPr>
                <w:rStyle w:val="Siln"/>
                <w:b w:val="0"/>
                <w:sz w:val="20"/>
                <w:szCs w:val="20"/>
              </w:rPr>
            </w:pPr>
            <w:r>
              <w:rPr>
                <w:rStyle w:val="Siln"/>
                <w:b w:val="0"/>
                <w:sz w:val="20"/>
                <w:szCs w:val="20"/>
              </w:rPr>
              <w:t>11145</w:t>
            </w:r>
          </w:p>
        </w:tc>
        <w:tc>
          <w:tcPr>
            <w:tcW w:w="1275" w:type="dxa"/>
            <w:vAlign w:val="center"/>
          </w:tcPr>
          <w:p w14:paraId="47931FE1" w14:textId="77777777" w:rsidR="007956D8" w:rsidRPr="004C5DDA" w:rsidRDefault="007956D8" w:rsidP="007956D8">
            <w:pPr>
              <w:pStyle w:val="Tabulka"/>
              <w:rPr>
                <w:sz w:val="20"/>
                <w:szCs w:val="20"/>
              </w:rPr>
            </w:pPr>
            <w:r w:rsidRPr="003E6BCE">
              <w:rPr>
                <w:sz w:val="20"/>
                <w:szCs w:val="20"/>
              </w:rPr>
              <w:t>221813032</w:t>
            </w:r>
          </w:p>
        </w:tc>
        <w:tc>
          <w:tcPr>
            <w:tcW w:w="3578" w:type="dxa"/>
            <w:tcBorders>
              <w:right w:val="dotted" w:sz="4" w:space="0" w:color="auto"/>
            </w:tcBorders>
            <w:vAlign w:val="center"/>
          </w:tcPr>
          <w:p w14:paraId="723AE403" w14:textId="77777777" w:rsidR="007956D8" w:rsidRPr="004C5DDA" w:rsidRDefault="004C67F3" w:rsidP="007956D8">
            <w:pPr>
              <w:pStyle w:val="Tabulka"/>
              <w:rPr>
                <w:sz w:val="20"/>
                <w:szCs w:val="20"/>
              </w:rPr>
            </w:pPr>
            <w:hyperlink r:id="rId9" w:history="1">
              <w:r w:rsidR="007956D8" w:rsidRPr="00E12C88">
                <w:rPr>
                  <w:rStyle w:val="Hypertextovodkaz"/>
                  <w:sz w:val="20"/>
                  <w:szCs w:val="20"/>
                </w:rPr>
                <w:t>lucie.kubacova@mze.cz</w:t>
              </w:r>
            </w:hyperlink>
          </w:p>
        </w:tc>
      </w:tr>
      <w:tr w:rsidR="007956D8" w:rsidRPr="006C3557" w14:paraId="44FA6FB5" w14:textId="77777777" w:rsidTr="007956D8">
        <w:tc>
          <w:tcPr>
            <w:tcW w:w="1686" w:type="dxa"/>
            <w:tcBorders>
              <w:left w:val="dotted" w:sz="4" w:space="0" w:color="auto"/>
            </w:tcBorders>
            <w:vAlign w:val="center"/>
          </w:tcPr>
          <w:p w14:paraId="300BEE8E" w14:textId="77777777" w:rsidR="007956D8" w:rsidRPr="004C5DDA" w:rsidRDefault="007956D8" w:rsidP="007956D8">
            <w:pPr>
              <w:pStyle w:val="Tabulka"/>
              <w:rPr>
                <w:szCs w:val="22"/>
              </w:rPr>
            </w:pPr>
            <w:r>
              <w:rPr>
                <w:szCs w:val="22"/>
              </w:rPr>
              <w:t>PM:</w:t>
            </w:r>
          </w:p>
        </w:tc>
        <w:tc>
          <w:tcPr>
            <w:tcW w:w="1961" w:type="dxa"/>
            <w:vAlign w:val="center"/>
          </w:tcPr>
          <w:p w14:paraId="54CB8C42" w14:textId="77777777" w:rsidR="007956D8" w:rsidRDefault="007956D8" w:rsidP="007956D8">
            <w:pPr>
              <w:pStyle w:val="Tabulka"/>
              <w:rPr>
                <w:sz w:val="20"/>
                <w:szCs w:val="20"/>
              </w:rPr>
            </w:pPr>
            <w:r>
              <w:rPr>
                <w:sz w:val="20"/>
                <w:szCs w:val="20"/>
              </w:rPr>
              <w:t>Martina Dulová</w:t>
            </w:r>
          </w:p>
        </w:tc>
        <w:tc>
          <w:tcPr>
            <w:tcW w:w="1418" w:type="dxa"/>
            <w:vAlign w:val="center"/>
          </w:tcPr>
          <w:p w14:paraId="1FD0B58B" w14:textId="77777777" w:rsidR="007956D8" w:rsidRDefault="007956D8" w:rsidP="007956D8">
            <w:pPr>
              <w:pStyle w:val="Tabulka"/>
              <w:rPr>
                <w:rStyle w:val="Siln"/>
                <w:b w:val="0"/>
                <w:sz w:val="20"/>
                <w:szCs w:val="20"/>
              </w:rPr>
            </w:pPr>
            <w:r>
              <w:rPr>
                <w:rStyle w:val="Siln"/>
                <w:b w:val="0"/>
                <w:sz w:val="20"/>
                <w:szCs w:val="20"/>
              </w:rPr>
              <w:t>11151</w:t>
            </w:r>
          </w:p>
        </w:tc>
        <w:tc>
          <w:tcPr>
            <w:tcW w:w="1275" w:type="dxa"/>
            <w:vAlign w:val="center"/>
          </w:tcPr>
          <w:p w14:paraId="24D148C0" w14:textId="77777777" w:rsidR="007956D8" w:rsidRPr="00F7784E" w:rsidRDefault="007956D8" w:rsidP="007956D8">
            <w:pPr>
              <w:pStyle w:val="Tabulka"/>
              <w:rPr>
                <w:sz w:val="20"/>
                <w:szCs w:val="20"/>
              </w:rPr>
            </w:pPr>
            <w:r>
              <w:rPr>
                <w:sz w:val="20"/>
                <w:szCs w:val="20"/>
              </w:rPr>
              <w:t>221812594</w:t>
            </w:r>
          </w:p>
        </w:tc>
        <w:tc>
          <w:tcPr>
            <w:tcW w:w="3578" w:type="dxa"/>
            <w:tcBorders>
              <w:right w:val="dotted" w:sz="4" w:space="0" w:color="auto"/>
            </w:tcBorders>
            <w:vAlign w:val="center"/>
          </w:tcPr>
          <w:p w14:paraId="0BE0AA85" w14:textId="77777777" w:rsidR="007956D8" w:rsidRPr="00F7784E" w:rsidRDefault="004C67F3" w:rsidP="007956D8">
            <w:pPr>
              <w:pStyle w:val="Tabulka"/>
              <w:rPr>
                <w:sz w:val="20"/>
                <w:szCs w:val="20"/>
              </w:rPr>
            </w:pPr>
            <w:hyperlink r:id="rId10" w:history="1">
              <w:r w:rsidR="007956D8" w:rsidRPr="00E12C88">
                <w:rPr>
                  <w:rStyle w:val="Hypertextovodkaz"/>
                  <w:sz w:val="20"/>
                  <w:szCs w:val="20"/>
                </w:rPr>
                <w:t>martina.dulova@mze.cz</w:t>
              </w:r>
            </w:hyperlink>
          </w:p>
        </w:tc>
      </w:tr>
      <w:tr w:rsidR="007956D8" w:rsidRPr="006C3557" w14:paraId="67B60FA0" w14:textId="77777777" w:rsidTr="007956D8">
        <w:tc>
          <w:tcPr>
            <w:tcW w:w="1686" w:type="dxa"/>
            <w:tcBorders>
              <w:left w:val="dotted" w:sz="4" w:space="0" w:color="auto"/>
            </w:tcBorders>
            <w:vAlign w:val="center"/>
          </w:tcPr>
          <w:p w14:paraId="569C3FDB" w14:textId="77777777" w:rsidR="007956D8" w:rsidRPr="004C5DDA" w:rsidRDefault="007956D8" w:rsidP="007956D8">
            <w:pPr>
              <w:pStyle w:val="Tabulka"/>
              <w:rPr>
                <w:szCs w:val="22"/>
              </w:rPr>
            </w:pPr>
            <w:r>
              <w:rPr>
                <w:szCs w:val="22"/>
              </w:rPr>
              <w:t>Technický garant</w:t>
            </w:r>
            <w:r w:rsidRPr="004C5DDA">
              <w:rPr>
                <w:szCs w:val="22"/>
              </w:rPr>
              <w:t>:</w:t>
            </w:r>
          </w:p>
        </w:tc>
        <w:tc>
          <w:tcPr>
            <w:tcW w:w="1961" w:type="dxa"/>
            <w:vAlign w:val="center"/>
          </w:tcPr>
          <w:p w14:paraId="434A8AE0" w14:textId="051B658C" w:rsidR="007956D8" w:rsidRPr="004C5DDA" w:rsidRDefault="0020629F" w:rsidP="007956D8">
            <w:pPr>
              <w:pStyle w:val="Tabulka"/>
              <w:rPr>
                <w:sz w:val="20"/>
                <w:szCs w:val="20"/>
              </w:rPr>
            </w:pPr>
            <w:r>
              <w:rPr>
                <w:sz w:val="20"/>
                <w:szCs w:val="20"/>
              </w:rPr>
              <w:t>xxx</w:t>
            </w:r>
          </w:p>
        </w:tc>
        <w:tc>
          <w:tcPr>
            <w:tcW w:w="1418" w:type="dxa"/>
            <w:vAlign w:val="center"/>
          </w:tcPr>
          <w:p w14:paraId="1DBE96CF" w14:textId="6DE46A52" w:rsidR="007956D8" w:rsidRDefault="007956D8" w:rsidP="007956D8">
            <w:pPr>
              <w:pStyle w:val="Tabulka"/>
              <w:rPr>
                <w:rStyle w:val="Siln"/>
                <w:b w:val="0"/>
                <w:sz w:val="20"/>
                <w:szCs w:val="20"/>
              </w:rPr>
            </w:pPr>
          </w:p>
        </w:tc>
        <w:tc>
          <w:tcPr>
            <w:tcW w:w="1275" w:type="dxa"/>
            <w:vAlign w:val="center"/>
          </w:tcPr>
          <w:p w14:paraId="33AC381A" w14:textId="1B24CD4B" w:rsidR="007956D8" w:rsidRPr="003E6BCE" w:rsidRDefault="007956D8" w:rsidP="007956D8">
            <w:pPr>
              <w:pStyle w:val="Tabulka"/>
              <w:rPr>
                <w:sz w:val="20"/>
                <w:szCs w:val="20"/>
              </w:rPr>
            </w:pPr>
          </w:p>
        </w:tc>
        <w:tc>
          <w:tcPr>
            <w:tcW w:w="3578" w:type="dxa"/>
            <w:tcBorders>
              <w:right w:val="dotted" w:sz="4" w:space="0" w:color="auto"/>
            </w:tcBorders>
            <w:vAlign w:val="center"/>
          </w:tcPr>
          <w:p w14:paraId="70F0FA0F" w14:textId="79A3B828" w:rsidR="007956D8" w:rsidRPr="003E6BCE" w:rsidRDefault="0020629F" w:rsidP="007956D8">
            <w:pPr>
              <w:pStyle w:val="Tabulka"/>
              <w:rPr>
                <w:sz w:val="20"/>
                <w:szCs w:val="20"/>
              </w:rPr>
            </w:pPr>
            <w:r w:rsidRPr="0020629F">
              <w:rPr>
                <w:sz w:val="20"/>
                <w:szCs w:val="20"/>
              </w:rPr>
              <w:t>xxx</w:t>
            </w:r>
            <w:r w:rsidR="007956D8">
              <w:rPr>
                <w:sz w:val="20"/>
                <w:szCs w:val="20"/>
              </w:rPr>
              <w:t xml:space="preserve"> </w:t>
            </w:r>
          </w:p>
        </w:tc>
      </w:tr>
      <w:tr w:rsidR="007956D8" w:rsidRPr="006C3557" w14:paraId="6DCB9746" w14:textId="77777777" w:rsidTr="007956D8">
        <w:tc>
          <w:tcPr>
            <w:tcW w:w="1686" w:type="dxa"/>
            <w:tcBorders>
              <w:left w:val="dotted" w:sz="4" w:space="0" w:color="auto"/>
            </w:tcBorders>
            <w:vAlign w:val="center"/>
          </w:tcPr>
          <w:p w14:paraId="4E8268D5" w14:textId="77777777" w:rsidR="007956D8" w:rsidRPr="004C5DDA" w:rsidRDefault="007956D8" w:rsidP="007956D8">
            <w:pPr>
              <w:pStyle w:val="Tabulka"/>
              <w:rPr>
                <w:szCs w:val="22"/>
              </w:rPr>
            </w:pPr>
            <w:r w:rsidRPr="004C5DDA">
              <w:rPr>
                <w:szCs w:val="22"/>
              </w:rPr>
              <w:t>Poskytovatel / dodavatel:</w:t>
            </w:r>
          </w:p>
        </w:tc>
        <w:tc>
          <w:tcPr>
            <w:tcW w:w="1961" w:type="dxa"/>
            <w:vAlign w:val="center"/>
          </w:tcPr>
          <w:p w14:paraId="7BFC88F2" w14:textId="6EAC60B4" w:rsidR="007956D8" w:rsidRPr="004C5DDA" w:rsidRDefault="0020629F" w:rsidP="007956D8">
            <w:pPr>
              <w:pStyle w:val="Tabulka"/>
              <w:rPr>
                <w:sz w:val="20"/>
                <w:szCs w:val="20"/>
              </w:rPr>
            </w:pPr>
            <w:r>
              <w:rPr>
                <w:sz w:val="20"/>
                <w:szCs w:val="20"/>
              </w:rPr>
              <w:t>xxx</w:t>
            </w:r>
          </w:p>
        </w:tc>
        <w:tc>
          <w:tcPr>
            <w:tcW w:w="1418" w:type="dxa"/>
            <w:vAlign w:val="center"/>
          </w:tcPr>
          <w:p w14:paraId="221E9664" w14:textId="77777777" w:rsidR="007956D8" w:rsidRPr="004C5DDA" w:rsidRDefault="007956D8" w:rsidP="007956D8">
            <w:pPr>
              <w:pStyle w:val="Tabulka"/>
              <w:rPr>
                <w:rStyle w:val="Siln"/>
                <w:b w:val="0"/>
                <w:sz w:val="20"/>
                <w:szCs w:val="20"/>
              </w:rPr>
            </w:pPr>
            <w:r>
              <w:rPr>
                <w:rStyle w:val="Siln"/>
                <w:b w:val="0"/>
                <w:sz w:val="20"/>
                <w:szCs w:val="20"/>
              </w:rPr>
              <w:t>T-SOFT a.s.</w:t>
            </w:r>
          </w:p>
        </w:tc>
        <w:tc>
          <w:tcPr>
            <w:tcW w:w="1275" w:type="dxa"/>
            <w:vAlign w:val="center"/>
          </w:tcPr>
          <w:p w14:paraId="0A7C3227" w14:textId="1E6BD589" w:rsidR="007956D8" w:rsidRPr="004C5DDA" w:rsidRDefault="0020629F" w:rsidP="007956D8">
            <w:pPr>
              <w:pStyle w:val="Tabulka"/>
              <w:rPr>
                <w:sz w:val="20"/>
                <w:szCs w:val="20"/>
              </w:rPr>
            </w:pPr>
            <w:r>
              <w:rPr>
                <w:sz w:val="20"/>
                <w:szCs w:val="20"/>
              </w:rPr>
              <w:t>xxx</w:t>
            </w:r>
          </w:p>
        </w:tc>
        <w:tc>
          <w:tcPr>
            <w:tcW w:w="3578" w:type="dxa"/>
            <w:tcBorders>
              <w:right w:val="dotted" w:sz="4" w:space="0" w:color="auto"/>
            </w:tcBorders>
            <w:vAlign w:val="center"/>
          </w:tcPr>
          <w:p w14:paraId="599CC201" w14:textId="42B64A6E" w:rsidR="007956D8" w:rsidRPr="004C5DDA" w:rsidRDefault="0020629F" w:rsidP="007956D8">
            <w:pPr>
              <w:pStyle w:val="Tabulka"/>
              <w:rPr>
                <w:sz w:val="20"/>
                <w:szCs w:val="20"/>
              </w:rPr>
            </w:pPr>
            <w:r w:rsidRPr="0020629F">
              <w:rPr>
                <w:sz w:val="20"/>
                <w:szCs w:val="20"/>
              </w:rPr>
              <w:t>xxx</w:t>
            </w:r>
          </w:p>
        </w:tc>
      </w:tr>
    </w:tbl>
    <w:p w14:paraId="33AA3D72" w14:textId="77777777" w:rsidR="007956D8" w:rsidRDefault="007956D8">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1951C791" w:rsidR="0000551E" w:rsidRPr="006C3557" w:rsidRDefault="007956D8" w:rsidP="003B2D72">
            <w:pPr>
              <w:pStyle w:val="Tabulka"/>
              <w:rPr>
                <w:szCs w:val="22"/>
              </w:rPr>
            </w:pPr>
            <w:r>
              <w:rPr>
                <w:szCs w:val="22"/>
              </w:rPr>
              <w:t>S2018-0022; 156-2018-11150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46446812" w:rsidR="0000551E" w:rsidRPr="006C3557" w:rsidRDefault="007956D8" w:rsidP="003B2D72">
            <w:pPr>
              <w:pStyle w:val="Tabulka"/>
              <w:rPr>
                <w:szCs w:val="22"/>
              </w:rPr>
            </w:pPr>
            <w:r>
              <w:rPr>
                <w:szCs w:val="22"/>
              </w:rPr>
              <w:t>HR-</w:t>
            </w:r>
            <w:r w:rsidR="00526F66">
              <w:rPr>
                <w:szCs w:val="22"/>
              </w:rPr>
              <w:t>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288B9E50" w14:textId="38941B9C" w:rsidR="00A35CF6" w:rsidRDefault="0000551E" w:rsidP="007956D8">
      <w:pPr>
        <w:pStyle w:val="Nadpis2"/>
      </w:pPr>
      <w:r w:rsidRPr="00E00833">
        <w:t>Popis požadavku</w:t>
      </w:r>
    </w:p>
    <w:p w14:paraId="3B090D15" w14:textId="30FE0F54" w:rsidR="00AA000F" w:rsidRDefault="001B2AF0" w:rsidP="00DA67E8">
      <w:pPr>
        <w:jc w:val="both"/>
        <w:rPr>
          <w:rFonts w:cs="Arial"/>
          <w:color w:val="212529"/>
        </w:rPr>
      </w:pPr>
      <w:r>
        <w:rPr>
          <w:rFonts w:cs="Arial"/>
          <w:color w:val="212529"/>
        </w:rPr>
        <w:t xml:space="preserve">Je požadována úprava DMS, která umožní </w:t>
      </w:r>
      <w:r w:rsidR="00DA67E8" w:rsidRPr="00DA67E8">
        <w:rPr>
          <w:rFonts w:cs="Arial"/>
          <w:color w:val="212529"/>
        </w:rPr>
        <w:t>ukládání dokumentů</w:t>
      </w:r>
      <w:r w:rsidR="009B2DFE">
        <w:rPr>
          <w:rFonts w:cs="Arial"/>
          <w:color w:val="212529"/>
        </w:rPr>
        <w:t xml:space="preserve"> a spisů evidovaných v DMS</w:t>
      </w:r>
      <w:r w:rsidR="00DA67E8" w:rsidRPr="00DA67E8">
        <w:rPr>
          <w:rFonts w:cs="Arial"/>
          <w:color w:val="212529"/>
        </w:rPr>
        <w:t xml:space="preserve"> do</w:t>
      </w:r>
      <w:r w:rsidR="000C5903">
        <w:rPr>
          <w:rFonts w:cs="Arial"/>
          <w:color w:val="212529"/>
        </w:rPr>
        <w:t> </w:t>
      </w:r>
      <w:r w:rsidR="00DA67E8" w:rsidRPr="00DA67E8">
        <w:rPr>
          <w:rFonts w:cs="Arial"/>
          <w:color w:val="212529"/>
        </w:rPr>
        <w:t xml:space="preserve">elektronické </w:t>
      </w:r>
      <w:r w:rsidR="00A20544">
        <w:rPr>
          <w:rFonts w:cs="Arial"/>
          <w:color w:val="212529"/>
        </w:rPr>
        <w:t>spisovny podle §19 v</w:t>
      </w:r>
      <w:r w:rsidR="00DA67E8" w:rsidRPr="00DA67E8">
        <w:rPr>
          <w:rFonts w:cs="Arial"/>
          <w:color w:val="212529"/>
        </w:rPr>
        <w:t>yhlášky</w:t>
      </w:r>
      <w:r w:rsidR="00A20544">
        <w:rPr>
          <w:rFonts w:cs="Arial"/>
          <w:color w:val="212529"/>
        </w:rPr>
        <w:t xml:space="preserve"> č. 259/2012 Sb., o podrobnostech výkonu spisové služby, ve znění pozdějších předpisů</w:t>
      </w:r>
      <w:r w:rsidR="004A1B25">
        <w:rPr>
          <w:rFonts w:cs="Arial"/>
          <w:color w:val="212529"/>
        </w:rPr>
        <w:t xml:space="preserve"> (dále </w:t>
      </w:r>
      <w:r w:rsidR="007E0E1A">
        <w:rPr>
          <w:rFonts w:cs="Arial"/>
          <w:color w:val="212529"/>
        </w:rPr>
        <w:t xml:space="preserve">také </w:t>
      </w:r>
      <w:r w:rsidR="004A1B25">
        <w:rPr>
          <w:rFonts w:cs="Arial"/>
          <w:color w:val="212529"/>
        </w:rPr>
        <w:t>jen „vyhláška</w:t>
      </w:r>
      <w:r w:rsidR="00FE2853">
        <w:rPr>
          <w:rFonts w:cs="Arial"/>
          <w:color w:val="212529"/>
        </w:rPr>
        <w:t xml:space="preserve"> č. 259/2012 Sb.</w:t>
      </w:r>
      <w:r w:rsidR="004A1B25">
        <w:rPr>
          <w:rFonts w:cs="Arial"/>
          <w:color w:val="212529"/>
        </w:rPr>
        <w:t>“)</w:t>
      </w:r>
      <w:r w:rsidR="000028A7">
        <w:rPr>
          <w:rFonts w:cs="Arial"/>
          <w:color w:val="212529"/>
        </w:rPr>
        <w:t>, a dále umožní vyřazování dokumentů a jejich skartaci dle § 20 a § 21 vyhlášky</w:t>
      </w:r>
      <w:r w:rsidR="00FE2853">
        <w:rPr>
          <w:rFonts w:cs="Arial"/>
          <w:color w:val="212529"/>
        </w:rPr>
        <w:t xml:space="preserve"> č. 259/2012 Sb</w:t>
      </w:r>
      <w:r w:rsidR="000028A7">
        <w:rPr>
          <w:rFonts w:cs="Arial"/>
          <w:color w:val="212529"/>
        </w:rPr>
        <w:t>.</w:t>
      </w:r>
    </w:p>
    <w:p w14:paraId="5E8A15F8" w14:textId="5AD3033C" w:rsidR="007F2B51" w:rsidRPr="007F2B51" w:rsidRDefault="007F2B51" w:rsidP="007F2B51"/>
    <w:p w14:paraId="4DF3B8B0" w14:textId="2C808723" w:rsidR="0000551E" w:rsidRDefault="0000551E" w:rsidP="00E00833">
      <w:pPr>
        <w:pStyle w:val="Nadpis2"/>
      </w:pPr>
      <w:r w:rsidRPr="00E00833">
        <w:t>Odůvodnění požadované změny (legislativní změny, přínosy)</w:t>
      </w:r>
    </w:p>
    <w:p w14:paraId="59CD09DA" w14:textId="1D1C0177" w:rsidR="00AA000F" w:rsidRPr="00AA000F" w:rsidRDefault="00503236" w:rsidP="000C5903">
      <w:pPr>
        <w:jc w:val="both"/>
      </w:pPr>
      <w:r>
        <w:t xml:space="preserve">V současné době neplní systém spisové služby DMS požadavky dané </w:t>
      </w:r>
      <w:r w:rsidR="00B04AB5">
        <w:t>právními předpisy</w:t>
      </w:r>
      <w:r w:rsidR="008F44B7">
        <w:t>,</w:t>
      </w:r>
      <w:r>
        <w:t xml:space="preserve"> </w:t>
      </w:r>
      <w:r w:rsidR="00B04AB5">
        <w:br/>
      </w:r>
      <w:r>
        <w:t xml:space="preserve">a to zejména v oblasti </w:t>
      </w:r>
      <w:r w:rsidR="008F44B7">
        <w:t xml:space="preserve">uchovávání dokumentů a spisů po dobu jejich skartačních lhůt, požadavky na provádění skartačních řízení a požadavky na elektronickou komunikaci s Národním archivem </w:t>
      </w:r>
      <w:r w:rsidR="008F44B7">
        <w:lastRenderedPageBreak/>
        <w:t>ČR (dále také NAČR) při provádění skartačních řízení a předávání dokumentů a spisů k trvalému uložení do</w:t>
      </w:r>
      <w:r w:rsidR="000C5903">
        <w:t> </w:t>
      </w:r>
      <w:r w:rsidR="008F44B7">
        <w:t>NAČR.</w:t>
      </w:r>
    </w:p>
    <w:p w14:paraId="5D1D903F" w14:textId="6326D323" w:rsidR="008F44B7" w:rsidRPr="008F44B7" w:rsidRDefault="008F44B7" w:rsidP="00B86EA6">
      <w:pPr>
        <w:jc w:val="both"/>
      </w:pPr>
      <w:r>
        <w:t xml:space="preserve">Minimální požadavky na splnění </w:t>
      </w:r>
      <w:r w:rsidR="00023F83">
        <w:t>zákonných požadavků</w:t>
      </w:r>
      <w:r>
        <w:t xml:space="preserve"> je soulad s </w:t>
      </w:r>
      <w:r w:rsidRPr="00CC0866">
        <w:rPr>
          <w:rFonts w:cs="Arial"/>
          <w:szCs w:val="22"/>
        </w:rPr>
        <w:t>těmito předpisy:</w:t>
      </w:r>
    </w:p>
    <w:p w14:paraId="5233BB52" w14:textId="2ADBD80F" w:rsidR="008F44B7" w:rsidRPr="00CC0866" w:rsidRDefault="008F44B7"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Zákon č. 499/2004 Sb., o a</w:t>
      </w:r>
      <w:r w:rsidR="00E438DA">
        <w:rPr>
          <w:rFonts w:cs="Arial"/>
          <w:szCs w:val="22"/>
        </w:rPr>
        <w:t xml:space="preserve">rchivnictví a spisové službě, </w:t>
      </w:r>
      <w:r w:rsidRPr="00CC0866">
        <w:rPr>
          <w:rFonts w:cs="Arial"/>
          <w:szCs w:val="22"/>
        </w:rPr>
        <w:t>ve znění pozdějších předpisů</w:t>
      </w:r>
    </w:p>
    <w:p w14:paraId="25A60AFD" w14:textId="77777777" w:rsidR="008F44B7" w:rsidRPr="00CC0866" w:rsidRDefault="008F44B7"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Vyhláška č. 259/2012 Sb., o podrobnostech výkonu spisové služby, ve znění pozdějších předpisů</w:t>
      </w:r>
    </w:p>
    <w:p w14:paraId="6E004959" w14:textId="77777777" w:rsidR="008F44B7" w:rsidRPr="00CC0866" w:rsidRDefault="008F44B7"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Vyhláška č. 194/2009 Sb., o stanovení podrobností užívání a provozování informačního systému datových schránek, ve znění pozdějších předpisů </w:t>
      </w:r>
    </w:p>
    <w:p w14:paraId="1C0AD970" w14:textId="675E8EED" w:rsidR="008F44B7" w:rsidRPr="00CC0866" w:rsidRDefault="008F44B7"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Zákon č. 300/2008 Sb., o elektronických úkonech a autorizované konverzi dokumentů</w:t>
      </w:r>
      <w:r w:rsidR="00723810">
        <w:rPr>
          <w:rFonts w:cs="Arial"/>
          <w:szCs w:val="22"/>
        </w:rPr>
        <w:t>, ve znění pozdějších předpisů</w:t>
      </w:r>
      <w:r w:rsidRPr="00CC0866">
        <w:rPr>
          <w:rFonts w:cs="Arial"/>
          <w:szCs w:val="22"/>
        </w:rPr>
        <w:t xml:space="preserve"> </w:t>
      </w:r>
    </w:p>
    <w:p w14:paraId="67446C23" w14:textId="77777777" w:rsidR="008F44B7" w:rsidRPr="00CC0866" w:rsidRDefault="008F44B7"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Národní standard pro elektronické systémy spisových služeb v posledním znění</w:t>
      </w:r>
    </w:p>
    <w:p w14:paraId="4F1CD731" w14:textId="77777777" w:rsidR="008F44B7" w:rsidRPr="00A20544" w:rsidRDefault="008F44B7" w:rsidP="00A20544"/>
    <w:p w14:paraId="1A011C45" w14:textId="6F60011F" w:rsidR="0000551E" w:rsidRDefault="0000551E" w:rsidP="00E00833">
      <w:pPr>
        <w:pStyle w:val="Nadpis2"/>
      </w:pPr>
      <w:r w:rsidRPr="00E00833">
        <w:t>Rizika nerealizace</w:t>
      </w:r>
    </w:p>
    <w:p w14:paraId="5117F234" w14:textId="76434FE2" w:rsidR="008F44B7" w:rsidRPr="008F44B7" w:rsidRDefault="008F44B7" w:rsidP="00B86EA6">
      <w:pPr>
        <w:jc w:val="both"/>
      </w:pPr>
      <w:r>
        <w:t>V případě, že nebude elektronická spisovna realizována, vystavuje se MZe hrozbě sankcí za</w:t>
      </w:r>
      <w:r w:rsidR="00B86EA6">
        <w:t> </w:t>
      </w:r>
      <w:r>
        <w:t xml:space="preserve">nedodržování </w:t>
      </w:r>
      <w:r w:rsidR="001E4BF2">
        <w:t>právních předpisů</w:t>
      </w:r>
      <w:r>
        <w:t xml:space="preserve"> v oblasti péče o dokumenty a spisy.</w:t>
      </w:r>
    </w:p>
    <w:p w14:paraId="7FC655CF" w14:textId="77777777" w:rsidR="0000551E" w:rsidRDefault="0000551E" w:rsidP="0060065D"/>
    <w:p w14:paraId="76D6E8DF" w14:textId="1D397E79" w:rsidR="00CC7ED5" w:rsidRDefault="0000551E" w:rsidP="00AA62C9">
      <w:pPr>
        <w:pStyle w:val="Nadpis1"/>
        <w:tabs>
          <w:tab w:val="clear" w:pos="540"/>
        </w:tabs>
        <w:ind w:left="284" w:hanging="284"/>
        <w:jc w:val="both"/>
        <w:rPr>
          <w:rFonts w:cs="Arial"/>
          <w:sz w:val="22"/>
          <w:szCs w:val="22"/>
        </w:rPr>
      </w:pPr>
      <w:r w:rsidRPr="006C3557">
        <w:rPr>
          <w:rFonts w:cs="Arial"/>
          <w:sz w:val="22"/>
          <w:szCs w:val="22"/>
        </w:rPr>
        <w:t>Podrobný popis požadavku</w:t>
      </w:r>
    </w:p>
    <w:p w14:paraId="41B5B283" w14:textId="542D4105" w:rsidR="00BF6805" w:rsidRPr="00B86EA6" w:rsidRDefault="00BF6805" w:rsidP="00A11350">
      <w:pPr>
        <w:jc w:val="both"/>
      </w:pPr>
      <w:r w:rsidRPr="00F200DF">
        <w:t>Součástí implementace elektronické spisovny musí být předimplementační analýza, ve které budou níže popsané požadavky dodavatelem rozpracovány a MZe akceptovány.</w:t>
      </w:r>
    </w:p>
    <w:p w14:paraId="65180AF3" w14:textId="77777777" w:rsidR="00DA67E8" w:rsidRPr="00CC0866" w:rsidRDefault="00DA67E8" w:rsidP="007F7FA1">
      <w:pPr>
        <w:pStyle w:val="Nadpis2"/>
        <w:spacing w:before="240" w:after="120"/>
        <w:ind w:left="567" w:hanging="567"/>
        <w:contextualSpacing w:val="0"/>
        <w:jc w:val="both"/>
      </w:pPr>
      <w:r w:rsidRPr="00CC0866">
        <w:t>Spisovna</w:t>
      </w:r>
    </w:p>
    <w:p w14:paraId="6668EBA9" w14:textId="2ADAE3AD" w:rsidR="00DA67E8" w:rsidRPr="00CC0866" w:rsidRDefault="00DA67E8" w:rsidP="00CC0866">
      <w:pPr>
        <w:jc w:val="both"/>
        <w:rPr>
          <w:rFonts w:cs="Arial"/>
          <w:szCs w:val="22"/>
        </w:rPr>
      </w:pPr>
      <w:r w:rsidRPr="00CC0866">
        <w:rPr>
          <w:rFonts w:cs="Arial"/>
          <w:szCs w:val="22"/>
        </w:rPr>
        <w:t xml:space="preserve">Spisovna je funkční součást informačního systému elektronické spisové služby. Spisovna slouží k ukládání dokumentů a spisů, a to po dobu skartačních lhůt daných </w:t>
      </w:r>
      <w:r w:rsidR="00603980">
        <w:rPr>
          <w:rFonts w:cs="Arial"/>
          <w:szCs w:val="22"/>
        </w:rPr>
        <w:t>právními předpisy</w:t>
      </w:r>
      <w:r w:rsidRPr="00CC0866">
        <w:rPr>
          <w:rFonts w:cs="Arial"/>
          <w:szCs w:val="22"/>
        </w:rPr>
        <w:t xml:space="preserve"> a vnitřními předpisy MZe.</w:t>
      </w:r>
    </w:p>
    <w:p w14:paraId="62259500" w14:textId="3D10E250" w:rsidR="00DA67E8" w:rsidRPr="00CC0866" w:rsidRDefault="00DA67E8" w:rsidP="00CC0866">
      <w:pPr>
        <w:jc w:val="both"/>
        <w:rPr>
          <w:rFonts w:cs="Arial"/>
          <w:szCs w:val="22"/>
        </w:rPr>
      </w:pPr>
      <w:r w:rsidRPr="00CC0866">
        <w:rPr>
          <w:rFonts w:cs="Arial"/>
          <w:szCs w:val="22"/>
        </w:rPr>
        <w:t>Tento systém musí zajistit, že po celou dobu péče o tyto dokumenty budou tyto udržovány v čitelném stavu, který je umožní interpretovat a na aktuálním běžném SW vybavení prezentovat. Zároveň je ukládá takovým způsobem, který umožní věrohodně prokázat, že dokumenty nebyly po</w:t>
      </w:r>
      <w:r w:rsidR="00224FD7">
        <w:rPr>
          <w:rFonts w:cs="Arial"/>
          <w:szCs w:val="22"/>
        </w:rPr>
        <w:t> </w:t>
      </w:r>
      <w:r w:rsidRPr="00CC0866">
        <w:rPr>
          <w:rFonts w:cs="Arial"/>
          <w:szCs w:val="22"/>
        </w:rPr>
        <w:t>celou dobu svého uložení pozměněny a jedná se tedy o jejich původní podobu. Způsob péče o</w:t>
      </w:r>
      <w:r w:rsidR="00224FD7">
        <w:rPr>
          <w:rFonts w:cs="Arial"/>
          <w:szCs w:val="22"/>
        </w:rPr>
        <w:t> </w:t>
      </w:r>
      <w:r w:rsidRPr="00CC0866">
        <w:rPr>
          <w:rFonts w:cs="Arial"/>
          <w:szCs w:val="22"/>
        </w:rPr>
        <w:t>dokumenty musí být zároveň v souladu s</w:t>
      </w:r>
      <w:r w:rsidR="007D1714">
        <w:rPr>
          <w:rFonts w:cs="Arial"/>
          <w:szCs w:val="22"/>
        </w:rPr>
        <w:t> </w:t>
      </w:r>
      <w:r w:rsidRPr="00CC0866">
        <w:rPr>
          <w:rFonts w:cs="Arial"/>
          <w:szCs w:val="22"/>
        </w:rPr>
        <w:t>platn</w:t>
      </w:r>
      <w:r w:rsidR="007D1714">
        <w:rPr>
          <w:rFonts w:cs="Arial"/>
          <w:szCs w:val="22"/>
        </w:rPr>
        <w:t>ými právními předpisy</w:t>
      </w:r>
      <w:r w:rsidRPr="00CC0866">
        <w:rPr>
          <w:rFonts w:cs="Arial"/>
          <w:szCs w:val="22"/>
        </w:rPr>
        <w:t>. Systém bude primárně určen k ukládání vyřízených dokumentů a uzavřených spisů elektronické spisové služby DMS.  Toho tento systém dosáhne splněním požadavků uvedených v následujících kapitolách.</w:t>
      </w:r>
    </w:p>
    <w:p w14:paraId="56D1FC56" w14:textId="066767D1" w:rsidR="00DA67E8" w:rsidRPr="00CC0866" w:rsidRDefault="00DA67E8" w:rsidP="009D28BF">
      <w:pPr>
        <w:pStyle w:val="Nadpis2"/>
        <w:spacing w:before="360" w:after="120"/>
        <w:ind w:left="567" w:hanging="567"/>
        <w:contextualSpacing w:val="0"/>
        <w:jc w:val="both"/>
      </w:pPr>
      <w:r w:rsidRPr="00CC0866">
        <w:t>Požadavky na soulad s</w:t>
      </w:r>
      <w:r w:rsidR="00E93255">
        <w:t> právními předpisy</w:t>
      </w:r>
    </w:p>
    <w:p w14:paraId="50CA5931" w14:textId="218EBAB1" w:rsidR="00DA67E8" w:rsidRPr="00CC0866" w:rsidRDefault="00DA67E8" w:rsidP="00CC0866">
      <w:pPr>
        <w:jc w:val="both"/>
        <w:rPr>
          <w:rFonts w:cs="Arial"/>
          <w:szCs w:val="22"/>
        </w:rPr>
      </w:pPr>
      <w:r w:rsidRPr="00CC0866">
        <w:rPr>
          <w:rFonts w:cs="Arial"/>
          <w:szCs w:val="22"/>
        </w:rPr>
        <w:t>Systém implementuje pracovní postupy, procesy a datové formáty ve shodě s</w:t>
      </w:r>
      <w:r w:rsidR="00A94BF2">
        <w:rPr>
          <w:rFonts w:cs="Arial"/>
          <w:szCs w:val="22"/>
        </w:rPr>
        <w:t> </w:t>
      </w:r>
      <w:r w:rsidRPr="00CC0866">
        <w:rPr>
          <w:rFonts w:cs="Arial"/>
          <w:szCs w:val="22"/>
        </w:rPr>
        <w:t>platn</w:t>
      </w:r>
      <w:r w:rsidR="00A94BF2">
        <w:rPr>
          <w:rFonts w:cs="Arial"/>
          <w:szCs w:val="22"/>
        </w:rPr>
        <w:t>ými právními předpisy</w:t>
      </w:r>
      <w:r w:rsidRPr="00CC0866">
        <w:rPr>
          <w:rFonts w:cs="Arial"/>
          <w:szCs w:val="22"/>
        </w:rPr>
        <w:t xml:space="preserve"> pro dlouhodobé a důvěryhodné ukládání dat. Konkrétně se musí řídit těmito předpisy:</w:t>
      </w:r>
    </w:p>
    <w:p w14:paraId="7DCC807E" w14:textId="6D19D64C"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bookmarkStart w:id="1" w:name="_Hlk52449984"/>
      <w:r w:rsidRPr="00CC0866">
        <w:rPr>
          <w:rFonts w:cs="Arial"/>
          <w:szCs w:val="22"/>
        </w:rPr>
        <w:t xml:space="preserve">Zákon č. 499/2004 Sb., o archivnictví a </w:t>
      </w:r>
      <w:r w:rsidR="00667F9D">
        <w:rPr>
          <w:rFonts w:cs="Arial"/>
          <w:szCs w:val="22"/>
        </w:rPr>
        <w:t>spisové službě,</w:t>
      </w:r>
      <w:r w:rsidRPr="00CC0866">
        <w:rPr>
          <w:rFonts w:cs="Arial"/>
          <w:szCs w:val="22"/>
        </w:rPr>
        <w:t xml:space="preserve"> ve znění pozdějších předpisů</w:t>
      </w:r>
    </w:p>
    <w:p w14:paraId="296A5DDB"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Vyhláška č. 259/2012 Sb., o podrobnostech výkonu spisové služby, ve znění pozdějších předpisů</w:t>
      </w:r>
    </w:p>
    <w:p w14:paraId="709F6C9A"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Vyhláška č. 194/2009 Sb., o stanovení podrobností užívání a provozování informačního systému datových schránek, ve znění pozdějších předpisů </w:t>
      </w:r>
    </w:p>
    <w:p w14:paraId="2F164C2E" w14:textId="140E1ED9"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Zákon č. 300/2008 Sb., o elektronických úkonech a autorizované konverzi dokumentů</w:t>
      </w:r>
      <w:r w:rsidR="003C3C9A">
        <w:rPr>
          <w:rFonts w:cs="Arial"/>
          <w:szCs w:val="22"/>
        </w:rPr>
        <w:t>, ve znění pozdějších předpisů</w:t>
      </w:r>
      <w:r w:rsidRPr="00CC0866">
        <w:rPr>
          <w:rFonts w:cs="Arial"/>
          <w:szCs w:val="22"/>
        </w:rPr>
        <w:t xml:space="preserve"> </w:t>
      </w:r>
    </w:p>
    <w:p w14:paraId="05753A7C"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Národní standard pro elektronické systémy spisových služeb v posledním znění</w:t>
      </w:r>
    </w:p>
    <w:p w14:paraId="7D515C3E" w14:textId="77777777" w:rsidR="00DA67E8" w:rsidRPr="00CC0866" w:rsidRDefault="00DA67E8" w:rsidP="00CC0866">
      <w:pPr>
        <w:jc w:val="both"/>
        <w:rPr>
          <w:rFonts w:cs="Arial"/>
          <w:szCs w:val="22"/>
        </w:rPr>
      </w:pPr>
    </w:p>
    <w:p w14:paraId="354CB561" w14:textId="77777777" w:rsidR="00DA67E8" w:rsidRPr="00CC0866" w:rsidRDefault="00DA67E8" w:rsidP="009D28BF">
      <w:pPr>
        <w:pStyle w:val="Nadpis2"/>
        <w:spacing w:before="360" w:after="120"/>
        <w:ind w:left="567" w:hanging="567"/>
        <w:contextualSpacing w:val="0"/>
        <w:jc w:val="both"/>
      </w:pPr>
      <w:r w:rsidRPr="00CC0866">
        <w:lastRenderedPageBreak/>
        <w:t>Technické požadavky</w:t>
      </w:r>
    </w:p>
    <w:p w14:paraId="5AD711A5" w14:textId="2FA10730" w:rsidR="00DA67E8" w:rsidRPr="007F1EE5" w:rsidRDefault="00DA67E8" w:rsidP="004C1273">
      <w:pPr>
        <w:pStyle w:val="Nadpis3"/>
      </w:pPr>
      <w:r w:rsidRPr="007F1EE5">
        <w:t>Ukládání dokumentů</w:t>
      </w:r>
    </w:p>
    <w:p w14:paraId="07CCC4C1" w14:textId="7F50874F"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Spisovna bude funkční součást stávající spisové služby DMS. </w:t>
      </w:r>
      <w:r w:rsidR="00AF3293">
        <w:rPr>
          <w:rFonts w:cs="Arial"/>
          <w:szCs w:val="22"/>
        </w:rPr>
        <w:t>Dokumenty předávané do</w:t>
      </w:r>
      <w:r w:rsidR="0067249B">
        <w:rPr>
          <w:rFonts w:cs="Arial"/>
          <w:szCs w:val="22"/>
        </w:rPr>
        <w:t> </w:t>
      </w:r>
      <w:r w:rsidR="00AF3293">
        <w:rPr>
          <w:rFonts w:cs="Arial"/>
          <w:szCs w:val="22"/>
        </w:rPr>
        <w:t xml:space="preserve">elektronické spisovny budou součástí databáze DMS, ale bude pro ně vytvořeno samostatné databázové schéma tak, aby v případě potřeby bylo možné tuto část dat přesunout samostatně na jiné úložiště (filesystem, certifikované hardwarové úložiště, apod.). Přesun dat uložených v elektronické spisovně bude řešen samostatným projektem. </w:t>
      </w:r>
    </w:p>
    <w:p w14:paraId="55A4E379" w14:textId="7D5A5648"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Komunikace s Národním archivem bude vedena prostřednictvím SIP balíčků.</w:t>
      </w:r>
      <w:r w:rsidR="00AF3293">
        <w:rPr>
          <w:rFonts w:cs="Arial"/>
          <w:szCs w:val="22"/>
        </w:rPr>
        <w:t xml:space="preserve"> Komunikace bude budována dle požadavků NSESSS a dle požadavků pravidelně uveřejňovaných na stránkách </w:t>
      </w:r>
      <w:hyperlink r:id="rId11" w:history="1">
        <w:r w:rsidR="00AF3293" w:rsidRPr="00960FB4">
          <w:rPr>
            <w:rStyle w:val="Hypertextovodkaz"/>
            <w:rFonts w:cs="Arial"/>
            <w:szCs w:val="22"/>
          </w:rPr>
          <w:t>www.nacr.cz</w:t>
        </w:r>
      </w:hyperlink>
      <w:r w:rsidR="00AF3293">
        <w:rPr>
          <w:rFonts w:cs="Arial"/>
          <w:szCs w:val="22"/>
        </w:rPr>
        <w:t>. V době předání a akceptace elektronické spisovny musí systém komunikovat s NAČR dle aktuálních požadavků.</w:t>
      </w:r>
    </w:p>
    <w:p w14:paraId="676DDA40" w14:textId="77777777" w:rsidR="00DA67E8" w:rsidRPr="000F6F7C" w:rsidRDefault="00DA67E8" w:rsidP="004C1273">
      <w:pPr>
        <w:pStyle w:val="Nadpis3"/>
      </w:pPr>
      <w:r w:rsidRPr="000F6F7C">
        <w:t>Neporušitelnost obsahu</w:t>
      </w:r>
    </w:p>
    <w:p w14:paraId="7C5AC088" w14:textId="77777777" w:rsidR="00DA67E8" w:rsidRPr="00CC0866" w:rsidRDefault="00DA67E8" w:rsidP="00CC0866">
      <w:pPr>
        <w:jc w:val="both"/>
        <w:rPr>
          <w:rFonts w:cs="Arial"/>
          <w:szCs w:val="22"/>
        </w:rPr>
      </w:pPr>
      <w:r w:rsidRPr="00CC0866">
        <w:rPr>
          <w:rFonts w:cs="Arial"/>
          <w:szCs w:val="22"/>
        </w:rPr>
        <w:t>Systém bude disponovat mechanismy, které zajistí odolnost proti změnám obsahu a zajistí důvěru v pravost a neporušenost uloženého obsahu. Tento stav zajistí využitím systému časových razítek ve spolupráci s akreditovanou certifikační autoritou, která tato časová razítka vydává. Konkrétně bude systém v této oblasti disponovat těmito vlastnostmi:</w:t>
      </w:r>
    </w:p>
    <w:p w14:paraId="40992834" w14:textId="0FE9FDA1"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Integrací s akreditovanou certifikační autoritou zajistí automatické vydávání časových razítek a jejich aplikaci na uchovávané soubory.</w:t>
      </w:r>
      <w:r w:rsidR="007F1EE5">
        <w:rPr>
          <w:rFonts w:cs="Arial"/>
          <w:szCs w:val="22"/>
        </w:rPr>
        <w:t xml:space="preserve"> </w:t>
      </w:r>
    </w:p>
    <w:p w14:paraId="4EA8240A" w14:textId="5B266F6B" w:rsidR="00DA67E8"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Bude pravidelně </w:t>
      </w:r>
      <w:r w:rsidR="007F1EE5">
        <w:rPr>
          <w:rFonts w:cs="Arial"/>
          <w:szCs w:val="22"/>
        </w:rPr>
        <w:t xml:space="preserve">(v konfiguračně nastavitelných intervalech) </w:t>
      </w:r>
      <w:r w:rsidRPr="00CC0866">
        <w:rPr>
          <w:rFonts w:cs="Arial"/>
          <w:szCs w:val="22"/>
        </w:rPr>
        <w:t xml:space="preserve">kontrolovat platnost časových razítek jednotlivých uchovávaných souborů a s dostatečným, konfiguračně nastavitelným předstihem, zajistí vydání časových razítek nových a jejich aplikaci na související uchovávané soubory. </w:t>
      </w:r>
    </w:p>
    <w:p w14:paraId="09A927BD" w14:textId="6CDBD203" w:rsidR="007F1EE5" w:rsidRPr="0067249B" w:rsidRDefault="007F1EE5" w:rsidP="00EB6E22">
      <w:pPr>
        <w:pStyle w:val="Odstavecseseznamem"/>
        <w:numPr>
          <w:ilvl w:val="0"/>
          <w:numId w:val="9"/>
        </w:numPr>
        <w:spacing w:before="120" w:after="0" w:line="264" w:lineRule="auto"/>
        <w:ind w:left="714" w:hanging="357"/>
        <w:contextualSpacing w:val="0"/>
        <w:jc w:val="both"/>
        <w:rPr>
          <w:rFonts w:cs="Arial"/>
          <w:szCs w:val="22"/>
        </w:rPr>
      </w:pPr>
      <w:r w:rsidRPr="0067249B">
        <w:rPr>
          <w:rFonts w:cs="Arial"/>
          <w:szCs w:val="22"/>
        </w:rPr>
        <w:t>Umožní aplikaci časových razítek na celou skupinu uchovávaných souborů najednou. Bude možné konfiguračně nastavit velikost této skupiny. Zároveň bude možné konfiguračně nastavit, jak dlouho mohou uchovávané soubory čekat na příjmu, než jejich počet dosáhne stanovené velikosti skupiny. Po uplynutí této lhůty dojde k aplikaci časového razítka na uchovávané soubory aktuálně čekající na příjmu, přesto že jejich počet nebude odpovídat nastavené velikosti skupiny.</w:t>
      </w:r>
    </w:p>
    <w:p w14:paraId="39662765" w14:textId="543BE835" w:rsidR="007F1EE5" w:rsidRPr="0067249B" w:rsidRDefault="007F1EE5" w:rsidP="00EB6E22">
      <w:pPr>
        <w:pStyle w:val="Odstavecseseznamem"/>
        <w:numPr>
          <w:ilvl w:val="0"/>
          <w:numId w:val="9"/>
        </w:numPr>
        <w:spacing w:before="120" w:after="0" w:line="264" w:lineRule="auto"/>
        <w:ind w:left="714" w:hanging="357"/>
        <w:contextualSpacing w:val="0"/>
        <w:jc w:val="both"/>
        <w:rPr>
          <w:rFonts w:cs="Arial"/>
          <w:szCs w:val="22"/>
        </w:rPr>
      </w:pPr>
      <w:r w:rsidRPr="0067249B">
        <w:rPr>
          <w:rFonts w:cs="Arial"/>
          <w:szCs w:val="22"/>
        </w:rPr>
        <w:t xml:space="preserve">Systém skupinového razítkování nebude nijak omezovat možnost provést řízenou skartaci jednotlivých uchovávaných souborů ze skupiny, na kterou je aplikováno jedno časové razítko. I po skartaci části uchovávaných souborů ze skupiny nebude porušena integrita </w:t>
      </w:r>
      <w:r w:rsidR="0067249B">
        <w:rPr>
          <w:rFonts w:cs="Arial"/>
          <w:szCs w:val="22"/>
        </w:rPr>
        <w:br/>
      </w:r>
      <w:r w:rsidRPr="0067249B">
        <w:rPr>
          <w:rFonts w:cs="Arial"/>
          <w:szCs w:val="22"/>
        </w:rPr>
        <w:t xml:space="preserve">a důvěryhodnost ostatních </w:t>
      </w:r>
      <w:r>
        <w:rPr>
          <w:rFonts w:cs="Arial"/>
          <w:szCs w:val="22"/>
        </w:rPr>
        <w:t>uchovávaných souborů</w:t>
      </w:r>
      <w:r w:rsidRPr="0067249B">
        <w:rPr>
          <w:rFonts w:cs="Arial"/>
          <w:szCs w:val="22"/>
        </w:rPr>
        <w:t>.</w:t>
      </w:r>
    </w:p>
    <w:p w14:paraId="237B629C"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Systém umožní aplikovat časová razítka pouze na dokumenty s elektronickými komponentami. </w:t>
      </w:r>
    </w:p>
    <w:p w14:paraId="4F82BF61" w14:textId="77777777" w:rsidR="00DA67E8" w:rsidRPr="0067249B" w:rsidRDefault="00DA67E8" w:rsidP="004C1273">
      <w:pPr>
        <w:pStyle w:val="Nadpis3"/>
      </w:pPr>
      <w:r w:rsidRPr="0067249B">
        <w:t>Konverze na nové formáty dokumentu (zde požadujeme vyjádření dodavatele, zda je technicky proveditelné a odhad navýšení)</w:t>
      </w:r>
    </w:p>
    <w:p w14:paraId="65F4DBBB"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Systém bude disponovat funkcemi, které umožní převod dokumentu do nové verze formátu dokumentu. Systém umožní uživateli kontrolovat výsledek tohoto převodu a úspěšně převedené dokumenty opatří konverzní doložkou, na níž budou uvedeny detaily konverze. Tato funkce je reakcí na zastarávání formátu a bude sloužit k tomu, aby i po desítkách let bylo možné dokumenty zobrazit. </w:t>
      </w:r>
    </w:p>
    <w:p w14:paraId="7D9E798F"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Uživatel musí mít nad převodem formátů přehled, musí ho potvrzovat případně zamítat.</w:t>
      </w:r>
    </w:p>
    <w:p w14:paraId="43AA60FB"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Převod formátů probíhá nad dokumenty se skartačním znakem A. </w:t>
      </w:r>
    </w:p>
    <w:p w14:paraId="7A5744BD"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lastRenderedPageBreak/>
        <w:t xml:space="preserve">Ve spisovně bude vytvořen číselník (seznam) povolených (akceptovatelných) formátů souborů s dokumenty. Bude přístupný správci systému. Tento číselník bude vycházet z mezinárodního veřejného registru formátů PRONOM. Příklady formátů ze současného světa dokumentů jsou PDF/A, XML uchovávání popisných dat, TIFF, PNG pro rastrovou grafiku, SVG pro vektorovou grafiku, AIFF,WAV pro zvuk, MPEG-2 pro video. Tento seznam bude možno aktualizovat podle budoucího vývoje počítačových technologií, například v momentě, kdy bude v registru PRONOM označen za zastaralý nebo nedoporučený k užívání. </w:t>
      </w:r>
    </w:p>
    <w:p w14:paraId="5004616A" w14:textId="77777777" w:rsidR="00DA67E8" w:rsidRPr="00CC0866" w:rsidRDefault="00DA67E8" w:rsidP="004C1273">
      <w:pPr>
        <w:pStyle w:val="Nadpis3"/>
      </w:pPr>
      <w:r w:rsidRPr="00CC0866">
        <w:t>Verzování dokumentu</w:t>
      </w:r>
    </w:p>
    <w:p w14:paraId="5319ECFC" w14:textId="4D622C1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Data nebude možné v systému nijak měnit ani mazat. Jediným způsobem, jak data vyřadit bude plánovaná skartace dle platn</w:t>
      </w:r>
      <w:r w:rsidR="00A94BF2">
        <w:rPr>
          <w:rFonts w:cs="Arial"/>
          <w:szCs w:val="22"/>
        </w:rPr>
        <w:t>ých právních předpisů</w:t>
      </w:r>
      <w:r w:rsidRPr="00CC0866">
        <w:rPr>
          <w:rFonts w:cs="Arial"/>
          <w:szCs w:val="22"/>
        </w:rPr>
        <w:t>.</w:t>
      </w:r>
    </w:p>
    <w:p w14:paraId="24A55DCF"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Při opravě dokumentu nebo jeho metadat dojde vždy k vytvoření další verze dokumentu. Všechny předchozí verze jsou vždy dostupné. Ke změně dokumentu může dojít pouze konverzí komponenty do nového formátů. Případná změna metadat je zaznamenávána do historie dokumentu a do transakčního protokolu. </w:t>
      </w:r>
    </w:p>
    <w:p w14:paraId="770C9501"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Uživatelské rozhraní poskytne přístup ke všem existujícím verzím uloženého souboru.</w:t>
      </w:r>
    </w:p>
    <w:p w14:paraId="38BD3A27" w14:textId="77777777" w:rsidR="00DA67E8" w:rsidRPr="00CC0866" w:rsidRDefault="00DA67E8" w:rsidP="009D28BF">
      <w:pPr>
        <w:pStyle w:val="Nadpis2"/>
        <w:spacing w:before="360" w:after="120"/>
        <w:ind w:left="567" w:hanging="567"/>
        <w:contextualSpacing w:val="0"/>
        <w:jc w:val="both"/>
      </w:pPr>
      <w:r w:rsidRPr="00CC0866">
        <w:t>Záznam činnosti systému</w:t>
      </w:r>
    </w:p>
    <w:p w14:paraId="4E6CCE7F" w14:textId="77777777" w:rsidR="00DA67E8" w:rsidRPr="00CC0866" w:rsidRDefault="00DA67E8" w:rsidP="00CC0866">
      <w:pPr>
        <w:pStyle w:val="Default"/>
        <w:jc w:val="both"/>
        <w:rPr>
          <w:rFonts w:ascii="Arial" w:hAnsi="Arial" w:cs="Arial"/>
          <w:sz w:val="22"/>
          <w:szCs w:val="22"/>
        </w:rPr>
      </w:pPr>
      <w:r w:rsidRPr="00CC0866">
        <w:rPr>
          <w:rFonts w:ascii="Arial" w:hAnsi="Arial" w:cs="Arial"/>
          <w:sz w:val="22"/>
          <w:szCs w:val="22"/>
        </w:rPr>
        <w:t xml:space="preserve">Po celou dobu uložení, tedy od příjmu až po skartační řízení, se budou zaznamenávat veškeré systémové i uživatelské akce provedené nad uloženým souborem. Systém poskytne sběr informací o své činnosti minimálně v tomto rozsahu: </w:t>
      </w:r>
    </w:p>
    <w:p w14:paraId="3F3AC04B"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Aplikační log uchovávající informace o chodu systému.</w:t>
      </w:r>
    </w:p>
    <w:p w14:paraId="4BEFD523"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Transakční logy uchovávající informace o operacích uživatelů a systému s dokumenty.</w:t>
      </w:r>
    </w:p>
    <w:p w14:paraId="3B32E9FE" w14:textId="77777777" w:rsidR="00DA67E8" w:rsidRPr="00CC0866" w:rsidRDefault="00DA67E8" w:rsidP="009D28BF">
      <w:pPr>
        <w:pStyle w:val="Nadpis2"/>
        <w:spacing w:before="360" w:after="120"/>
        <w:ind w:left="567" w:hanging="567"/>
        <w:contextualSpacing w:val="0"/>
        <w:jc w:val="both"/>
      </w:pPr>
      <w:r w:rsidRPr="00CC0866">
        <w:t>Řízený přístup</w:t>
      </w:r>
    </w:p>
    <w:p w14:paraId="2B4779C2" w14:textId="77777777" w:rsidR="00DA67E8" w:rsidRPr="00CC0866" w:rsidRDefault="00DA67E8" w:rsidP="004C1273">
      <w:pPr>
        <w:pStyle w:val="Nadpis3"/>
      </w:pPr>
      <w:r w:rsidRPr="00CC0866">
        <w:t>Autorizace</w:t>
      </w:r>
    </w:p>
    <w:p w14:paraId="7016E210" w14:textId="0E95CF55" w:rsidR="00DA67E8" w:rsidRPr="00CC0866" w:rsidRDefault="00DA67E8" w:rsidP="00CC0866">
      <w:pPr>
        <w:jc w:val="both"/>
        <w:rPr>
          <w:rFonts w:cs="Arial"/>
          <w:szCs w:val="22"/>
        </w:rPr>
      </w:pPr>
      <w:r w:rsidRPr="00CC0866">
        <w:rPr>
          <w:rFonts w:cs="Arial"/>
          <w:szCs w:val="22"/>
        </w:rPr>
        <w:t>Přístup uživatelů k funkcím a obsahu bude možné nastavit na úrovni uživatele, jemuž bude možné přiřadit předem definované role s příslušnými oprávněními k funkcím systému. Oprávnění k</w:t>
      </w:r>
      <w:r w:rsidR="000C5903">
        <w:rPr>
          <w:rFonts w:cs="Arial"/>
          <w:szCs w:val="22"/>
        </w:rPr>
        <w:t> </w:t>
      </w:r>
      <w:r w:rsidRPr="00CC0866">
        <w:rPr>
          <w:rFonts w:cs="Arial"/>
          <w:szCs w:val="22"/>
        </w:rPr>
        <w:t>používání systému musí být možné rozdělit dle činností do těchto skupin/rolí:</w:t>
      </w:r>
    </w:p>
    <w:p w14:paraId="38EB70CE" w14:textId="6C3F7D02"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Správce spisovny - spravuje celkovou konfiguraci spisovny, provádí údržbu systému </w:t>
      </w:r>
      <w:r w:rsidR="000C5903">
        <w:rPr>
          <w:rFonts w:cs="Arial"/>
          <w:szCs w:val="22"/>
        </w:rPr>
        <w:br/>
      </w:r>
      <w:r w:rsidRPr="00CC0866">
        <w:rPr>
          <w:rFonts w:cs="Arial"/>
          <w:szCs w:val="22"/>
        </w:rPr>
        <w:t xml:space="preserve">a centrální dohled.  </w:t>
      </w:r>
      <w:r w:rsidR="00C25636">
        <w:rPr>
          <w:rFonts w:cs="Arial"/>
          <w:szCs w:val="22"/>
        </w:rPr>
        <w:t>To znamená kromě jiného, že správce aplikace DMS v sobě bude obsahovat i roli správce spisovny.</w:t>
      </w:r>
    </w:p>
    <w:p w14:paraId="3B536561" w14:textId="124C634B"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Posuzovat</w:t>
      </w:r>
      <w:r w:rsidR="00C25636">
        <w:rPr>
          <w:rFonts w:cs="Arial"/>
          <w:szCs w:val="22"/>
        </w:rPr>
        <w:t>e</w:t>
      </w:r>
      <w:r w:rsidRPr="00CC0866">
        <w:rPr>
          <w:rFonts w:cs="Arial"/>
          <w:szCs w:val="22"/>
        </w:rPr>
        <w:t>l skartační operace spisovny – provádí veškeré operace práce s dokumenty ve</w:t>
      </w:r>
      <w:r w:rsidR="000C5903">
        <w:rPr>
          <w:rFonts w:cs="Arial"/>
          <w:szCs w:val="22"/>
        </w:rPr>
        <w:t> </w:t>
      </w:r>
      <w:r w:rsidRPr="00CC0866">
        <w:rPr>
          <w:rFonts w:cs="Arial"/>
          <w:szCs w:val="22"/>
        </w:rPr>
        <w:t>spisovně (příjem dokumentů, zápůjčky, generování skartačních návrhů, atd.)</w:t>
      </w:r>
    </w:p>
    <w:p w14:paraId="04924285" w14:textId="60B04F60" w:rsidR="00DA67E8" w:rsidRPr="00300FF2"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Uživatel - běžný uživatel, který může vyhledávat a zobrazovat dokumenty dle přidělených oprávnění </w:t>
      </w:r>
    </w:p>
    <w:p w14:paraId="7A0EA60E" w14:textId="77777777" w:rsidR="00DA67E8" w:rsidRPr="00CC0866" w:rsidRDefault="00DA67E8" w:rsidP="009D28BF">
      <w:pPr>
        <w:pStyle w:val="Nadpis2"/>
        <w:spacing w:before="360" w:after="120"/>
        <w:ind w:left="567" w:hanging="567"/>
        <w:contextualSpacing w:val="0"/>
        <w:jc w:val="both"/>
      </w:pPr>
      <w:r w:rsidRPr="00CC0866">
        <w:lastRenderedPageBreak/>
        <w:t>Funkční požadavky</w:t>
      </w:r>
    </w:p>
    <w:p w14:paraId="1F055AB4" w14:textId="77777777" w:rsidR="00DA67E8" w:rsidRPr="00CC0866" w:rsidRDefault="00DA67E8" w:rsidP="004C1273">
      <w:pPr>
        <w:pStyle w:val="Nadpis3"/>
      </w:pPr>
      <w:r w:rsidRPr="00CC0866">
        <w:t>Příjem dat</w:t>
      </w:r>
    </w:p>
    <w:p w14:paraId="2B75695C" w14:textId="77777777" w:rsidR="00DA67E8" w:rsidRPr="00CD21C1" w:rsidRDefault="00DA67E8" w:rsidP="003D35EB">
      <w:pPr>
        <w:pStyle w:val="Nadpis4"/>
        <w:spacing w:before="240"/>
        <w:ind w:left="862" w:hanging="862"/>
        <w:contextualSpacing w:val="0"/>
        <w:rPr>
          <w:szCs w:val="22"/>
        </w:rPr>
      </w:pPr>
      <w:r w:rsidRPr="00CD21C1">
        <w:rPr>
          <w:szCs w:val="22"/>
        </w:rPr>
        <w:t>Vstupní kontrola dat</w:t>
      </w:r>
    </w:p>
    <w:p w14:paraId="5257AA37" w14:textId="77777777" w:rsidR="00DA67E8" w:rsidRPr="00CC0866" w:rsidRDefault="00DA67E8" w:rsidP="00CC0866">
      <w:pPr>
        <w:pStyle w:val="norm"/>
        <w:rPr>
          <w:rFonts w:ascii="Arial" w:hAnsi="Arial" w:cs="Arial"/>
          <w:sz w:val="22"/>
          <w:szCs w:val="22"/>
        </w:rPr>
      </w:pPr>
      <w:r w:rsidRPr="00CC0866">
        <w:rPr>
          <w:rFonts w:ascii="Arial" w:hAnsi="Arial" w:cs="Arial"/>
          <w:sz w:val="22"/>
          <w:szCs w:val="22"/>
        </w:rPr>
        <w:t>Veškerá data vstupující do systému, musí projít fází příjmu. V rámci příjmu dojde ke kontrole vstupních dat před tím, než budou trvale uložena v cílovém úložišti. V rámci fáze kontroly dojde k těmto operacím:</w:t>
      </w:r>
    </w:p>
    <w:p w14:paraId="0829D7E0" w14:textId="50DCAA9F"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Pro digitální a hybridní dokumenty bude provedena antivirová kontrola antivirovým programem MZe, který je volán prostřednictvím webové sužby EPO_AVI01A. Pokud neprojde antivirovou kontrolou, zůstává uchovávaný soubor v karanténní zóně příjmu a není přijat dále do systému. </w:t>
      </w:r>
    </w:p>
    <w:p w14:paraId="484B6253"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Vstup do systému je omezen výčtem akceptovaných formátů. Tento výčet je konfigurační položka a lze jej měnit. Digitální a hybridní dokumenty, které nemají daný formát nelze do spisovny přijmout a bude třeba nejprve zajistit převod komponent do akceptovatelného archivního formátu.</w:t>
      </w:r>
    </w:p>
    <w:p w14:paraId="0F07DB9A" w14:textId="0580D003"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Před vstupem do systému jsou ověřena všechny povinná metadata uchovávaných souborů dané </w:t>
      </w:r>
      <w:r w:rsidR="00BF344C">
        <w:rPr>
          <w:rFonts w:cs="Arial"/>
          <w:szCs w:val="22"/>
        </w:rPr>
        <w:t>právními předpisy</w:t>
      </w:r>
      <w:r w:rsidRPr="00CC0866">
        <w:rPr>
          <w:rFonts w:cs="Arial"/>
          <w:szCs w:val="22"/>
        </w:rPr>
        <w:t xml:space="preserve"> (§</w:t>
      </w:r>
      <w:r w:rsidR="00BF344C">
        <w:rPr>
          <w:rFonts w:cs="Arial"/>
          <w:szCs w:val="22"/>
        </w:rPr>
        <w:t xml:space="preserve"> </w:t>
      </w:r>
      <w:r w:rsidRPr="00CC0866">
        <w:rPr>
          <w:rFonts w:cs="Arial"/>
          <w:szCs w:val="22"/>
        </w:rPr>
        <w:t xml:space="preserve">19 vyhlášky </w:t>
      </w:r>
      <w:r w:rsidR="00BF344C">
        <w:rPr>
          <w:rFonts w:cs="Arial"/>
          <w:szCs w:val="22"/>
        </w:rPr>
        <w:t xml:space="preserve">č. </w:t>
      </w:r>
      <w:r w:rsidRPr="00CC0866">
        <w:rPr>
          <w:rFonts w:cs="Arial"/>
          <w:szCs w:val="22"/>
        </w:rPr>
        <w:t>259/2012 Sb. a NSESSS).</w:t>
      </w:r>
    </w:p>
    <w:p w14:paraId="3B80676E" w14:textId="0BB7A199" w:rsidR="00DA67E8" w:rsidRPr="00CC0866" w:rsidRDefault="00E2706C" w:rsidP="00EB6E22">
      <w:pPr>
        <w:pStyle w:val="Odstavecseseznamem"/>
        <w:numPr>
          <w:ilvl w:val="0"/>
          <w:numId w:val="9"/>
        </w:numPr>
        <w:spacing w:before="120" w:after="0" w:line="264" w:lineRule="auto"/>
        <w:contextualSpacing w:val="0"/>
        <w:jc w:val="both"/>
        <w:rPr>
          <w:rFonts w:cs="Arial"/>
          <w:szCs w:val="22"/>
        </w:rPr>
      </w:pPr>
      <w:r>
        <w:t>V případě, že (dokument nebo) spis neobsahuje všechna povinná metadata, bude dokument nebo spis vrácen správci dokumentu nebo spisu.</w:t>
      </w:r>
    </w:p>
    <w:p w14:paraId="480CC18D" w14:textId="77777777" w:rsidR="00DA67E8" w:rsidRPr="001D5520" w:rsidRDefault="00DA67E8" w:rsidP="003D35EB">
      <w:pPr>
        <w:pStyle w:val="Nadpis4"/>
        <w:spacing w:before="240"/>
        <w:ind w:left="862" w:hanging="862"/>
        <w:contextualSpacing w:val="0"/>
        <w:rPr>
          <w:szCs w:val="22"/>
        </w:rPr>
      </w:pPr>
      <w:r w:rsidRPr="001D5520">
        <w:rPr>
          <w:szCs w:val="22"/>
        </w:rPr>
        <w:t>Návrh procesu příjmu spisů/dokumentů:</w:t>
      </w:r>
    </w:p>
    <w:p w14:paraId="2C6A08DA" w14:textId="77777777" w:rsidR="00DA67E8" w:rsidRPr="00CC0866" w:rsidRDefault="00DA67E8" w:rsidP="00EB6E22">
      <w:pPr>
        <w:pStyle w:val="norm"/>
        <w:numPr>
          <w:ilvl w:val="0"/>
          <w:numId w:val="12"/>
        </w:numPr>
        <w:rPr>
          <w:rFonts w:ascii="Arial" w:hAnsi="Arial" w:cs="Arial"/>
          <w:sz w:val="22"/>
          <w:szCs w:val="22"/>
        </w:rPr>
      </w:pPr>
      <w:r w:rsidRPr="00CC0866">
        <w:rPr>
          <w:rFonts w:ascii="Arial" w:hAnsi="Arial" w:cs="Arial"/>
          <w:sz w:val="22"/>
          <w:szCs w:val="22"/>
        </w:rPr>
        <w:t>Uživatelé na útvaru uzavřou spis a vyvolají funkci Předat do spisovny. Už při této funkci se bude provádět kontrola, zda jsou vyplněna všechna metadata spisu i v něm obsažených dokumentů zda jsou soubory převedeny do akceptovaného archivního formátu.</w:t>
      </w:r>
    </w:p>
    <w:p w14:paraId="7AE269BC" w14:textId="36B18B63" w:rsidR="00DA67E8" w:rsidRPr="005A5B26" w:rsidRDefault="00DA67E8" w:rsidP="00EB6E22">
      <w:pPr>
        <w:pStyle w:val="norm"/>
        <w:numPr>
          <w:ilvl w:val="0"/>
          <w:numId w:val="12"/>
        </w:numPr>
        <w:rPr>
          <w:rFonts w:ascii="Arial" w:hAnsi="Arial" w:cs="Arial"/>
          <w:sz w:val="22"/>
          <w:szCs w:val="22"/>
        </w:rPr>
      </w:pPr>
      <w:r w:rsidRPr="005A5B26">
        <w:rPr>
          <w:rFonts w:ascii="Arial" w:hAnsi="Arial" w:cs="Arial"/>
          <w:sz w:val="22"/>
          <w:szCs w:val="22"/>
        </w:rPr>
        <w:t xml:space="preserve">Spisy </w:t>
      </w:r>
      <w:r w:rsidR="005A5B26" w:rsidRPr="005A5B26">
        <w:rPr>
          <w:rFonts w:ascii="Arial" w:hAnsi="Arial" w:cs="Arial"/>
          <w:sz w:val="22"/>
          <w:szCs w:val="22"/>
        </w:rPr>
        <w:t>či dokumenty, u kterých</w:t>
      </w:r>
      <w:r w:rsidRPr="005A5B26">
        <w:rPr>
          <w:rFonts w:ascii="Arial" w:hAnsi="Arial" w:cs="Arial"/>
          <w:sz w:val="22"/>
          <w:szCs w:val="22"/>
        </w:rPr>
        <w:t xml:space="preserve"> nelze vyplnit datum spouštěcí události (závislé na externí události), zůstávají u svého správce spisu a nelze je uzavřít ani předat do spisovny. V okamžiku, kdy se datum spouštěcí události u spisu/dokumentu stane známým, správce spisu jej doplní a spis lze uzavřít a předat do spisovny.</w:t>
      </w:r>
    </w:p>
    <w:p w14:paraId="5AFF49A1" w14:textId="77777777" w:rsidR="00DA67E8" w:rsidRPr="00CC0866" w:rsidRDefault="00DA67E8" w:rsidP="00EB6E22">
      <w:pPr>
        <w:pStyle w:val="norm"/>
        <w:numPr>
          <w:ilvl w:val="0"/>
          <w:numId w:val="12"/>
        </w:numPr>
        <w:rPr>
          <w:rFonts w:ascii="Arial" w:hAnsi="Arial" w:cs="Arial"/>
          <w:sz w:val="22"/>
          <w:szCs w:val="22"/>
        </w:rPr>
      </w:pPr>
      <w:r w:rsidRPr="00CC0866">
        <w:rPr>
          <w:rFonts w:ascii="Arial" w:hAnsi="Arial" w:cs="Arial"/>
          <w:sz w:val="22"/>
          <w:szCs w:val="22"/>
        </w:rPr>
        <w:t>Předané spisy se objeví na spisovně k převzetí.</w:t>
      </w:r>
    </w:p>
    <w:p w14:paraId="0EB89AE7" w14:textId="1ABCABE9" w:rsidR="00DA67E8" w:rsidRPr="00CC0866" w:rsidRDefault="00DA67E8" w:rsidP="00EB6E22">
      <w:pPr>
        <w:pStyle w:val="norm"/>
        <w:numPr>
          <w:ilvl w:val="0"/>
          <w:numId w:val="12"/>
        </w:numPr>
        <w:rPr>
          <w:rFonts w:ascii="Arial" w:hAnsi="Arial" w:cs="Arial"/>
          <w:sz w:val="22"/>
          <w:szCs w:val="22"/>
        </w:rPr>
      </w:pPr>
      <w:r w:rsidRPr="00CC0866">
        <w:rPr>
          <w:rFonts w:ascii="Arial" w:hAnsi="Arial" w:cs="Arial"/>
          <w:sz w:val="22"/>
          <w:szCs w:val="22"/>
        </w:rPr>
        <w:t xml:space="preserve">Uživatel spisovny provede kontrolu, analogové dokumenty umístí do archivních krabic </w:t>
      </w:r>
      <w:r w:rsidR="005A5B26">
        <w:rPr>
          <w:rFonts w:ascii="Arial" w:hAnsi="Arial" w:cs="Arial"/>
          <w:sz w:val="22"/>
          <w:szCs w:val="22"/>
        </w:rPr>
        <w:br/>
      </w:r>
      <w:r w:rsidRPr="00CC0866">
        <w:rPr>
          <w:rFonts w:ascii="Arial" w:hAnsi="Arial" w:cs="Arial"/>
          <w:sz w:val="22"/>
          <w:szCs w:val="22"/>
        </w:rPr>
        <w:t xml:space="preserve">a potvrdí převzetí spisů a v nich obsažených dokumentů. Opakovaně proběhne kontrola metadat, formátů, doplnění data spouštěcí události a bude provedena antivirová kontrola souborů. </w:t>
      </w:r>
    </w:p>
    <w:p w14:paraId="5B1B5B98" w14:textId="77777777" w:rsidR="00DA67E8" w:rsidRPr="00CC0866" w:rsidRDefault="00DA67E8" w:rsidP="00EB6E22">
      <w:pPr>
        <w:pStyle w:val="norm"/>
        <w:numPr>
          <w:ilvl w:val="0"/>
          <w:numId w:val="12"/>
        </w:numPr>
        <w:rPr>
          <w:rFonts w:ascii="Arial" w:hAnsi="Arial" w:cs="Arial"/>
          <w:sz w:val="22"/>
          <w:szCs w:val="22"/>
        </w:rPr>
      </w:pPr>
      <w:r w:rsidRPr="00CC0866">
        <w:rPr>
          <w:rFonts w:ascii="Arial" w:hAnsi="Arial" w:cs="Arial"/>
          <w:sz w:val="22"/>
          <w:szCs w:val="22"/>
        </w:rPr>
        <w:t xml:space="preserve">Uživatel spisovny převezme digitální spisy a v nich obsažené digitální dokumenty na elektronickou spisovnu. Opakovaně proběhne kontrola metadat, formátů, doplnění data spouštěcí události a bude provedena antivirová kontrola souborů. </w:t>
      </w:r>
    </w:p>
    <w:p w14:paraId="4395C197" w14:textId="77777777" w:rsidR="00DA67E8" w:rsidRPr="00CC0866" w:rsidRDefault="00DA67E8" w:rsidP="00EB6E22">
      <w:pPr>
        <w:pStyle w:val="norm"/>
        <w:numPr>
          <w:ilvl w:val="0"/>
          <w:numId w:val="12"/>
        </w:numPr>
        <w:rPr>
          <w:rFonts w:ascii="Arial" w:hAnsi="Arial" w:cs="Arial"/>
          <w:sz w:val="22"/>
          <w:szCs w:val="22"/>
        </w:rPr>
      </w:pPr>
      <w:r w:rsidRPr="00CC0866">
        <w:rPr>
          <w:rFonts w:ascii="Arial" w:hAnsi="Arial" w:cs="Arial"/>
          <w:sz w:val="22"/>
          <w:szCs w:val="22"/>
        </w:rPr>
        <w:t>Pokud nějaký soubor neprojde antivirovou kontrolou, bude zablokován, a komponenta bude označena jako škodlivá.</w:t>
      </w:r>
    </w:p>
    <w:p w14:paraId="6330A2DB" w14:textId="77777777" w:rsidR="00DA67E8" w:rsidRPr="00CC0866" w:rsidRDefault="00DA67E8" w:rsidP="00EB6E22">
      <w:pPr>
        <w:pStyle w:val="norm"/>
        <w:numPr>
          <w:ilvl w:val="0"/>
          <w:numId w:val="12"/>
        </w:numPr>
        <w:rPr>
          <w:rFonts w:ascii="Arial" w:hAnsi="Arial" w:cs="Arial"/>
          <w:sz w:val="22"/>
          <w:szCs w:val="22"/>
        </w:rPr>
      </w:pPr>
      <w:r w:rsidRPr="00CC0866">
        <w:rPr>
          <w:rFonts w:ascii="Arial" w:hAnsi="Arial" w:cs="Arial"/>
          <w:sz w:val="22"/>
          <w:szCs w:val="22"/>
        </w:rPr>
        <w:t>V případě, že spis/ dokumenty nesplňují všechny podmínky pro převzetí do spisovny, musí je uživatel spisovny vrátit zpět na útvar.</w:t>
      </w:r>
    </w:p>
    <w:p w14:paraId="5BE4A611" w14:textId="77777777" w:rsidR="00DA67E8" w:rsidRPr="00CC0866" w:rsidRDefault="00DA67E8" w:rsidP="004C1273">
      <w:pPr>
        <w:pStyle w:val="Nadpis3"/>
      </w:pPr>
      <w:r w:rsidRPr="00CC0866">
        <w:lastRenderedPageBreak/>
        <w:t>Vyhledávání obsahu</w:t>
      </w:r>
    </w:p>
    <w:p w14:paraId="6DC3B357" w14:textId="77777777" w:rsidR="00DA67E8" w:rsidRPr="00CC0866" w:rsidRDefault="00DA67E8" w:rsidP="00CC0866">
      <w:pPr>
        <w:jc w:val="both"/>
        <w:rPr>
          <w:rFonts w:cs="Arial"/>
          <w:szCs w:val="22"/>
        </w:rPr>
      </w:pPr>
      <w:r w:rsidRPr="00CC0866">
        <w:rPr>
          <w:rFonts w:cs="Arial"/>
          <w:szCs w:val="22"/>
        </w:rPr>
        <w:t>Systém poskytne možnost vyhledávat uložená data:</w:t>
      </w:r>
    </w:p>
    <w:p w14:paraId="07C3F04B"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Dle vybraných metadat.</w:t>
      </w:r>
    </w:p>
    <w:p w14:paraId="02E61F14"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Číslo jednací</w:t>
      </w:r>
    </w:p>
    <w:p w14:paraId="5142EDB9"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JID</w:t>
      </w:r>
    </w:p>
    <w:p w14:paraId="0FA6B98A"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Spisová značka</w:t>
      </w:r>
    </w:p>
    <w:p w14:paraId="0A2899C2"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Věc</w:t>
      </w:r>
    </w:p>
    <w:p w14:paraId="529F6AE9"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 xml:space="preserve">Zpracovatel - referent, který dokument vyřídil /spis uzavřel </w:t>
      </w:r>
    </w:p>
    <w:p w14:paraId="48D558C4"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Archivní krabice (pokud budou ponechány)</w:t>
      </w:r>
    </w:p>
    <w:p w14:paraId="3BBB352A"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Organizační útvar</w:t>
      </w:r>
    </w:p>
    <w:p w14:paraId="17F35D8F"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VS</w:t>
      </w:r>
    </w:p>
    <w:p w14:paraId="6E58ED7F"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Skartační režim</w:t>
      </w:r>
    </w:p>
    <w:p w14:paraId="649C03F7"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Skartační lhůta</w:t>
      </w:r>
    </w:p>
    <w:p w14:paraId="50510B0C"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Datum odeslání do spisovny – od-do</w:t>
      </w:r>
    </w:p>
    <w:p w14:paraId="5021AFEA"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Datum uložení do spisovny – od-do</w:t>
      </w:r>
    </w:p>
    <w:p w14:paraId="376674B5"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Datum vyřízení dokumentu/uzavření spisu</w:t>
      </w:r>
    </w:p>
    <w:p w14:paraId="70980F47"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Kdo uložil do spisovny</w:t>
      </w:r>
    </w:p>
    <w:p w14:paraId="148F1A98"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Předpokládaný rok vyřazení</w:t>
      </w:r>
    </w:p>
    <w:p w14:paraId="50FC002D" w14:textId="77777777"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Text v metadatech</w:t>
      </w:r>
    </w:p>
    <w:p w14:paraId="6E9F98B5" w14:textId="332C073E"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Dokumenty s uplynulou skartační lhůtou – tj. dokumenty, které lze aktuálně zařadit do</w:t>
      </w:r>
      <w:r w:rsidR="0050748B">
        <w:rPr>
          <w:rFonts w:cs="Arial"/>
          <w:szCs w:val="22"/>
        </w:rPr>
        <w:t> </w:t>
      </w:r>
      <w:r w:rsidRPr="00CC0866">
        <w:rPr>
          <w:rFonts w:cs="Arial"/>
          <w:szCs w:val="22"/>
        </w:rPr>
        <w:t>skartačního řízení</w:t>
      </w:r>
    </w:p>
    <w:p w14:paraId="7BB25A33" w14:textId="66B4C0A5" w:rsidR="00DA67E8" w:rsidRPr="00CC0866" w:rsidRDefault="00DA67E8" w:rsidP="00EB6E22">
      <w:pPr>
        <w:pStyle w:val="Odstavecseseznamem"/>
        <w:numPr>
          <w:ilvl w:val="0"/>
          <w:numId w:val="11"/>
        </w:numPr>
        <w:spacing w:before="120" w:after="0" w:line="264" w:lineRule="auto"/>
        <w:jc w:val="both"/>
        <w:rPr>
          <w:rFonts w:cs="Arial"/>
          <w:szCs w:val="22"/>
        </w:rPr>
      </w:pPr>
      <w:r w:rsidRPr="00CC0866">
        <w:rPr>
          <w:rFonts w:cs="Arial"/>
          <w:szCs w:val="22"/>
        </w:rPr>
        <w:t>dokumenty, kterým uplyne skartační lhůta k datumu DD.MM.RRRR</w:t>
      </w:r>
    </w:p>
    <w:p w14:paraId="043B5FE0"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Dle obsahu dokumentu – fulltextové vyhledávání.</w:t>
      </w:r>
    </w:p>
    <w:p w14:paraId="74D9C5E6" w14:textId="77777777" w:rsidR="00DA67E8" w:rsidRPr="00CC0866" w:rsidRDefault="00DA67E8" w:rsidP="00CC0866">
      <w:pPr>
        <w:pStyle w:val="Odstavecseseznamem"/>
        <w:ind w:left="714"/>
        <w:contextualSpacing w:val="0"/>
        <w:jc w:val="both"/>
        <w:rPr>
          <w:rFonts w:cs="Arial"/>
          <w:szCs w:val="22"/>
        </w:rPr>
      </w:pPr>
    </w:p>
    <w:p w14:paraId="618A0B3A" w14:textId="77777777" w:rsidR="00DA67E8" w:rsidRPr="00CC0866" w:rsidRDefault="00DA67E8" w:rsidP="004C1273">
      <w:pPr>
        <w:pStyle w:val="Nadpis3"/>
      </w:pPr>
      <w:r w:rsidRPr="00CC0866">
        <w:t>Zapůjčování obsahu /nahlížení na obsah</w:t>
      </w:r>
    </w:p>
    <w:p w14:paraId="07DDA7E2" w14:textId="12C3D996" w:rsidR="00DA67E8" w:rsidRPr="00CC0866" w:rsidRDefault="00DA67E8" w:rsidP="00CC0866">
      <w:pPr>
        <w:pStyle w:val="Default"/>
        <w:jc w:val="both"/>
        <w:rPr>
          <w:rFonts w:ascii="Arial" w:hAnsi="Arial" w:cs="Arial"/>
          <w:sz w:val="22"/>
          <w:szCs w:val="22"/>
        </w:rPr>
      </w:pPr>
      <w:r w:rsidRPr="00CC0866">
        <w:rPr>
          <w:rFonts w:ascii="Arial" w:hAnsi="Arial" w:cs="Arial"/>
          <w:sz w:val="22"/>
          <w:szCs w:val="22"/>
        </w:rPr>
        <w:t>Systém poskytne nástroje k evidenci zápůjček a nahlížení do obsahu oprávněným žadatelům v</w:t>
      </w:r>
      <w:r w:rsidR="0050748B">
        <w:rPr>
          <w:rFonts w:ascii="Arial" w:hAnsi="Arial" w:cs="Arial"/>
          <w:sz w:val="22"/>
          <w:szCs w:val="22"/>
        </w:rPr>
        <w:t> </w:t>
      </w:r>
      <w:r w:rsidRPr="00CC0866">
        <w:rPr>
          <w:rFonts w:ascii="Arial" w:hAnsi="Arial" w:cs="Arial"/>
          <w:sz w:val="22"/>
          <w:szCs w:val="22"/>
        </w:rPr>
        <w:t xml:space="preserve">tomto rozsahu: </w:t>
      </w:r>
    </w:p>
    <w:p w14:paraId="5D7E4D96" w14:textId="77777777" w:rsidR="00DA67E8" w:rsidRPr="00CC0866" w:rsidRDefault="00DA67E8" w:rsidP="00EB6E22">
      <w:pPr>
        <w:pStyle w:val="Odstavecseseznamem"/>
        <w:numPr>
          <w:ilvl w:val="0"/>
          <w:numId w:val="9"/>
        </w:numPr>
        <w:spacing w:before="120" w:after="0" w:line="264" w:lineRule="auto"/>
        <w:contextualSpacing w:val="0"/>
        <w:jc w:val="both"/>
        <w:rPr>
          <w:rFonts w:cs="Arial"/>
          <w:szCs w:val="22"/>
        </w:rPr>
      </w:pPr>
      <w:r w:rsidRPr="00CC0866">
        <w:rPr>
          <w:rFonts w:cs="Arial"/>
          <w:szCs w:val="22"/>
        </w:rPr>
        <w:t xml:space="preserve">Zapůjčení fyzických dokumentů a spisů uložených ve spisovně s generováním zápůjčních protokolů. </w:t>
      </w:r>
    </w:p>
    <w:p w14:paraId="51734E14" w14:textId="77777777" w:rsidR="00DA67E8" w:rsidRPr="00CC0866" w:rsidRDefault="00DA67E8" w:rsidP="00EB6E22">
      <w:pPr>
        <w:pStyle w:val="Odstavecseseznamem"/>
        <w:numPr>
          <w:ilvl w:val="0"/>
          <w:numId w:val="9"/>
        </w:numPr>
        <w:spacing w:before="120" w:after="0" w:line="264" w:lineRule="auto"/>
        <w:contextualSpacing w:val="0"/>
        <w:jc w:val="both"/>
        <w:rPr>
          <w:rFonts w:cs="Arial"/>
          <w:szCs w:val="22"/>
        </w:rPr>
      </w:pPr>
      <w:r w:rsidRPr="00CC0866">
        <w:rPr>
          <w:rFonts w:cs="Arial"/>
          <w:szCs w:val="22"/>
        </w:rPr>
        <w:t>Nahlížení na digitální dokumenty a spisy.</w:t>
      </w:r>
    </w:p>
    <w:p w14:paraId="4F874642"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Evidence totožnosti osob, které si dokumenty a spisy půjčili nebo do spisovny nahlíželi. </w:t>
      </w:r>
    </w:p>
    <w:p w14:paraId="139F2886" w14:textId="41D03DFF"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0C5903">
        <w:rPr>
          <w:rFonts w:cs="Arial"/>
          <w:szCs w:val="22"/>
        </w:rPr>
        <w:t>Evidence zápůjční doby a informace o plánovaném navrácení (u analogových dokumentů)</w:t>
      </w:r>
      <w:r w:rsidR="00E2706C">
        <w:rPr>
          <w:rFonts w:cs="Arial"/>
          <w:szCs w:val="22"/>
        </w:rPr>
        <w:t>.</w:t>
      </w:r>
    </w:p>
    <w:p w14:paraId="5BE24849"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Evidence dokumentů, které jsou zapůjčeny a těch, do kterých bylo nahlíženo. </w:t>
      </w:r>
    </w:p>
    <w:p w14:paraId="12FC0DC9"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Evidence data a času, ve kterých k zápůjčkám nebo nahlížení došlo. </w:t>
      </w:r>
    </w:p>
    <w:p w14:paraId="6AA995C2" w14:textId="77777777" w:rsidR="00DA67E8" w:rsidRPr="0050748B" w:rsidRDefault="00DA67E8" w:rsidP="009B2792">
      <w:pPr>
        <w:pStyle w:val="Nadpis4"/>
        <w:spacing w:before="240"/>
        <w:ind w:left="862" w:hanging="862"/>
        <w:contextualSpacing w:val="0"/>
        <w:rPr>
          <w:szCs w:val="22"/>
        </w:rPr>
      </w:pPr>
      <w:r w:rsidRPr="0050748B">
        <w:rPr>
          <w:szCs w:val="22"/>
        </w:rPr>
        <w:t>Návrh procesu zápůjček:</w:t>
      </w:r>
    </w:p>
    <w:p w14:paraId="06E32718"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Uživatel si podá žádost o zapůjčení/ náhled k dokumentu/ spisu – zadává číslo jednací dokumentu nebo spisovou značku celého spisu a datum od kdy/do kdy žádost o zapůjčení Zapůjčením dokumentu získá automaticky i celkový elektronický náhled ke všem dokumentů ve spisu.</w:t>
      </w:r>
    </w:p>
    <w:p w14:paraId="535F819C" w14:textId="77777777" w:rsidR="00DA67E8" w:rsidRPr="000638DB"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Je třeba definovat proces schválení žádosti – </w:t>
      </w:r>
      <w:r w:rsidRPr="000638DB">
        <w:rPr>
          <w:rFonts w:cs="Arial"/>
          <w:szCs w:val="22"/>
        </w:rPr>
        <w:t xml:space="preserve">kdo žádost o zápůjčku / náhled bude schvalovat. </w:t>
      </w:r>
    </w:p>
    <w:p w14:paraId="11FC18DD"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Po schválení zápůjčky bude uživateli automaticky zpřístupněn k náhledu celý spis obsahující požadovaný dokument.</w:t>
      </w:r>
    </w:p>
    <w:p w14:paraId="0F528BF0" w14:textId="601C2C19"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lastRenderedPageBreak/>
        <w:t xml:space="preserve">V případě zápůjčky analogového dokumentu/spisu je uživateli předán dokument/spis </w:t>
      </w:r>
      <w:r w:rsidR="00F81DAB">
        <w:rPr>
          <w:rFonts w:cs="Arial"/>
          <w:szCs w:val="22"/>
        </w:rPr>
        <w:br/>
      </w:r>
      <w:r w:rsidRPr="00CC0866">
        <w:rPr>
          <w:rFonts w:cs="Arial"/>
          <w:szCs w:val="22"/>
        </w:rPr>
        <w:t>a vytištěn protokol o zapůjčení dokumentu/spisu.</w:t>
      </w:r>
    </w:p>
    <w:p w14:paraId="6CCF2BC2" w14:textId="2D4E2352"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Po uplynutí požadované doby je automaticky odebrán elektronický náhled ke spisu </w:t>
      </w:r>
      <w:r w:rsidR="00F81DAB">
        <w:rPr>
          <w:rFonts w:cs="Arial"/>
          <w:szCs w:val="22"/>
        </w:rPr>
        <w:br/>
      </w:r>
      <w:r w:rsidRPr="00CC0866">
        <w:rPr>
          <w:rFonts w:cs="Arial"/>
          <w:szCs w:val="22"/>
        </w:rPr>
        <w:t>a zápůjčka je nastaveno jako vrácená.</w:t>
      </w:r>
    </w:p>
    <w:p w14:paraId="62CEACCF"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V případě zapůjčení analogového dokumentu/spisu se vrácení nastavuje až v okamžiku skutečného vrácení dokumentu/spisu a datum vrácení zapisuje uživatel spisovny</w:t>
      </w:r>
    </w:p>
    <w:p w14:paraId="2DC85A71" w14:textId="2941F5D2"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Zapůjčený spis není možno zařadit do skartačního návrhu</w:t>
      </w:r>
      <w:r w:rsidR="00E2706C">
        <w:rPr>
          <w:rFonts w:cs="Arial"/>
          <w:szCs w:val="22"/>
        </w:rPr>
        <w:t>.</w:t>
      </w:r>
    </w:p>
    <w:p w14:paraId="7A426156" w14:textId="526180F3"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Lze zažádat o prodloužení zápůjčky</w:t>
      </w:r>
      <w:r w:rsidR="00E2706C">
        <w:rPr>
          <w:rFonts w:cs="Arial"/>
          <w:szCs w:val="22"/>
        </w:rPr>
        <w:t>.</w:t>
      </w:r>
    </w:p>
    <w:p w14:paraId="5F9D1A99"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Notifikace o blížícím se konci zápůjčky/ nevrácení analogového dokumentu</w:t>
      </w:r>
    </w:p>
    <w:p w14:paraId="29125140" w14:textId="04398BFD" w:rsidR="00DA67E8" w:rsidRPr="00CC0866" w:rsidRDefault="00DA67E8" w:rsidP="004C1273">
      <w:pPr>
        <w:pStyle w:val="Nadpis3"/>
      </w:pPr>
      <w:r w:rsidRPr="00CC0866">
        <w:t>Skartační řízen</w:t>
      </w:r>
      <w:r w:rsidR="00BF6805">
        <w:t>í</w:t>
      </w:r>
    </w:p>
    <w:p w14:paraId="3EC3CCC8" w14:textId="77777777" w:rsidR="00DA67E8" w:rsidRPr="00CC0866" w:rsidRDefault="00DA67E8" w:rsidP="00CC0866">
      <w:pPr>
        <w:pStyle w:val="Default"/>
        <w:jc w:val="both"/>
        <w:rPr>
          <w:rFonts w:ascii="Arial" w:hAnsi="Arial" w:cs="Arial"/>
          <w:sz w:val="22"/>
          <w:szCs w:val="22"/>
        </w:rPr>
      </w:pPr>
      <w:r w:rsidRPr="00CC0866">
        <w:rPr>
          <w:rFonts w:ascii="Arial" w:hAnsi="Arial" w:cs="Arial"/>
          <w:sz w:val="22"/>
          <w:szCs w:val="22"/>
        </w:rPr>
        <w:t xml:space="preserve">Systém bude poskytovat funkce pro skartační řízení v tomto rozsahu: </w:t>
      </w:r>
    </w:p>
    <w:p w14:paraId="7893E7E6"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Plánovaní elektronické skartace ve formě návrhů. </w:t>
      </w:r>
    </w:p>
    <w:p w14:paraId="5D345B30" w14:textId="1FB84C6C"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Skartační návrh bude připraven dle spisových a skartačních znaků.</w:t>
      </w:r>
      <w:r w:rsidR="00387CC0">
        <w:rPr>
          <w:rFonts w:cs="Arial"/>
          <w:szCs w:val="22"/>
        </w:rPr>
        <w:t xml:space="preserve"> Skartačních návrhů může být vždy několik v přípravě. Je nutné hlídat, aby jeden dokument či spis nebyl obsažen ve více skartačních návrzích.</w:t>
      </w:r>
    </w:p>
    <w:p w14:paraId="3C9B2B5C"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V seznamu bude uveden zejména celkový rozsah zařazených dokumentů a spisů, charakteristiku obsahu dokumentů a spisů, období, z něhož pocházejí (rozsah let), jejich skartační režim a odkaz na označení jejich uložení při skartačním řízení.</w:t>
      </w:r>
    </w:p>
    <w:p w14:paraId="27DB49FB" w14:textId="01628DB6"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Seznam dokumentů určených k posouzení ve skartačním řízení je tvořen podle schématu XML pro vytvoření datového balíčku SIP stanoveného národním standardem (příloha 2 </w:t>
      </w:r>
      <w:r w:rsidR="00996FE6">
        <w:rPr>
          <w:rFonts w:cs="Arial"/>
          <w:szCs w:val="22"/>
        </w:rPr>
        <w:br/>
      </w:r>
      <w:r w:rsidRPr="00CC0866">
        <w:rPr>
          <w:rFonts w:cs="Arial"/>
          <w:szCs w:val="22"/>
        </w:rPr>
        <w:t>a 3) a obsahuje metadata podle schématu XML pro zaznamenání popisných metadat uvnitř datového balíčku SIP stanoveného národním standardem.</w:t>
      </w:r>
    </w:p>
    <w:p w14:paraId="22B1E8B1"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Schvalování skartačních návrhů k tomu oprávněnou osobou. </w:t>
      </w:r>
    </w:p>
    <w:p w14:paraId="1E38A538" w14:textId="68BBD5EE"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Dokumenty určené ke skartaci budou vymazány, ale budou zachována povinná metadata a informace o skartaci musí být zaznamenána v transakčním logu. </w:t>
      </w:r>
    </w:p>
    <w:p w14:paraId="7E2723CA"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Spisovna bude komunikovat s Národním digitálním archivem ČR (NAČR) přes portál NAČR nebo přes technický nosič, dle aktuálních podmínek vydaných NAČR. </w:t>
      </w:r>
    </w:p>
    <w:p w14:paraId="3E950367" w14:textId="553C6A4B" w:rsidR="00DA67E8" w:rsidRPr="00CC0866" w:rsidRDefault="00DA67E8" w:rsidP="00EB6E22">
      <w:pPr>
        <w:pStyle w:val="Odstavecseseznamem"/>
        <w:numPr>
          <w:ilvl w:val="1"/>
          <w:numId w:val="9"/>
        </w:numPr>
        <w:spacing w:before="120" w:after="0" w:line="264" w:lineRule="auto"/>
        <w:ind w:left="1134" w:hanging="425"/>
        <w:contextualSpacing w:val="0"/>
        <w:jc w:val="both"/>
        <w:rPr>
          <w:rFonts w:cs="Arial"/>
          <w:szCs w:val="22"/>
        </w:rPr>
      </w:pPr>
      <w:r w:rsidRPr="00CC0866">
        <w:rPr>
          <w:rFonts w:cs="Arial"/>
          <w:szCs w:val="22"/>
        </w:rPr>
        <w:t xml:space="preserve">Portál je dostupný na webové adrese </w:t>
      </w:r>
      <w:hyperlink r:id="rId12" w:history="1">
        <w:r w:rsidRPr="00CC0866">
          <w:rPr>
            <w:rStyle w:val="Hypertextovodkaz"/>
            <w:rFonts w:cs="Arial"/>
            <w:szCs w:val="22"/>
          </w:rPr>
          <w:t>https://portal.nacr.cz</w:t>
        </w:r>
      </w:hyperlink>
      <w:r w:rsidRPr="00CC0866">
        <w:rPr>
          <w:rFonts w:cs="Arial"/>
          <w:szCs w:val="22"/>
        </w:rPr>
        <w:t xml:space="preserve"> (testovací verze na</w:t>
      </w:r>
      <w:r w:rsidR="00883E9F">
        <w:rPr>
          <w:rFonts w:cs="Arial"/>
          <w:szCs w:val="22"/>
        </w:rPr>
        <w:t> </w:t>
      </w:r>
      <w:hyperlink r:id="rId13" w:history="1">
        <w:r w:rsidRPr="00CC0866">
          <w:rPr>
            <w:rStyle w:val="Hypertextovodkaz"/>
            <w:rFonts w:cs="Arial"/>
            <w:szCs w:val="22"/>
          </w:rPr>
          <w:t>http://portaltest.nacr.cz</w:t>
        </w:r>
      </w:hyperlink>
      <w:r w:rsidRPr="00CC0866">
        <w:rPr>
          <w:rFonts w:cs="Arial"/>
          <w:szCs w:val="22"/>
        </w:rPr>
        <w:t>).</w:t>
      </w:r>
    </w:p>
    <w:p w14:paraId="75B06C8B" w14:textId="77777777" w:rsidR="00DA67E8" w:rsidRPr="00CC0866" w:rsidRDefault="00DA67E8" w:rsidP="00EB6E22">
      <w:pPr>
        <w:pStyle w:val="Odstavecseseznamem"/>
        <w:numPr>
          <w:ilvl w:val="1"/>
          <w:numId w:val="9"/>
        </w:numPr>
        <w:spacing w:before="120" w:after="0" w:line="264" w:lineRule="auto"/>
        <w:ind w:left="1134" w:hanging="425"/>
        <w:contextualSpacing w:val="0"/>
        <w:jc w:val="both"/>
        <w:rPr>
          <w:rFonts w:cs="Arial"/>
          <w:szCs w:val="22"/>
        </w:rPr>
      </w:pPr>
      <w:r w:rsidRPr="00CC0866">
        <w:rPr>
          <w:rFonts w:cs="Arial"/>
          <w:szCs w:val="22"/>
        </w:rPr>
        <w:t xml:space="preserve">Systém umožní generování SIP balíčků bez elektronických příloh určených k odeslání do NAČR dle normy NSESSS3 v rámci skartačního návrhu. </w:t>
      </w:r>
    </w:p>
    <w:p w14:paraId="0C410071" w14:textId="5C17F85E" w:rsidR="00DA67E8" w:rsidRPr="00CC0866" w:rsidRDefault="00DA67E8" w:rsidP="00EB6E22">
      <w:pPr>
        <w:pStyle w:val="Odstavecseseznamem"/>
        <w:numPr>
          <w:ilvl w:val="1"/>
          <w:numId w:val="9"/>
        </w:numPr>
        <w:spacing w:before="120" w:after="0" w:line="264" w:lineRule="auto"/>
        <w:ind w:left="1134" w:hanging="425"/>
        <w:contextualSpacing w:val="0"/>
        <w:jc w:val="both"/>
        <w:rPr>
          <w:rFonts w:cs="Arial"/>
          <w:szCs w:val="22"/>
        </w:rPr>
      </w:pPr>
      <w:r w:rsidRPr="00CC0866">
        <w:rPr>
          <w:rFonts w:cs="Arial"/>
          <w:szCs w:val="22"/>
        </w:rPr>
        <w:t>Systém umožní zpracovat seznam objektů, které může zaslat archiv jako žádost k</w:t>
      </w:r>
      <w:r w:rsidR="00883E9F">
        <w:rPr>
          <w:rFonts w:cs="Arial"/>
          <w:szCs w:val="22"/>
        </w:rPr>
        <w:t> </w:t>
      </w:r>
      <w:r w:rsidRPr="00CC0866">
        <w:rPr>
          <w:rFonts w:cs="Arial"/>
          <w:szCs w:val="22"/>
        </w:rPr>
        <w:t>předložení objektů k archivní prohlídce a na jeho základě vygenerovat SIP balíčky s</w:t>
      </w:r>
      <w:r w:rsidR="00883E9F">
        <w:rPr>
          <w:rFonts w:cs="Arial"/>
          <w:szCs w:val="22"/>
        </w:rPr>
        <w:t> </w:t>
      </w:r>
      <w:r w:rsidRPr="00CC0866">
        <w:rPr>
          <w:rFonts w:cs="Arial"/>
          <w:szCs w:val="22"/>
        </w:rPr>
        <w:t>elektronickými přílohami k odeslání do archivu. Nahrání může opět probíhat přes portál NAČR nebo technický nosič.</w:t>
      </w:r>
    </w:p>
    <w:p w14:paraId="34BAB0EA" w14:textId="77777777" w:rsidR="00DA67E8" w:rsidRPr="00CC0866" w:rsidRDefault="00DA67E8" w:rsidP="00EB6E22">
      <w:pPr>
        <w:pStyle w:val="Odstavecseseznamem"/>
        <w:numPr>
          <w:ilvl w:val="1"/>
          <w:numId w:val="9"/>
        </w:numPr>
        <w:spacing w:before="120" w:after="0" w:line="264" w:lineRule="auto"/>
        <w:ind w:left="1134" w:hanging="425"/>
        <w:contextualSpacing w:val="0"/>
        <w:jc w:val="both"/>
        <w:rPr>
          <w:rFonts w:cs="Arial"/>
          <w:szCs w:val="22"/>
        </w:rPr>
      </w:pPr>
      <w:r w:rsidRPr="00CC0866">
        <w:rPr>
          <w:rFonts w:cs="Arial"/>
          <w:szCs w:val="22"/>
        </w:rPr>
        <w:t xml:space="preserve">Systém umožní importovat rozhodnutí o výsledku zaslané z NAČR a upraví dle něj archivem navržené skartační znaky. </w:t>
      </w:r>
    </w:p>
    <w:p w14:paraId="7921CDE2" w14:textId="7F6C25CF" w:rsidR="00DA67E8" w:rsidRPr="00CC0866" w:rsidRDefault="00DA67E8" w:rsidP="00EB6E22">
      <w:pPr>
        <w:pStyle w:val="Odstavecseseznamem"/>
        <w:numPr>
          <w:ilvl w:val="1"/>
          <w:numId w:val="9"/>
        </w:numPr>
        <w:spacing w:before="120" w:after="0" w:line="264" w:lineRule="auto"/>
        <w:ind w:left="1134" w:hanging="425"/>
        <w:contextualSpacing w:val="0"/>
        <w:jc w:val="both"/>
        <w:rPr>
          <w:rFonts w:cs="Arial"/>
          <w:szCs w:val="22"/>
        </w:rPr>
      </w:pPr>
      <w:r w:rsidRPr="00233AF2">
        <w:rPr>
          <w:rFonts w:cs="Arial"/>
          <w:szCs w:val="22"/>
        </w:rPr>
        <w:t>Po upl</w:t>
      </w:r>
      <w:r w:rsidR="00233AF2" w:rsidRPr="00233AF2">
        <w:rPr>
          <w:rFonts w:cs="Arial"/>
          <w:szCs w:val="22"/>
        </w:rPr>
        <w:t xml:space="preserve">ynutí lhůty pro podání námitek </w:t>
      </w:r>
      <w:r w:rsidRPr="00233AF2">
        <w:rPr>
          <w:rFonts w:cs="Arial"/>
          <w:szCs w:val="22"/>
        </w:rPr>
        <w:t xml:space="preserve">dle § </w:t>
      </w:r>
      <w:r w:rsidR="00387CC0" w:rsidRPr="00233AF2">
        <w:rPr>
          <w:rFonts w:cs="Arial"/>
          <w:szCs w:val="22"/>
        </w:rPr>
        <w:t xml:space="preserve">10 </w:t>
      </w:r>
      <w:r w:rsidRPr="00233AF2">
        <w:rPr>
          <w:rFonts w:cs="Arial"/>
          <w:szCs w:val="22"/>
        </w:rPr>
        <w:t xml:space="preserve">odst. 3 </w:t>
      </w:r>
      <w:r w:rsidR="00DB3B4A" w:rsidRPr="00233AF2">
        <w:rPr>
          <w:rFonts w:cs="Arial"/>
          <w:szCs w:val="22"/>
        </w:rPr>
        <w:t>z</w:t>
      </w:r>
      <w:r w:rsidRPr="00233AF2">
        <w:rPr>
          <w:rFonts w:cs="Arial"/>
          <w:szCs w:val="22"/>
        </w:rPr>
        <w:t xml:space="preserve">ákona </w:t>
      </w:r>
      <w:r w:rsidR="00387CC0" w:rsidRPr="00233AF2">
        <w:rPr>
          <w:rFonts w:cs="Arial"/>
          <w:szCs w:val="22"/>
        </w:rPr>
        <w:t xml:space="preserve">č. 499/2004 Sb. </w:t>
      </w:r>
      <w:r w:rsidR="00DB3B4A" w:rsidRPr="00CC0866">
        <w:rPr>
          <w:rFonts w:cs="Arial"/>
          <w:szCs w:val="22"/>
        </w:rPr>
        <w:t>o</w:t>
      </w:r>
      <w:r w:rsidR="00DB3B4A">
        <w:rPr>
          <w:rFonts w:cs="Arial"/>
          <w:szCs w:val="22"/>
        </w:rPr>
        <w:t> </w:t>
      </w:r>
      <w:r w:rsidR="00DB3B4A" w:rsidRPr="00CC0866">
        <w:rPr>
          <w:rFonts w:cs="Arial"/>
          <w:szCs w:val="22"/>
        </w:rPr>
        <w:t>a</w:t>
      </w:r>
      <w:r w:rsidR="00DB3B4A">
        <w:rPr>
          <w:rFonts w:cs="Arial"/>
          <w:szCs w:val="22"/>
        </w:rPr>
        <w:t xml:space="preserve">rchivnictví a spisové službě, </w:t>
      </w:r>
      <w:r w:rsidR="00DB3B4A" w:rsidRPr="00CC0866">
        <w:rPr>
          <w:rFonts w:cs="Arial"/>
          <w:szCs w:val="22"/>
        </w:rPr>
        <w:t>ve znění pozdějších předpisů</w:t>
      </w:r>
      <w:r w:rsidR="00DB3B4A" w:rsidRPr="00233AF2">
        <w:rPr>
          <w:rFonts w:cs="Arial"/>
          <w:szCs w:val="22"/>
        </w:rPr>
        <w:t xml:space="preserve"> </w:t>
      </w:r>
      <w:r w:rsidRPr="00233AF2">
        <w:rPr>
          <w:rFonts w:cs="Arial"/>
          <w:szCs w:val="22"/>
        </w:rPr>
        <w:t>(15 dnů) je možné zničit dokumenty (s výjimkou části metadat dle NSESSS 6.3.11), u nichž archiv protokolem vydal souhlas ke zničení. Pokud jsou podány námitky proti protokolu o</w:t>
      </w:r>
      <w:r w:rsidR="00DB3B4A" w:rsidRPr="00233AF2">
        <w:rPr>
          <w:rFonts w:cs="Arial"/>
          <w:szCs w:val="22"/>
        </w:rPr>
        <w:t> </w:t>
      </w:r>
      <w:r w:rsidRPr="00233AF2">
        <w:rPr>
          <w:rFonts w:cs="Arial"/>
          <w:szCs w:val="22"/>
        </w:rPr>
        <w:t>výběru, není možné dokumenty zničit.</w:t>
      </w:r>
    </w:p>
    <w:p w14:paraId="20E43EE1" w14:textId="77777777" w:rsidR="00DA67E8" w:rsidRPr="00CC0866" w:rsidRDefault="00DA67E8" w:rsidP="00EB6E22">
      <w:pPr>
        <w:pStyle w:val="Odstavecseseznamem"/>
        <w:numPr>
          <w:ilvl w:val="1"/>
          <w:numId w:val="9"/>
        </w:numPr>
        <w:spacing w:before="120" w:after="0" w:line="264" w:lineRule="auto"/>
        <w:ind w:left="1134" w:hanging="425"/>
        <w:contextualSpacing w:val="0"/>
        <w:jc w:val="both"/>
        <w:rPr>
          <w:rFonts w:cs="Arial"/>
          <w:szCs w:val="22"/>
        </w:rPr>
      </w:pPr>
      <w:r w:rsidRPr="00CC0866">
        <w:rPr>
          <w:rFonts w:cs="Arial"/>
          <w:szCs w:val="22"/>
        </w:rPr>
        <w:lastRenderedPageBreak/>
        <w:t>Systém umožní na základě rozhodnutí NAČR schválit a exportovat vybrané archiválie k trvalému uložení ve formě SIP balíčků. Nahrání může opět probíhat přes portál NAČR nebo technický nosič.</w:t>
      </w:r>
    </w:p>
    <w:p w14:paraId="6F4D073E" w14:textId="77777777" w:rsidR="00DA67E8" w:rsidRPr="00CC0866" w:rsidRDefault="00DA67E8" w:rsidP="00EB6E22">
      <w:pPr>
        <w:pStyle w:val="Odstavecseseznamem"/>
        <w:numPr>
          <w:ilvl w:val="1"/>
          <w:numId w:val="9"/>
        </w:numPr>
        <w:spacing w:before="120" w:after="0" w:line="264" w:lineRule="auto"/>
        <w:ind w:left="1134" w:hanging="425"/>
        <w:contextualSpacing w:val="0"/>
        <w:jc w:val="both"/>
        <w:rPr>
          <w:rFonts w:cs="Arial"/>
          <w:szCs w:val="22"/>
        </w:rPr>
      </w:pPr>
      <w:r w:rsidRPr="00CC0866">
        <w:rPr>
          <w:rFonts w:cs="Arial"/>
          <w:szCs w:val="22"/>
        </w:rPr>
        <w:t>Systém umožní importovat potvrzení přejímky – Seznam předaných digitálních dokumentů ve formátu XML vygenerované NAČR o přijetí archiválií. Identifikátory digitálního archivu musí být zaznamenány v DMS. Identifikátor složí pro vyžádání v budoucnu.</w:t>
      </w:r>
    </w:p>
    <w:p w14:paraId="791BB6A1"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O skartaci bude vystaven protokol a ten bude uložen v systému. </w:t>
      </w:r>
    </w:p>
    <w:p w14:paraId="373A27EA"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Do NAČR budou předávány ve formě XML dle NSESSS:</w:t>
      </w:r>
    </w:p>
    <w:p w14:paraId="4D1A055D" w14:textId="77777777" w:rsidR="00DA67E8" w:rsidRPr="00CC0866" w:rsidRDefault="00DA67E8" w:rsidP="00EB6E22">
      <w:pPr>
        <w:pStyle w:val="Odstavecseseznamem"/>
        <w:numPr>
          <w:ilvl w:val="1"/>
          <w:numId w:val="9"/>
        </w:numPr>
        <w:spacing w:before="120" w:after="0" w:line="264" w:lineRule="auto"/>
        <w:contextualSpacing w:val="0"/>
        <w:jc w:val="both"/>
        <w:rPr>
          <w:rFonts w:cs="Arial"/>
          <w:szCs w:val="22"/>
        </w:rPr>
      </w:pPr>
      <w:r w:rsidRPr="00CC0866">
        <w:rPr>
          <w:rFonts w:cs="Arial"/>
          <w:szCs w:val="22"/>
        </w:rPr>
        <w:t>Metadata analogových dokumentů</w:t>
      </w:r>
    </w:p>
    <w:p w14:paraId="7A4C93F4" w14:textId="77777777" w:rsidR="00DA67E8" w:rsidRPr="00CC0866" w:rsidRDefault="00DA67E8" w:rsidP="00EB6E22">
      <w:pPr>
        <w:pStyle w:val="Odstavecseseznamem"/>
        <w:numPr>
          <w:ilvl w:val="1"/>
          <w:numId w:val="9"/>
        </w:numPr>
        <w:spacing w:before="120" w:after="0" w:line="264" w:lineRule="auto"/>
        <w:contextualSpacing w:val="0"/>
        <w:jc w:val="both"/>
        <w:rPr>
          <w:rFonts w:cs="Arial"/>
          <w:szCs w:val="22"/>
        </w:rPr>
      </w:pPr>
      <w:r w:rsidRPr="00CC0866">
        <w:rPr>
          <w:rFonts w:cs="Arial"/>
          <w:szCs w:val="22"/>
        </w:rPr>
        <w:t>Metadat a obsahy (repliky) digitálních dokumentů</w:t>
      </w:r>
    </w:p>
    <w:p w14:paraId="66D4E94E"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Informace o skartaci budou uloženy v transakčním logu. </w:t>
      </w:r>
    </w:p>
    <w:p w14:paraId="1107444F" w14:textId="77777777" w:rsidR="00DA67E8" w:rsidRPr="00CC0866" w:rsidRDefault="00DA67E8" w:rsidP="004C1273">
      <w:pPr>
        <w:pStyle w:val="Nadpis3"/>
      </w:pPr>
      <w:r w:rsidRPr="00CC0866">
        <w:t xml:space="preserve">Fáze skartačního řízení </w:t>
      </w:r>
    </w:p>
    <w:p w14:paraId="5ED43E8C" w14:textId="1A7CD678" w:rsidR="00DA67E8" w:rsidRPr="00CC0866" w:rsidRDefault="00CF31D1" w:rsidP="000C5903">
      <w:pPr>
        <w:pStyle w:val="Nadpis4"/>
      </w:pPr>
      <w:r>
        <w:t>P</w:t>
      </w:r>
      <w:r w:rsidR="00DA67E8" w:rsidRPr="00CC0866">
        <w:t>říprava skartačního návrhu</w:t>
      </w:r>
    </w:p>
    <w:p w14:paraId="0F707560" w14:textId="77777777" w:rsidR="00DA67E8" w:rsidRPr="00CC0866" w:rsidRDefault="00DA67E8" w:rsidP="00CC0866">
      <w:pPr>
        <w:ind w:left="714"/>
        <w:jc w:val="both"/>
        <w:rPr>
          <w:rFonts w:cs="Arial"/>
          <w:szCs w:val="22"/>
        </w:rPr>
      </w:pPr>
      <w:r w:rsidRPr="00CC0866">
        <w:rPr>
          <w:rFonts w:cs="Arial"/>
          <w:szCs w:val="22"/>
        </w:rPr>
        <w:t>Posuzovateli skartační operace jsou zobrazeny všechny spisy, jejichž rok skartace spadá do aktuálního roku nebo předchozích let a nejsou zařazeny do žádného skartačního návrhu.</w:t>
      </w:r>
    </w:p>
    <w:p w14:paraId="6853A8A8" w14:textId="6EDCC0DB" w:rsidR="00DA67E8" w:rsidRPr="00CC0866" w:rsidRDefault="00DA67E8" w:rsidP="00CC0866">
      <w:pPr>
        <w:ind w:left="714"/>
        <w:jc w:val="both"/>
        <w:rPr>
          <w:rFonts w:cs="Arial"/>
          <w:szCs w:val="22"/>
        </w:rPr>
      </w:pPr>
      <w:r w:rsidRPr="00CC0866">
        <w:rPr>
          <w:rFonts w:cs="Arial"/>
          <w:szCs w:val="22"/>
        </w:rPr>
        <w:t xml:space="preserve">Posuzovatel skartační operace založí skartační návrh (např. dle spisového znaku), </w:t>
      </w:r>
      <w:r w:rsidR="00CF31D1">
        <w:rPr>
          <w:rFonts w:cs="Arial"/>
          <w:szCs w:val="22"/>
        </w:rPr>
        <w:br/>
      </w:r>
      <w:r w:rsidRPr="00CC0866">
        <w:rPr>
          <w:rFonts w:cs="Arial"/>
          <w:szCs w:val="22"/>
        </w:rPr>
        <w:t xml:space="preserve">a do něho bude zařazovat vybrané dokumenty a spisy. </w:t>
      </w:r>
    </w:p>
    <w:p w14:paraId="6C7A2B7E" w14:textId="77777777" w:rsidR="00DA67E8" w:rsidRPr="00CC0866" w:rsidRDefault="00DA67E8" w:rsidP="00CC0866">
      <w:pPr>
        <w:ind w:left="714"/>
        <w:jc w:val="both"/>
        <w:rPr>
          <w:rFonts w:cs="Arial"/>
          <w:szCs w:val="22"/>
        </w:rPr>
      </w:pPr>
      <w:r w:rsidRPr="00CC0866">
        <w:rPr>
          <w:rFonts w:cs="Arial"/>
          <w:szCs w:val="22"/>
        </w:rPr>
        <w:t xml:space="preserve">Do skartační návrhu nelze zařadit zapůjčený spis nebo spis, u kterého je pozastavena skartační operace. </w:t>
      </w:r>
    </w:p>
    <w:p w14:paraId="25E36148" w14:textId="77777777" w:rsidR="00DA67E8" w:rsidRPr="00CC0866" w:rsidRDefault="00DA67E8" w:rsidP="00CC0866">
      <w:pPr>
        <w:ind w:left="714"/>
        <w:jc w:val="both"/>
        <w:rPr>
          <w:rFonts w:cs="Arial"/>
          <w:szCs w:val="22"/>
        </w:rPr>
      </w:pPr>
      <w:r w:rsidRPr="00CC0866">
        <w:rPr>
          <w:rFonts w:cs="Arial"/>
          <w:szCs w:val="22"/>
        </w:rPr>
        <w:t xml:space="preserve">Pokud jsou spisy svázány pevným křížovým odkazem, jsou do skartačního návrhu vloženy oba spisy. </w:t>
      </w:r>
    </w:p>
    <w:p w14:paraId="1F17DF33" w14:textId="65D49ED7" w:rsidR="00DA67E8" w:rsidRPr="00CC0866" w:rsidRDefault="00DA67E8" w:rsidP="00CC0866">
      <w:pPr>
        <w:ind w:left="714"/>
        <w:jc w:val="both"/>
        <w:rPr>
          <w:rFonts w:cs="Arial"/>
          <w:szCs w:val="22"/>
        </w:rPr>
      </w:pPr>
      <w:r w:rsidRPr="00CC0866">
        <w:rPr>
          <w:rFonts w:cs="Arial"/>
          <w:szCs w:val="22"/>
        </w:rPr>
        <w:t xml:space="preserve">Posuzovatel posoudí vyřazení spisu. Posuzovatel ještě spisy při posuzování vyřadí </w:t>
      </w:r>
      <w:r w:rsidR="00CF31D1">
        <w:rPr>
          <w:rFonts w:cs="Arial"/>
          <w:szCs w:val="22"/>
        </w:rPr>
        <w:br/>
      </w:r>
      <w:r w:rsidRPr="00CC0866">
        <w:rPr>
          <w:rFonts w:cs="Arial"/>
          <w:szCs w:val="22"/>
        </w:rPr>
        <w:t>a vyřazené spisy budou případně zařazeny do následujícího skartačního návrhu.</w:t>
      </w:r>
    </w:p>
    <w:p w14:paraId="307153CA" w14:textId="0FE0F3E6" w:rsidR="00DA67E8" w:rsidRPr="00CC0866" w:rsidRDefault="00CF31D1" w:rsidP="000C5903">
      <w:pPr>
        <w:pStyle w:val="Nadpis4"/>
      </w:pPr>
      <w:r>
        <w:t>P</w:t>
      </w:r>
      <w:r w:rsidR="00DA67E8" w:rsidRPr="00CC0866">
        <w:t xml:space="preserve">ředání k posouzení </w:t>
      </w:r>
    </w:p>
    <w:p w14:paraId="06A846E6" w14:textId="77777777" w:rsidR="00DA67E8" w:rsidRPr="00CC0866" w:rsidRDefault="00DA67E8" w:rsidP="00CC0866">
      <w:pPr>
        <w:ind w:left="714"/>
        <w:jc w:val="both"/>
        <w:rPr>
          <w:rFonts w:cs="Arial"/>
          <w:szCs w:val="22"/>
        </w:rPr>
      </w:pPr>
      <w:r w:rsidRPr="00CC0866">
        <w:rPr>
          <w:rFonts w:cs="Arial"/>
          <w:szCs w:val="22"/>
        </w:rPr>
        <w:t xml:space="preserve">Je vygenerován průvodní dopis - </w:t>
      </w:r>
      <w:r w:rsidRPr="00CC0866">
        <w:rPr>
          <w:rFonts w:cs="Arial"/>
          <w:b/>
          <w:bCs/>
          <w:szCs w:val="22"/>
        </w:rPr>
        <w:t>Žádost o provedení výběru archiválií ve skartačním řízení</w:t>
      </w:r>
    </w:p>
    <w:p w14:paraId="00B4A938" w14:textId="77777777" w:rsidR="00DA67E8" w:rsidRPr="00CC0866" w:rsidRDefault="00DA67E8" w:rsidP="00CC0866">
      <w:pPr>
        <w:ind w:left="714"/>
        <w:jc w:val="both"/>
        <w:rPr>
          <w:rFonts w:cs="Arial"/>
          <w:szCs w:val="22"/>
        </w:rPr>
      </w:pPr>
      <w:r w:rsidRPr="00CC0866">
        <w:rPr>
          <w:rFonts w:cs="Arial"/>
          <w:szCs w:val="22"/>
        </w:rPr>
        <w:t>Je vygenerován dokument se skartačním návrhem, který je odeslán do Národního archivu. Přílohou je buď technický nosič dat s balíčky SIP nebo přehled vytvořený portálem NA.</w:t>
      </w:r>
    </w:p>
    <w:p w14:paraId="2DCC7DA5" w14:textId="77777777" w:rsidR="00DA67E8" w:rsidRPr="00CC0866" w:rsidRDefault="00DA67E8" w:rsidP="00CC0866">
      <w:pPr>
        <w:ind w:left="714"/>
        <w:jc w:val="both"/>
        <w:rPr>
          <w:rFonts w:cs="Arial"/>
          <w:szCs w:val="22"/>
        </w:rPr>
      </w:pPr>
      <w:r w:rsidRPr="00CC0866">
        <w:rPr>
          <w:rFonts w:cs="Arial"/>
          <w:szCs w:val="22"/>
        </w:rPr>
        <w:t>Archiv zašle buď skartační protokol se souhlasem se skartačním návrhem nebo zašle požadavek na zaslání komponent v digitální podobě ve formě SIP, případně příloh v listinné podobě.</w:t>
      </w:r>
    </w:p>
    <w:p w14:paraId="18FCF48B" w14:textId="77777777" w:rsidR="00DA67E8" w:rsidRPr="00CC0866" w:rsidRDefault="00DA67E8" w:rsidP="000C5903">
      <w:pPr>
        <w:pStyle w:val="Nadpis4"/>
      </w:pPr>
      <w:r w:rsidRPr="00CC0866">
        <w:t xml:space="preserve">rozhodnutí archivu </w:t>
      </w:r>
    </w:p>
    <w:p w14:paraId="3B3E300E" w14:textId="77777777" w:rsidR="00DA67E8" w:rsidRPr="00CC0866" w:rsidRDefault="00DA67E8" w:rsidP="00CC0866">
      <w:pPr>
        <w:jc w:val="both"/>
        <w:rPr>
          <w:rFonts w:cs="Arial"/>
          <w:szCs w:val="22"/>
        </w:rPr>
      </w:pPr>
      <w:r w:rsidRPr="00CC0866">
        <w:rPr>
          <w:rFonts w:cs="Arial"/>
          <w:szCs w:val="22"/>
        </w:rPr>
        <w:t>Po ukončení kontroly a výběru archiválií zasílá archiv protokol o výběru archiválií ve formátu XML pro nahrání do DMS. Může být zaslán i soubor PDF nebo ke stažení na portále CSV.</w:t>
      </w:r>
    </w:p>
    <w:p w14:paraId="5BC66A14" w14:textId="38E16AF7" w:rsidR="00DA67E8" w:rsidRPr="00CC0866" w:rsidRDefault="00DA67E8" w:rsidP="00CC0866">
      <w:pPr>
        <w:jc w:val="both"/>
        <w:rPr>
          <w:rFonts w:cs="Arial"/>
          <w:szCs w:val="22"/>
        </w:rPr>
      </w:pPr>
      <w:r w:rsidRPr="00CC0866">
        <w:rPr>
          <w:rFonts w:cs="Arial"/>
          <w:szCs w:val="22"/>
        </w:rPr>
        <w:t>Rozhodnutí bude obsahovat informace zda bude dokument/spis vybrán k trvalé archivaci, ke</w:t>
      </w:r>
      <w:r w:rsidR="00660CA2">
        <w:rPr>
          <w:rFonts w:cs="Arial"/>
          <w:szCs w:val="22"/>
        </w:rPr>
        <w:t> </w:t>
      </w:r>
      <w:r w:rsidRPr="00CC0866">
        <w:rPr>
          <w:rFonts w:cs="Arial"/>
          <w:szCs w:val="22"/>
        </w:rPr>
        <w:t>skartaci nebo má být se skartace vyřazen.</w:t>
      </w:r>
    </w:p>
    <w:p w14:paraId="65E07374" w14:textId="77777777" w:rsidR="00DA67E8" w:rsidRPr="00CC0866" w:rsidRDefault="00DA67E8" w:rsidP="000C5903">
      <w:pPr>
        <w:pStyle w:val="Nadpis4"/>
      </w:pPr>
      <w:r w:rsidRPr="00CC0866">
        <w:t xml:space="preserve">schválení původcem </w:t>
      </w:r>
    </w:p>
    <w:p w14:paraId="6EBA2272" w14:textId="099C22BE" w:rsidR="00DA67E8" w:rsidRPr="00CC0866" w:rsidRDefault="00DA67E8" w:rsidP="00CC0866">
      <w:pPr>
        <w:jc w:val="both"/>
        <w:rPr>
          <w:rFonts w:cs="Arial"/>
          <w:szCs w:val="22"/>
        </w:rPr>
      </w:pPr>
      <w:r w:rsidRPr="00CC0866">
        <w:rPr>
          <w:rFonts w:cs="Arial"/>
          <w:szCs w:val="22"/>
        </w:rPr>
        <w:t xml:space="preserve">Původce může podat námitky proti protokolu dle § 10 odst. 3 zákona č. 499/2004 </w:t>
      </w:r>
      <w:r w:rsidR="00660CA2">
        <w:rPr>
          <w:rFonts w:cs="Arial"/>
          <w:szCs w:val="22"/>
        </w:rPr>
        <w:t>S</w:t>
      </w:r>
      <w:r w:rsidRPr="00CC0866">
        <w:rPr>
          <w:rFonts w:cs="Arial"/>
          <w:szCs w:val="22"/>
        </w:rPr>
        <w:t>b.</w:t>
      </w:r>
      <w:r w:rsidR="00660CA2">
        <w:rPr>
          <w:rFonts w:cs="Arial"/>
          <w:szCs w:val="22"/>
        </w:rPr>
        <w:t>,</w:t>
      </w:r>
      <w:r w:rsidRPr="00CC0866">
        <w:rPr>
          <w:rFonts w:cs="Arial"/>
          <w:szCs w:val="22"/>
        </w:rPr>
        <w:t xml:space="preserve"> </w:t>
      </w:r>
      <w:r w:rsidR="00660CA2" w:rsidRPr="00CC0866">
        <w:rPr>
          <w:rFonts w:cs="Arial"/>
          <w:szCs w:val="22"/>
        </w:rPr>
        <w:t>o a</w:t>
      </w:r>
      <w:r w:rsidR="00660CA2">
        <w:rPr>
          <w:rFonts w:cs="Arial"/>
          <w:szCs w:val="22"/>
        </w:rPr>
        <w:t xml:space="preserve">rchivnictví a spisové službě, </w:t>
      </w:r>
      <w:r w:rsidR="00660CA2" w:rsidRPr="00CC0866">
        <w:rPr>
          <w:rFonts w:cs="Arial"/>
          <w:szCs w:val="22"/>
        </w:rPr>
        <w:t>ve znění pozdějších předpisů</w:t>
      </w:r>
      <w:r w:rsidR="00660CA2">
        <w:rPr>
          <w:rFonts w:cs="Arial"/>
          <w:szCs w:val="22"/>
        </w:rPr>
        <w:t>.</w:t>
      </w:r>
      <w:r w:rsidR="00660CA2" w:rsidRPr="00CC0866">
        <w:rPr>
          <w:rFonts w:cs="Arial"/>
          <w:szCs w:val="22"/>
        </w:rPr>
        <w:t xml:space="preserve"> </w:t>
      </w:r>
      <w:r w:rsidRPr="00CC0866">
        <w:rPr>
          <w:rFonts w:cs="Arial"/>
          <w:szCs w:val="22"/>
        </w:rPr>
        <w:t>Ke zničení dokumentů, které byly archivem schváleny ke skartaci, může dojít až po plynutí doby na námitky.</w:t>
      </w:r>
    </w:p>
    <w:p w14:paraId="75C87289" w14:textId="77777777" w:rsidR="00DA67E8" w:rsidRPr="00CC0866" w:rsidRDefault="00DA67E8" w:rsidP="000C5903">
      <w:pPr>
        <w:pStyle w:val="Nadpis4"/>
      </w:pPr>
      <w:r w:rsidRPr="00CC0866">
        <w:lastRenderedPageBreak/>
        <w:t>vygenerování a předání balíčků k archivaci</w:t>
      </w:r>
    </w:p>
    <w:p w14:paraId="25DEED2E" w14:textId="766992BF" w:rsidR="00DA67E8" w:rsidRPr="00F200DF" w:rsidRDefault="00DA67E8" w:rsidP="000C5903">
      <w:pPr>
        <w:jc w:val="both"/>
        <w:rPr>
          <w:rFonts w:cs="Arial"/>
        </w:rPr>
      </w:pPr>
      <w:r w:rsidRPr="00F200DF">
        <w:rPr>
          <w:rFonts w:cs="Arial"/>
          <w:szCs w:val="22"/>
        </w:rPr>
        <w:t>Spisovna vygeneruje SIP balíčky se všemi dokumenty a spisy, které byly vybrány archivem za</w:t>
      </w:r>
      <w:r w:rsidR="00660CA2">
        <w:rPr>
          <w:rFonts w:cs="Arial"/>
          <w:szCs w:val="22"/>
        </w:rPr>
        <w:t> </w:t>
      </w:r>
      <w:r w:rsidRPr="00F200DF">
        <w:rPr>
          <w:rFonts w:cs="Arial"/>
          <w:szCs w:val="22"/>
        </w:rPr>
        <w:t>archiválie.</w:t>
      </w:r>
    </w:p>
    <w:p w14:paraId="743DB77A" w14:textId="77777777" w:rsidR="00DA67E8" w:rsidRPr="000C5903" w:rsidRDefault="00DA67E8" w:rsidP="000C5903">
      <w:pPr>
        <w:jc w:val="both"/>
        <w:rPr>
          <w:rFonts w:cs="Arial"/>
        </w:rPr>
      </w:pPr>
      <w:r w:rsidRPr="00F200DF">
        <w:rPr>
          <w:rFonts w:cs="Arial"/>
          <w:szCs w:val="22"/>
        </w:rPr>
        <w:t>SIP balíčky jsou nahrány na portál + jsou předány anologové dokumenty a spisy.</w:t>
      </w:r>
    </w:p>
    <w:p w14:paraId="7EB4C53E" w14:textId="4F0EB04E" w:rsidR="00DA67E8" w:rsidRPr="00CF31D1" w:rsidRDefault="00CF31D1" w:rsidP="00CF31D1">
      <w:pPr>
        <w:pStyle w:val="Nadpis4"/>
        <w:spacing w:after="120"/>
        <w:ind w:left="862" w:hanging="862"/>
        <w:contextualSpacing w:val="0"/>
      </w:pPr>
      <w:r>
        <w:t>P</w:t>
      </w:r>
      <w:r w:rsidR="00DA67E8" w:rsidRPr="00CF31D1">
        <w:t xml:space="preserve">otvrzení přejímky příslušným archivem a automatické zničení obsahu balíčků </w:t>
      </w:r>
    </w:p>
    <w:p w14:paraId="77FFDA86" w14:textId="77777777" w:rsidR="00DA67E8" w:rsidRPr="00CC0866" w:rsidRDefault="00DA67E8" w:rsidP="000C5903">
      <w:pPr>
        <w:jc w:val="both"/>
        <w:rPr>
          <w:rFonts w:cs="Arial"/>
          <w:szCs w:val="22"/>
        </w:rPr>
      </w:pPr>
      <w:r w:rsidRPr="00CC0866">
        <w:rPr>
          <w:rFonts w:cs="Arial"/>
          <w:szCs w:val="22"/>
        </w:rPr>
        <w:t>Archiv zašle záznam o převzetí ve formátu XML, který je nutné nahrát do DMS a označit dané dokumenty a spisy, že byly NA předány.</w:t>
      </w:r>
    </w:p>
    <w:p w14:paraId="2D6F4263" w14:textId="77777777" w:rsidR="00DA67E8" w:rsidRPr="00CC0866" w:rsidRDefault="00DA67E8" w:rsidP="000C5903">
      <w:pPr>
        <w:jc w:val="both"/>
        <w:rPr>
          <w:rFonts w:cs="Arial"/>
          <w:szCs w:val="22"/>
        </w:rPr>
      </w:pPr>
      <w:r w:rsidRPr="00CC0866">
        <w:rPr>
          <w:rFonts w:cs="Arial"/>
          <w:szCs w:val="22"/>
        </w:rPr>
        <w:t xml:space="preserve">Nyní může dojít ke zničení dokumentů a spisů, které byly zařazeny do skartačního návrhu a nebyly NA ze skartačního návrhu NA vyřazeny. </w:t>
      </w:r>
    </w:p>
    <w:p w14:paraId="2052A59C" w14:textId="77777777" w:rsidR="00DA67E8" w:rsidRPr="00CC0866" w:rsidRDefault="00DA67E8" w:rsidP="000C5903">
      <w:pPr>
        <w:jc w:val="both"/>
        <w:rPr>
          <w:rFonts w:cs="Arial"/>
          <w:szCs w:val="22"/>
        </w:rPr>
      </w:pPr>
      <w:r w:rsidRPr="00CC0866">
        <w:rPr>
          <w:rFonts w:cs="Arial"/>
          <w:szCs w:val="22"/>
        </w:rPr>
        <w:t>Budou zachována jen povinná metadata dle 6.3.11 NSESSS.</w:t>
      </w:r>
    </w:p>
    <w:p w14:paraId="284B4B50" w14:textId="77777777" w:rsidR="00DA67E8" w:rsidRPr="00CC0866" w:rsidRDefault="00DA67E8" w:rsidP="000C5903">
      <w:pPr>
        <w:pStyle w:val="Nadpis4"/>
      </w:pPr>
      <w:r w:rsidRPr="00CC0866">
        <w:t>Stavy skartačního řízení</w:t>
      </w:r>
    </w:p>
    <w:p w14:paraId="6B94FF0C"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probíhá zařazování dokumentů/spisů do skartačního řízení – aplikace zařazuje objekty do skartačního návrhu </w:t>
      </w:r>
    </w:p>
    <w:p w14:paraId="4E095809"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skartační řízení v přípravě – nově vzniklý skartační návrh bude mít vždy tento stav, v tomto stavu lze provádět změny skartační operace, pozastavení/zrušení pozastavení a vyřazení objektů ze skartačního návrhu </w:t>
      </w:r>
    </w:p>
    <w:p w14:paraId="578321AB"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skartační řízení ve fázi schvalování – skartační návrh byl posouzen oprávněným pracovníkem spisovny - posuzovatelem skartační operace a byl odeslán skartační návrh příslušnému archivu k rozhodnutí, pokud archiv požaduje dožádání vybraných balíčků, tak probíhá vygenerování a předání požadovaných balíčků</w:t>
      </w:r>
    </w:p>
    <w:p w14:paraId="5CAF7323" w14:textId="6ABDB3A5"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schváleny objekty k archivaci a skartaci – po nahrání přijatého rozhodnutí od archivu </w:t>
      </w:r>
      <w:r w:rsidR="004E7641">
        <w:rPr>
          <w:rFonts w:cs="Arial"/>
          <w:szCs w:val="22"/>
        </w:rPr>
        <w:br/>
      </w:r>
      <w:r w:rsidRPr="00CC0866">
        <w:rPr>
          <w:rFonts w:cs="Arial"/>
          <w:szCs w:val="22"/>
        </w:rPr>
        <w:t xml:space="preserve">a schválení archivářem původce proběhne vygenerování balíčků pro trvalé uložení </w:t>
      </w:r>
    </w:p>
    <w:p w14:paraId="51E0F3A2"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probíhá skartace a archivace – archivu byly předány balíčky k trvalému uložení a probíhá skartace obsahu u balíčků se skartačním znakem S, čeká na potvrzení přejímky archiválií z příslušného archivu, </w:t>
      </w:r>
    </w:p>
    <w:p w14:paraId="3DEF7999" w14:textId="77777777" w:rsidR="00DA67E8" w:rsidRPr="00CC0866" w:rsidRDefault="00DA67E8" w:rsidP="00EB6E22">
      <w:pPr>
        <w:pStyle w:val="Odstavecseseznamem"/>
        <w:numPr>
          <w:ilvl w:val="0"/>
          <w:numId w:val="9"/>
        </w:numPr>
        <w:spacing w:before="120" w:after="0" w:line="264" w:lineRule="auto"/>
        <w:ind w:left="714" w:hanging="357"/>
        <w:contextualSpacing w:val="0"/>
        <w:jc w:val="both"/>
        <w:rPr>
          <w:rFonts w:cs="Arial"/>
          <w:szCs w:val="22"/>
        </w:rPr>
      </w:pPr>
      <w:r w:rsidRPr="00CC0866">
        <w:rPr>
          <w:rFonts w:cs="Arial"/>
          <w:szCs w:val="22"/>
        </w:rPr>
        <w:t xml:space="preserve">skartace a archivace ukončena – po přijetí přejímky je zahájeno automatické odmazání objektů se skartačním znakem A příslušného skartačního řízení a v elektronické spisovně zůstávají uložena jen povinná metadata skartační řízení stornováno – do tohoto stavu lze skartační řízení převést pouze ze stavu skartační řízení v přípravě </w:t>
      </w:r>
    </w:p>
    <w:p w14:paraId="2718C411" w14:textId="77777777" w:rsidR="00DA67E8" w:rsidRPr="00CC0866" w:rsidRDefault="00DA67E8" w:rsidP="004C1273">
      <w:pPr>
        <w:pStyle w:val="Nadpis3"/>
      </w:pPr>
      <w:r w:rsidRPr="00CC0866">
        <w:t>Storno skartačního řízení</w:t>
      </w:r>
    </w:p>
    <w:p w14:paraId="7C267FB6" w14:textId="026CEF31" w:rsidR="00DA67E8" w:rsidRDefault="00DA67E8" w:rsidP="00CC0866">
      <w:pPr>
        <w:jc w:val="both"/>
        <w:rPr>
          <w:rFonts w:cs="Arial"/>
          <w:szCs w:val="22"/>
        </w:rPr>
      </w:pPr>
      <w:r w:rsidRPr="00CC0866">
        <w:rPr>
          <w:rFonts w:cs="Arial"/>
          <w:szCs w:val="22"/>
        </w:rPr>
        <w:t>U skartačního návrhu v přípravě musí být možné provést jeho zrušení. V takovém případě se spisy a dokumenty zařazené v návrhu vyřadí a vrátí zpět do obsahu spisovny. Tyto spisy budou posléze opět zařazeny do dalšího skartačního návrhu v pořadí.</w:t>
      </w:r>
    </w:p>
    <w:p w14:paraId="2820DEE1" w14:textId="77777777" w:rsidR="002A11C6" w:rsidRPr="00CC0866" w:rsidRDefault="002A11C6" w:rsidP="00CC0866">
      <w:pPr>
        <w:jc w:val="both"/>
        <w:rPr>
          <w:rFonts w:cs="Arial"/>
          <w:szCs w:val="22"/>
        </w:rPr>
      </w:pPr>
    </w:p>
    <w:p w14:paraId="6BFE6A84" w14:textId="77777777" w:rsidR="00DA67E8" w:rsidRPr="00CC0866" w:rsidRDefault="00DA67E8" w:rsidP="004C1273">
      <w:pPr>
        <w:pStyle w:val="Nadpis3"/>
      </w:pPr>
      <w:r w:rsidRPr="00CC0866">
        <w:t>Tisk skartačního návrhu</w:t>
      </w:r>
    </w:p>
    <w:p w14:paraId="1A493E78" w14:textId="77777777" w:rsidR="00DA67E8" w:rsidRPr="00CC0866" w:rsidRDefault="00DA67E8" w:rsidP="00CC0866">
      <w:pPr>
        <w:jc w:val="both"/>
        <w:rPr>
          <w:rFonts w:cs="Arial"/>
          <w:szCs w:val="22"/>
        </w:rPr>
      </w:pPr>
      <w:r w:rsidRPr="00CC0866">
        <w:rPr>
          <w:rFonts w:cs="Arial"/>
          <w:szCs w:val="22"/>
        </w:rPr>
        <w:t>Během celého procesu zpracovávání skartačního návrhu je možné vygenerovat tiskovou sestavu obsahující seznam dokumentů ve skartačním návrhu. Pro skartační návrh bude v DMS připravena systémová šablona.</w:t>
      </w:r>
    </w:p>
    <w:p w14:paraId="06EE4675" w14:textId="77777777" w:rsidR="00DA67E8" w:rsidRPr="00CC0866" w:rsidRDefault="00DA67E8" w:rsidP="00CC0866">
      <w:pPr>
        <w:jc w:val="both"/>
        <w:rPr>
          <w:rFonts w:cs="Arial"/>
          <w:szCs w:val="22"/>
        </w:rPr>
      </w:pPr>
    </w:p>
    <w:p w14:paraId="7E11A734" w14:textId="7648FB08" w:rsidR="00DA67E8" w:rsidRPr="00CC0866" w:rsidRDefault="00DA67E8" w:rsidP="000C5903">
      <w:pPr>
        <w:pStyle w:val="Nadpis2"/>
        <w:ind w:left="567" w:hanging="567"/>
        <w:jc w:val="both"/>
      </w:pPr>
      <w:r w:rsidRPr="00CC0866">
        <w:lastRenderedPageBreak/>
        <w:t xml:space="preserve">Další </w:t>
      </w:r>
      <w:r w:rsidR="00BF6805">
        <w:t>požadavky na funkčnost</w:t>
      </w:r>
      <w:r w:rsidRPr="00CC0866">
        <w:t xml:space="preserve"> </w:t>
      </w:r>
    </w:p>
    <w:p w14:paraId="064878A5" w14:textId="77777777" w:rsidR="00DA67E8" w:rsidRPr="00CC0866" w:rsidRDefault="00DA67E8" w:rsidP="004C1273">
      <w:pPr>
        <w:pStyle w:val="Nadpis3"/>
      </w:pPr>
      <w:r w:rsidRPr="00CC0866">
        <w:t>Spouštěcí událost/externí spouštěcí událost</w:t>
      </w:r>
    </w:p>
    <w:p w14:paraId="25490412" w14:textId="77777777" w:rsidR="00DA67E8" w:rsidRPr="00CC0866" w:rsidRDefault="00DA67E8" w:rsidP="00CC0866">
      <w:pPr>
        <w:jc w:val="both"/>
        <w:rPr>
          <w:rFonts w:cs="Arial"/>
          <w:szCs w:val="22"/>
        </w:rPr>
      </w:pPr>
      <w:r w:rsidRPr="00CC0866">
        <w:rPr>
          <w:rFonts w:cs="Arial"/>
          <w:szCs w:val="22"/>
        </w:rPr>
        <w:t>Spisovna musí umět pracovat jak s klasickým termínem spouštěcí událost, tak externí spouštěcí událost.</w:t>
      </w:r>
    </w:p>
    <w:p w14:paraId="5CA94B1D" w14:textId="77777777" w:rsidR="00DA67E8" w:rsidRPr="00CC0866" w:rsidRDefault="00DA67E8" w:rsidP="004C1273">
      <w:pPr>
        <w:pStyle w:val="Nadpis3"/>
      </w:pPr>
      <w:r w:rsidRPr="00CC0866">
        <w:t>Stav obsahu dokumentu/spisu</w:t>
      </w:r>
    </w:p>
    <w:p w14:paraId="65B38348" w14:textId="77777777" w:rsidR="00DA67E8" w:rsidRPr="00CC0866" w:rsidRDefault="00DA67E8" w:rsidP="00EB6E22">
      <w:pPr>
        <w:pStyle w:val="Odstavecseseznamem"/>
        <w:numPr>
          <w:ilvl w:val="0"/>
          <w:numId w:val="11"/>
        </w:numPr>
        <w:spacing w:before="120" w:after="0" w:line="264" w:lineRule="auto"/>
        <w:ind w:left="709"/>
        <w:jc w:val="both"/>
        <w:rPr>
          <w:rFonts w:cs="Arial"/>
          <w:szCs w:val="22"/>
        </w:rPr>
      </w:pPr>
      <w:r w:rsidRPr="00CC0866">
        <w:rPr>
          <w:rFonts w:cs="Arial"/>
          <w:szCs w:val="22"/>
        </w:rPr>
        <w:t>Uloženo</w:t>
      </w:r>
    </w:p>
    <w:p w14:paraId="32C042A4" w14:textId="77777777" w:rsidR="00DA67E8" w:rsidRPr="00CC0866" w:rsidRDefault="00DA67E8" w:rsidP="00EB6E22">
      <w:pPr>
        <w:pStyle w:val="Odstavecseseznamem"/>
        <w:numPr>
          <w:ilvl w:val="0"/>
          <w:numId w:val="11"/>
        </w:numPr>
        <w:spacing w:before="120" w:after="0" w:line="264" w:lineRule="auto"/>
        <w:ind w:left="709"/>
        <w:jc w:val="both"/>
        <w:rPr>
          <w:rFonts w:cs="Arial"/>
          <w:szCs w:val="22"/>
        </w:rPr>
      </w:pPr>
      <w:r w:rsidRPr="00CC0866">
        <w:rPr>
          <w:rFonts w:cs="Arial"/>
          <w:szCs w:val="22"/>
        </w:rPr>
        <w:t>Archivováno (předáno do NA)</w:t>
      </w:r>
    </w:p>
    <w:p w14:paraId="14C94D1F" w14:textId="77777777" w:rsidR="00DA67E8" w:rsidRPr="00CC0866" w:rsidRDefault="00DA67E8" w:rsidP="00EB6E22">
      <w:pPr>
        <w:pStyle w:val="Odstavecseseznamem"/>
        <w:numPr>
          <w:ilvl w:val="0"/>
          <w:numId w:val="11"/>
        </w:numPr>
        <w:spacing w:before="120" w:after="0" w:line="264" w:lineRule="auto"/>
        <w:ind w:left="709"/>
        <w:jc w:val="both"/>
        <w:rPr>
          <w:rFonts w:cs="Arial"/>
          <w:szCs w:val="22"/>
        </w:rPr>
      </w:pPr>
      <w:r w:rsidRPr="00CC0866">
        <w:rPr>
          <w:rFonts w:cs="Arial"/>
          <w:szCs w:val="22"/>
        </w:rPr>
        <w:t>Poškozeno/Ztraceno</w:t>
      </w:r>
    </w:p>
    <w:p w14:paraId="09A052F1" w14:textId="77777777" w:rsidR="00DA67E8" w:rsidRPr="00CC0866" w:rsidRDefault="00DA67E8" w:rsidP="00EB6E22">
      <w:pPr>
        <w:pStyle w:val="Odstavecseseznamem"/>
        <w:numPr>
          <w:ilvl w:val="0"/>
          <w:numId w:val="11"/>
        </w:numPr>
        <w:spacing w:before="120" w:after="0" w:line="264" w:lineRule="auto"/>
        <w:ind w:left="709"/>
        <w:jc w:val="both"/>
        <w:rPr>
          <w:rFonts w:cs="Arial"/>
          <w:szCs w:val="22"/>
        </w:rPr>
      </w:pPr>
      <w:r w:rsidRPr="00CC0866">
        <w:rPr>
          <w:rFonts w:cs="Arial"/>
          <w:szCs w:val="22"/>
        </w:rPr>
        <w:t>Skartováno</w:t>
      </w:r>
    </w:p>
    <w:p w14:paraId="669A8F43" w14:textId="77777777" w:rsidR="00DA67E8" w:rsidRPr="00CC0866" w:rsidRDefault="00DA67E8" w:rsidP="00EB6E22">
      <w:pPr>
        <w:pStyle w:val="Odstavecseseznamem"/>
        <w:numPr>
          <w:ilvl w:val="0"/>
          <w:numId w:val="11"/>
        </w:numPr>
        <w:spacing w:before="120" w:after="0" w:line="264" w:lineRule="auto"/>
        <w:ind w:left="709"/>
        <w:jc w:val="both"/>
        <w:rPr>
          <w:rFonts w:cs="Arial"/>
          <w:szCs w:val="22"/>
        </w:rPr>
      </w:pPr>
      <w:r w:rsidRPr="00CC0866">
        <w:rPr>
          <w:rFonts w:cs="Arial"/>
          <w:szCs w:val="22"/>
        </w:rPr>
        <w:t>Ve skartačním procesu</w:t>
      </w:r>
    </w:p>
    <w:p w14:paraId="5276E185" w14:textId="77777777" w:rsidR="00DA67E8" w:rsidRPr="00CC0866" w:rsidRDefault="00DA67E8" w:rsidP="00EB6E22">
      <w:pPr>
        <w:pStyle w:val="Odstavecseseznamem"/>
        <w:numPr>
          <w:ilvl w:val="0"/>
          <w:numId w:val="11"/>
        </w:numPr>
        <w:spacing w:before="120" w:after="0" w:line="264" w:lineRule="auto"/>
        <w:ind w:left="709"/>
        <w:jc w:val="both"/>
        <w:rPr>
          <w:rFonts w:cs="Arial"/>
          <w:szCs w:val="22"/>
        </w:rPr>
      </w:pPr>
      <w:r w:rsidRPr="00CC0866">
        <w:rPr>
          <w:rFonts w:cs="Arial"/>
          <w:szCs w:val="22"/>
        </w:rPr>
        <w:t>Rozluka – skartováno</w:t>
      </w:r>
    </w:p>
    <w:p w14:paraId="35478AE7" w14:textId="77777777" w:rsidR="00DA67E8" w:rsidRPr="00CC0866" w:rsidRDefault="00DA67E8" w:rsidP="00EB6E22">
      <w:pPr>
        <w:pStyle w:val="Odstavecseseznamem"/>
        <w:numPr>
          <w:ilvl w:val="0"/>
          <w:numId w:val="11"/>
        </w:numPr>
        <w:spacing w:before="120" w:after="0" w:line="264" w:lineRule="auto"/>
        <w:ind w:left="709"/>
        <w:jc w:val="both"/>
        <w:rPr>
          <w:rFonts w:cs="Arial"/>
          <w:szCs w:val="22"/>
        </w:rPr>
      </w:pPr>
      <w:r w:rsidRPr="00CC0866">
        <w:rPr>
          <w:rFonts w:cs="Arial"/>
          <w:szCs w:val="22"/>
        </w:rPr>
        <w:t>Zapůjčeno</w:t>
      </w:r>
    </w:p>
    <w:p w14:paraId="14A89B7C" w14:textId="77777777" w:rsidR="00DA67E8" w:rsidRPr="00CC0866" w:rsidRDefault="00DA67E8" w:rsidP="004C1273">
      <w:pPr>
        <w:pStyle w:val="Nadpis3"/>
      </w:pPr>
      <w:r w:rsidRPr="00CC0866">
        <w:t>Hybridní spis</w:t>
      </w:r>
    </w:p>
    <w:p w14:paraId="2361962D" w14:textId="77777777" w:rsidR="00DA67E8" w:rsidRPr="00CC0866" w:rsidRDefault="00DA67E8" w:rsidP="00EB6E22">
      <w:pPr>
        <w:pStyle w:val="Odstavecseseznamem"/>
        <w:numPr>
          <w:ilvl w:val="0"/>
          <w:numId w:val="11"/>
        </w:numPr>
        <w:spacing w:before="120" w:after="0" w:line="264" w:lineRule="auto"/>
        <w:ind w:left="709"/>
        <w:jc w:val="both"/>
        <w:rPr>
          <w:rFonts w:cs="Arial"/>
          <w:szCs w:val="22"/>
        </w:rPr>
      </w:pPr>
      <w:r w:rsidRPr="00CC0866">
        <w:rPr>
          <w:rFonts w:cs="Arial"/>
          <w:szCs w:val="22"/>
        </w:rPr>
        <w:t>Práce s hybridními spisy</w:t>
      </w:r>
    </w:p>
    <w:p w14:paraId="71CB03AD" w14:textId="77777777" w:rsidR="00DA67E8" w:rsidRPr="00CC0866" w:rsidRDefault="00DA67E8" w:rsidP="004C1273">
      <w:pPr>
        <w:pStyle w:val="Nadpis3"/>
      </w:pPr>
      <w:r w:rsidRPr="00CC0866">
        <w:t>Funkce spisovny pro správce spisovny</w:t>
      </w:r>
    </w:p>
    <w:p w14:paraId="1459010E" w14:textId="77777777" w:rsidR="00DA67E8" w:rsidRPr="00CC0866" w:rsidRDefault="00DA67E8" w:rsidP="00EB6E22">
      <w:pPr>
        <w:pStyle w:val="Odstavecseseznamem"/>
        <w:numPr>
          <w:ilvl w:val="0"/>
          <w:numId w:val="10"/>
        </w:numPr>
        <w:spacing w:before="120" w:after="0" w:line="264" w:lineRule="auto"/>
        <w:ind w:left="709"/>
        <w:jc w:val="both"/>
        <w:rPr>
          <w:rFonts w:cs="Arial"/>
          <w:szCs w:val="22"/>
        </w:rPr>
      </w:pPr>
      <w:r w:rsidRPr="00CC0866">
        <w:rPr>
          <w:rFonts w:cs="Arial"/>
          <w:szCs w:val="22"/>
        </w:rPr>
        <w:t>Historie příjmu</w:t>
      </w:r>
    </w:p>
    <w:p w14:paraId="358A3DA5" w14:textId="77777777" w:rsidR="00DA67E8" w:rsidRPr="00CC0866" w:rsidRDefault="00DA67E8" w:rsidP="00EB6E22">
      <w:pPr>
        <w:pStyle w:val="Odstavecseseznamem"/>
        <w:numPr>
          <w:ilvl w:val="0"/>
          <w:numId w:val="10"/>
        </w:numPr>
        <w:spacing w:before="120" w:after="0" w:line="264" w:lineRule="auto"/>
        <w:ind w:left="709"/>
        <w:jc w:val="both"/>
        <w:rPr>
          <w:rFonts w:cs="Arial"/>
          <w:szCs w:val="22"/>
        </w:rPr>
      </w:pPr>
      <w:r w:rsidRPr="00CC0866">
        <w:rPr>
          <w:rFonts w:cs="Arial"/>
          <w:szCs w:val="22"/>
        </w:rPr>
        <w:t>Transakční záznamy</w:t>
      </w:r>
    </w:p>
    <w:p w14:paraId="136BA854" w14:textId="77777777" w:rsidR="00DA67E8" w:rsidRPr="00CC0866" w:rsidRDefault="00DA67E8" w:rsidP="00EB6E22">
      <w:pPr>
        <w:pStyle w:val="Odstavecseseznamem"/>
        <w:numPr>
          <w:ilvl w:val="0"/>
          <w:numId w:val="10"/>
        </w:numPr>
        <w:spacing w:before="120" w:after="0" w:line="264" w:lineRule="auto"/>
        <w:ind w:left="709"/>
        <w:jc w:val="both"/>
        <w:rPr>
          <w:rFonts w:cs="Arial"/>
          <w:szCs w:val="22"/>
        </w:rPr>
      </w:pPr>
      <w:r w:rsidRPr="00CC0866">
        <w:rPr>
          <w:rFonts w:cs="Arial"/>
          <w:szCs w:val="22"/>
        </w:rPr>
        <w:t xml:space="preserve">Nahlížení - určeno pro výdeje (zpřístupnění) digitálních, hybridních dokumentů a jejich obsahu. </w:t>
      </w:r>
    </w:p>
    <w:p w14:paraId="242559A3" w14:textId="77777777" w:rsidR="00DA67E8" w:rsidRPr="00CC0866" w:rsidRDefault="00DA67E8" w:rsidP="00EB6E22">
      <w:pPr>
        <w:pStyle w:val="Odstavecseseznamem"/>
        <w:numPr>
          <w:ilvl w:val="0"/>
          <w:numId w:val="10"/>
        </w:numPr>
        <w:spacing w:before="120" w:after="0" w:line="264" w:lineRule="auto"/>
        <w:ind w:left="709"/>
        <w:jc w:val="both"/>
        <w:rPr>
          <w:rFonts w:cs="Arial"/>
          <w:szCs w:val="22"/>
        </w:rPr>
      </w:pPr>
      <w:r w:rsidRPr="00CC0866">
        <w:rPr>
          <w:rFonts w:cs="Arial"/>
          <w:szCs w:val="22"/>
        </w:rPr>
        <w:t>Zapůjčení - určeno pro výdej fyzických dokumentů uložených ve spisovně (analogové, hybridní) včetně tisku zápůjčního lístku a tisku přehledu zápůjček</w:t>
      </w:r>
    </w:p>
    <w:p w14:paraId="47EC81C1" w14:textId="77777777" w:rsidR="00DA67E8" w:rsidRPr="00CC0866" w:rsidRDefault="00DA67E8" w:rsidP="00EB6E22">
      <w:pPr>
        <w:pStyle w:val="Odstavecseseznamem"/>
        <w:numPr>
          <w:ilvl w:val="0"/>
          <w:numId w:val="10"/>
        </w:numPr>
        <w:spacing w:before="120" w:after="0" w:line="264" w:lineRule="auto"/>
        <w:ind w:left="709"/>
        <w:jc w:val="both"/>
        <w:rPr>
          <w:rFonts w:cs="Arial"/>
          <w:szCs w:val="22"/>
        </w:rPr>
      </w:pPr>
      <w:r w:rsidRPr="00CC0866">
        <w:rPr>
          <w:rFonts w:cs="Arial"/>
          <w:szCs w:val="22"/>
        </w:rPr>
        <w:t>Blokace skartace -  slouží k zabránění nežádoucího odmazání důležitých dat, které již mohou být na základě uplynulé skartační lhůty připraveny ke skartaci,</w:t>
      </w:r>
    </w:p>
    <w:p w14:paraId="573AA426" w14:textId="77777777" w:rsidR="00DA67E8" w:rsidRPr="00CC0866" w:rsidRDefault="00DA67E8" w:rsidP="00EB6E22">
      <w:pPr>
        <w:pStyle w:val="Odstavecseseznamem"/>
        <w:numPr>
          <w:ilvl w:val="0"/>
          <w:numId w:val="10"/>
        </w:numPr>
        <w:spacing w:before="120" w:after="0" w:line="264" w:lineRule="auto"/>
        <w:ind w:left="709"/>
        <w:jc w:val="both"/>
        <w:rPr>
          <w:rFonts w:cs="Arial"/>
          <w:szCs w:val="22"/>
        </w:rPr>
      </w:pPr>
      <w:r w:rsidRPr="00CC0866">
        <w:rPr>
          <w:rFonts w:cs="Arial"/>
          <w:szCs w:val="22"/>
        </w:rPr>
        <w:t>Aplikace časových razítek</w:t>
      </w:r>
    </w:p>
    <w:p w14:paraId="7FB83A3D" w14:textId="77777777" w:rsidR="00DA67E8" w:rsidRPr="00CC0866" w:rsidRDefault="00DA67E8" w:rsidP="00EB6E22">
      <w:pPr>
        <w:pStyle w:val="Odstavecseseznamem"/>
        <w:numPr>
          <w:ilvl w:val="0"/>
          <w:numId w:val="10"/>
        </w:numPr>
        <w:spacing w:before="120" w:after="0" w:line="264" w:lineRule="auto"/>
        <w:ind w:left="709"/>
        <w:jc w:val="both"/>
        <w:rPr>
          <w:rFonts w:cs="Arial"/>
          <w:szCs w:val="22"/>
        </w:rPr>
      </w:pPr>
      <w:r w:rsidRPr="00CC0866">
        <w:rPr>
          <w:rFonts w:cs="Arial"/>
          <w:szCs w:val="22"/>
        </w:rPr>
        <w:t xml:space="preserve">Zařazení do archivní krabice – otázka archivních krabic není zatím dořešena. Pokud by se ukládalo v archivních krabicích, pak by tato funkce umožnila ve spisovně zařadit dokument/spis do archivní krabice. </w:t>
      </w:r>
    </w:p>
    <w:p w14:paraId="58D2994A" w14:textId="77777777" w:rsidR="00DA67E8" w:rsidRPr="00CC0866" w:rsidRDefault="00DA67E8" w:rsidP="004C1273">
      <w:pPr>
        <w:pStyle w:val="Nadpis3"/>
      </w:pPr>
      <w:r w:rsidRPr="00CC0866">
        <w:t>Zobrazení časových razítek</w:t>
      </w:r>
    </w:p>
    <w:p w14:paraId="224F84C0"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Přehled časových razítek, kterými byl dokument/spis po dobu svého uložení ve spisovně označen.</w:t>
      </w:r>
    </w:p>
    <w:p w14:paraId="5FA47D8F"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Možnost ověření časového razítka – manuálně spuštěno uživatelem</w:t>
      </w:r>
    </w:p>
    <w:p w14:paraId="4471BF8D"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Možnost aplikovat časové razítko na dokument/spis – manuálně spuštěno uživatelem (např. pokud je nastaveno, že se nebudou přerazítkovávat metadata analogových dokumentů – možno ručně) – k diskusi</w:t>
      </w:r>
    </w:p>
    <w:p w14:paraId="36BB377E" w14:textId="77777777" w:rsidR="00DA67E8" w:rsidRPr="00CC0866" w:rsidRDefault="00DA67E8" w:rsidP="004C1273">
      <w:pPr>
        <w:pStyle w:val="Nadpis3"/>
      </w:pPr>
      <w:r w:rsidRPr="00CC0866">
        <w:t>Detail vyřazeného (skartovaného/archivovaného) dokumentu/spisu</w:t>
      </w:r>
    </w:p>
    <w:p w14:paraId="474CA54E"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Druh skartace – skartační řízení, rozluka, další?</w:t>
      </w:r>
    </w:p>
    <w:p w14:paraId="626E7494"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Název skartačního návrhu</w:t>
      </w:r>
    </w:p>
    <w:p w14:paraId="427B4A66"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Datum, ke kterému byl skartační návrh generován</w:t>
      </w:r>
    </w:p>
    <w:p w14:paraId="0EE215D5"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Fáze, ve které se skartační návrh nachází</w:t>
      </w:r>
    </w:p>
    <w:p w14:paraId="126C39A4"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ID archivu po převzetí</w:t>
      </w:r>
    </w:p>
    <w:p w14:paraId="5CEBF0F7"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Datum archivace/skartace</w:t>
      </w:r>
    </w:p>
    <w:p w14:paraId="628809E5"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Informace o změně skartačního znaku a lhůty včetně odůvodnění</w:t>
      </w:r>
    </w:p>
    <w:p w14:paraId="031FB9DE" w14:textId="77777777" w:rsidR="00DA67E8" w:rsidRPr="00CC0866" w:rsidRDefault="00DA67E8" w:rsidP="004C1273">
      <w:pPr>
        <w:pStyle w:val="Nadpis3"/>
      </w:pPr>
      <w:r w:rsidRPr="00CC0866">
        <w:lastRenderedPageBreak/>
        <w:t>Vyřazování dokumentů ze spisovny</w:t>
      </w:r>
    </w:p>
    <w:p w14:paraId="732A3583"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 xml:space="preserve">procesy, pomocí kterých uložené objekty vyřadíme ze spisovny. </w:t>
      </w:r>
    </w:p>
    <w:p w14:paraId="6500A579"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Mělo by být možno mít vedle sebe více procesů vyřazování</w:t>
      </w:r>
    </w:p>
    <w:p w14:paraId="64D8FF9A"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Pak je nutno mít možnost si zobrazit seznam založených procesů vyřazování (např. více skartačních návrhů pro daný rok)</w:t>
      </w:r>
    </w:p>
    <w:p w14:paraId="73D29F51" w14:textId="77777777" w:rsidR="00DA67E8" w:rsidRPr="00CC0866" w:rsidRDefault="00DA67E8" w:rsidP="00EB6E22">
      <w:pPr>
        <w:pStyle w:val="Odstavecseseznamem"/>
        <w:numPr>
          <w:ilvl w:val="2"/>
          <w:numId w:val="10"/>
        </w:numPr>
        <w:spacing w:before="120" w:after="0" w:line="264" w:lineRule="auto"/>
        <w:jc w:val="both"/>
        <w:rPr>
          <w:rFonts w:cs="Arial"/>
          <w:szCs w:val="22"/>
        </w:rPr>
      </w:pPr>
      <w:r w:rsidRPr="00CC0866">
        <w:rPr>
          <w:rFonts w:cs="Arial"/>
          <w:szCs w:val="22"/>
        </w:rPr>
        <w:t>Typ</w:t>
      </w:r>
    </w:p>
    <w:p w14:paraId="7236E799" w14:textId="77777777" w:rsidR="00DA67E8" w:rsidRPr="00CC0866" w:rsidRDefault="00DA67E8" w:rsidP="00EB6E22">
      <w:pPr>
        <w:pStyle w:val="Odstavecseseznamem"/>
        <w:numPr>
          <w:ilvl w:val="2"/>
          <w:numId w:val="10"/>
        </w:numPr>
        <w:spacing w:before="120" w:after="0" w:line="264" w:lineRule="auto"/>
        <w:jc w:val="both"/>
        <w:rPr>
          <w:rFonts w:cs="Arial"/>
          <w:szCs w:val="22"/>
        </w:rPr>
      </w:pPr>
      <w:r w:rsidRPr="00CC0866">
        <w:rPr>
          <w:rFonts w:cs="Arial"/>
          <w:szCs w:val="22"/>
        </w:rPr>
        <w:t>Název</w:t>
      </w:r>
    </w:p>
    <w:p w14:paraId="3F5FDE7B" w14:textId="77777777" w:rsidR="00DA67E8" w:rsidRPr="00CC0866" w:rsidRDefault="00DA67E8" w:rsidP="00EB6E22">
      <w:pPr>
        <w:pStyle w:val="Odstavecseseznamem"/>
        <w:numPr>
          <w:ilvl w:val="2"/>
          <w:numId w:val="10"/>
        </w:numPr>
        <w:spacing w:before="120" w:after="0" w:line="264" w:lineRule="auto"/>
        <w:jc w:val="both"/>
        <w:rPr>
          <w:rFonts w:cs="Arial"/>
          <w:szCs w:val="22"/>
        </w:rPr>
      </w:pPr>
      <w:r w:rsidRPr="00CC0866">
        <w:rPr>
          <w:rFonts w:cs="Arial"/>
          <w:szCs w:val="22"/>
        </w:rPr>
        <w:t>Datum</w:t>
      </w:r>
    </w:p>
    <w:p w14:paraId="5BE6DEF0" w14:textId="77777777" w:rsidR="00DA67E8" w:rsidRPr="00CC0866" w:rsidRDefault="00DA67E8" w:rsidP="00EB6E22">
      <w:pPr>
        <w:pStyle w:val="Odstavecseseznamem"/>
        <w:numPr>
          <w:ilvl w:val="2"/>
          <w:numId w:val="10"/>
        </w:numPr>
        <w:spacing w:before="120" w:after="0" w:line="264" w:lineRule="auto"/>
        <w:jc w:val="both"/>
        <w:rPr>
          <w:rFonts w:cs="Arial"/>
          <w:szCs w:val="22"/>
        </w:rPr>
      </w:pPr>
      <w:r w:rsidRPr="00CC0866">
        <w:rPr>
          <w:rFonts w:cs="Arial"/>
          <w:szCs w:val="22"/>
        </w:rPr>
        <w:t>Stav</w:t>
      </w:r>
    </w:p>
    <w:p w14:paraId="43037740"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Mělo by být možno si zobrazit historické vyřazovací procesy</w:t>
      </w:r>
    </w:p>
    <w:p w14:paraId="7702B8D3"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 xml:space="preserve">Název – název, který uživatel zadal při založení návrhu na vyřazení </w:t>
      </w:r>
    </w:p>
    <w:p w14:paraId="3E796A0B"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 xml:space="preserve">Stav – stav procesu vyřazování, ve kterém se právě vyřazování nachází </w:t>
      </w:r>
    </w:p>
    <w:p w14:paraId="52E5F758"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 xml:space="preserve">Datum zahájení – datum, kdy byl založený návrh na vyřazení </w:t>
      </w:r>
    </w:p>
    <w:p w14:paraId="5B4ED285"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 xml:space="preserve">Datum uzavření – datum, kdy bylo vyřazování ukončeno </w:t>
      </w:r>
    </w:p>
    <w:p w14:paraId="6EA320BF" w14:textId="77777777" w:rsidR="00DA67E8" w:rsidRPr="00CC0866" w:rsidRDefault="00DA67E8" w:rsidP="004C1273">
      <w:pPr>
        <w:pStyle w:val="Nadpis3"/>
      </w:pPr>
      <w:r w:rsidRPr="00CC0866">
        <w:t>Práce se spisovými a skartačními plány</w:t>
      </w:r>
    </w:p>
    <w:p w14:paraId="032C3939" w14:textId="77777777" w:rsidR="00DA67E8" w:rsidRPr="00CC0866" w:rsidRDefault="00DA67E8" w:rsidP="00CC0866">
      <w:pPr>
        <w:jc w:val="both"/>
        <w:rPr>
          <w:rFonts w:cs="Arial"/>
          <w:szCs w:val="22"/>
        </w:rPr>
      </w:pPr>
      <w:r w:rsidRPr="00CC0866">
        <w:rPr>
          <w:rFonts w:cs="Arial"/>
          <w:szCs w:val="22"/>
        </w:rPr>
        <w:t>Zde k řešení otázka, zda DMS a spisovna bude pracovat nad stejnými spisovými plány nebo budou do spisovny plány importovány. Pak nutno řešit:</w:t>
      </w:r>
    </w:p>
    <w:p w14:paraId="529C00AB"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Aktuální SSP</w:t>
      </w:r>
    </w:p>
    <w:p w14:paraId="45D28C78"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Historické SSP</w:t>
      </w:r>
    </w:p>
    <w:p w14:paraId="3963BB19" w14:textId="77777777" w:rsidR="00DA67E8" w:rsidRPr="00CC0866" w:rsidRDefault="00DA67E8" w:rsidP="00CC0866">
      <w:pPr>
        <w:jc w:val="both"/>
        <w:rPr>
          <w:rFonts w:cs="Arial"/>
          <w:szCs w:val="22"/>
        </w:rPr>
      </w:pPr>
      <w:r w:rsidRPr="00CC0866">
        <w:rPr>
          <w:rFonts w:cs="Arial"/>
          <w:szCs w:val="22"/>
        </w:rPr>
        <w:t>Spisovna jako součást DMS bude pracovat se stejnými spisovými plány, které jsou k dispozici v DMS (tedy aktuální i historické).</w:t>
      </w:r>
    </w:p>
    <w:p w14:paraId="420D9050" w14:textId="77777777" w:rsidR="00DA67E8" w:rsidRPr="00CC0866" w:rsidRDefault="00DA67E8" w:rsidP="004C1273">
      <w:pPr>
        <w:pStyle w:val="Nadpis3"/>
      </w:pPr>
      <w:r w:rsidRPr="00CC0866">
        <w:t>Konflikty</w:t>
      </w:r>
    </w:p>
    <w:p w14:paraId="1D662BED"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Součástí procesu předání skartačního návrhu k posouzení příslušnému archivu, musí být kontrola všech balíčků skartačního návrhu na události, které nejsou standardní – konflikty.</w:t>
      </w:r>
    </w:p>
    <w:p w14:paraId="73AFD4EC"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Blokující – budou bránit předání NA</w:t>
      </w:r>
    </w:p>
    <w:p w14:paraId="3B8859EC"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Informativní</w:t>
      </w:r>
    </w:p>
    <w:p w14:paraId="78EE73B2"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Příklad konfliktů:</w:t>
      </w:r>
    </w:p>
    <w:p w14:paraId="6ED96002"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 xml:space="preserve">Spisový znak není ve spisovém plánu </w:t>
      </w:r>
    </w:p>
    <w:p w14:paraId="24451FBE"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 xml:space="preserve">Dokument je zapůjčen </w:t>
      </w:r>
    </w:p>
    <w:p w14:paraId="0ADF8EF9"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 xml:space="preserve">Dokumenty ve spisu mají odloženou skartaci </w:t>
      </w:r>
    </w:p>
    <w:p w14:paraId="3D7C9CDB"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 xml:space="preserve">Skartační znak dokumentu se liší od nadřízeného spisu </w:t>
      </w:r>
    </w:p>
    <w:p w14:paraId="709A5273"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 xml:space="preserve">Skartační lhůta dokumentu je kratší než spisu </w:t>
      </w:r>
    </w:p>
    <w:p w14:paraId="6B59FE42"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 xml:space="preserve">Dokument je blokován proti skartaci </w:t>
      </w:r>
    </w:p>
    <w:p w14:paraId="767C2D2C"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Špatný formát dokumentu</w:t>
      </w:r>
    </w:p>
    <w:p w14:paraId="14DDF34A"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Nevalidní SIP</w:t>
      </w:r>
    </w:p>
    <w:p w14:paraId="21CB0C91"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Probíhající převod formátů</w:t>
      </w:r>
    </w:p>
    <w:p w14:paraId="05ADD060" w14:textId="77777777" w:rsidR="00DA67E8" w:rsidRPr="00CC0866" w:rsidRDefault="00DA67E8" w:rsidP="00EB6E22">
      <w:pPr>
        <w:pStyle w:val="Odstavecseseznamem"/>
        <w:numPr>
          <w:ilvl w:val="1"/>
          <w:numId w:val="10"/>
        </w:numPr>
        <w:spacing w:before="120" w:after="0" w:line="264" w:lineRule="auto"/>
        <w:jc w:val="both"/>
        <w:rPr>
          <w:rFonts w:cs="Arial"/>
          <w:szCs w:val="22"/>
        </w:rPr>
      </w:pPr>
      <w:r w:rsidRPr="00CC0866">
        <w:rPr>
          <w:rFonts w:cs="Arial"/>
          <w:szCs w:val="22"/>
        </w:rPr>
        <w:t>Probíhající přerazítkování</w:t>
      </w:r>
    </w:p>
    <w:p w14:paraId="7074656B"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To, zda je konflikt blokující nebo informativní by mělo být možné nastavit v administraci.</w:t>
      </w:r>
    </w:p>
    <w:p w14:paraId="3C63A731" w14:textId="77777777" w:rsidR="00DA67E8" w:rsidRPr="00CC0866" w:rsidRDefault="00DA67E8" w:rsidP="00EB6E22">
      <w:pPr>
        <w:pStyle w:val="Odstavecseseznamem"/>
        <w:numPr>
          <w:ilvl w:val="0"/>
          <w:numId w:val="10"/>
        </w:numPr>
        <w:spacing w:before="120" w:after="0" w:line="264" w:lineRule="auto"/>
        <w:jc w:val="both"/>
        <w:rPr>
          <w:rFonts w:cs="Arial"/>
          <w:szCs w:val="22"/>
        </w:rPr>
      </w:pPr>
      <w:r w:rsidRPr="00CC0866">
        <w:rPr>
          <w:rFonts w:cs="Arial"/>
          <w:szCs w:val="22"/>
        </w:rPr>
        <w:t>Nástroje na odstranění konfliktů.</w:t>
      </w:r>
    </w:p>
    <w:bookmarkEnd w:id="1"/>
    <w:p w14:paraId="7A5E5D99" w14:textId="77777777" w:rsidR="00DA67E8" w:rsidRPr="00CC0866" w:rsidRDefault="00DA67E8" w:rsidP="00CC0866">
      <w:pPr>
        <w:jc w:val="both"/>
        <w:rPr>
          <w:rFonts w:cs="Arial"/>
          <w:szCs w:val="22"/>
        </w:rPr>
      </w:pPr>
    </w:p>
    <w:p w14:paraId="6D962536" w14:textId="77777777" w:rsidR="0000551E" w:rsidRPr="00CC0866" w:rsidRDefault="0000551E" w:rsidP="00CC0866">
      <w:pPr>
        <w:pStyle w:val="Nadpis1"/>
        <w:tabs>
          <w:tab w:val="clear" w:pos="540"/>
        </w:tabs>
        <w:ind w:left="284" w:hanging="284"/>
        <w:jc w:val="both"/>
        <w:rPr>
          <w:rFonts w:cs="Arial"/>
          <w:sz w:val="22"/>
          <w:szCs w:val="22"/>
        </w:rPr>
      </w:pPr>
      <w:r w:rsidRPr="00CC0866">
        <w:rPr>
          <w:rFonts w:cs="Arial"/>
          <w:sz w:val="22"/>
          <w:szCs w:val="22"/>
        </w:rPr>
        <w:t>Dopady na IS MZe</w:t>
      </w:r>
    </w:p>
    <w:p w14:paraId="44BFC286" w14:textId="10A6BED3" w:rsidR="00BE6537" w:rsidRPr="00CC0866" w:rsidRDefault="00BE6537" w:rsidP="00CC0866">
      <w:pPr>
        <w:jc w:val="both"/>
        <w:rPr>
          <w:rFonts w:cs="Arial"/>
          <w:szCs w:val="22"/>
        </w:rPr>
      </w:pPr>
      <w:r w:rsidRPr="00CC0866">
        <w:rPr>
          <w:rFonts w:cs="Arial"/>
          <w:szCs w:val="22"/>
        </w:rPr>
        <w:t>(V případě předpokládaných či možných dopadů změny na infrastrukturu nebo na bezpečnost je třeba si vyžádat stanovisko relevantních specialistů, tj. provozního, bezpečnostního garanta, příp. architekta.).</w:t>
      </w:r>
    </w:p>
    <w:p w14:paraId="341E6A2D" w14:textId="67F35594" w:rsidR="0000551E" w:rsidRPr="00CC0866" w:rsidRDefault="00CE3687" w:rsidP="00CC0866">
      <w:pPr>
        <w:pStyle w:val="Nadpis2"/>
        <w:jc w:val="both"/>
      </w:pPr>
      <w:r w:rsidRPr="00CC0866">
        <w:t>Na provoz a infrastrukturu</w:t>
      </w:r>
    </w:p>
    <w:p w14:paraId="1DDD0FC6" w14:textId="69922867" w:rsidR="00736872" w:rsidRPr="00F200DF" w:rsidRDefault="00736872" w:rsidP="000C5903">
      <w:pPr>
        <w:spacing w:before="120" w:after="0" w:line="264" w:lineRule="auto"/>
        <w:jc w:val="both"/>
        <w:rPr>
          <w:rFonts w:cs="Arial"/>
          <w:szCs w:val="22"/>
        </w:rPr>
      </w:pPr>
      <w:r w:rsidRPr="00F200DF">
        <w:rPr>
          <w:rFonts w:cs="Arial"/>
          <w:szCs w:val="22"/>
        </w:rPr>
        <w:t>Bude nutné povolit komunikaci elektronické spisovny s </w:t>
      </w:r>
      <w:r w:rsidRPr="00A64B7E">
        <w:rPr>
          <w:rFonts w:cs="Arial"/>
          <w:szCs w:val="22"/>
        </w:rPr>
        <w:t>portálem</w:t>
      </w:r>
      <w:r w:rsidRPr="007E0E1A">
        <w:rPr>
          <w:rFonts w:cs="Arial"/>
          <w:szCs w:val="22"/>
        </w:rPr>
        <w:t xml:space="preserve">. Portál je dostupný na webové adrese </w:t>
      </w:r>
      <w:hyperlink r:id="rId14" w:history="1">
        <w:r w:rsidRPr="00206E1C">
          <w:rPr>
            <w:rStyle w:val="Hypertextovodkaz"/>
            <w:rFonts w:cs="Arial"/>
            <w:szCs w:val="22"/>
          </w:rPr>
          <w:t>https://portal.nacr.cz</w:t>
        </w:r>
      </w:hyperlink>
      <w:r w:rsidRPr="00F200DF">
        <w:rPr>
          <w:rFonts w:cs="Arial"/>
          <w:szCs w:val="22"/>
        </w:rPr>
        <w:t xml:space="preserve"> (testovací verze na </w:t>
      </w:r>
      <w:hyperlink r:id="rId15" w:history="1">
        <w:r w:rsidRPr="00206E1C">
          <w:rPr>
            <w:rStyle w:val="Hypertextovodkaz"/>
            <w:rFonts w:cs="Arial"/>
            <w:szCs w:val="22"/>
          </w:rPr>
          <w:t>http://portaltest.nacr.cz</w:t>
        </w:r>
      </w:hyperlink>
      <w:r w:rsidRPr="00F200DF">
        <w:rPr>
          <w:rFonts w:cs="Arial"/>
          <w:szCs w:val="22"/>
        </w:rPr>
        <w:t>).</w:t>
      </w:r>
    </w:p>
    <w:p w14:paraId="4D059637" w14:textId="634E86FD" w:rsidR="0000551E" w:rsidRPr="00CC0866" w:rsidRDefault="00206E1C" w:rsidP="00CC0866">
      <w:pPr>
        <w:jc w:val="both"/>
        <w:rPr>
          <w:rFonts w:cs="Arial"/>
          <w:szCs w:val="22"/>
        </w:rPr>
      </w:pPr>
      <w:r>
        <w:rPr>
          <w:rFonts w:cs="Arial"/>
          <w:szCs w:val="22"/>
        </w:rPr>
        <w:lastRenderedPageBreak/>
        <w:t xml:space="preserve">Využívání </w:t>
      </w:r>
      <w:r w:rsidRPr="00CC0866">
        <w:rPr>
          <w:rFonts w:cs="Arial"/>
          <w:szCs w:val="22"/>
        </w:rPr>
        <w:t>antivirov</w:t>
      </w:r>
      <w:r>
        <w:rPr>
          <w:rFonts w:cs="Arial"/>
          <w:szCs w:val="22"/>
        </w:rPr>
        <w:t>ého</w:t>
      </w:r>
      <w:r w:rsidRPr="00CC0866">
        <w:rPr>
          <w:rFonts w:cs="Arial"/>
          <w:szCs w:val="22"/>
        </w:rPr>
        <w:t xml:space="preserve"> program</w:t>
      </w:r>
      <w:r>
        <w:rPr>
          <w:rFonts w:cs="Arial"/>
          <w:szCs w:val="22"/>
        </w:rPr>
        <w:t>u</w:t>
      </w:r>
      <w:r w:rsidRPr="00CC0866">
        <w:rPr>
          <w:rFonts w:cs="Arial"/>
          <w:szCs w:val="22"/>
        </w:rPr>
        <w:t xml:space="preserve"> MZe, který je volán prostřednictvím webové sužby EPO_AVI01A.</w:t>
      </w:r>
    </w:p>
    <w:p w14:paraId="6A60A88D" w14:textId="6FD27285" w:rsidR="00411B8E" w:rsidRPr="00CC0866" w:rsidRDefault="00BC72F5" w:rsidP="00CC0866">
      <w:pPr>
        <w:pStyle w:val="Nadpis2"/>
        <w:jc w:val="both"/>
      </w:pPr>
      <w:r w:rsidRPr="00CC0866">
        <w:t>Na bezpečnost</w:t>
      </w:r>
    </w:p>
    <w:p w14:paraId="3CB7A16C" w14:textId="1374DA29" w:rsidR="005D0B35" w:rsidRPr="00CC0866" w:rsidRDefault="001177BE" w:rsidP="00CC0866">
      <w:pPr>
        <w:jc w:val="both"/>
        <w:rPr>
          <w:rFonts w:cs="Arial"/>
          <w:szCs w:val="22"/>
        </w:rPr>
      </w:pPr>
      <w:r w:rsidRPr="00C0522B">
        <w:rPr>
          <w:rFonts w:cs="Arial"/>
          <w:szCs w:val="22"/>
        </w:rPr>
        <w:t>Bez dopadů.</w:t>
      </w:r>
    </w:p>
    <w:p w14:paraId="6BB88B64" w14:textId="3EAEBEF0" w:rsidR="0000551E" w:rsidRPr="00CC0866" w:rsidRDefault="00BC72F5" w:rsidP="00CC0866">
      <w:pPr>
        <w:pStyle w:val="Nadpis2"/>
        <w:jc w:val="both"/>
      </w:pPr>
      <w:r w:rsidRPr="00CC0866">
        <w:t>Na součinnost s dalšími systémy</w:t>
      </w:r>
    </w:p>
    <w:p w14:paraId="409BDCA7" w14:textId="04E20055" w:rsidR="005177CF" w:rsidRPr="00CC0866" w:rsidRDefault="001177BE" w:rsidP="00CC0866">
      <w:pPr>
        <w:jc w:val="both"/>
        <w:rPr>
          <w:rFonts w:cs="Arial"/>
          <w:szCs w:val="22"/>
        </w:rPr>
      </w:pPr>
      <w:r w:rsidRPr="00C0522B">
        <w:rPr>
          <w:rFonts w:cs="Arial"/>
          <w:szCs w:val="22"/>
        </w:rPr>
        <w:t>Bez dopadů.</w:t>
      </w:r>
    </w:p>
    <w:p w14:paraId="366CCCBC" w14:textId="7C9B91E5" w:rsidR="00E00833" w:rsidRPr="00CC0866" w:rsidRDefault="00BC72F5" w:rsidP="00CC0866">
      <w:pPr>
        <w:pStyle w:val="Nadpis2"/>
        <w:jc w:val="both"/>
      </w:pPr>
      <w:r w:rsidRPr="00CC0866">
        <w:t>Požadavky na součinnost AgriBus</w:t>
      </w:r>
    </w:p>
    <w:p w14:paraId="78DADA2B" w14:textId="77777777" w:rsidR="00BC72F5" w:rsidRPr="00CC0866" w:rsidRDefault="00BC72F5" w:rsidP="00CC0866">
      <w:pPr>
        <w:jc w:val="both"/>
        <w:rPr>
          <w:rFonts w:cs="Arial"/>
          <w:szCs w:val="22"/>
        </w:rPr>
      </w:pPr>
      <w:r w:rsidRPr="00CC0866">
        <w:rPr>
          <w:rFonts w:cs="Arial"/>
          <w:szCs w:val="22"/>
        </w:rPr>
        <w:t>(Pokud existují požadavky na součinnost Agribus, uveďte specifikaci služby ve formě strukturovaného požadavku (request) a odpovědi (response) s vyznačenou změnou.)</w:t>
      </w:r>
    </w:p>
    <w:p w14:paraId="7738EC2F" w14:textId="3A4A6890" w:rsidR="00BC72F5" w:rsidRPr="00CC0866" w:rsidRDefault="00320DDA" w:rsidP="00CC0866">
      <w:pPr>
        <w:jc w:val="both"/>
        <w:rPr>
          <w:rFonts w:cs="Arial"/>
          <w:szCs w:val="22"/>
        </w:rPr>
      </w:pPr>
      <w:r w:rsidRPr="00C0522B">
        <w:rPr>
          <w:rFonts w:cs="Arial"/>
          <w:szCs w:val="22"/>
        </w:rPr>
        <w:t>Bez požadavků.</w:t>
      </w:r>
    </w:p>
    <w:p w14:paraId="4E0E569E" w14:textId="77777777" w:rsidR="0000551E" w:rsidRPr="00CC0866" w:rsidRDefault="0000551E" w:rsidP="00CC0866">
      <w:pPr>
        <w:pStyle w:val="Nadpis2"/>
        <w:jc w:val="both"/>
      </w:pPr>
      <w:r w:rsidRPr="00CC0866">
        <w:t>Požadavek na podporu provozu naimplementované změny</w:t>
      </w:r>
    </w:p>
    <w:p w14:paraId="171DBAC0" w14:textId="77777777" w:rsidR="0000551E" w:rsidRPr="00CC0866" w:rsidRDefault="000B7C9F" w:rsidP="00CC0866">
      <w:pPr>
        <w:jc w:val="both"/>
        <w:rPr>
          <w:rFonts w:cs="Arial"/>
          <w:b/>
          <w:szCs w:val="22"/>
        </w:rPr>
      </w:pPr>
      <w:r w:rsidRPr="00CC0866">
        <w:rPr>
          <w:rFonts w:cs="Arial"/>
          <w:szCs w:val="22"/>
        </w:rPr>
        <w:t>(</w:t>
      </w:r>
      <w:r w:rsidR="0000551E" w:rsidRPr="00CC0866">
        <w:rPr>
          <w:rFonts w:cs="Arial"/>
          <w:szCs w:val="22"/>
        </w:rPr>
        <w:t>Uveďte, zda zařadit změnu do stávající provozní smlouvy, konkrétní požadavky na požadované služby, SLA.)</w:t>
      </w:r>
    </w:p>
    <w:p w14:paraId="6A9218EF" w14:textId="1AF8D0E3" w:rsidR="0000551E" w:rsidRPr="00CC0866" w:rsidRDefault="00320DDA" w:rsidP="00CC0866">
      <w:pPr>
        <w:jc w:val="both"/>
        <w:rPr>
          <w:rFonts w:cs="Arial"/>
          <w:szCs w:val="22"/>
        </w:rPr>
      </w:pPr>
      <w:r w:rsidRPr="00C0522B">
        <w:rPr>
          <w:rFonts w:cs="Arial"/>
          <w:szCs w:val="22"/>
        </w:rPr>
        <w:t>Součástí smlouvy.</w:t>
      </w:r>
    </w:p>
    <w:p w14:paraId="01D38A14" w14:textId="77777777" w:rsidR="00E03517" w:rsidRPr="00CC0866" w:rsidRDefault="00E03517" w:rsidP="00CC0866">
      <w:pPr>
        <w:pStyle w:val="Nadpis2"/>
        <w:jc w:val="both"/>
      </w:pPr>
      <w:r w:rsidRPr="00CC0866">
        <w:t>Požadavek na úpravu dohledového nástroje</w:t>
      </w:r>
    </w:p>
    <w:p w14:paraId="2B64E168" w14:textId="471F4112" w:rsidR="00E03517" w:rsidRPr="00CC0866" w:rsidRDefault="000B7C9F" w:rsidP="00CC0866">
      <w:pPr>
        <w:jc w:val="both"/>
        <w:rPr>
          <w:rFonts w:cs="Arial"/>
          <w:b/>
          <w:szCs w:val="22"/>
        </w:rPr>
      </w:pPr>
      <w:r w:rsidRPr="00CC0866">
        <w:rPr>
          <w:rFonts w:cs="Arial"/>
          <w:szCs w:val="22"/>
        </w:rPr>
        <w:t>(</w:t>
      </w:r>
      <w:r w:rsidR="00E03517" w:rsidRPr="00CC0866">
        <w:rPr>
          <w:rFonts w:cs="Arial"/>
          <w:szCs w:val="22"/>
        </w:rPr>
        <w:t>Uveďte, zda a jakým z</w:t>
      </w:r>
      <w:r w:rsidR="00236F99" w:rsidRPr="00CC0866">
        <w:rPr>
          <w:rFonts w:cs="Arial"/>
          <w:szCs w:val="22"/>
        </w:rPr>
        <w:t xml:space="preserve">působem je požadována </w:t>
      </w:r>
      <w:r w:rsidR="00E03517" w:rsidRPr="00CC0866">
        <w:rPr>
          <w:rFonts w:cs="Arial"/>
          <w:szCs w:val="22"/>
        </w:rPr>
        <w:t>úprav</w:t>
      </w:r>
      <w:r w:rsidR="00236F99" w:rsidRPr="00CC0866">
        <w:rPr>
          <w:rFonts w:cs="Arial"/>
          <w:szCs w:val="22"/>
        </w:rPr>
        <w:t>a</w:t>
      </w:r>
      <w:r w:rsidR="00E03517" w:rsidRPr="00CC0866">
        <w:rPr>
          <w:rFonts w:cs="Arial"/>
          <w:szCs w:val="22"/>
        </w:rPr>
        <w:t xml:space="preserve"> dohledových nástrojů.)</w:t>
      </w:r>
    </w:p>
    <w:p w14:paraId="582818D7" w14:textId="0D6CC3F9" w:rsidR="00E03517" w:rsidRPr="00CC0866" w:rsidRDefault="00320DDA" w:rsidP="00CC0866">
      <w:pPr>
        <w:jc w:val="both"/>
        <w:rPr>
          <w:rFonts w:cs="Arial"/>
          <w:szCs w:val="22"/>
        </w:rPr>
      </w:pPr>
      <w:r w:rsidRPr="00C0522B">
        <w:rPr>
          <w:rFonts w:cs="Arial"/>
          <w:szCs w:val="22"/>
        </w:rPr>
        <w:t>Bez požadavků.</w:t>
      </w:r>
    </w:p>
    <w:p w14:paraId="154DDA95" w14:textId="77777777" w:rsidR="0000551E" w:rsidRPr="00CC0866" w:rsidRDefault="0000551E" w:rsidP="00CC0866">
      <w:pPr>
        <w:pStyle w:val="Nadpis1"/>
        <w:tabs>
          <w:tab w:val="clear" w:pos="540"/>
        </w:tabs>
        <w:ind w:left="284" w:hanging="284"/>
        <w:jc w:val="both"/>
        <w:rPr>
          <w:rFonts w:cs="Arial"/>
          <w:sz w:val="22"/>
          <w:szCs w:val="22"/>
        </w:rPr>
      </w:pPr>
      <w:r w:rsidRPr="00CC0866">
        <w:rPr>
          <w:rFonts w:cs="Arial"/>
          <w:sz w:val="22"/>
          <w:szCs w:val="22"/>
        </w:rPr>
        <w:t>Požadavek na dokumentaci</w:t>
      </w:r>
      <w:r w:rsidRPr="00CC0866">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BC72F5" w:rsidRPr="00CC0866" w14:paraId="33D7A746" w14:textId="77777777" w:rsidTr="006B6D9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CC0866" w:rsidRDefault="00BC72F5" w:rsidP="00CC0866">
            <w:pPr>
              <w:spacing w:after="0"/>
              <w:jc w:val="both"/>
              <w:rPr>
                <w:rFonts w:cs="Arial"/>
                <w:b/>
                <w:bCs/>
                <w:color w:val="000000"/>
                <w:szCs w:val="22"/>
                <w:lang w:eastAsia="cs-CZ"/>
              </w:rPr>
            </w:pPr>
            <w:r w:rsidRPr="00CC0866">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CC0866" w:rsidRDefault="00BC72F5" w:rsidP="00CC0866">
            <w:pPr>
              <w:spacing w:after="0"/>
              <w:jc w:val="both"/>
              <w:rPr>
                <w:rFonts w:cs="Arial"/>
                <w:b/>
                <w:bCs/>
                <w:color w:val="000000"/>
                <w:szCs w:val="22"/>
                <w:lang w:eastAsia="cs-CZ"/>
              </w:rPr>
            </w:pPr>
            <w:r w:rsidRPr="00CC0866">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Pr="00CC0866" w:rsidRDefault="00BC72F5" w:rsidP="00CC0866">
            <w:pPr>
              <w:spacing w:after="0"/>
              <w:jc w:val="both"/>
              <w:rPr>
                <w:rFonts w:cs="Arial"/>
                <w:bCs/>
                <w:color w:val="000000"/>
                <w:szCs w:val="22"/>
                <w:lang w:eastAsia="cs-CZ"/>
              </w:rPr>
            </w:pPr>
            <w:r w:rsidRPr="00CC0866">
              <w:rPr>
                <w:rFonts w:cs="Arial"/>
                <w:b/>
                <w:bCs/>
                <w:color w:val="000000"/>
                <w:szCs w:val="22"/>
                <w:lang w:eastAsia="cs-CZ"/>
              </w:rPr>
              <w:t xml:space="preserve">Formát výstupu </w:t>
            </w:r>
            <w:r w:rsidRPr="00CC0866">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77D14F2F" w14:textId="7D3833C1" w:rsidR="00BC72F5" w:rsidRPr="00CC0866" w:rsidDel="000F27BA" w:rsidRDefault="00BC72F5" w:rsidP="00CC0866">
            <w:pPr>
              <w:spacing w:after="0"/>
              <w:jc w:val="both"/>
              <w:rPr>
                <w:rFonts w:cs="Arial"/>
                <w:b/>
                <w:bCs/>
                <w:color w:val="000000"/>
                <w:szCs w:val="22"/>
                <w:lang w:eastAsia="cs-CZ"/>
              </w:rPr>
            </w:pPr>
            <w:r w:rsidRPr="00CC0866">
              <w:rPr>
                <w:rFonts w:cs="Arial"/>
                <w:b/>
                <w:bCs/>
                <w:color w:val="000000"/>
                <w:szCs w:val="22"/>
                <w:lang w:eastAsia="cs-CZ"/>
              </w:rPr>
              <w:t>Garant</w:t>
            </w:r>
            <w:r w:rsidR="00753DB7" w:rsidRPr="00CC0866">
              <w:rPr>
                <w:rStyle w:val="Odkaznavysvtlivky"/>
                <w:rFonts w:cs="Arial"/>
                <w:b/>
                <w:bCs/>
                <w:color w:val="000000"/>
                <w:szCs w:val="22"/>
                <w:lang w:eastAsia="cs-CZ"/>
              </w:rPr>
              <w:endnoteReference w:id="8"/>
            </w:r>
          </w:p>
        </w:tc>
      </w:tr>
      <w:tr w:rsidR="00BC72F5" w:rsidRPr="00CC0866" w14:paraId="505DE80E" w14:textId="77777777" w:rsidTr="006B6D9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CC0866" w:rsidRDefault="00BC72F5" w:rsidP="00CC0866">
            <w:pPr>
              <w:spacing w:after="0"/>
              <w:jc w:val="both"/>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CC0866" w:rsidDel="000F27BA" w:rsidRDefault="00BC72F5" w:rsidP="00CC0866">
            <w:pPr>
              <w:spacing w:after="0"/>
              <w:jc w:val="both"/>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CC0866" w:rsidDel="000F27BA" w:rsidRDefault="00BC72F5" w:rsidP="00CC0866">
            <w:pPr>
              <w:spacing w:after="0"/>
              <w:jc w:val="both"/>
              <w:rPr>
                <w:rFonts w:cs="Arial"/>
                <w:bCs/>
                <w:color w:val="000000"/>
                <w:szCs w:val="22"/>
                <w:lang w:eastAsia="cs-CZ"/>
              </w:rPr>
            </w:pPr>
            <w:r w:rsidRPr="00CC0866">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CC0866" w:rsidDel="000F27BA" w:rsidRDefault="004C20DD" w:rsidP="00CC0866">
            <w:pPr>
              <w:spacing w:after="0"/>
              <w:jc w:val="both"/>
              <w:rPr>
                <w:rFonts w:cs="Arial"/>
                <w:bCs/>
                <w:color w:val="000000"/>
                <w:szCs w:val="22"/>
                <w:lang w:eastAsia="cs-CZ"/>
              </w:rPr>
            </w:pPr>
            <w:r w:rsidRPr="00CC0866">
              <w:rPr>
                <w:rFonts w:cs="Arial"/>
                <w:bCs/>
                <w:color w:val="000000"/>
                <w:szCs w:val="22"/>
                <w:lang w:eastAsia="cs-CZ"/>
              </w:rPr>
              <w:t>p</w:t>
            </w:r>
            <w:r w:rsidR="00BC72F5" w:rsidRPr="00CC0866">
              <w:rPr>
                <w:rFonts w:cs="Arial"/>
                <w:bCs/>
                <w:color w:val="000000"/>
                <w:szCs w:val="22"/>
                <w:lang w:eastAsia="cs-CZ"/>
              </w:rPr>
              <w:t>apír</w:t>
            </w:r>
          </w:p>
        </w:tc>
        <w:tc>
          <w:tcPr>
            <w:tcW w:w="850" w:type="dxa"/>
            <w:tcBorders>
              <w:left w:val="single" w:sz="8" w:space="0" w:color="auto"/>
              <w:bottom w:val="single" w:sz="8" w:space="0" w:color="auto"/>
              <w:right w:val="single" w:sz="8" w:space="0" w:color="auto"/>
            </w:tcBorders>
          </w:tcPr>
          <w:p w14:paraId="18708A25" w14:textId="0DBB40BB" w:rsidR="00BC72F5" w:rsidRPr="00CC0866" w:rsidDel="000F27BA" w:rsidRDefault="00BC72F5" w:rsidP="00CC0866">
            <w:pPr>
              <w:spacing w:after="0"/>
              <w:jc w:val="both"/>
              <w:rPr>
                <w:rFonts w:cs="Arial"/>
                <w:bCs/>
                <w:color w:val="000000"/>
                <w:szCs w:val="22"/>
                <w:lang w:eastAsia="cs-CZ"/>
              </w:rPr>
            </w:pPr>
            <w:r w:rsidRPr="00CC0866">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102B81C" w14:textId="4466023C" w:rsidR="00BC72F5" w:rsidRPr="00CC0866" w:rsidDel="000F27BA" w:rsidRDefault="00BC72F5" w:rsidP="00CC0866">
            <w:pPr>
              <w:spacing w:after="0"/>
              <w:jc w:val="both"/>
              <w:rPr>
                <w:rFonts w:cs="Arial"/>
                <w:bCs/>
                <w:color w:val="000000"/>
                <w:szCs w:val="22"/>
                <w:lang w:eastAsia="cs-CZ"/>
              </w:rPr>
            </w:pPr>
          </w:p>
        </w:tc>
      </w:tr>
      <w:tr w:rsidR="00BC72F5" w:rsidRPr="00CC0866" w14:paraId="1E3044E2" w14:textId="77777777" w:rsidTr="006B6D9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627C59F4"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CC0866" w:rsidRDefault="00BC72F5" w:rsidP="00CC0866">
            <w:pPr>
              <w:spacing w:after="0"/>
              <w:jc w:val="both"/>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65D7DFC9" w14:textId="5793CACB"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1843" w:type="dxa"/>
            <w:tcBorders>
              <w:top w:val="single" w:sz="8" w:space="0" w:color="auto"/>
              <w:left w:val="dotted" w:sz="4" w:space="0" w:color="auto"/>
              <w:bottom w:val="dotted" w:sz="4" w:space="0" w:color="auto"/>
              <w:right w:val="dotted" w:sz="4" w:space="0" w:color="auto"/>
            </w:tcBorders>
            <w:vAlign w:val="center"/>
          </w:tcPr>
          <w:p w14:paraId="3A565CBB" w14:textId="4B3F8379"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Věcný garant</w:t>
            </w:r>
          </w:p>
        </w:tc>
      </w:tr>
      <w:tr w:rsidR="00BC72F5" w:rsidRPr="00CC0866" w14:paraId="4684405F"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Dokumentace dle specifikace Závazná metodika návrhu a dokumentace architektury MZe</w:t>
            </w:r>
            <w:r w:rsidRPr="00CC0866">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214213F" w:rsidR="00BC72F5" w:rsidRPr="00CC0866" w:rsidRDefault="00BC72F5" w:rsidP="00CC0866">
            <w:pPr>
              <w:spacing w:after="0"/>
              <w:jc w:val="both"/>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CC0866" w:rsidRDefault="00BC72F5" w:rsidP="00CC0866">
            <w:pPr>
              <w:spacing w:after="0"/>
              <w:jc w:val="both"/>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15DFA8E0" w14:textId="77632236" w:rsidR="00BC72F5" w:rsidRPr="00CC0866" w:rsidRDefault="00BC72F5" w:rsidP="00CC0866">
            <w:pPr>
              <w:spacing w:after="0"/>
              <w:jc w:val="both"/>
              <w:rPr>
                <w:rFonts w:cs="Arial"/>
                <w:color w:val="000000"/>
                <w:szCs w:val="22"/>
                <w:lang w:eastAsia="cs-CZ"/>
              </w:rPr>
            </w:pPr>
          </w:p>
        </w:tc>
        <w:tc>
          <w:tcPr>
            <w:tcW w:w="1843"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CC0866" w:rsidRDefault="00BC72F5" w:rsidP="00CC0866">
            <w:pPr>
              <w:spacing w:after="0"/>
              <w:jc w:val="both"/>
              <w:rPr>
                <w:rFonts w:cs="Arial"/>
                <w:color w:val="000000"/>
                <w:szCs w:val="22"/>
                <w:lang w:eastAsia="cs-CZ"/>
              </w:rPr>
            </w:pPr>
          </w:p>
        </w:tc>
      </w:tr>
      <w:tr w:rsidR="00BC72F5" w:rsidRPr="00CC0866" w14:paraId="35E9C11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5DD097FC" w:rsidR="00BC72F5" w:rsidRPr="00CC0866" w:rsidRDefault="007956D8" w:rsidP="00CC0866">
            <w:pPr>
              <w:spacing w:after="0"/>
              <w:jc w:val="both"/>
              <w:rPr>
                <w:rFonts w:cs="Arial"/>
                <w:color w:val="000000"/>
                <w:szCs w:val="22"/>
                <w:lang w:eastAsia="cs-CZ"/>
              </w:rPr>
            </w:pPr>
            <w:r w:rsidRPr="00CC0866">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5A613239" w:rsidR="00BC72F5" w:rsidRPr="00CC0866" w:rsidRDefault="00BC72F5" w:rsidP="00CC0866">
            <w:pPr>
              <w:spacing w:after="0"/>
              <w:jc w:val="both"/>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7EB9A1B7" w14:textId="2FBD27E9"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2164DFC8" w14:textId="5EA39F62"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Věcný garant</w:t>
            </w:r>
          </w:p>
        </w:tc>
      </w:tr>
      <w:tr w:rsidR="00BC72F5" w:rsidRPr="00CC0866" w14:paraId="4611C782"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4626580E"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CC0866" w:rsidRDefault="00BC72F5" w:rsidP="00CC0866">
            <w:pPr>
              <w:spacing w:after="0"/>
              <w:jc w:val="both"/>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192028" w14:textId="480CE8AD"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Věcný garant</w:t>
            </w:r>
          </w:p>
        </w:tc>
      </w:tr>
      <w:tr w:rsidR="00BC72F5" w:rsidRPr="00CC0866" w14:paraId="153DB333"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Pr="00CC0866" w:rsidRDefault="003025D0" w:rsidP="00CC0866">
            <w:pPr>
              <w:spacing w:after="0"/>
              <w:jc w:val="both"/>
              <w:rPr>
                <w:rFonts w:cs="Arial"/>
                <w:color w:val="000000"/>
                <w:szCs w:val="22"/>
                <w:lang w:eastAsia="cs-CZ"/>
              </w:rPr>
            </w:pPr>
            <w:r w:rsidRPr="00CC0866">
              <w:rPr>
                <w:rFonts w:cs="Arial"/>
                <w:color w:val="000000"/>
                <w:szCs w:val="22"/>
                <w:lang w:eastAsia="cs-CZ"/>
              </w:rPr>
              <w:t>Provozně technická</w:t>
            </w:r>
            <w:r w:rsidR="00BC72F5" w:rsidRPr="00CC0866">
              <w:rPr>
                <w:rFonts w:cs="Arial"/>
                <w:color w:val="000000"/>
                <w:szCs w:val="22"/>
                <w:lang w:eastAsia="cs-CZ"/>
              </w:rPr>
              <w:t xml:space="preserve"> dokumentace</w:t>
            </w:r>
            <w:r w:rsidR="00753DB7" w:rsidRPr="00CC0866">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49C89BD1" w:rsidR="00BC72F5" w:rsidRPr="00CC0866" w:rsidRDefault="007956D8" w:rsidP="00CC0866">
            <w:pPr>
              <w:spacing w:after="0"/>
              <w:jc w:val="both"/>
              <w:rPr>
                <w:rFonts w:cs="Arial"/>
                <w:color w:val="000000"/>
                <w:szCs w:val="22"/>
                <w:lang w:eastAsia="cs-CZ"/>
              </w:rPr>
            </w:pPr>
            <w:r w:rsidRPr="00CC0866">
              <w:rPr>
                <w:rFonts w:cs="Arial"/>
                <w:color w:val="000000"/>
                <w:szCs w:val="22"/>
                <w:lang w:eastAsia="cs-CZ"/>
              </w:rPr>
              <w:t>a</w:t>
            </w:r>
            <w:r w:rsidR="009B26FE" w:rsidRPr="00CC0866">
              <w:rPr>
                <w:rFonts w:cs="Arial"/>
                <w:color w:val="000000"/>
                <w:szCs w:val="22"/>
                <w:lang w:eastAsia="cs-CZ"/>
              </w:rPr>
              <w:t>no</w:t>
            </w:r>
            <w:r w:rsidRPr="00CC0866">
              <w:rPr>
                <w:rFonts w:cs="Arial"/>
                <w:color w:val="000000"/>
                <w:szCs w:val="22"/>
                <w:lang w:eastAsia="cs-CZ"/>
              </w:rPr>
              <w:t>*</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Pr="00CC0866" w:rsidRDefault="00BC72F5" w:rsidP="00CC0866">
            <w:pPr>
              <w:spacing w:after="0"/>
              <w:jc w:val="both"/>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7594439" w14:textId="738BE15D" w:rsidR="00BC72F5" w:rsidRPr="00CC0866" w:rsidRDefault="009B26FE" w:rsidP="00CC0866">
            <w:pPr>
              <w:spacing w:after="0"/>
              <w:jc w:val="both"/>
              <w:rPr>
                <w:rFonts w:cs="Arial"/>
                <w:color w:val="000000"/>
                <w:szCs w:val="22"/>
                <w:lang w:eastAsia="cs-CZ"/>
              </w:rPr>
            </w:pPr>
            <w:r w:rsidRPr="00CC0866">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OKB, OPPT</w:t>
            </w:r>
            <w:r w:rsidR="00103605" w:rsidRPr="00CC0866">
              <w:rPr>
                <w:rStyle w:val="Odkaznavysvtlivky"/>
                <w:rFonts w:cs="Arial"/>
                <w:color w:val="000000"/>
                <w:szCs w:val="22"/>
                <w:lang w:eastAsia="cs-CZ"/>
              </w:rPr>
              <w:endnoteReference w:id="10"/>
            </w:r>
          </w:p>
        </w:tc>
      </w:tr>
      <w:tr w:rsidR="00BC72F5" w:rsidRPr="00CC0866" w14:paraId="4BF46E7E"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5B50C96F" w:rsidR="00BC72F5" w:rsidRPr="00CC0866" w:rsidRDefault="007956D8" w:rsidP="00CC0866">
            <w:pPr>
              <w:spacing w:after="0"/>
              <w:jc w:val="both"/>
              <w:rPr>
                <w:rFonts w:cs="Arial"/>
                <w:color w:val="000000"/>
                <w:szCs w:val="22"/>
                <w:lang w:eastAsia="cs-CZ"/>
              </w:rPr>
            </w:pPr>
            <w:r w:rsidRPr="00CC0866">
              <w:rPr>
                <w:rFonts w:cs="Arial"/>
                <w:color w:val="000000"/>
                <w:szCs w:val="22"/>
                <w:lang w:eastAsia="cs-CZ"/>
              </w:rPr>
              <w:t>a</w:t>
            </w:r>
            <w:r w:rsidR="00320DDA" w:rsidRPr="00CC0866">
              <w:rPr>
                <w:rFonts w:cs="Arial"/>
                <w:color w:val="000000"/>
                <w:szCs w:val="22"/>
                <w:lang w:eastAsia="cs-CZ"/>
              </w:rPr>
              <w:t>no</w:t>
            </w:r>
            <w:r w:rsidRPr="00CC0866">
              <w:rPr>
                <w:rFonts w:cs="Arial"/>
                <w:color w:val="000000"/>
                <w:szCs w:val="22"/>
                <w:lang w:eastAsia="cs-CZ"/>
              </w:rPr>
              <w:t>**</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CC0866" w:rsidRDefault="00BC72F5" w:rsidP="00CC0866">
            <w:pPr>
              <w:spacing w:after="0"/>
              <w:jc w:val="both"/>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228318A7" w14:textId="6CFC913C"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ano</w:t>
            </w:r>
          </w:p>
        </w:tc>
        <w:tc>
          <w:tcPr>
            <w:tcW w:w="1843" w:type="dxa"/>
            <w:tcBorders>
              <w:top w:val="dotted" w:sz="4" w:space="0" w:color="auto"/>
              <w:left w:val="dotted" w:sz="4" w:space="0" w:color="auto"/>
              <w:bottom w:val="dotted" w:sz="4" w:space="0" w:color="auto"/>
              <w:right w:val="dotted" w:sz="4" w:space="0" w:color="auto"/>
            </w:tcBorders>
            <w:vAlign w:val="center"/>
          </w:tcPr>
          <w:p w14:paraId="4C253F26" w14:textId="65C0F2A2" w:rsidR="00BC72F5" w:rsidRPr="00CC0866" w:rsidRDefault="00320DDA" w:rsidP="00CC0866">
            <w:pPr>
              <w:spacing w:after="0"/>
              <w:jc w:val="both"/>
              <w:rPr>
                <w:rFonts w:cs="Arial"/>
                <w:color w:val="000000"/>
                <w:szCs w:val="22"/>
                <w:lang w:eastAsia="cs-CZ"/>
              </w:rPr>
            </w:pPr>
            <w:r w:rsidRPr="00CC0866">
              <w:rPr>
                <w:rFonts w:cs="Arial"/>
                <w:color w:val="000000"/>
                <w:szCs w:val="22"/>
                <w:lang w:eastAsia="cs-CZ"/>
              </w:rPr>
              <w:t>Provozní garant</w:t>
            </w:r>
          </w:p>
        </w:tc>
      </w:tr>
      <w:tr w:rsidR="00BC72F5" w:rsidRPr="00CC0866" w14:paraId="3573B641"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Pr="00CC0866" w:rsidRDefault="00BC72F5" w:rsidP="00CC0866">
            <w:pPr>
              <w:spacing w:after="0"/>
              <w:jc w:val="both"/>
              <w:rPr>
                <w:rStyle w:val="Odkaznakoment"/>
                <w:rFonts w:cs="Arial"/>
                <w:sz w:val="22"/>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Pr="00CC0866" w:rsidRDefault="00BC72F5" w:rsidP="00CC0866">
            <w:pPr>
              <w:spacing w:after="0"/>
              <w:jc w:val="both"/>
              <w:rPr>
                <w:rStyle w:val="Odkaznakoment"/>
                <w:rFonts w:cs="Arial"/>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Pr="00CC0866" w:rsidRDefault="00BC72F5" w:rsidP="00CC0866">
            <w:pPr>
              <w:spacing w:after="0"/>
              <w:jc w:val="both"/>
              <w:rPr>
                <w:rStyle w:val="Odkaznakoment"/>
                <w:rFonts w:cs="Arial"/>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Pr="00CC0866" w:rsidRDefault="00BC72F5" w:rsidP="00CC0866">
            <w:pPr>
              <w:spacing w:after="0"/>
              <w:jc w:val="both"/>
              <w:rPr>
                <w:rStyle w:val="Odkaznakoment"/>
                <w:rFonts w:cs="Arial"/>
                <w:sz w:val="22"/>
                <w:szCs w:val="22"/>
              </w:rPr>
            </w:pPr>
          </w:p>
        </w:tc>
      </w:tr>
      <w:tr w:rsidR="00BC72F5" w:rsidRPr="00CC0866" w14:paraId="01C7CDD8" w14:textId="77777777" w:rsidTr="006B6D9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CC0866" w:rsidRDefault="00BC72F5" w:rsidP="00CC0866">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Pr="00CC0866" w:rsidRDefault="00BC72F5" w:rsidP="00CC0866">
            <w:pPr>
              <w:spacing w:after="0"/>
              <w:jc w:val="both"/>
              <w:rPr>
                <w:rFonts w:cs="Arial"/>
                <w:color w:val="000000"/>
                <w:szCs w:val="22"/>
                <w:lang w:eastAsia="cs-CZ"/>
              </w:rPr>
            </w:pPr>
            <w:r w:rsidRPr="00CC0866">
              <w:rPr>
                <w:rFonts w:cs="Arial"/>
                <w:color w:val="000000"/>
                <w:szCs w:val="22"/>
                <w:lang w:eastAsia="cs-CZ"/>
              </w:rPr>
              <w:t>Dohledové scénáře (úprava stávajících/nové scénáře)</w:t>
            </w:r>
            <w:r w:rsidRPr="00CC0866">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Pr="00CC0866" w:rsidRDefault="00BC72F5" w:rsidP="00CC0866">
            <w:pPr>
              <w:spacing w:after="0"/>
              <w:jc w:val="both"/>
              <w:rPr>
                <w:rStyle w:val="Odkaznakoment"/>
                <w:rFonts w:cs="Arial"/>
                <w:sz w:val="22"/>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Pr="00CC0866" w:rsidRDefault="00BC72F5" w:rsidP="00CC0866">
            <w:pPr>
              <w:spacing w:after="0"/>
              <w:jc w:val="both"/>
              <w:rPr>
                <w:rStyle w:val="Odkaznakoment"/>
                <w:rFonts w:cs="Arial"/>
                <w:sz w:val="22"/>
                <w:szCs w:val="22"/>
              </w:rPr>
            </w:pPr>
          </w:p>
        </w:tc>
        <w:tc>
          <w:tcPr>
            <w:tcW w:w="850"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Pr="00CC0866" w:rsidRDefault="00BC72F5" w:rsidP="00CC0866">
            <w:pPr>
              <w:spacing w:after="0"/>
              <w:jc w:val="both"/>
              <w:rPr>
                <w:rStyle w:val="Odkaznakoment"/>
                <w:rFonts w:cs="Arial"/>
                <w:sz w:val="22"/>
                <w:szCs w:val="22"/>
              </w:rPr>
            </w:pPr>
          </w:p>
        </w:tc>
        <w:tc>
          <w:tcPr>
            <w:tcW w:w="1843"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Pr="00CC0866" w:rsidRDefault="00BC72F5" w:rsidP="00CC0866">
            <w:pPr>
              <w:spacing w:after="0"/>
              <w:jc w:val="both"/>
              <w:rPr>
                <w:rStyle w:val="Odkaznakoment"/>
                <w:rFonts w:cs="Arial"/>
                <w:sz w:val="22"/>
                <w:szCs w:val="22"/>
              </w:rPr>
            </w:pPr>
          </w:p>
        </w:tc>
      </w:tr>
    </w:tbl>
    <w:p w14:paraId="7A290980" w14:textId="71012F3C" w:rsidR="0000551E" w:rsidRPr="00CC0866" w:rsidRDefault="0000551E" w:rsidP="004C1273">
      <w:pPr>
        <w:pStyle w:val="Nadpis3"/>
      </w:pPr>
      <w:r w:rsidRPr="00CC0866">
        <w:t>V připojeném souboru je uveden rozsah vybrané technické dokumentace</w:t>
      </w:r>
      <w:r w:rsidR="00C21A74" w:rsidRPr="00CC0866">
        <w:t xml:space="preserve"> </w:t>
      </w:r>
      <w:r w:rsidRPr="00CC0866">
        <w:t xml:space="preserve">– otevřete dvojklikem: </w:t>
      </w:r>
      <w:r w:rsidR="0020629F">
        <w:t>NEVEŘEJNÉ</w:t>
      </w:r>
      <w:r w:rsidRPr="00CC0866">
        <w:t xml:space="preserve">   </w:t>
      </w:r>
    </w:p>
    <w:p w14:paraId="757D877F" w14:textId="77777777" w:rsidR="00083C9D" w:rsidRPr="00CC0866" w:rsidRDefault="00E921FF" w:rsidP="00CC0866">
      <w:pPr>
        <w:ind w:right="-427"/>
        <w:jc w:val="both"/>
        <w:rPr>
          <w:rFonts w:cs="Arial"/>
          <w:szCs w:val="22"/>
        </w:rPr>
      </w:pPr>
      <w:r w:rsidRPr="00CC0866">
        <w:rPr>
          <w:rFonts w:cs="Arial"/>
          <w:szCs w:val="22"/>
        </w:rPr>
        <w:t xml:space="preserve">Dohledové scénáře jsou požadovány, pokud Dodavatel potvrdí dopad na dohledové scénáře/nástroj. </w:t>
      </w:r>
    </w:p>
    <w:p w14:paraId="2A8C4680" w14:textId="42F40CEE" w:rsidR="00AE22EC" w:rsidRPr="00CC0866" w:rsidRDefault="00AE22EC" w:rsidP="00CC0866">
      <w:pPr>
        <w:ind w:right="-427"/>
        <w:jc w:val="both"/>
        <w:rPr>
          <w:rFonts w:cs="Arial"/>
          <w:szCs w:val="22"/>
        </w:rPr>
      </w:pPr>
      <w:r w:rsidRPr="00CC0866">
        <w:rPr>
          <w:rFonts w:cs="Arial"/>
          <w:szCs w:val="22"/>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19AFEFFA" w:rsidR="002207E9" w:rsidRPr="00CC0866" w:rsidRDefault="007D3305" w:rsidP="00CC0866">
      <w:pPr>
        <w:ind w:right="-427"/>
        <w:jc w:val="both"/>
        <w:rPr>
          <w:rFonts w:cs="Arial"/>
          <w:szCs w:val="22"/>
        </w:rPr>
      </w:pPr>
      <w:r w:rsidRPr="00CC0866">
        <w:rPr>
          <w:rFonts w:cs="Arial"/>
          <w:szCs w:val="22"/>
        </w:rPr>
        <w:t>P</w:t>
      </w:r>
      <w:r w:rsidR="00563E40" w:rsidRPr="00CC0866">
        <w:rPr>
          <w:rFonts w:cs="Arial"/>
          <w:szCs w:val="22"/>
        </w:rPr>
        <w:t>r</w:t>
      </w:r>
      <w:r w:rsidR="00103605" w:rsidRPr="00CC0866">
        <w:rPr>
          <w:rFonts w:cs="Arial"/>
          <w:szCs w:val="22"/>
        </w:rPr>
        <w:t>ovozně-technická dokumentace bude zpracována dle vzorového dokumentu, který je připojen</w:t>
      </w:r>
      <w:r w:rsidR="006E025E" w:rsidRPr="00CC0866">
        <w:rPr>
          <w:rFonts w:cs="Arial"/>
          <w:szCs w:val="22"/>
        </w:rPr>
        <w:t xml:space="preserve"> – otevřete dvojklikem</w:t>
      </w:r>
      <w:r w:rsidR="00C240C4" w:rsidRPr="00CC0866">
        <w:rPr>
          <w:rFonts w:cs="Arial"/>
          <w:szCs w:val="22"/>
        </w:rPr>
        <w:t>:</w:t>
      </w:r>
      <w:r w:rsidRPr="00CC0866">
        <w:rPr>
          <w:rFonts w:cs="Arial"/>
          <w:szCs w:val="22"/>
        </w:rPr>
        <w:t xml:space="preserve"> </w:t>
      </w:r>
      <w:r w:rsidR="00C240C4" w:rsidRPr="00CC0866">
        <w:rPr>
          <w:rFonts w:cs="Arial"/>
          <w:szCs w:val="22"/>
        </w:rPr>
        <w:t xml:space="preserve"> </w:t>
      </w:r>
      <w:r w:rsidRPr="00CC0866">
        <w:rPr>
          <w:rFonts w:cs="Arial"/>
          <w:szCs w:val="22"/>
        </w:rPr>
        <w:t xml:space="preserve">  </w:t>
      </w:r>
      <w:r w:rsidR="0020629F">
        <w:rPr>
          <w:rFonts w:cs="Arial"/>
          <w:szCs w:val="22"/>
        </w:rPr>
        <w:t>NEVEŘEJNÉ</w:t>
      </w:r>
      <w:r w:rsidRPr="00CC0866">
        <w:rPr>
          <w:rFonts w:cs="Arial"/>
          <w:szCs w:val="22"/>
        </w:rPr>
        <w:t xml:space="preserve"> </w:t>
      </w:r>
      <w:r w:rsidR="00223FDB" w:rsidRPr="00CC0866">
        <w:rPr>
          <w:rFonts w:cs="Arial"/>
          <w:szCs w:val="22"/>
        </w:rPr>
        <w:t xml:space="preserve">  </w:t>
      </w:r>
    </w:p>
    <w:p w14:paraId="6279633B" w14:textId="6D63BE39" w:rsidR="0000551E" w:rsidRPr="00CC0866" w:rsidRDefault="00103605" w:rsidP="00CC0866">
      <w:pPr>
        <w:ind w:right="-427"/>
        <w:jc w:val="both"/>
        <w:rPr>
          <w:rFonts w:cs="Arial"/>
          <w:szCs w:val="22"/>
        </w:rPr>
      </w:pPr>
      <w:r w:rsidRPr="00CC0866">
        <w:rPr>
          <w:rFonts w:cs="Arial"/>
          <w:szCs w:val="22"/>
        </w:rPr>
        <w:t xml:space="preserve"> </w:t>
      </w:r>
      <w:r w:rsidR="005B71BB" w:rsidRPr="00CC0866">
        <w:rPr>
          <w:rFonts w:cs="Arial"/>
          <w:szCs w:val="22"/>
        </w:rPr>
        <w:t xml:space="preserve">  </w:t>
      </w:r>
      <w:r w:rsidR="007956D8" w:rsidRPr="00CC0866">
        <w:rPr>
          <w:rFonts w:cs="Arial"/>
          <w:szCs w:val="22"/>
        </w:rPr>
        <w:t xml:space="preserve">   </w:t>
      </w:r>
    </w:p>
    <w:p w14:paraId="68CDDD96" w14:textId="77777777" w:rsidR="007956D8" w:rsidRPr="00CC0866" w:rsidRDefault="007956D8" w:rsidP="00CC0866">
      <w:pPr>
        <w:ind w:right="-427"/>
        <w:jc w:val="both"/>
        <w:rPr>
          <w:rFonts w:cs="Arial"/>
          <w:szCs w:val="22"/>
        </w:rPr>
      </w:pPr>
      <w:r w:rsidRPr="00CC0866">
        <w:rPr>
          <w:rFonts w:cs="Arial"/>
          <w:szCs w:val="22"/>
        </w:rPr>
        <w:t>* Pro ukládání dokumentace bude připraven adresář na portále, odkaz bude předán před dodáním plnění.</w:t>
      </w:r>
    </w:p>
    <w:p w14:paraId="3CBAC079" w14:textId="77777777" w:rsidR="007956D8" w:rsidRPr="00CC0866" w:rsidRDefault="007956D8" w:rsidP="00CC0866">
      <w:pPr>
        <w:ind w:right="-427"/>
        <w:jc w:val="both"/>
        <w:rPr>
          <w:rFonts w:cs="Arial"/>
          <w:szCs w:val="22"/>
        </w:rPr>
      </w:pPr>
      <w:r w:rsidRPr="00CC0866">
        <w:rPr>
          <w:rFonts w:cs="Arial"/>
          <w:szCs w:val="22"/>
        </w:rPr>
        <w:t>** Zdrojové kódy budou uloženy v AgriSource.</w:t>
      </w:r>
    </w:p>
    <w:p w14:paraId="2685745D" w14:textId="77777777" w:rsidR="007956D8" w:rsidRPr="00CC0866" w:rsidRDefault="007956D8" w:rsidP="00CC0866">
      <w:pPr>
        <w:ind w:right="-427"/>
        <w:jc w:val="both"/>
        <w:rPr>
          <w:rFonts w:cs="Arial"/>
          <w:szCs w:val="22"/>
        </w:rPr>
      </w:pPr>
    </w:p>
    <w:p w14:paraId="65E0BA41" w14:textId="77777777" w:rsidR="0000551E" w:rsidRPr="00CC0866" w:rsidRDefault="0000551E" w:rsidP="00CC0866">
      <w:pPr>
        <w:pStyle w:val="Nadpis1"/>
        <w:tabs>
          <w:tab w:val="clear" w:pos="540"/>
        </w:tabs>
        <w:ind w:left="284" w:hanging="284"/>
        <w:jc w:val="both"/>
        <w:rPr>
          <w:rFonts w:cs="Arial"/>
          <w:sz w:val="22"/>
          <w:szCs w:val="22"/>
        </w:rPr>
      </w:pPr>
      <w:r w:rsidRPr="00CC0866">
        <w:rPr>
          <w:rFonts w:cs="Arial"/>
          <w:sz w:val="22"/>
          <w:szCs w:val="22"/>
        </w:rPr>
        <w:lastRenderedPageBreak/>
        <w:t>Akceptační kritéria</w:t>
      </w:r>
    </w:p>
    <w:p w14:paraId="7956380F" w14:textId="668110E4" w:rsidR="0000551E" w:rsidRPr="00CC0866" w:rsidRDefault="0000551E" w:rsidP="00CC0866">
      <w:pPr>
        <w:spacing w:after="0"/>
        <w:jc w:val="both"/>
        <w:rPr>
          <w:rFonts w:cs="Arial"/>
          <w:color w:val="000000"/>
          <w:szCs w:val="22"/>
          <w:lang w:eastAsia="cs-CZ"/>
        </w:rPr>
      </w:pPr>
      <w:r w:rsidRPr="00CC0866">
        <w:rPr>
          <w:rFonts w:cs="Arial"/>
          <w:color w:val="000000"/>
          <w:szCs w:val="22"/>
          <w:lang w:eastAsia="cs-CZ"/>
        </w:rPr>
        <w:t xml:space="preserve">Plnění v rámci požadavku na změnu bude akceptováno, jestliže budou akceptovány dokumenty uvedené v tabulce výše v bodu </w:t>
      </w:r>
      <w:r w:rsidR="00236F99" w:rsidRPr="00CC0866">
        <w:rPr>
          <w:rFonts w:cs="Arial"/>
          <w:color w:val="000000"/>
          <w:szCs w:val="22"/>
          <w:lang w:eastAsia="cs-CZ"/>
        </w:rPr>
        <w:t>5</w:t>
      </w:r>
      <w:r w:rsidR="00A07148" w:rsidRPr="00CC0866">
        <w:rPr>
          <w:rFonts w:cs="Arial"/>
          <w:color w:val="000000"/>
          <w:szCs w:val="22"/>
          <w:lang w:eastAsia="cs-CZ"/>
        </w:rPr>
        <w:t>,</w:t>
      </w:r>
      <w:r w:rsidRPr="00CC0866">
        <w:rPr>
          <w:rFonts w:cs="Arial"/>
          <w:color w:val="000000"/>
          <w:szCs w:val="22"/>
          <w:lang w:eastAsia="cs-CZ"/>
        </w:rPr>
        <w:t xml:space="preserve"> budou předloženy </w:t>
      </w:r>
      <w:r w:rsidR="001427F3" w:rsidRPr="00CC0866">
        <w:rPr>
          <w:rFonts w:cs="Arial"/>
          <w:color w:val="000000"/>
          <w:szCs w:val="22"/>
          <w:lang w:eastAsia="cs-CZ"/>
        </w:rPr>
        <w:t xml:space="preserve">podepsané </w:t>
      </w:r>
      <w:r w:rsidRPr="00CC0866">
        <w:rPr>
          <w:rFonts w:cs="Arial"/>
          <w:color w:val="000000"/>
          <w:szCs w:val="22"/>
          <w:lang w:eastAsia="cs-CZ"/>
        </w:rPr>
        <w:t xml:space="preserve">protokoly o uživatelském testování </w:t>
      </w:r>
      <w:r w:rsidR="00A07148" w:rsidRPr="00CC0866">
        <w:rPr>
          <w:rFonts w:cs="Arial"/>
          <w:color w:val="000000"/>
          <w:szCs w:val="22"/>
          <w:lang w:eastAsia="cs-CZ"/>
        </w:rPr>
        <w:t>a splněna</w:t>
      </w:r>
      <w:r w:rsidR="001427F3" w:rsidRPr="00CC0866">
        <w:rPr>
          <w:rFonts w:cs="Arial"/>
          <w:color w:val="000000"/>
          <w:szCs w:val="22"/>
          <w:lang w:eastAsia="cs-CZ"/>
        </w:rPr>
        <w:t xml:space="preserve"> případn</w:t>
      </w:r>
      <w:r w:rsidR="00A07148" w:rsidRPr="00CC0866">
        <w:rPr>
          <w:rFonts w:cs="Arial"/>
          <w:color w:val="000000"/>
          <w:szCs w:val="22"/>
          <w:lang w:eastAsia="cs-CZ"/>
        </w:rPr>
        <w:t>á</w:t>
      </w:r>
      <w:r w:rsidR="001427F3" w:rsidRPr="00CC0866">
        <w:rPr>
          <w:rFonts w:cs="Arial"/>
          <w:color w:val="000000"/>
          <w:szCs w:val="22"/>
          <w:lang w:eastAsia="cs-CZ"/>
        </w:rPr>
        <w:t xml:space="preserve"> další kritéria uvedená v tomto bodu</w:t>
      </w:r>
      <w:r w:rsidRPr="00CC0866">
        <w:rPr>
          <w:rFonts w:cs="Arial"/>
          <w:color w:val="000000"/>
          <w:szCs w:val="22"/>
          <w:lang w:eastAsia="cs-CZ"/>
        </w:rPr>
        <w:t xml:space="preserve">. </w:t>
      </w:r>
    </w:p>
    <w:p w14:paraId="0071D904" w14:textId="77777777" w:rsidR="006B6D98" w:rsidRPr="00CC0866" w:rsidRDefault="006B6D98" w:rsidP="00CC0866">
      <w:pPr>
        <w:spacing w:after="0"/>
        <w:jc w:val="both"/>
        <w:rPr>
          <w:rFonts w:cs="Arial"/>
          <w:color w:val="000000"/>
          <w:szCs w:val="22"/>
          <w:lang w:eastAsia="cs-CZ"/>
        </w:rPr>
      </w:pPr>
    </w:p>
    <w:p w14:paraId="43E4B929" w14:textId="77777777" w:rsidR="0000551E" w:rsidRPr="00CC0866" w:rsidRDefault="0000551E" w:rsidP="00CC0866">
      <w:pPr>
        <w:pStyle w:val="Nadpis1"/>
        <w:tabs>
          <w:tab w:val="clear" w:pos="540"/>
        </w:tabs>
        <w:ind w:left="284" w:hanging="284"/>
        <w:jc w:val="both"/>
        <w:rPr>
          <w:rFonts w:cs="Arial"/>
          <w:sz w:val="22"/>
          <w:szCs w:val="22"/>
        </w:rPr>
      </w:pPr>
      <w:r w:rsidRPr="00CC0866">
        <w:rPr>
          <w:rFonts w:cs="Arial"/>
          <w:sz w:val="22"/>
          <w:szCs w:val="22"/>
        </w:rPr>
        <w:t>Základní milníky</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080"/>
        <w:gridCol w:w="1781"/>
      </w:tblGrid>
      <w:tr w:rsidR="0000551E" w:rsidRPr="00CC0866" w14:paraId="4549728D" w14:textId="77777777" w:rsidTr="006B6D98">
        <w:trPr>
          <w:trHeight w:val="300"/>
        </w:trPr>
        <w:tc>
          <w:tcPr>
            <w:tcW w:w="8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CC0866" w:rsidRDefault="0000551E" w:rsidP="00CC0866">
            <w:pPr>
              <w:spacing w:after="0"/>
              <w:jc w:val="both"/>
              <w:rPr>
                <w:rFonts w:cs="Arial"/>
                <w:b/>
                <w:bCs/>
                <w:color w:val="000000"/>
                <w:szCs w:val="22"/>
                <w:lang w:eastAsia="cs-CZ"/>
              </w:rPr>
            </w:pPr>
            <w:r w:rsidRPr="00CC0866">
              <w:rPr>
                <w:rFonts w:cs="Arial"/>
                <w:b/>
                <w:bCs/>
                <w:color w:val="000000"/>
                <w:szCs w:val="22"/>
                <w:lang w:eastAsia="cs-CZ"/>
              </w:rPr>
              <w:t>Milník</w:t>
            </w:r>
          </w:p>
        </w:tc>
        <w:tc>
          <w:tcPr>
            <w:tcW w:w="1781"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CC0866" w:rsidRDefault="0000551E" w:rsidP="00CC0866">
            <w:pPr>
              <w:spacing w:after="0"/>
              <w:jc w:val="both"/>
              <w:rPr>
                <w:rFonts w:cs="Arial"/>
                <w:b/>
                <w:bCs/>
                <w:color w:val="000000"/>
                <w:szCs w:val="22"/>
                <w:lang w:eastAsia="cs-CZ"/>
              </w:rPr>
            </w:pPr>
            <w:r w:rsidRPr="00CC0866">
              <w:rPr>
                <w:rFonts w:cs="Arial"/>
                <w:b/>
                <w:bCs/>
                <w:color w:val="000000"/>
                <w:szCs w:val="22"/>
                <w:lang w:eastAsia="cs-CZ"/>
              </w:rPr>
              <w:t>Termín</w:t>
            </w:r>
          </w:p>
        </w:tc>
      </w:tr>
      <w:tr w:rsidR="00E373C6" w:rsidRPr="00CC0866" w14:paraId="37F70472" w14:textId="77777777" w:rsidTr="006B6D98">
        <w:trPr>
          <w:trHeight w:val="284"/>
        </w:trPr>
        <w:tc>
          <w:tcPr>
            <w:tcW w:w="8080" w:type="dxa"/>
            <w:shd w:val="clear" w:color="auto" w:fill="auto"/>
            <w:noWrap/>
            <w:vAlign w:val="center"/>
          </w:tcPr>
          <w:p w14:paraId="2DBC575A" w14:textId="2D611FD2" w:rsidR="00E373C6" w:rsidRPr="00CC0866" w:rsidRDefault="00E373C6" w:rsidP="00CC0866">
            <w:pPr>
              <w:spacing w:after="0"/>
              <w:jc w:val="both"/>
              <w:rPr>
                <w:rFonts w:cs="Arial"/>
                <w:color w:val="000000"/>
                <w:szCs w:val="22"/>
                <w:lang w:eastAsia="cs-CZ"/>
              </w:rPr>
            </w:pPr>
            <w:r w:rsidRPr="00CC0866">
              <w:rPr>
                <w:rFonts w:cs="Arial"/>
                <w:color w:val="000000"/>
                <w:szCs w:val="22"/>
                <w:lang w:eastAsia="cs-CZ"/>
              </w:rPr>
              <w:t xml:space="preserve">T1 = Termín objednání = zahájení plnění </w:t>
            </w:r>
          </w:p>
        </w:tc>
        <w:tc>
          <w:tcPr>
            <w:tcW w:w="1781" w:type="dxa"/>
            <w:shd w:val="clear" w:color="auto" w:fill="auto"/>
            <w:vAlign w:val="center"/>
          </w:tcPr>
          <w:p w14:paraId="2D6FE027" w14:textId="020E8A7E" w:rsidR="00E373C6" w:rsidRPr="00CC0866" w:rsidRDefault="00E373C6" w:rsidP="00CC0866">
            <w:pPr>
              <w:spacing w:after="0"/>
              <w:jc w:val="both"/>
              <w:rPr>
                <w:rFonts w:cs="Arial"/>
                <w:color w:val="000000"/>
                <w:szCs w:val="22"/>
                <w:lang w:eastAsia="cs-CZ"/>
              </w:rPr>
            </w:pPr>
            <w:r w:rsidRPr="00CC0866">
              <w:rPr>
                <w:rFonts w:cs="Arial"/>
                <w:color w:val="000000"/>
                <w:szCs w:val="22"/>
                <w:lang w:eastAsia="cs-CZ"/>
              </w:rPr>
              <w:t>T1</w:t>
            </w:r>
          </w:p>
        </w:tc>
      </w:tr>
      <w:tr w:rsidR="007C2AD5" w:rsidRPr="00CC0866" w14:paraId="325C57B2" w14:textId="77777777" w:rsidTr="006B6D98">
        <w:trPr>
          <w:trHeight w:val="284"/>
        </w:trPr>
        <w:tc>
          <w:tcPr>
            <w:tcW w:w="8080" w:type="dxa"/>
            <w:shd w:val="clear" w:color="auto" w:fill="auto"/>
            <w:noWrap/>
            <w:vAlign w:val="center"/>
          </w:tcPr>
          <w:p w14:paraId="616E0F81" w14:textId="4F68DCAE" w:rsidR="007C2AD5" w:rsidRPr="00CC0866" w:rsidRDefault="007C2AD5" w:rsidP="00CC0866">
            <w:pPr>
              <w:spacing w:after="0"/>
              <w:jc w:val="both"/>
              <w:rPr>
                <w:rFonts w:cs="Arial"/>
                <w:color w:val="000000"/>
                <w:szCs w:val="22"/>
                <w:lang w:eastAsia="cs-CZ"/>
              </w:rPr>
            </w:pPr>
            <w:r w:rsidRPr="00CC0866">
              <w:rPr>
                <w:rFonts w:cs="Arial"/>
                <w:color w:val="000000"/>
                <w:szCs w:val="22"/>
                <w:lang w:eastAsia="cs-CZ"/>
              </w:rPr>
              <w:t xml:space="preserve">T2 = </w:t>
            </w:r>
            <w:r w:rsidR="007956D8" w:rsidRPr="00CC0866">
              <w:rPr>
                <w:rFonts w:cs="Arial"/>
                <w:color w:val="000000"/>
                <w:szCs w:val="22"/>
                <w:lang w:eastAsia="cs-CZ"/>
              </w:rPr>
              <w:t>Nasazení na testovací prostředí včetně předání dokumentace</w:t>
            </w:r>
          </w:p>
        </w:tc>
        <w:tc>
          <w:tcPr>
            <w:tcW w:w="1781" w:type="dxa"/>
            <w:shd w:val="clear" w:color="auto" w:fill="auto"/>
            <w:vAlign w:val="center"/>
          </w:tcPr>
          <w:p w14:paraId="5655BDB9" w14:textId="02B029FE" w:rsidR="007C2AD5" w:rsidRPr="00CC0866" w:rsidRDefault="007C2AD5" w:rsidP="00CC0866">
            <w:pPr>
              <w:spacing w:after="0"/>
              <w:jc w:val="both"/>
              <w:rPr>
                <w:rFonts w:cs="Arial"/>
                <w:color w:val="000000"/>
                <w:szCs w:val="22"/>
                <w:lang w:eastAsia="cs-CZ"/>
              </w:rPr>
            </w:pPr>
            <w:r w:rsidRPr="00CC0866">
              <w:rPr>
                <w:rFonts w:cs="Arial"/>
                <w:color w:val="000000"/>
                <w:szCs w:val="22"/>
                <w:lang w:eastAsia="cs-CZ"/>
              </w:rPr>
              <w:t xml:space="preserve">T2 = </w:t>
            </w:r>
            <w:r w:rsidR="00C0522B">
              <w:rPr>
                <w:rFonts w:cs="Arial"/>
                <w:color w:val="000000"/>
                <w:szCs w:val="22"/>
                <w:lang w:eastAsia="cs-CZ"/>
              </w:rPr>
              <w:t>30.04.2021</w:t>
            </w:r>
          </w:p>
        </w:tc>
      </w:tr>
      <w:tr w:rsidR="007C2AD5" w:rsidRPr="00CC0866" w14:paraId="2FC762A8" w14:textId="77777777" w:rsidTr="006B6D98">
        <w:trPr>
          <w:trHeight w:val="284"/>
        </w:trPr>
        <w:tc>
          <w:tcPr>
            <w:tcW w:w="8080" w:type="dxa"/>
            <w:shd w:val="clear" w:color="auto" w:fill="auto"/>
            <w:noWrap/>
            <w:vAlign w:val="center"/>
          </w:tcPr>
          <w:p w14:paraId="1B9D1A50" w14:textId="22782304" w:rsidR="007C2AD5" w:rsidRPr="00CC0866" w:rsidRDefault="007C2AD5" w:rsidP="00CC0866">
            <w:pPr>
              <w:spacing w:after="0"/>
              <w:jc w:val="both"/>
              <w:rPr>
                <w:rFonts w:cs="Arial"/>
                <w:b/>
                <w:color w:val="000000"/>
                <w:szCs w:val="22"/>
                <w:lang w:eastAsia="cs-CZ"/>
              </w:rPr>
            </w:pPr>
            <w:r w:rsidRPr="00CC0866">
              <w:rPr>
                <w:rFonts w:cs="Arial"/>
                <w:color w:val="000000"/>
                <w:szCs w:val="22"/>
                <w:lang w:eastAsia="cs-CZ"/>
              </w:rPr>
              <w:t>T</w:t>
            </w:r>
            <w:r w:rsidR="00871296" w:rsidRPr="00CC0866">
              <w:rPr>
                <w:rFonts w:cs="Arial"/>
                <w:color w:val="000000"/>
                <w:szCs w:val="22"/>
                <w:lang w:eastAsia="cs-CZ"/>
              </w:rPr>
              <w:t>3</w:t>
            </w:r>
            <w:r w:rsidRPr="00CC0866">
              <w:rPr>
                <w:rFonts w:cs="Arial"/>
                <w:color w:val="000000"/>
                <w:szCs w:val="22"/>
                <w:lang w:eastAsia="cs-CZ"/>
              </w:rPr>
              <w:t xml:space="preserve"> = </w:t>
            </w:r>
            <w:r w:rsidR="007956D8" w:rsidRPr="00CC0866">
              <w:rPr>
                <w:rFonts w:cs="Arial"/>
                <w:color w:val="000000"/>
                <w:szCs w:val="22"/>
                <w:lang w:eastAsia="cs-CZ"/>
              </w:rPr>
              <w:t>Nasazení na produkční prostředí</w:t>
            </w:r>
          </w:p>
        </w:tc>
        <w:tc>
          <w:tcPr>
            <w:tcW w:w="1781" w:type="dxa"/>
            <w:shd w:val="clear" w:color="auto" w:fill="auto"/>
            <w:vAlign w:val="center"/>
          </w:tcPr>
          <w:p w14:paraId="75072FF3" w14:textId="6708BA62" w:rsidR="007C2AD5" w:rsidRPr="00CC0866" w:rsidRDefault="007C2AD5" w:rsidP="00CC0866">
            <w:pPr>
              <w:spacing w:after="0"/>
              <w:jc w:val="both"/>
              <w:rPr>
                <w:rFonts w:cs="Arial"/>
                <w:color w:val="000000"/>
                <w:szCs w:val="22"/>
                <w:lang w:eastAsia="cs-CZ"/>
              </w:rPr>
            </w:pPr>
            <w:r w:rsidRPr="00CC0866">
              <w:rPr>
                <w:rFonts w:cs="Arial"/>
                <w:color w:val="000000"/>
                <w:szCs w:val="22"/>
                <w:lang w:eastAsia="cs-CZ"/>
              </w:rPr>
              <w:t>T</w:t>
            </w:r>
            <w:r w:rsidR="00871296" w:rsidRPr="00CC0866">
              <w:rPr>
                <w:rFonts w:cs="Arial"/>
                <w:color w:val="000000"/>
                <w:szCs w:val="22"/>
                <w:lang w:eastAsia="cs-CZ"/>
              </w:rPr>
              <w:t>3</w:t>
            </w:r>
            <w:r w:rsidRPr="00CC0866">
              <w:rPr>
                <w:rFonts w:cs="Arial"/>
                <w:color w:val="000000"/>
                <w:szCs w:val="22"/>
                <w:lang w:eastAsia="cs-CZ"/>
              </w:rPr>
              <w:t xml:space="preserve"> = </w:t>
            </w:r>
            <w:r w:rsidR="00C0522B">
              <w:rPr>
                <w:rFonts w:cs="Arial"/>
                <w:color w:val="000000"/>
                <w:szCs w:val="22"/>
                <w:lang w:eastAsia="cs-CZ"/>
              </w:rPr>
              <w:t>31.05.2021</w:t>
            </w:r>
          </w:p>
        </w:tc>
      </w:tr>
    </w:tbl>
    <w:p w14:paraId="25BFE213" w14:textId="77777777" w:rsidR="00671B17" w:rsidRPr="00CC0866" w:rsidRDefault="00671B17" w:rsidP="00CC0866">
      <w:pPr>
        <w:jc w:val="both"/>
        <w:rPr>
          <w:rFonts w:cs="Arial"/>
          <w:color w:val="FF0000"/>
          <w:szCs w:val="22"/>
          <w:lang w:eastAsia="cs-CZ"/>
        </w:rPr>
      </w:pPr>
    </w:p>
    <w:p w14:paraId="16EE0DE2" w14:textId="6DAF0281" w:rsidR="0000551E" w:rsidRPr="00CC0866" w:rsidRDefault="0000551E" w:rsidP="00CC0866">
      <w:pPr>
        <w:pStyle w:val="Nadpis1"/>
        <w:tabs>
          <w:tab w:val="clear" w:pos="540"/>
        </w:tabs>
        <w:ind w:left="284" w:hanging="284"/>
        <w:jc w:val="both"/>
        <w:rPr>
          <w:rFonts w:cs="Arial"/>
          <w:sz w:val="22"/>
          <w:szCs w:val="22"/>
        </w:rPr>
      </w:pPr>
      <w:r w:rsidRPr="00CC0866">
        <w:rPr>
          <w:rFonts w:cs="Arial"/>
          <w:sz w:val="22"/>
          <w:szCs w:val="22"/>
        </w:rPr>
        <w:t>Přílohy</w:t>
      </w:r>
    </w:p>
    <w:p w14:paraId="3235C503" w14:textId="47D38EFF" w:rsidR="00DD2989" w:rsidRPr="00CC0866" w:rsidRDefault="00DD2989" w:rsidP="00CC0866">
      <w:pPr>
        <w:jc w:val="both"/>
        <w:rPr>
          <w:rFonts w:cs="Arial"/>
          <w:szCs w:val="22"/>
        </w:rPr>
      </w:pPr>
    </w:p>
    <w:p w14:paraId="168B116F" w14:textId="77777777" w:rsidR="00E373C6" w:rsidRPr="00CC0866" w:rsidRDefault="00E373C6" w:rsidP="00CC0866">
      <w:pPr>
        <w:spacing w:after="0"/>
        <w:jc w:val="both"/>
        <w:rPr>
          <w:rFonts w:cs="Arial"/>
          <w:szCs w:val="22"/>
        </w:rPr>
      </w:pPr>
    </w:p>
    <w:p w14:paraId="646B0B4C" w14:textId="77777777" w:rsidR="002207E9" w:rsidRPr="00CC0866" w:rsidRDefault="002207E9" w:rsidP="00CC0866">
      <w:pPr>
        <w:spacing w:after="0"/>
        <w:jc w:val="both"/>
        <w:rPr>
          <w:rFonts w:cs="Arial"/>
          <w:szCs w:val="22"/>
        </w:rPr>
      </w:pPr>
    </w:p>
    <w:p w14:paraId="22F8B7DD" w14:textId="6F7EEF06" w:rsidR="0000551E" w:rsidRPr="00CC0866" w:rsidRDefault="0000551E" w:rsidP="00CC0866">
      <w:pPr>
        <w:spacing w:after="0"/>
        <w:jc w:val="both"/>
        <w:rPr>
          <w:rFonts w:cs="Arial"/>
          <w:szCs w:val="22"/>
        </w:rPr>
      </w:pPr>
      <w:r w:rsidRPr="00CC0866">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6"/>
          <w:footerReference w:type="default" r:id="rId17"/>
          <w:type w:val="continuous"/>
          <w:pgSz w:w="11906" w:h="16838" w:code="9"/>
          <w:pgMar w:top="1134" w:right="1418" w:bottom="1134" w:left="992" w:header="567" w:footer="567" w:gutter="0"/>
          <w:cols w:space="708"/>
          <w:docGrid w:linePitch="360"/>
        </w:sectPr>
      </w:pPr>
    </w:p>
    <w:p w14:paraId="73742440" w14:textId="0855D017" w:rsidR="0000551E" w:rsidRPr="00363F32" w:rsidRDefault="0000551E" w:rsidP="00363F32">
      <w:pPr>
        <w:pStyle w:val="Nadpis1"/>
        <w:numPr>
          <w:ilvl w:val="0"/>
          <w:numId w:val="0"/>
        </w:numPr>
      </w:pPr>
      <w:r w:rsidRPr="00363F32">
        <w:lastRenderedPageBreak/>
        <w:t xml:space="preserve">B – </w:t>
      </w:r>
      <w:r w:rsidR="00363F32">
        <w:t>NABÍDKA ŘEŠENÍ K PO</w:t>
      </w:r>
      <w:r w:rsidR="00EB602B">
        <w:t>Ž</w:t>
      </w:r>
      <w:r w:rsidR="00363F32">
        <w:t>ADAVKU</w:t>
      </w:r>
      <w:r w:rsidR="002B0E7B" w:rsidRPr="00363F32">
        <w:t xml:space="preserve"> </w:t>
      </w:r>
      <w:r w:rsidR="00CA3C7B" w:rsidRPr="00363F32">
        <w:t>Z30631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0786CF6F" w:rsidR="00BD0D3F" w:rsidRPr="006C3557" w:rsidRDefault="007956D8" w:rsidP="00415962">
            <w:pPr>
              <w:pStyle w:val="Tabulka"/>
              <w:rPr>
                <w:szCs w:val="22"/>
              </w:rPr>
            </w:pPr>
            <w:r>
              <w:rPr>
                <w:szCs w:val="22"/>
              </w:rPr>
              <w:t>09</w:t>
            </w:r>
          </w:p>
        </w:tc>
      </w:tr>
    </w:tbl>
    <w:p w14:paraId="3B648385" w14:textId="1AE2BD59" w:rsidR="00BD0D3F" w:rsidRDefault="00BD0D3F" w:rsidP="00EC6856">
      <w:pPr>
        <w:spacing w:after="0"/>
        <w:rPr>
          <w:rFonts w:cs="Arial"/>
          <w:caps/>
          <w:szCs w:val="22"/>
        </w:rPr>
      </w:pPr>
    </w:p>
    <w:p w14:paraId="25D43020" w14:textId="6635C760" w:rsidR="006C3F43" w:rsidRPr="007956D8" w:rsidRDefault="0000551E" w:rsidP="007956D8">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92BBE77" w14:textId="09B844E2" w:rsidR="006C3F43" w:rsidRDefault="001A02CC" w:rsidP="00B27B87">
      <w:r w:rsidRPr="001A02CC">
        <w:t xml:space="preserve">V rámci realizace požadavku bude nejprve provedena detailní analýza a návrh řešení v součinnosti s MZe, které budou splňovat požadované vlastnosti uvedené v kapitole 3 oddílu A. </w:t>
      </w:r>
    </w:p>
    <w:p w14:paraId="33CC35C8" w14:textId="77777777" w:rsidR="00EB5387" w:rsidRDefault="00EB5387" w:rsidP="00EB5387">
      <w:r>
        <w:t>V rámci RFC budou provedeny úpravy systému DMS, které umožní ukládání dokumentů a spisů evidovaných v části DMS spisová služba do části DMS elektronická Spisovna podle §19 vyhlášky č. 259/2012 Sb., o podrobnostech výkonu spisové služby, ve znění pozdějších předpisů (dále také jen „vyhláška č. 259/2012 Sb.“), a dále umožní vyřazování dokumentů a jejich skartaci dle § 20 a § 21 vyhlášky č. 259/2012 Sb.</w:t>
      </w:r>
    </w:p>
    <w:p w14:paraId="3C380602" w14:textId="77777777" w:rsidR="00EB5387" w:rsidRDefault="00EB5387" w:rsidP="00EB5387">
      <w:r>
        <w:t>Systém Spisovny zajistí, že po celou dobu péče o dokumenty budou tyto udržovány v čitelném stavu, který je umožní interpretovat a na aktuálním běžném SW vybavení prezentovat. Zároveň je ukládá takovým způsobem, který umožní věrohodně prokázat, že dokumenty nebyly po celou dobu svého uložení pozměněny a jedná se tedy o jejich původní podobu. Způsob péče o dokumenty bude zároveň v souladu s platnými právními předpisy. Systém bude primárně určen k ukládání vyřízených dokumentů a uzavřených spisů elektronické spisové služby DMS.</w:t>
      </w:r>
    </w:p>
    <w:p w14:paraId="4C4B5816" w14:textId="77777777" w:rsidR="00EB5387" w:rsidRDefault="00EB5387" w:rsidP="00EB5387">
      <w:r>
        <w:t>Systém DMS jako celek bude minimálně zajišťovat následující úkony:</w:t>
      </w:r>
    </w:p>
    <w:p w14:paraId="017F2A46" w14:textId="77777777" w:rsidR="00EB5387" w:rsidRDefault="00EB5387" w:rsidP="00EB5387">
      <w:r>
        <w:t>•</w:t>
      </w:r>
      <w:r>
        <w:tab/>
        <w:t>Ukládání vyřízených dokumentů v uzavřených spisech do Spisovny</w:t>
      </w:r>
    </w:p>
    <w:p w14:paraId="06857096" w14:textId="77777777" w:rsidR="00EB5387" w:rsidRDefault="00EB5387" w:rsidP="00EB5387">
      <w:r>
        <w:t>•</w:t>
      </w:r>
      <w:r>
        <w:tab/>
        <w:t>Kontroly na vstupu do Spisovny</w:t>
      </w:r>
    </w:p>
    <w:p w14:paraId="483CE3F7" w14:textId="77777777" w:rsidR="00EB5387" w:rsidRDefault="00EB5387" w:rsidP="00EB5387">
      <w:r>
        <w:t>•</w:t>
      </w:r>
      <w:r>
        <w:tab/>
        <w:t>Dlouhodobé uložení dokumentů a spisů ve Spisovně s kontrolou na formáty dokumentů a platnost časových razítek.</w:t>
      </w:r>
    </w:p>
    <w:p w14:paraId="630245EA" w14:textId="77777777" w:rsidR="00EB5387" w:rsidRDefault="00EB5387" w:rsidP="00EB5387">
      <w:r>
        <w:t>•</w:t>
      </w:r>
      <w:r>
        <w:tab/>
        <w:t>Zaznamenávání jakékoliv manipulace s dokumenty a spisy do aplikačního logu a transakčního protokolu.</w:t>
      </w:r>
    </w:p>
    <w:p w14:paraId="69411206" w14:textId="77777777" w:rsidR="00EB5387" w:rsidRDefault="00EB5387" w:rsidP="00EB5387">
      <w:r>
        <w:t>•</w:t>
      </w:r>
      <w:r>
        <w:tab/>
        <w:t>Verzování dokumentu v případě změny.</w:t>
      </w:r>
    </w:p>
    <w:p w14:paraId="005D5F3A" w14:textId="77777777" w:rsidR="00EB5387" w:rsidRDefault="00EB5387" w:rsidP="00EB5387">
      <w:r>
        <w:t>•</w:t>
      </w:r>
      <w:r>
        <w:tab/>
        <w:t>Autorizovaný přistup do Spisovny.</w:t>
      </w:r>
    </w:p>
    <w:p w14:paraId="191AEEE4" w14:textId="77777777" w:rsidR="00EB5387" w:rsidRDefault="00EB5387" w:rsidP="00EB5387">
      <w:r>
        <w:t>•</w:t>
      </w:r>
      <w:r>
        <w:tab/>
        <w:t>Vyhledávání obsahu dle metadat dokumentu a spisu.</w:t>
      </w:r>
    </w:p>
    <w:p w14:paraId="394B6ADC" w14:textId="77777777" w:rsidR="00EB5387" w:rsidRDefault="00EB5387" w:rsidP="00EB5387">
      <w:r>
        <w:t>•</w:t>
      </w:r>
      <w:r>
        <w:tab/>
        <w:t>Zápůjčky a nahlížení na dokumenty a spisy pro vybrané role.</w:t>
      </w:r>
    </w:p>
    <w:p w14:paraId="1D4F4D73" w14:textId="77777777" w:rsidR="00EB5387" w:rsidRDefault="00EB5387" w:rsidP="00EB5387">
      <w:r>
        <w:t>•</w:t>
      </w:r>
      <w:r>
        <w:tab/>
        <w:t>Proces skartačního řízení včetně komunikace s NA ČR a vyřazování dokumentů ze Spisovny.</w:t>
      </w:r>
    </w:p>
    <w:p w14:paraId="065B046E" w14:textId="77777777" w:rsidR="00EB5387" w:rsidRDefault="00EB5387" w:rsidP="00EB5387">
      <w:r>
        <w:t>•</w:t>
      </w:r>
      <w:r>
        <w:tab/>
        <w:t>Automatická i manuální aplikace časových razítek buď na jednotlivé dokumenty nebo na správcem Spisovny definované balíčky (skupiny) spisů.</w:t>
      </w:r>
    </w:p>
    <w:p w14:paraId="6CC5A6A8" w14:textId="77777777" w:rsidR="00EB5387" w:rsidRDefault="00EB5387" w:rsidP="00EB5387">
      <w:r>
        <w:t>•</w:t>
      </w:r>
      <w:r>
        <w:tab/>
        <w:t>Řešení konfliktů.</w:t>
      </w:r>
    </w:p>
    <w:p w14:paraId="75976BCC" w14:textId="77777777" w:rsidR="00EB5387" w:rsidRDefault="00EB5387" w:rsidP="00EB5387"/>
    <w:p w14:paraId="4D0F592F" w14:textId="77777777" w:rsidR="00EB5387" w:rsidRDefault="00EB5387" w:rsidP="00EB5387">
      <w:r>
        <w:t>Součástí dodávky Spisovny bude provedení analýzy požadavků zaznamenaných v části A tohoto dokumentu a podrobný návrh celého řešení. Tento návrh bude MZe předložen k odsouhlasení.</w:t>
      </w:r>
    </w:p>
    <w:p w14:paraId="60DD4573" w14:textId="77777777" w:rsidR="00EB5387" w:rsidRDefault="00EB5387" w:rsidP="00EB5387">
      <w:r>
        <w:t>Systém Spisovny bude vyvíjen a implementován na základě této vypracované a MZe schválené analýzy a návrhu řešení.</w:t>
      </w:r>
    </w:p>
    <w:p w14:paraId="78C3B0C1" w14:textId="6190C0A6" w:rsidR="008E0941" w:rsidRDefault="00EB5387" w:rsidP="00EB5387">
      <w:r>
        <w:t>V další bodech jsou podrobněji popsány funkce systému Spisovny, které budou podkladem pro dokument analýzy a návrhu řešení.</w:t>
      </w:r>
    </w:p>
    <w:p w14:paraId="093B8AEE" w14:textId="60B48C8A" w:rsidR="00EB5387" w:rsidRDefault="00EB5387" w:rsidP="00EB5387"/>
    <w:p w14:paraId="43F65C54" w14:textId="77777777" w:rsidR="00D50AE7" w:rsidRPr="00D50AE7" w:rsidRDefault="00D50AE7" w:rsidP="00D50AE7">
      <w:pPr>
        <w:pStyle w:val="Nadpis1"/>
        <w:numPr>
          <w:ilvl w:val="1"/>
          <w:numId w:val="4"/>
        </w:numPr>
        <w:tabs>
          <w:tab w:val="clear" w:pos="540"/>
        </w:tabs>
        <w:rPr>
          <w:rFonts w:cs="Arial"/>
          <w:sz w:val="22"/>
          <w:szCs w:val="22"/>
        </w:rPr>
      </w:pPr>
      <w:r w:rsidRPr="00D50AE7">
        <w:rPr>
          <w:rFonts w:cs="Arial"/>
          <w:sz w:val="22"/>
          <w:szCs w:val="22"/>
        </w:rPr>
        <w:t>Schéma procesů Útvar – Spisovna</w:t>
      </w:r>
    </w:p>
    <w:p w14:paraId="5D40EC2A" w14:textId="77777777" w:rsidR="00D50AE7" w:rsidRDefault="00D50AE7" w:rsidP="00D50AE7">
      <w:r>
        <w:t>V následující specifikaci řešení podle zadání MZe je popisován přístup a detaily jednotlivých procesů vyznačených jako bloky ve schématu Základní procesy pro práci s uzavřenými spisy.</w:t>
      </w:r>
    </w:p>
    <w:p w14:paraId="1EB0E572" w14:textId="77777777" w:rsidR="00D50AE7" w:rsidRDefault="00D50AE7" w:rsidP="00D50AE7">
      <w:r>
        <w:t>Činnosti jsou popisovány z hlediska uživatelů na útvarech, kteří své uzavřené spisy budou předávat na Spisovnu, a z hlediska uživatelů, kteří spisy na Spisovnu přijímají a dále se o spisy starají a zpracovávají podle platných právních předpisů definujících skartační proces a komunikaci s národním archivem.</w:t>
      </w:r>
    </w:p>
    <w:p w14:paraId="28CE16B2" w14:textId="77777777" w:rsidR="00D50AE7" w:rsidRPr="00A965A0" w:rsidRDefault="00D50AE7" w:rsidP="00D50AE7">
      <w:pPr>
        <w:jc w:val="both"/>
        <w:rPr>
          <w:rFonts w:cstheme="minorHAnsi"/>
        </w:rPr>
      </w:pPr>
      <w:r w:rsidRPr="00A965A0">
        <w:rPr>
          <w:rFonts w:cstheme="minorHAnsi"/>
        </w:rPr>
        <w:lastRenderedPageBreak/>
        <w:t>Systém implementuje pracovní postupy, procesy a datové formáty ve shodě s platnou legislativou pro dlouhodobé a důvěryhodné ukládání dat. Konkrétně se musí řídit těmito předpisy:</w:t>
      </w:r>
    </w:p>
    <w:p w14:paraId="054979B8" w14:textId="77777777" w:rsidR="00D50AE7" w:rsidRPr="00D50AE7" w:rsidRDefault="00D50AE7" w:rsidP="00D50AE7">
      <w:pPr>
        <w:pStyle w:val="Odstavecseseznamem"/>
        <w:numPr>
          <w:ilvl w:val="0"/>
          <w:numId w:val="9"/>
        </w:numPr>
        <w:spacing w:before="120" w:after="0" w:line="264" w:lineRule="auto"/>
        <w:ind w:left="714" w:hanging="357"/>
        <w:contextualSpacing w:val="0"/>
        <w:jc w:val="both"/>
        <w:rPr>
          <w:rFonts w:cs="Arial"/>
          <w:szCs w:val="22"/>
        </w:rPr>
      </w:pPr>
      <w:r w:rsidRPr="00D50AE7">
        <w:rPr>
          <w:rFonts w:cs="Arial"/>
          <w:szCs w:val="22"/>
        </w:rPr>
        <w:t>Zákon č. 499/2004 Sb., o archivnictví a spisové službě, v platném znění, ve znění pozdějších předpisů</w:t>
      </w:r>
    </w:p>
    <w:p w14:paraId="6ECF2D28" w14:textId="77777777" w:rsidR="00D50AE7" w:rsidRPr="00D50AE7" w:rsidRDefault="00D50AE7" w:rsidP="00D50AE7">
      <w:pPr>
        <w:pStyle w:val="Odstavecseseznamem"/>
        <w:numPr>
          <w:ilvl w:val="0"/>
          <w:numId w:val="9"/>
        </w:numPr>
        <w:spacing w:before="120" w:after="0" w:line="264" w:lineRule="auto"/>
        <w:ind w:left="714" w:hanging="357"/>
        <w:contextualSpacing w:val="0"/>
        <w:jc w:val="both"/>
        <w:rPr>
          <w:rFonts w:cs="Arial"/>
          <w:szCs w:val="22"/>
        </w:rPr>
      </w:pPr>
      <w:r w:rsidRPr="00D50AE7">
        <w:rPr>
          <w:rFonts w:cs="Arial"/>
        </w:rPr>
        <w:t>Vyhláška č. 259/2012 Sb., o podrobnostech výkonu spisové služby, ve znění pozdějších předpisů</w:t>
      </w:r>
    </w:p>
    <w:p w14:paraId="1D0442E8" w14:textId="77777777" w:rsidR="00D50AE7" w:rsidRPr="00D50AE7" w:rsidRDefault="00D50AE7" w:rsidP="00D50AE7">
      <w:pPr>
        <w:pStyle w:val="Odstavecseseznamem"/>
        <w:numPr>
          <w:ilvl w:val="0"/>
          <w:numId w:val="9"/>
        </w:numPr>
        <w:spacing w:before="120" w:after="0" w:line="264" w:lineRule="auto"/>
        <w:ind w:left="714" w:hanging="357"/>
        <w:contextualSpacing w:val="0"/>
        <w:jc w:val="both"/>
        <w:rPr>
          <w:rFonts w:cs="Arial"/>
          <w:szCs w:val="22"/>
        </w:rPr>
      </w:pPr>
      <w:r w:rsidRPr="00D50AE7">
        <w:rPr>
          <w:rFonts w:cs="Arial"/>
          <w:szCs w:val="22"/>
        </w:rPr>
        <w:t xml:space="preserve">Vyhláška č. 194/2009 Sb., o stanovení podrobností užívání a provozování informačního systému datových schránek, ve znění pozdějších předpisů </w:t>
      </w:r>
    </w:p>
    <w:p w14:paraId="47877CFF" w14:textId="77777777" w:rsidR="00D50AE7" w:rsidRPr="00D50AE7" w:rsidRDefault="00D50AE7" w:rsidP="00D50AE7">
      <w:pPr>
        <w:pStyle w:val="Odstavecseseznamem"/>
        <w:numPr>
          <w:ilvl w:val="0"/>
          <w:numId w:val="9"/>
        </w:numPr>
        <w:spacing w:before="120" w:after="0" w:line="264" w:lineRule="auto"/>
        <w:ind w:left="714" w:hanging="357"/>
        <w:contextualSpacing w:val="0"/>
        <w:jc w:val="both"/>
        <w:rPr>
          <w:rFonts w:cs="Arial"/>
          <w:szCs w:val="22"/>
        </w:rPr>
      </w:pPr>
      <w:r w:rsidRPr="00D50AE7">
        <w:rPr>
          <w:rFonts w:cs="Arial"/>
          <w:szCs w:val="22"/>
        </w:rPr>
        <w:t xml:space="preserve">Zákon č. 300/2008 Sb., o elektronických úkonech a autorizované konverzi dokumentů </w:t>
      </w:r>
    </w:p>
    <w:p w14:paraId="33D31DC0" w14:textId="77777777" w:rsidR="00D50AE7" w:rsidRPr="00D50AE7" w:rsidRDefault="00D50AE7" w:rsidP="00D50AE7">
      <w:pPr>
        <w:rPr>
          <w:rFonts w:cs="Arial"/>
        </w:rPr>
      </w:pPr>
      <w:r w:rsidRPr="00D50AE7">
        <w:rPr>
          <w:rFonts w:cs="Arial"/>
          <w:szCs w:val="22"/>
        </w:rPr>
        <w:t>Národní standard pro elektronické systémy spisových služeb v posledním znění (dále také NSESSS)</w:t>
      </w:r>
    </w:p>
    <w:p w14:paraId="452923CB" w14:textId="77777777" w:rsidR="00D50AE7" w:rsidRDefault="00D50AE7" w:rsidP="00D50AE7">
      <w:r>
        <w:rPr>
          <w:noProof/>
          <w:lang w:eastAsia="cs-CZ"/>
        </w:rPr>
        <w:drawing>
          <wp:inline distT="0" distB="0" distL="0" distR="0" wp14:anchorId="302B6D6E" wp14:editId="0D11F193">
            <wp:extent cx="5686502" cy="3612624"/>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00304" cy="3621392"/>
                    </a:xfrm>
                    <a:prstGeom prst="rect">
                      <a:avLst/>
                    </a:prstGeom>
                    <a:noFill/>
                  </pic:spPr>
                </pic:pic>
              </a:graphicData>
            </a:graphic>
          </wp:inline>
        </w:drawing>
      </w:r>
    </w:p>
    <w:p w14:paraId="564F02CE" w14:textId="77777777" w:rsidR="00D50AE7" w:rsidRPr="00227423" w:rsidRDefault="00D50AE7" w:rsidP="00D50AE7"/>
    <w:p w14:paraId="4E9DCEFA" w14:textId="77777777" w:rsidR="00C001F2" w:rsidRDefault="00D50AE7" w:rsidP="00C001F2">
      <w:pPr>
        <w:pStyle w:val="Nadpis1"/>
        <w:numPr>
          <w:ilvl w:val="0"/>
          <w:numId w:val="4"/>
        </w:numPr>
        <w:tabs>
          <w:tab w:val="clear" w:pos="540"/>
        </w:tabs>
        <w:ind w:left="284" w:hanging="284"/>
        <w:rPr>
          <w:rFonts w:cs="Arial"/>
          <w:sz w:val="22"/>
          <w:szCs w:val="22"/>
        </w:rPr>
      </w:pPr>
      <w:r w:rsidRPr="00C001F2">
        <w:rPr>
          <w:rFonts w:cs="Arial"/>
          <w:sz w:val="22"/>
          <w:szCs w:val="22"/>
        </w:rPr>
        <w:t>Útvar</w:t>
      </w:r>
    </w:p>
    <w:p w14:paraId="2EF965D7" w14:textId="21582C07" w:rsidR="00D50AE7" w:rsidRPr="00C001F2" w:rsidRDefault="00D50AE7" w:rsidP="00C001F2">
      <w:pPr>
        <w:pStyle w:val="Nadpis1"/>
        <w:numPr>
          <w:ilvl w:val="1"/>
          <w:numId w:val="4"/>
        </w:numPr>
        <w:tabs>
          <w:tab w:val="clear" w:pos="540"/>
        </w:tabs>
        <w:rPr>
          <w:rFonts w:cs="Arial"/>
          <w:sz w:val="22"/>
          <w:szCs w:val="22"/>
        </w:rPr>
      </w:pPr>
      <w:r w:rsidRPr="00D50AE7">
        <w:t>Popis funkcionalit pro referenta</w:t>
      </w:r>
    </w:p>
    <w:p w14:paraId="30C4B47C" w14:textId="77777777" w:rsidR="00D50AE7" w:rsidRPr="00D50AE7" w:rsidRDefault="00D50AE7" w:rsidP="00D50AE7">
      <w:pPr>
        <w:pStyle w:val="Seznamteky"/>
        <w:numPr>
          <w:ilvl w:val="0"/>
          <w:numId w:val="0"/>
        </w:numPr>
        <w:ind w:left="1134"/>
        <w:rPr>
          <w:rFonts w:ascii="Arial" w:hAnsi="Arial" w:cs="Arial"/>
        </w:rPr>
      </w:pPr>
      <w:r w:rsidRPr="00D50AE7">
        <w:rPr>
          <w:rFonts w:ascii="Arial" w:hAnsi="Arial" w:cs="Arial"/>
        </w:rPr>
        <w:t>Činnosti Referenta na útvaru pro spolupráci se Spisovnou</w:t>
      </w:r>
    </w:p>
    <w:p w14:paraId="054CC88D" w14:textId="77777777" w:rsidR="00D50AE7" w:rsidRPr="00D50AE7" w:rsidRDefault="00D50AE7" w:rsidP="00D50AE7">
      <w:pPr>
        <w:pStyle w:val="Seznamteky"/>
        <w:rPr>
          <w:rFonts w:ascii="Arial" w:hAnsi="Arial" w:cs="Arial"/>
          <w:b/>
        </w:rPr>
      </w:pPr>
      <w:r w:rsidRPr="00D50AE7">
        <w:rPr>
          <w:rFonts w:ascii="Arial" w:hAnsi="Arial" w:cs="Arial"/>
          <w:b/>
        </w:rPr>
        <w:t>Předávání spisů na Spisovnu</w:t>
      </w:r>
    </w:p>
    <w:p w14:paraId="6DB671FB" w14:textId="77777777" w:rsidR="00D50AE7" w:rsidRPr="00D50AE7" w:rsidRDefault="00D50AE7" w:rsidP="00D50AE7">
      <w:pPr>
        <w:pStyle w:val="Seznamteky"/>
        <w:numPr>
          <w:ilvl w:val="1"/>
          <w:numId w:val="18"/>
        </w:numPr>
        <w:rPr>
          <w:rFonts w:ascii="Arial" w:hAnsi="Arial" w:cs="Arial"/>
        </w:rPr>
      </w:pPr>
      <w:r w:rsidRPr="00D50AE7">
        <w:rPr>
          <w:rFonts w:ascii="Arial" w:hAnsi="Arial" w:cs="Arial"/>
        </w:rPr>
        <w:t>Vyřízení dokumentů, zadávání povinných parametrů pro regulérní uzavírání spisů</w:t>
      </w:r>
    </w:p>
    <w:p w14:paraId="0B3FA332" w14:textId="77777777" w:rsidR="00D50AE7" w:rsidRPr="00D50AE7" w:rsidRDefault="00D50AE7" w:rsidP="00D50AE7">
      <w:pPr>
        <w:pStyle w:val="Seznamteky"/>
        <w:numPr>
          <w:ilvl w:val="1"/>
          <w:numId w:val="18"/>
        </w:numPr>
        <w:rPr>
          <w:rFonts w:ascii="Arial" w:hAnsi="Arial" w:cs="Arial"/>
        </w:rPr>
      </w:pPr>
      <w:r w:rsidRPr="00D50AE7">
        <w:rPr>
          <w:rFonts w:ascii="Arial" w:hAnsi="Arial" w:cs="Arial"/>
        </w:rPr>
        <w:t>Předávání uzavřených spisů na Spisovnu</w:t>
      </w:r>
    </w:p>
    <w:p w14:paraId="23647621" w14:textId="77777777" w:rsidR="00D50AE7" w:rsidRPr="00D50AE7" w:rsidRDefault="00D50AE7" w:rsidP="00D50AE7">
      <w:pPr>
        <w:pStyle w:val="Seznamteky"/>
        <w:numPr>
          <w:ilvl w:val="1"/>
          <w:numId w:val="18"/>
        </w:numPr>
        <w:rPr>
          <w:rFonts w:ascii="Arial" w:hAnsi="Arial" w:cs="Arial"/>
        </w:rPr>
      </w:pPr>
      <w:r w:rsidRPr="00D50AE7">
        <w:rPr>
          <w:rFonts w:ascii="Arial" w:hAnsi="Arial" w:cs="Arial"/>
        </w:rPr>
        <w:t>Převody do povolených výstupních formátů, pokud je spis odmítnut Spisovnou</w:t>
      </w:r>
    </w:p>
    <w:p w14:paraId="601495F8" w14:textId="77777777" w:rsidR="00D50AE7" w:rsidRPr="00D50AE7" w:rsidRDefault="00D50AE7" w:rsidP="00D50AE7">
      <w:pPr>
        <w:pStyle w:val="Seznamteky"/>
        <w:numPr>
          <w:ilvl w:val="1"/>
          <w:numId w:val="18"/>
        </w:numPr>
        <w:rPr>
          <w:rFonts w:ascii="Arial" w:hAnsi="Arial" w:cs="Arial"/>
        </w:rPr>
      </w:pPr>
      <w:r w:rsidRPr="00D50AE7">
        <w:rPr>
          <w:rFonts w:ascii="Arial" w:hAnsi="Arial" w:cs="Arial"/>
        </w:rPr>
        <w:t>Vyplňování protokolů při nezdařeném převodu formátů, při ztrátě analogových komponent</w:t>
      </w:r>
    </w:p>
    <w:p w14:paraId="10CA3DF6" w14:textId="77777777" w:rsidR="00D50AE7" w:rsidRPr="00D50AE7" w:rsidRDefault="00D50AE7" w:rsidP="00D50AE7">
      <w:pPr>
        <w:pStyle w:val="Seznamteky"/>
        <w:rPr>
          <w:rFonts w:ascii="Arial" w:hAnsi="Arial" w:cs="Arial"/>
        </w:rPr>
      </w:pPr>
      <w:r w:rsidRPr="00D50AE7">
        <w:rPr>
          <w:rFonts w:ascii="Arial" w:hAnsi="Arial" w:cs="Arial"/>
          <w:b/>
        </w:rPr>
        <w:t>Zápůjčky</w:t>
      </w:r>
      <w:r w:rsidRPr="00D50AE7">
        <w:rPr>
          <w:rFonts w:ascii="Arial" w:hAnsi="Arial" w:cs="Arial"/>
        </w:rPr>
        <w:t xml:space="preserve"> </w:t>
      </w:r>
    </w:p>
    <w:p w14:paraId="39B7CB4D" w14:textId="77777777" w:rsidR="00D50AE7" w:rsidRPr="00D50AE7" w:rsidRDefault="00D50AE7" w:rsidP="00D50AE7">
      <w:pPr>
        <w:pStyle w:val="Seznamteky"/>
        <w:numPr>
          <w:ilvl w:val="1"/>
          <w:numId w:val="18"/>
        </w:numPr>
        <w:rPr>
          <w:rFonts w:ascii="Arial" w:hAnsi="Arial" w:cs="Arial"/>
        </w:rPr>
      </w:pPr>
      <w:r w:rsidRPr="00D50AE7">
        <w:rPr>
          <w:rFonts w:ascii="Arial" w:hAnsi="Arial" w:cs="Arial"/>
        </w:rPr>
        <w:t xml:space="preserve">Žádosti o zapůjčení spisů, </w:t>
      </w:r>
    </w:p>
    <w:p w14:paraId="5AFF2702" w14:textId="77777777" w:rsidR="00D50AE7" w:rsidRPr="00D50AE7" w:rsidRDefault="00D50AE7" w:rsidP="00D50AE7">
      <w:pPr>
        <w:pStyle w:val="Seznamteky"/>
        <w:numPr>
          <w:ilvl w:val="1"/>
          <w:numId w:val="18"/>
        </w:numPr>
        <w:rPr>
          <w:rFonts w:ascii="Arial" w:hAnsi="Arial" w:cs="Arial"/>
        </w:rPr>
      </w:pPr>
      <w:r w:rsidRPr="00D50AE7">
        <w:rPr>
          <w:rFonts w:ascii="Arial" w:hAnsi="Arial" w:cs="Arial"/>
        </w:rPr>
        <w:t xml:space="preserve">Žádosti o prodloužení, </w:t>
      </w:r>
    </w:p>
    <w:p w14:paraId="09884FFF" w14:textId="77777777" w:rsidR="00D50AE7" w:rsidRPr="005E282B" w:rsidRDefault="00D50AE7" w:rsidP="00D50AE7">
      <w:pPr>
        <w:pStyle w:val="Seznamteky"/>
        <w:numPr>
          <w:ilvl w:val="1"/>
          <w:numId w:val="18"/>
        </w:numPr>
        <w:rPr>
          <w:rFonts w:asciiTheme="minorHAnsi" w:hAnsiTheme="minorHAnsi" w:cstheme="minorHAnsi"/>
        </w:rPr>
      </w:pPr>
      <w:r w:rsidRPr="00D50AE7">
        <w:rPr>
          <w:rFonts w:ascii="Arial" w:hAnsi="Arial" w:cs="Arial"/>
        </w:rPr>
        <w:lastRenderedPageBreak/>
        <w:t>Vracení – analogů</w:t>
      </w:r>
    </w:p>
    <w:p w14:paraId="4D719C10" w14:textId="77777777" w:rsidR="00D50AE7" w:rsidRDefault="00D50AE7" w:rsidP="00D50AE7">
      <w:pPr>
        <w:pStyle w:val="Seznampsmena"/>
        <w:numPr>
          <w:ilvl w:val="0"/>
          <w:numId w:val="0"/>
        </w:numPr>
        <w:ind w:left="567" w:hanging="567"/>
        <w:rPr>
          <w:rFonts w:asciiTheme="minorHAnsi" w:hAnsiTheme="minorHAnsi" w:cstheme="minorHAnsi"/>
        </w:rPr>
      </w:pPr>
    </w:p>
    <w:p w14:paraId="1A7CF505" w14:textId="77777777" w:rsidR="00D50AE7" w:rsidRPr="005E282B" w:rsidRDefault="00D50AE7" w:rsidP="00C001F2">
      <w:pPr>
        <w:pStyle w:val="Nadpis1"/>
        <w:numPr>
          <w:ilvl w:val="2"/>
          <w:numId w:val="4"/>
        </w:numPr>
        <w:tabs>
          <w:tab w:val="clear" w:pos="540"/>
        </w:tabs>
      </w:pPr>
      <w:r w:rsidRPr="005E282B">
        <w:t>Předávání spisů na Spisovnu</w:t>
      </w:r>
    </w:p>
    <w:p w14:paraId="46D0872D" w14:textId="77777777" w:rsidR="00D50AE7" w:rsidRDefault="00D50AE7" w:rsidP="00D50AE7">
      <w:pPr>
        <w:ind w:left="360"/>
      </w:pPr>
      <w:r>
        <w:t xml:space="preserve">Po vyřízení všech dokumentů ve spise, se spis může uzavřít. Pokud má dokument s </w:t>
      </w:r>
      <w:r w:rsidRPr="00667853">
        <w:rPr>
          <w:b/>
        </w:rPr>
        <w:t>VS s externí spouštěcí událostí</w:t>
      </w:r>
      <w:r>
        <w:t xml:space="preserve"> (ExSU) ExSU s pevným datem zadané datum spouštěcí události nebo pokud má „obecnou ExSU“ - s volným datem, a datum je prázdné - ještě nemohlo být zadáno. </w:t>
      </w:r>
    </w:p>
    <w:p w14:paraId="48DE9254" w14:textId="77777777" w:rsidR="00D50AE7" w:rsidRDefault="00D50AE7" w:rsidP="00D50AE7">
      <w:pPr>
        <w:ind w:left="360"/>
      </w:pPr>
      <w:r w:rsidRPr="002616C9">
        <w:t>P</w:t>
      </w:r>
      <w:r>
        <w:t>řestože</w:t>
      </w:r>
      <w:r w:rsidRPr="002616C9">
        <w:t xml:space="preserve"> není vyplněno datum</w:t>
      </w:r>
      <w:r>
        <w:t xml:space="preserve"> v případě</w:t>
      </w:r>
      <w:r w:rsidRPr="002616C9">
        <w:t xml:space="preserve"> ExSU (</w:t>
      </w:r>
      <w:r>
        <w:t>volná</w:t>
      </w:r>
      <w:r w:rsidRPr="002616C9">
        <w:t xml:space="preserve">), očekává </w:t>
      </w:r>
      <w:r>
        <w:t xml:space="preserve">se zadání </w:t>
      </w:r>
      <w:r w:rsidRPr="002616C9">
        <w:t>v budoucnu, lze dokument vyřídit a spis uzavřít.</w:t>
      </w:r>
    </w:p>
    <w:p w14:paraId="1DA07736" w14:textId="77777777" w:rsidR="00D50AE7" w:rsidRDefault="00D50AE7" w:rsidP="00D50AE7">
      <w:pPr>
        <w:ind w:left="360"/>
      </w:pPr>
      <w:r>
        <w:t xml:space="preserve">Referent nebo jeho nadřízený může spis předat na Spisovnu, pokud neočekává, že bude do spisu přikládat další dokumenty, a spis je uzavřený. </w:t>
      </w:r>
    </w:p>
    <w:p w14:paraId="300A0C2A" w14:textId="77777777" w:rsidR="00D50AE7" w:rsidRDefault="00D50AE7" w:rsidP="00D50AE7">
      <w:pPr>
        <w:ind w:left="360"/>
      </w:pPr>
      <w:r>
        <w:t>Na Spisovnu lze předat pouze uzavřený spis. Uzavřené jsou i všechny spisy podřízené a spojené křížovými odkazy. K uzavření spisu je nutné, aby všechny dokumenty ve spisu byly vyřízené.</w:t>
      </w:r>
    </w:p>
    <w:p w14:paraId="0C816DEB" w14:textId="77777777" w:rsidR="00D50AE7" w:rsidRDefault="00D50AE7" w:rsidP="00D50AE7">
      <w:pPr>
        <w:ind w:left="360"/>
        <w:rPr>
          <w:b/>
        </w:rPr>
      </w:pPr>
      <w:r>
        <w:t xml:space="preserve">V přehledu </w:t>
      </w:r>
      <w:r w:rsidRPr="008C1978">
        <w:rPr>
          <w:b/>
        </w:rPr>
        <w:t>Spisy k uzavření</w:t>
      </w:r>
      <w:r>
        <w:t xml:space="preserve"> spuštěním funkce </w:t>
      </w:r>
      <w:r w:rsidRPr="002616C9">
        <w:rPr>
          <w:b/>
        </w:rPr>
        <w:t>Uzavřít</w:t>
      </w:r>
      <w:r>
        <w:t xml:space="preserve"> se spis uzavře, stav se změní na </w:t>
      </w:r>
      <w:r w:rsidRPr="00DC07A1">
        <w:rPr>
          <w:b/>
        </w:rPr>
        <w:t>Uzavřeno</w:t>
      </w:r>
      <w:r>
        <w:t xml:space="preserve"> a spis se zobrazí v přehledu </w:t>
      </w:r>
      <w:r w:rsidRPr="00570061">
        <w:rPr>
          <w:b/>
        </w:rPr>
        <w:t>K předání na Spisovnu (nahradí K předání do RÚ)</w:t>
      </w:r>
    </w:p>
    <w:p w14:paraId="5C628EDC" w14:textId="77777777" w:rsidR="00D50AE7" w:rsidRDefault="00D50AE7" w:rsidP="00D50AE7">
      <w:pPr>
        <w:ind w:left="360"/>
      </w:pPr>
      <w:r>
        <w:t xml:space="preserve">V přehledu </w:t>
      </w:r>
      <w:r w:rsidRPr="00570061">
        <w:rPr>
          <w:b/>
        </w:rPr>
        <w:t>K předání na Spisovnu</w:t>
      </w:r>
      <w:r>
        <w:t xml:space="preserve"> se pro předání na Spisovnu zvolí příslušná funkce, která vyvolá automatické kontroly ve dvou krocích:</w:t>
      </w:r>
    </w:p>
    <w:p w14:paraId="4C0F7A7E" w14:textId="77777777" w:rsidR="00D50AE7" w:rsidRDefault="00D50AE7" w:rsidP="00D50AE7">
      <w:pPr>
        <w:ind w:left="360"/>
      </w:pPr>
      <w:r>
        <w:t>(znovu proběhne kontrola, že je spis uzavřen, a pokus o převod na povolený výstupní formát)</w:t>
      </w:r>
    </w:p>
    <w:p w14:paraId="08DB152F" w14:textId="77777777" w:rsidR="00D50AE7" w:rsidRDefault="00D50AE7" w:rsidP="00D50AE7">
      <w:pPr>
        <w:pStyle w:val="Odstavecseseznamem"/>
        <w:numPr>
          <w:ilvl w:val="0"/>
          <w:numId w:val="19"/>
        </w:numPr>
        <w:spacing w:before="120" w:after="0" w:line="264" w:lineRule="auto"/>
        <w:jc w:val="both"/>
      </w:pPr>
      <w:r>
        <w:t xml:space="preserve">kontrola kompletnosti - uzavřeného spisu – případná chybějící metadata u starších dokumentů – </w:t>
      </w:r>
    </w:p>
    <w:p w14:paraId="57C864A5" w14:textId="77777777" w:rsidR="00D50AE7" w:rsidRDefault="00D50AE7" w:rsidP="00D50AE7">
      <w:pPr>
        <w:pStyle w:val="Odstavecseseznamem"/>
        <w:numPr>
          <w:ilvl w:val="1"/>
          <w:numId w:val="19"/>
        </w:numPr>
        <w:spacing w:before="120" w:after="0" w:line="264" w:lineRule="auto"/>
        <w:jc w:val="both"/>
      </w:pPr>
      <w:r>
        <w:t>systém upozorní uživatele na nutnost doplnění, umožní doplnění metadat uzavřeného spisu/dokumentu – (okamžitá odezva)</w:t>
      </w:r>
    </w:p>
    <w:p w14:paraId="3DC9ED1A" w14:textId="77777777" w:rsidR="00D50AE7" w:rsidRDefault="00D50AE7" w:rsidP="00D50AE7">
      <w:pPr>
        <w:pStyle w:val="Odstavecseseznamem"/>
        <w:numPr>
          <w:ilvl w:val="1"/>
          <w:numId w:val="19"/>
        </w:numPr>
        <w:spacing w:before="120" w:after="0" w:line="264" w:lineRule="auto"/>
        <w:jc w:val="both"/>
      </w:pPr>
      <w:r>
        <w:t>Po doplnění a potvrzení předání uživatelem, přechází spis do další kontroly.</w:t>
      </w:r>
    </w:p>
    <w:p w14:paraId="0699CC26" w14:textId="77777777" w:rsidR="00D50AE7" w:rsidRDefault="00D50AE7" w:rsidP="00D50AE7">
      <w:pPr>
        <w:pStyle w:val="Odstavecseseznamem"/>
        <w:numPr>
          <w:ilvl w:val="0"/>
          <w:numId w:val="19"/>
        </w:numPr>
        <w:spacing w:before="120" w:after="0" w:line="264" w:lineRule="auto"/>
        <w:jc w:val="both"/>
      </w:pPr>
      <w:r>
        <w:t xml:space="preserve">kontrola bezpečnosti obsahu (antivirový program) a kontrola požadovaných výstupních formátů souborů ve spise probíhá asynchronně. Informaci o zdařilém nebo nezdařeném předání dostane uživatel po ukončení kontroly emailem Stav je během asynchronního procesu kontroly ve stavu </w:t>
      </w:r>
      <w:r w:rsidRPr="006B00F2">
        <w:rPr>
          <w:b/>
        </w:rPr>
        <w:t>Kontrola předá</w:t>
      </w:r>
      <w:r>
        <w:rPr>
          <w:b/>
        </w:rPr>
        <w:t>ní</w:t>
      </w:r>
      <w:r>
        <w:t>.</w:t>
      </w:r>
    </w:p>
    <w:p w14:paraId="55398F24" w14:textId="77777777" w:rsidR="00D50AE7" w:rsidRDefault="00D50AE7" w:rsidP="00D50AE7">
      <w:pPr>
        <w:pStyle w:val="Odstavecseseznamem"/>
        <w:ind w:left="1128"/>
      </w:pPr>
    </w:p>
    <w:p w14:paraId="1C3540E8" w14:textId="77777777" w:rsidR="00D50AE7" w:rsidRPr="00704D25" w:rsidRDefault="00D50AE7" w:rsidP="00D50AE7">
      <w:pPr>
        <w:pStyle w:val="Odstavecseseznamem"/>
        <w:numPr>
          <w:ilvl w:val="1"/>
          <w:numId w:val="19"/>
        </w:numPr>
        <w:spacing w:before="120" w:after="0" w:line="264" w:lineRule="auto"/>
        <w:jc w:val="both"/>
      </w:pPr>
      <w:r w:rsidRPr="0027750D">
        <w:rPr>
          <w:b/>
        </w:rPr>
        <w:t>Pozitivní na nebezpečný obsah</w:t>
      </w:r>
    </w:p>
    <w:p w14:paraId="4207BC2E" w14:textId="77777777" w:rsidR="00D50AE7" w:rsidRDefault="00D50AE7" w:rsidP="00D50AE7">
      <w:pPr>
        <w:pStyle w:val="Odstavecseseznamem"/>
        <w:numPr>
          <w:ilvl w:val="2"/>
          <w:numId w:val="19"/>
        </w:numPr>
        <w:spacing w:before="120" w:after="0" w:line="264" w:lineRule="auto"/>
        <w:jc w:val="both"/>
      </w:pPr>
      <w:r>
        <w:t xml:space="preserve">Zablokuje se soubor – označí a nepůjde běžně otevřít </w:t>
      </w:r>
    </w:p>
    <w:p w14:paraId="3DCAF785" w14:textId="77777777" w:rsidR="00D50AE7" w:rsidRDefault="00D50AE7" w:rsidP="00D50AE7">
      <w:pPr>
        <w:pStyle w:val="Odstavecseseznamem"/>
        <w:numPr>
          <w:ilvl w:val="2"/>
          <w:numId w:val="19"/>
        </w:numPr>
        <w:spacing w:before="120" w:after="0" w:line="264" w:lineRule="auto"/>
        <w:jc w:val="both"/>
      </w:pPr>
      <w:r>
        <w:t xml:space="preserve">Spis změní stav na </w:t>
      </w:r>
      <w:r w:rsidRPr="008D1DE0">
        <w:rPr>
          <w:b/>
        </w:rPr>
        <w:t>Odmítnuto</w:t>
      </w:r>
      <w:r>
        <w:t>, bude zaznamenán důvod - nebezpečný obsah</w:t>
      </w:r>
    </w:p>
    <w:p w14:paraId="2E8675BF" w14:textId="77777777" w:rsidR="00D50AE7" w:rsidRDefault="00D50AE7" w:rsidP="00D50AE7">
      <w:pPr>
        <w:pStyle w:val="Odstavecseseznamem"/>
        <w:numPr>
          <w:ilvl w:val="2"/>
          <w:numId w:val="19"/>
        </w:numPr>
        <w:spacing w:before="120" w:after="0" w:line="264" w:lineRule="auto"/>
        <w:jc w:val="both"/>
      </w:pPr>
      <w:r>
        <w:t xml:space="preserve">Informace o detekovaném nebezpečném obsahu jde správci spisu a správci systému e-mailem </w:t>
      </w:r>
    </w:p>
    <w:p w14:paraId="775FDE59" w14:textId="77777777" w:rsidR="00D50AE7" w:rsidRDefault="00D50AE7" w:rsidP="00D50AE7">
      <w:pPr>
        <w:pStyle w:val="Odstavecseseznamem"/>
        <w:numPr>
          <w:ilvl w:val="2"/>
          <w:numId w:val="19"/>
        </w:numPr>
        <w:spacing w:before="120" w:after="0" w:line="264" w:lineRule="auto"/>
        <w:jc w:val="both"/>
      </w:pPr>
      <w:r>
        <w:t xml:space="preserve">Spis se správci zobrazí v přehledu </w:t>
      </w:r>
      <w:r w:rsidRPr="008D1DE0">
        <w:rPr>
          <w:b/>
        </w:rPr>
        <w:t>Odmítnutých</w:t>
      </w:r>
      <w:r>
        <w:t xml:space="preserve"> s důvodem </w:t>
      </w:r>
    </w:p>
    <w:p w14:paraId="33E204DA" w14:textId="77777777" w:rsidR="00D50AE7" w:rsidRDefault="00D50AE7" w:rsidP="00D50AE7">
      <w:pPr>
        <w:pStyle w:val="Odstavecseseznamem"/>
        <w:numPr>
          <w:ilvl w:val="2"/>
          <w:numId w:val="19"/>
        </w:numPr>
        <w:spacing w:before="120" w:after="0" w:line="264" w:lineRule="auto"/>
        <w:jc w:val="both"/>
      </w:pPr>
      <w:r>
        <w:t>Vyvolá se proces IT-Bezpečnosti, který MZe nadefinuje.</w:t>
      </w:r>
    </w:p>
    <w:p w14:paraId="00E0F73D" w14:textId="77777777" w:rsidR="00D50AE7" w:rsidRDefault="00D50AE7" w:rsidP="00D50AE7">
      <w:pPr>
        <w:ind w:left="2568"/>
      </w:pPr>
      <w:r>
        <w:t xml:space="preserve">Je cílem, aby ve spise zůstala zachována forma informace po případném odstranění souboru s nebezpečným obsahem. Pokud IT-Bezp vytvoří bezpečný obraz souboru, připojí soubor jako novo přílohu. Pokud nepůjde soubor opravit, bude třeba zaznamenat, co to bylo za soubor a proč byl zničen. </w:t>
      </w:r>
    </w:p>
    <w:p w14:paraId="5179A30B" w14:textId="77777777" w:rsidR="00D50AE7" w:rsidRDefault="00D50AE7" w:rsidP="00D50AE7">
      <w:pPr>
        <w:pStyle w:val="Odstavecseseznamem"/>
        <w:numPr>
          <w:ilvl w:val="1"/>
          <w:numId w:val="19"/>
        </w:numPr>
        <w:spacing w:before="120" w:after="0" w:line="264" w:lineRule="auto"/>
        <w:jc w:val="both"/>
      </w:pPr>
      <w:r w:rsidRPr="0027750D">
        <w:rPr>
          <w:b/>
        </w:rPr>
        <w:t>Pozitivní na nepovolený formát</w:t>
      </w:r>
      <w:r>
        <w:t xml:space="preserve"> </w:t>
      </w:r>
    </w:p>
    <w:p w14:paraId="4270CC91" w14:textId="77777777" w:rsidR="00D50AE7" w:rsidRDefault="00D50AE7" w:rsidP="00D50AE7">
      <w:pPr>
        <w:pStyle w:val="Odstavecseseznamem"/>
        <w:numPr>
          <w:ilvl w:val="2"/>
          <w:numId w:val="19"/>
        </w:numPr>
        <w:spacing w:before="120" w:after="0" w:line="264" w:lineRule="auto"/>
        <w:jc w:val="both"/>
      </w:pPr>
      <w:r>
        <w:t xml:space="preserve">Spis změní stav na </w:t>
      </w:r>
      <w:r w:rsidRPr="008D1DE0">
        <w:rPr>
          <w:b/>
        </w:rPr>
        <w:t>Odmítnuto</w:t>
      </w:r>
      <w:r>
        <w:t>, důvod - nepovolený formát</w:t>
      </w:r>
    </w:p>
    <w:p w14:paraId="7C64A75F" w14:textId="77777777" w:rsidR="00D50AE7" w:rsidRDefault="00D50AE7" w:rsidP="00D50AE7">
      <w:pPr>
        <w:pStyle w:val="Odstavecseseznamem"/>
        <w:numPr>
          <w:ilvl w:val="2"/>
          <w:numId w:val="19"/>
        </w:numPr>
        <w:spacing w:before="120" w:after="0" w:line="264" w:lineRule="auto"/>
        <w:jc w:val="both"/>
      </w:pPr>
      <w:r>
        <w:t xml:space="preserve">Spis se správci zobrazí v přehledu </w:t>
      </w:r>
      <w:r w:rsidRPr="008D1DE0">
        <w:rPr>
          <w:b/>
        </w:rPr>
        <w:t>Odmítnutých</w:t>
      </w:r>
      <w:r>
        <w:t xml:space="preserve"> s důvodem </w:t>
      </w:r>
    </w:p>
    <w:p w14:paraId="3C75D967" w14:textId="77777777" w:rsidR="00D50AE7" w:rsidRDefault="00D50AE7" w:rsidP="00D50AE7">
      <w:pPr>
        <w:pStyle w:val="Odstavecseseznamem"/>
        <w:numPr>
          <w:ilvl w:val="2"/>
          <w:numId w:val="19"/>
        </w:numPr>
        <w:spacing w:before="120" w:after="0" w:line="264" w:lineRule="auto"/>
        <w:jc w:val="both"/>
      </w:pPr>
      <w:r>
        <w:t>Informace o nepovoleném formátu půjde správci spisu a správci systému e-mailem</w:t>
      </w:r>
    </w:p>
    <w:p w14:paraId="102221DB" w14:textId="77777777" w:rsidR="00D50AE7" w:rsidRDefault="00D50AE7" w:rsidP="00D50AE7">
      <w:pPr>
        <w:pStyle w:val="Odstavecseseznamem"/>
        <w:numPr>
          <w:ilvl w:val="3"/>
          <w:numId w:val="19"/>
        </w:numPr>
        <w:spacing w:before="120" w:after="0" w:line="264" w:lineRule="auto"/>
        <w:jc w:val="both"/>
      </w:pPr>
      <w:r>
        <w:t>Výzva k manuálnímu převodu na povolený výstupní formát.</w:t>
      </w:r>
    </w:p>
    <w:p w14:paraId="08799572" w14:textId="77777777" w:rsidR="00D50AE7" w:rsidRDefault="00D50AE7" w:rsidP="00D50AE7">
      <w:pPr>
        <w:pStyle w:val="Odstavecseseznamem"/>
        <w:numPr>
          <w:ilvl w:val="3"/>
          <w:numId w:val="19"/>
        </w:numPr>
        <w:spacing w:before="120" w:after="0" w:line="264" w:lineRule="auto"/>
        <w:jc w:val="both"/>
      </w:pPr>
      <w:r>
        <w:lastRenderedPageBreak/>
        <w:t>Systém nabídne možnost vyřešení extrakce souborů z formy ZIP a převodu do PDF/A</w:t>
      </w:r>
    </w:p>
    <w:p w14:paraId="3B66E372" w14:textId="77777777" w:rsidR="00D50AE7" w:rsidRDefault="00D50AE7" w:rsidP="00D50AE7">
      <w:pPr>
        <w:pStyle w:val="Odstavecseseznamem"/>
        <w:numPr>
          <w:ilvl w:val="4"/>
          <w:numId w:val="19"/>
        </w:numPr>
        <w:spacing w:before="120" w:after="0" w:line="264" w:lineRule="auto"/>
        <w:jc w:val="both"/>
      </w:pPr>
      <w:r>
        <w:t>Po neúspěšném převodu</w:t>
      </w:r>
    </w:p>
    <w:p w14:paraId="75306C9E" w14:textId="77777777" w:rsidR="00D50AE7" w:rsidRDefault="00D50AE7" w:rsidP="00D50AE7">
      <w:pPr>
        <w:pStyle w:val="Odstavecseseznamem"/>
        <w:numPr>
          <w:ilvl w:val="5"/>
          <w:numId w:val="19"/>
        </w:numPr>
        <w:spacing w:before="120" w:after="0" w:line="264" w:lineRule="auto"/>
        <w:jc w:val="both"/>
      </w:pPr>
      <w:r>
        <w:t xml:space="preserve"> protokol se zdůvodněním, který se převede do PDF/A k dokumentu. </w:t>
      </w:r>
    </w:p>
    <w:p w14:paraId="5DC3F24A" w14:textId="77777777" w:rsidR="00D50AE7" w:rsidRDefault="00D50AE7" w:rsidP="00D50AE7">
      <w:pPr>
        <w:pStyle w:val="Odstavecseseznamem"/>
        <w:numPr>
          <w:ilvl w:val="5"/>
          <w:numId w:val="19"/>
        </w:numPr>
        <w:spacing w:before="120" w:after="0" w:line="264" w:lineRule="auto"/>
        <w:jc w:val="both"/>
      </w:pPr>
      <w:r>
        <w:t xml:space="preserve">Spis zůstává na útvaru – Stav </w:t>
      </w:r>
      <w:r w:rsidRPr="00B15EE5">
        <w:rPr>
          <w:b/>
        </w:rPr>
        <w:t>Odmítnuto</w:t>
      </w:r>
    </w:p>
    <w:p w14:paraId="4132FBB1" w14:textId="77777777" w:rsidR="00D50AE7" w:rsidRDefault="00D50AE7" w:rsidP="00D50AE7">
      <w:pPr>
        <w:pStyle w:val="Odstavecseseznamem"/>
        <w:numPr>
          <w:ilvl w:val="5"/>
          <w:numId w:val="19"/>
        </w:numPr>
        <w:spacing w:before="120" w:after="0" w:line="264" w:lineRule="auto"/>
        <w:jc w:val="both"/>
      </w:pPr>
      <w:r>
        <w:t>informace a zpřístupnění souborů v nepovoleném výstupním formátu určenému specialistovi – proces definuje MZe.</w:t>
      </w:r>
    </w:p>
    <w:p w14:paraId="5BEE83F9" w14:textId="77777777" w:rsidR="00D50AE7" w:rsidRDefault="00D50AE7" w:rsidP="00D50AE7">
      <w:pPr>
        <w:pStyle w:val="Odstavecseseznamem"/>
        <w:numPr>
          <w:ilvl w:val="4"/>
          <w:numId w:val="19"/>
        </w:numPr>
        <w:spacing w:before="120" w:after="0" w:line="264" w:lineRule="auto"/>
        <w:jc w:val="both"/>
      </w:pPr>
      <w:r>
        <w:t xml:space="preserve">Po úspěšném manuálním převodu </w:t>
      </w:r>
    </w:p>
    <w:p w14:paraId="6849DD04" w14:textId="77777777" w:rsidR="00D50AE7" w:rsidRDefault="00D50AE7" w:rsidP="00D50AE7">
      <w:pPr>
        <w:pStyle w:val="Odstavecseseznamem"/>
        <w:numPr>
          <w:ilvl w:val="5"/>
          <w:numId w:val="19"/>
        </w:numPr>
        <w:spacing w:before="120" w:after="0" w:line="264" w:lineRule="auto"/>
        <w:jc w:val="both"/>
      </w:pPr>
      <w:r>
        <w:t xml:space="preserve">– změna stavu </w:t>
      </w:r>
      <w:r w:rsidRPr="001674C1">
        <w:rPr>
          <w:b/>
        </w:rPr>
        <w:t>K převzetí na Spisovnu</w:t>
      </w:r>
    </w:p>
    <w:p w14:paraId="74B0E26E" w14:textId="77777777" w:rsidR="00D50AE7" w:rsidRDefault="00D50AE7" w:rsidP="00D50AE7">
      <w:pPr>
        <w:pStyle w:val="Odstavecseseznamem"/>
        <w:numPr>
          <w:ilvl w:val="2"/>
          <w:numId w:val="19"/>
        </w:numPr>
        <w:spacing w:before="120" w:after="0" w:line="264" w:lineRule="auto"/>
        <w:jc w:val="both"/>
      </w:pPr>
      <w:r>
        <w:t>Spis se objeví v náhledu Spisovny</w:t>
      </w:r>
      <w:r w:rsidRPr="00BB1D7F">
        <w:rPr>
          <w:b/>
        </w:rPr>
        <w:t xml:space="preserve"> K Převzetí na Spisovnu</w:t>
      </w:r>
      <w:r>
        <w:t xml:space="preserve"> – </w:t>
      </w:r>
    </w:p>
    <w:p w14:paraId="40EB7917" w14:textId="77777777" w:rsidR="00D50AE7" w:rsidRDefault="00D50AE7" w:rsidP="00D50AE7">
      <w:pPr>
        <w:ind w:left="360"/>
      </w:pPr>
    </w:p>
    <w:p w14:paraId="24914D2F" w14:textId="77777777" w:rsidR="00D50AE7" w:rsidRDefault="00D50AE7" w:rsidP="00D50AE7">
      <w:pPr>
        <w:ind w:left="360"/>
      </w:pPr>
      <w:r>
        <w:t>Proces je asynchronní, uživatel nemusí čekat v případě, že spis má větší počet dokumentů a všechny procházejí kontrolami.</w:t>
      </w:r>
    </w:p>
    <w:p w14:paraId="754AD824" w14:textId="77777777" w:rsidR="00D50AE7" w:rsidRDefault="00D50AE7" w:rsidP="00D50AE7">
      <w:pPr>
        <w:ind w:left="360"/>
        <w:rPr>
          <w:b/>
        </w:rPr>
      </w:pPr>
      <w:r>
        <w:t xml:space="preserve"> Následně se objeví informace o průběhu kontrol a spisy jsou v přehledu </w:t>
      </w:r>
      <w:r w:rsidRPr="00BB1D7F">
        <w:rPr>
          <w:b/>
        </w:rPr>
        <w:t>K Převzetí na Spisovnu</w:t>
      </w:r>
      <w:r>
        <w:rPr>
          <w:b/>
        </w:rPr>
        <w:t>.</w:t>
      </w:r>
    </w:p>
    <w:p w14:paraId="64A60F76" w14:textId="77777777" w:rsidR="00D50AE7" w:rsidRPr="005E282B" w:rsidRDefault="00D50AE7" w:rsidP="00C001F2">
      <w:pPr>
        <w:pStyle w:val="Nadpis1"/>
        <w:numPr>
          <w:ilvl w:val="2"/>
          <w:numId w:val="4"/>
        </w:numPr>
        <w:tabs>
          <w:tab w:val="clear" w:pos="540"/>
        </w:tabs>
      </w:pPr>
      <w:r w:rsidRPr="005E282B">
        <w:t>Zápůjčky</w:t>
      </w:r>
    </w:p>
    <w:p w14:paraId="51AC2178" w14:textId="58F20666" w:rsidR="00D50AE7" w:rsidRDefault="00D50AE7" w:rsidP="00D50AE7">
      <w:pPr>
        <w:ind w:left="360"/>
      </w:pPr>
      <w:r w:rsidRPr="00340CEF">
        <w:t>Systém poskytne nástroje k evidenci zápůjček a nahlížení do obsahu oprávněným žadatelům v tomto rozsahu</w:t>
      </w:r>
      <w:r>
        <w:t>.</w:t>
      </w:r>
    </w:p>
    <w:p w14:paraId="468D5CDA" w14:textId="77777777" w:rsidR="00D50AE7" w:rsidRDefault="00D50AE7" w:rsidP="00D50AE7">
      <w:pPr>
        <w:ind w:left="360"/>
        <w:rPr>
          <w:b/>
        </w:rPr>
      </w:pPr>
      <w:r w:rsidRPr="002C5EA6">
        <w:rPr>
          <w:b/>
          <w:i/>
        </w:rPr>
        <w:t xml:space="preserve">Referent </w:t>
      </w:r>
      <w:r w:rsidRPr="002C5EA6">
        <w:t>bude mít možnost</w:t>
      </w:r>
      <w:r w:rsidRPr="00BB1D7F">
        <w:rPr>
          <w:b/>
        </w:rPr>
        <w:t xml:space="preserve"> Zápůjčky spisu</w:t>
      </w:r>
      <w:r>
        <w:t xml:space="preserve">, který je již na spisovně. Na základě žádosti o zápůjčku ve formě náhledu, kopie nebo originálu, </w:t>
      </w:r>
      <w:r w:rsidRPr="001424FB">
        <w:rPr>
          <w:b/>
          <w:i/>
        </w:rPr>
        <w:t>posuzovatel na Spisovně</w:t>
      </w:r>
      <w:r>
        <w:t xml:space="preserve"> a nadřízený žadatele zápůjčku schvalují nebo odmítají – s možností udání důvodu. Funkce pro zapůjčení dokumentů je dostupná v přehledu </w:t>
      </w:r>
      <w:r w:rsidRPr="004D26C3">
        <w:rPr>
          <w:b/>
        </w:rPr>
        <w:t>Zápůjčky</w:t>
      </w:r>
      <w:r>
        <w:rPr>
          <w:b/>
        </w:rPr>
        <w:t xml:space="preserve"> </w:t>
      </w:r>
      <w:r w:rsidRPr="00B15EE5">
        <w:t>a ve</w:t>
      </w:r>
      <w:r>
        <w:rPr>
          <w:b/>
        </w:rPr>
        <w:t xml:space="preserve"> Vyhledávači </w:t>
      </w:r>
      <w:r w:rsidRPr="00B15EE5">
        <w:t>spisů a souborů v hlavním levé</w:t>
      </w:r>
      <w:r>
        <w:t>m</w:t>
      </w:r>
      <w:r w:rsidRPr="00B15EE5">
        <w:t>, menu DMS</w:t>
      </w:r>
      <w:r>
        <w:rPr>
          <w:b/>
        </w:rPr>
        <w:t>.</w:t>
      </w:r>
    </w:p>
    <w:p w14:paraId="382FFE39" w14:textId="77777777" w:rsidR="00D50AE7" w:rsidRDefault="00D50AE7" w:rsidP="00D50AE7">
      <w:pPr>
        <w:ind w:left="360"/>
      </w:pPr>
      <w:r>
        <w:t xml:space="preserve">Přehled </w:t>
      </w:r>
      <w:r w:rsidRPr="00C70D26">
        <w:rPr>
          <w:b/>
        </w:rPr>
        <w:t xml:space="preserve">Zápůjčky </w:t>
      </w:r>
      <w:r>
        <w:rPr>
          <w:b/>
        </w:rPr>
        <w:t xml:space="preserve"> </w:t>
      </w:r>
      <w:r w:rsidRPr="00753B51">
        <w:t>v hlavním menu</w:t>
      </w:r>
      <w:r>
        <w:rPr>
          <w:b/>
        </w:rPr>
        <w:t xml:space="preserve"> </w:t>
      </w:r>
      <w:r>
        <w:t xml:space="preserve">obsahuje spisy na spisovně, které uživatel s rolí </w:t>
      </w:r>
      <w:r w:rsidRPr="00294DC6">
        <w:rPr>
          <w:b/>
          <w:i/>
        </w:rPr>
        <w:t>referent</w:t>
      </w:r>
      <w:r>
        <w:t xml:space="preserve"> žádá k zapůjčení v digitální nebo analogové podobě.</w:t>
      </w:r>
    </w:p>
    <w:p w14:paraId="2438A12F" w14:textId="77777777" w:rsidR="00D50AE7" w:rsidRDefault="00D50AE7" w:rsidP="00D50AE7">
      <w:pPr>
        <w:ind w:left="360"/>
      </w:pPr>
      <w:r>
        <w:t xml:space="preserve">Další možnost žádosti o zápůjčku se bude nabízet ve </w:t>
      </w:r>
      <w:r w:rsidRPr="00294DC6">
        <w:rPr>
          <w:b/>
        </w:rPr>
        <w:t>Vyhledávači</w:t>
      </w:r>
      <w:r>
        <w:t xml:space="preserve"> v hlavním menu. Je to pro případ, že referent neví, v jakém stavu je aktuálně spis, zda je ještě na útvaru nebo již předán Spisovně.</w:t>
      </w:r>
    </w:p>
    <w:p w14:paraId="2B8C3EB3" w14:textId="77777777" w:rsidR="00D50AE7" w:rsidRDefault="00D50AE7" w:rsidP="00D50AE7">
      <w:pPr>
        <w:ind w:left="360"/>
      </w:pPr>
      <w:r>
        <w:t>Preferovaná forma je přístup po určitou dobu k digitální podobě dokumentu a ke spisu, kde je zařazen,  - aby byl zachován kontext.</w:t>
      </w:r>
    </w:p>
    <w:p w14:paraId="3E4E1C77" w14:textId="77777777" w:rsidR="00D50AE7" w:rsidRDefault="00D50AE7" w:rsidP="00D50AE7">
      <w:pPr>
        <w:ind w:left="360"/>
      </w:pPr>
      <w:r>
        <w:t xml:space="preserve">Analogový dokument se půjčuje oproti podepsanému protokolu o zápůjčce, případná ztráta se protokoluje formulářem o ztrátě. </w:t>
      </w:r>
    </w:p>
    <w:p w14:paraId="55A6C6FD" w14:textId="77777777" w:rsidR="00D50AE7" w:rsidRDefault="00D50AE7" w:rsidP="00D50AE7">
      <w:pPr>
        <w:ind w:left="360"/>
        <w:rPr>
          <w:highlight w:val="yellow"/>
        </w:rPr>
      </w:pPr>
      <w:r>
        <w:t xml:space="preserve">Zápůjčku schvaluje uživatel Spisovny – role posuzovatel i Správce spisovny a nadřízený referenta. </w:t>
      </w:r>
    </w:p>
    <w:p w14:paraId="7A2CB5DE" w14:textId="77777777" w:rsidR="00D50AE7" w:rsidRDefault="00D50AE7" w:rsidP="00D50AE7">
      <w:pPr>
        <w:ind w:left="360"/>
      </w:pPr>
      <w:r w:rsidRPr="00333109">
        <w:t>U Zápůjček se</w:t>
      </w:r>
      <w:r>
        <w:t xml:space="preserve"> eviduje osoba, která si spis půjčuje, doba zápůjčky, …</w:t>
      </w:r>
    </w:p>
    <w:p w14:paraId="2049FD50" w14:textId="77777777" w:rsidR="00D50AE7" w:rsidRDefault="00D50AE7" w:rsidP="00D50AE7">
      <w:r>
        <w:t xml:space="preserve">Referent založí žádost o zápůjčce funkcí </w:t>
      </w:r>
      <w:r>
        <w:rPr>
          <w:b/>
        </w:rPr>
        <w:t xml:space="preserve">Nová (zápůjčka) </w:t>
      </w:r>
      <w:r w:rsidRPr="00DA3A10">
        <w:t>v přehledu</w:t>
      </w:r>
      <w:r>
        <w:rPr>
          <w:b/>
        </w:rPr>
        <w:t xml:space="preserve"> Zápůjčky </w:t>
      </w:r>
      <w:r w:rsidRPr="00DA3A10">
        <w:t>nebo ve</w:t>
      </w:r>
      <w:r>
        <w:rPr>
          <w:b/>
        </w:rPr>
        <w:t xml:space="preserve"> Vyhledávači. </w:t>
      </w:r>
      <w:r w:rsidRPr="00DA3A10">
        <w:t>Uvede spis</w:t>
      </w:r>
      <w:r>
        <w:t xml:space="preserve">, který chce zapůjčit, od kdy a do kdy chce spis zapůjčit a jakým způsobem (zapůjčením originálu, kopie nebo umožněním elektronického náhledu), a předá zápůjčku ke schválení </w:t>
      </w:r>
      <w:r w:rsidRPr="00854923">
        <w:rPr>
          <w:b/>
        </w:rPr>
        <w:t>svému nadřízenému</w:t>
      </w:r>
      <w:r>
        <w:t xml:space="preserve"> a </w:t>
      </w:r>
      <w:r w:rsidRPr="00E8597F">
        <w:rPr>
          <w:b/>
        </w:rPr>
        <w:t>Spisovně</w:t>
      </w:r>
      <w:r w:rsidRPr="00C70D26">
        <w:t>.</w:t>
      </w:r>
      <w:r>
        <w:t xml:space="preserve"> </w:t>
      </w:r>
    </w:p>
    <w:p w14:paraId="51879CAF" w14:textId="77777777" w:rsidR="00D50AE7" w:rsidRDefault="00D50AE7" w:rsidP="00D50AE7">
      <w:r>
        <w:t xml:space="preserve">Po schválení je v případě elektronického náhledu spis rovnou dostupný pro referenta v přehledu </w:t>
      </w:r>
      <w:r w:rsidRPr="00E8597F">
        <w:rPr>
          <w:b/>
        </w:rPr>
        <w:t>Zápůjčky</w:t>
      </w:r>
      <w:r>
        <w:t xml:space="preserve">, samostatný dokument je pak uživateli dostupný přes vyhledávání. V případě žádosti o originál (kopii) provede vlastní zapůjčení pracovník spisovny – role </w:t>
      </w:r>
      <w:r w:rsidRPr="00854923">
        <w:rPr>
          <w:b/>
        </w:rPr>
        <w:t>posuzovatel</w:t>
      </w:r>
      <w:r>
        <w:t>, vystaví protokol a nechá si protokol potvrdit. Tento pracovník rovněž zaeviduje vrácení originálu zapůjčeného spisu.</w:t>
      </w:r>
    </w:p>
    <w:p w14:paraId="5A92CF5F" w14:textId="77777777" w:rsidR="00D50AE7" w:rsidRDefault="00D50AE7" w:rsidP="00D50AE7">
      <w:pPr>
        <w:rPr>
          <w:rFonts w:cs="Arial"/>
        </w:rPr>
      </w:pPr>
      <w:r w:rsidRPr="00CC0866">
        <w:rPr>
          <w:rFonts w:cs="Arial"/>
        </w:rPr>
        <w:t xml:space="preserve">Zapůjčením dokumentu získá </w:t>
      </w:r>
      <w:r>
        <w:rPr>
          <w:rFonts w:cs="Arial"/>
        </w:rPr>
        <w:t xml:space="preserve">uživatel </w:t>
      </w:r>
      <w:r w:rsidRPr="00CC0866">
        <w:rPr>
          <w:rFonts w:cs="Arial"/>
        </w:rPr>
        <w:t>automaticky i celkový elektronický náhled ke všem dokumentů ve spisu</w:t>
      </w:r>
      <w:r>
        <w:rPr>
          <w:rFonts w:cs="Arial"/>
        </w:rPr>
        <w:t>.</w:t>
      </w:r>
    </w:p>
    <w:p w14:paraId="4D2A5BA2" w14:textId="77777777" w:rsidR="00D50AE7" w:rsidRPr="00337B45" w:rsidRDefault="00D50AE7" w:rsidP="00C001F2">
      <w:pPr>
        <w:pStyle w:val="Nadpis1"/>
        <w:numPr>
          <w:ilvl w:val="3"/>
          <w:numId w:val="4"/>
        </w:numPr>
        <w:tabs>
          <w:tab w:val="clear" w:pos="540"/>
        </w:tabs>
      </w:pPr>
      <w:r w:rsidRPr="00337B45">
        <w:lastRenderedPageBreak/>
        <w:t>Žádost o prodloužení</w:t>
      </w:r>
    </w:p>
    <w:p w14:paraId="6D0A33CF" w14:textId="77777777" w:rsidR="00D50AE7" w:rsidRDefault="00D50AE7" w:rsidP="00D50AE7">
      <w:r>
        <w:t xml:space="preserve">Referent vybere záznam ve stavu Zapůjčeno, kde je žadatelem, a na jeho základě vygeneruje žádost o prodloužení. </w:t>
      </w:r>
    </w:p>
    <w:p w14:paraId="3B7283DC" w14:textId="77777777" w:rsidR="00D50AE7" w:rsidRDefault="00D50AE7" w:rsidP="00D50AE7">
      <w:r>
        <w:t>Otevře se obrazovka pro zadání nové žádosti, kde jsou z původní žádosti předvyplněna pole org. útvar žadatele, Číslo spisu/dokumentu, Způsob zapůjčení. Způsob zapůjčení v žádosti o prodloužení je stejný jako v původní žádosti o zapůjčení (jinak by musel žadatel vygenerovat novou žádost o zapůjčení).</w:t>
      </w:r>
    </w:p>
    <w:p w14:paraId="33396BE9" w14:textId="77777777" w:rsidR="00D50AE7" w:rsidRDefault="00D50AE7" w:rsidP="00D50AE7">
      <w:r>
        <w:t xml:space="preserve">V poli Datum od je doplněno Datum do z vybraného záznamu. Referent doplní pole Datum do, do kdy chce zápůjčku prodloužit. </w:t>
      </w:r>
    </w:p>
    <w:p w14:paraId="3CED8D15" w14:textId="77777777" w:rsidR="00D50AE7" w:rsidRDefault="00D50AE7" w:rsidP="00D50AE7">
      <w:r>
        <w:t>Žádost o prodloužení potvrdí pomocí tlačítka Požádat. Vygeneruje se nová žádost o zápůjčku, která bude navázána na původní zápůjčku, jejíž číslo se doplní do pole Prodloužení žádosti číslo.</w:t>
      </w:r>
    </w:p>
    <w:p w14:paraId="004A2464" w14:textId="77777777" w:rsidR="00D50AE7" w:rsidRDefault="00D50AE7" w:rsidP="00D50AE7"/>
    <w:p w14:paraId="3762C7ED" w14:textId="77777777" w:rsidR="00D50AE7" w:rsidRPr="00DA3A10" w:rsidRDefault="00D50AE7" w:rsidP="00C001F2">
      <w:pPr>
        <w:pStyle w:val="Nadpis1"/>
        <w:numPr>
          <w:ilvl w:val="3"/>
          <w:numId w:val="4"/>
        </w:numPr>
        <w:tabs>
          <w:tab w:val="clear" w:pos="540"/>
        </w:tabs>
      </w:pPr>
      <w:r w:rsidRPr="00DA3A10">
        <w:t>Sloupce přehledu Zápůjčky:</w:t>
      </w:r>
    </w:p>
    <w:p w14:paraId="639CA065" w14:textId="77777777" w:rsidR="00D50AE7" w:rsidRDefault="00D50AE7" w:rsidP="00D50AE7">
      <w:r>
        <w:t>•</w:t>
      </w:r>
      <w:r>
        <w:tab/>
        <w:t>Žádost č. – číslo žádosti o zápůjčku. Čísluje se ve vzestupné řadě v rámci roku.</w:t>
      </w:r>
    </w:p>
    <w:p w14:paraId="0AC22DFE" w14:textId="77777777" w:rsidR="00D50AE7" w:rsidRDefault="00D50AE7" w:rsidP="00D50AE7">
      <w:r>
        <w:t>•</w:t>
      </w:r>
      <w:r>
        <w:tab/>
        <w:t>Prodloužení žádosti č. – číslo žádosti, pro kterou se žádá o prodloužení zápůjčky.</w:t>
      </w:r>
    </w:p>
    <w:p w14:paraId="566B20F2" w14:textId="77777777" w:rsidR="00D50AE7" w:rsidRDefault="00D50AE7" w:rsidP="00D50AE7">
      <w:r>
        <w:t>•</w:t>
      </w:r>
      <w:r>
        <w:tab/>
        <w:t>Spisová značka, (ČJ) – registrační číslo zapůjčovaného spisu nebo (ČJ dokumentu).</w:t>
      </w:r>
    </w:p>
    <w:p w14:paraId="66DBBC2D" w14:textId="77777777" w:rsidR="00D50AE7" w:rsidRDefault="00D50AE7" w:rsidP="00D50AE7">
      <w:r>
        <w:t>•</w:t>
      </w:r>
      <w:r>
        <w:tab/>
        <w:t>Org. útvar spisu/dokumentu – org. útvar, do kterého zapůjčovaný spis/dokument patřil, než byl předán na Spisovnu.</w:t>
      </w:r>
    </w:p>
    <w:p w14:paraId="16CF0981" w14:textId="77777777" w:rsidR="00D50AE7" w:rsidRDefault="00D50AE7" w:rsidP="00D50AE7">
      <w:r>
        <w:t>•</w:t>
      </w:r>
      <w:r>
        <w:tab/>
        <w:t>Věc – věc spisu/dokumentu.</w:t>
      </w:r>
    </w:p>
    <w:p w14:paraId="1FAC56B5" w14:textId="77777777" w:rsidR="00D50AE7" w:rsidRDefault="00D50AE7" w:rsidP="00D50AE7">
      <w:r>
        <w:t>•</w:t>
      </w:r>
      <w:r>
        <w:tab/>
        <w:t>Věcná skupina – věcná skupina spisu/dokumentu.</w:t>
      </w:r>
    </w:p>
    <w:p w14:paraId="3187241D" w14:textId="77777777" w:rsidR="00D50AE7" w:rsidRDefault="00D50AE7" w:rsidP="00D50AE7">
      <w:r>
        <w:t>•</w:t>
      </w:r>
      <w:r>
        <w:tab/>
        <w:t>Stav spisu/dokumentu – hodnota Spisovna. (Zapůjčit půjdou pouze spisy/dokumenty ve spisovně, které nejsou skartované nebo neprochází procesem vyřazení.)</w:t>
      </w:r>
    </w:p>
    <w:p w14:paraId="28813584" w14:textId="77777777" w:rsidR="00D50AE7" w:rsidRDefault="00D50AE7" w:rsidP="00D50AE7">
      <w:r>
        <w:t>•</w:t>
      </w:r>
      <w:r>
        <w:tab/>
        <w:t>Stav zápůjčky – může nabývat hodnot:</w:t>
      </w:r>
    </w:p>
    <w:p w14:paraId="7FEEDFA4" w14:textId="77777777" w:rsidR="00D50AE7" w:rsidRDefault="00D50AE7" w:rsidP="00D50AE7">
      <w:pPr>
        <w:ind w:left="708"/>
      </w:pPr>
      <w:r>
        <w:t>–</w:t>
      </w:r>
      <w:r>
        <w:tab/>
        <w:t>V přípravě – referent připravuje žádost o zápůjčku.</w:t>
      </w:r>
    </w:p>
    <w:p w14:paraId="0A069CDA" w14:textId="77777777" w:rsidR="00D50AE7" w:rsidRDefault="00D50AE7" w:rsidP="00D50AE7">
      <w:pPr>
        <w:ind w:left="708"/>
      </w:pPr>
      <w:r>
        <w:t>–</w:t>
      </w:r>
      <w:r>
        <w:tab/>
        <w:t>Předáno na Spisovnu – žádost o zápůjčku je předána ke schválení spisovně</w:t>
      </w:r>
    </w:p>
    <w:p w14:paraId="3ABC1DDA" w14:textId="77777777" w:rsidR="00D50AE7" w:rsidRDefault="00D50AE7" w:rsidP="00D50AE7">
      <w:pPr>
        <w:ind w:left="708"/>
      </w:pPr>
      <w:r>
        <w:t>–</w:t>
      </w:r>
      <w:r>
        <w:tab/>
        <w:t>Zamítnuto – případě že Spisovna zápůjčku neschválí.</w:t>
      </w:r>
    </w:p>
    <w:p w14:paraId="5DD2190C" w14:textId="77777777" w:rsidR="00D50AE7" w:rsidRDefault="00D50AE7" w:rsidP="00D50AE7">
      <w:pPr>
        <w:ind w:left="708"/>
      </w:pPr>
      <w:r>
        <w:t>–</w:t>
      </w:r>
      <w:r>
        <w:tab/>
        <w:t>Schváleno – v případě schválení zápůjčky originálu nebo kopie, kdy následně vlastní zapůjčení provádí uživatel spisovny.</w:t>
      </w:r>
    </w:p>
    <w:p w14:paraId="6017CDEE" w14:textId="77777777" w:rsidR="00D50AE7" w:rsidRDefault="00D50AE7" w:rsidP="00D50AE7">
      <w:pPr>
        <w:ind w:left="708"/>
      </w:pPr>
      <w:r>
        <w:t>–</w:t>
      </w:r>
      <w:r>
        <w:tab/>
        <w:t>Zapůjčeno – spisu/dokument je zapůjčen žadateli</w:t>
      </w:r>
    </w:p>
    <w:p w14:paraId="0C4404DF" w14:textId="77777777" w:rsidR="00D50AE7" w:rsidRDefault="00D50AE7" w:rsidP="00D50AE7">
      <w:pPr>
        <w:ind w:left="708"/>
      </w:pPr>
      <w:r>
        <w:t>–</w:t>
      </w:r>
      <w:r>
        <w:tab/>
        <w:t>Vráceno – zapůjčený spis/dokument je vrácen zpět do spisovny.</w:t>
      </w:r>
    </w:p>
    <w:p w14:paraId="287B9796" w14:textId="77777777" w:rsidR="00D50AE7" w:rsidRDefault="00D50AE7" w:rsidP="00D50AE7">
      <w:r>
        <w:t>•</w:t>
      </w:r>
      <w:r>
        <w:tab/>
        <w:t>Způsob zapůjčení – může nabývat hodnot elektronický náhled, kopie, originál.</w:t>
      </w:r>
    </w:p>
    <w:p w14:paraId="28730E4A" w14:textId="77777777" w:rsidR="00D50AE7" w:rsidRDefault="00D50AE7" w:rsidP="00D50AE7">
      <w:r>
        <w:t>•</w:t>
      </w:r>
      <w:r>
        <w:tab/>
        <w:t>Zapůjčit od – datum, od kdy je zažádáno o zapůjčení.</w:t>
      </w:r>
    </w:p>
    <w:p w14:paraId="60F7FA95" w14:textId="77777777" w:rsidR="00D50AE7" w:rsidRDefault="00D50AE7" w:rsidP="00D50AE7">
      <w:r>
        <w:t>•</w:t>
      </w:r>
      <w:r>
        <w:tab/>
        <w:t>Zapůjčit do – datum, do kdy je zažádáno o zapůjčení.</w:t>
      </w:r>
    </w:p>
    <w:p w14:paraId="24550DD5" w14:textId="77777777" w:rsidR="00D50AE7" w:rsidRDefault="00D50AE7" w:rsidP="00D50AE7">
      <w:r>
        <w:t>•</w:t>
      </w:r>
      <w:r>
        <w:tab/>
        <w:t>Zapůjčeno – datum, kdy byl spis skutečně zapůjčen.</w:t>
      </w:r>
    </w:p>
    <w:p w14:paraId="6E0066D6" w14:textId="77777777" w:rsidR="00D50AE7" w:rsidRDefault="00D50AE7" w:rsidP="00D50AE7">
      <w:r>
        <w:t>•</w:t>
      </w:r>
      <w:r>
        <w:tab/>
        <w:t>Vráceno – datum, kdy byl spis vrácen (pro originál), resp. kdy byl odebrán elektronický náhled.</w:t>
      </w:r>
    </w:p>
    <w:p w14:paraId="2076245E" w14:textId="77777777" w:rsidR="00D50AE7" w:rsidRDefault="00D50AE7" w:rsidP="00D50AE7"/>
    <w:p w14:paraId="6F5DF11A" w14:textId="77777777" w:rsidR="00D50AE7" w:rsidRPr="00DA3A10" w:rsidRDefault="00D50AE7" w:rsidP="00C001F2">
      <w:pPr>
        <w:pStyle w:val="Nadpis1"/>
        <w:numPr>
          <w:ilvl w:val="3"/>
          <w:numId w:val="4"/>
        </w:numPr>
        <w:tabs>
          <w:tab w:val="clear" w:pos="540"/>
        </w:tabs>
      </w:pPr>
      <w:r w:rsidRPr="00DA3A10">
        <w:t>Funkce v přehledu Zápůjčky:</w:t>
      </w:r>
    </w:p>
    <w:p w14:paraId="01F7732D" w14:textId="77777777" w:rsidR="00D50AE7" w:rsidRDefault="00D50AE7" w:rsidP="00D50AE7">
      <w:r>
        <w:t>•</w:t>
      </w:r>
      <w:r>
        <w:tab/>
      </w:r>
      <w:r w:rsidRPr="006B786B">
        <w:rPr>
          <w:b/>
        </w:rPr>
        <w:t xml:space="preserve">Nová </w:t>
      </w:r>
      <w:r>
        <w:t>– určeno pro referenta. Založení žádosti o zapůjčení spisu. Blíže viz následující kapitola Nová zápůjčka.</w:t>
      </w:r>
    </w:p>
    <w:p w14:paraId="0D0A3B39" w14:textId="77777777" w:rsidR="00D50AE7" w:rsidRDefault="00D50AE7" w:rsidP="00D50AE7">
      <w:r>
        <w:t>•</w:t>
      </w:r>
      <w:r>
        <w:tab/>
      </w:r>
      <w:r w:rsidRPr="006B786B">
        <w:rPr>
          <w:b/>
        </w:rPr>
        <w:t xml:space="preserve">Detail </w:t>
      </w:r>
      <w:r>
        <w:t>– zobrazení parametrů zápůjčky. Editace je možná pouze, dokud není Předáno ke schválení. Blíže viz následující kapitola Detail zápůjčky.</w:t>
      </w:r>
    </w:p>
    <w:p w14:paraId="5C8EC430" w14:textId="77777777" w:rsidR="00D50AE7" w:rsidRDefault="00D50AE7" w:rsidP="00D50AE7">
      <w:pPr>
        <w:ind w:left="708"/>
        <w:rPr>
          <w:rStyle w:val="Siln"/>
          <w:b w:val="0"/>
        </w:rPr>
      </w:pPr>
      <w:r w:rsidRPr="00337B45">
        <w:rPr>
          <w:rStyle w:val="Siln"/>
        </w:rPr>
        <w:t>Zobrazení parametrů zápůjčky. Dokud není žádost předána ke schválení</w:t>
      </w:r>
      <w:r>
        <w:rPr>
          <w:rStyle w:val="Siln"/>
        </w:rPr>
        <w:t xml:space="preserve"> na Spisovnu</w:t>
      </w:r>
      <w:r w:rsidRPr="00337B45">
        <w:rPr>
          <w:rStyle w:val="Siln"/>
        </w:rPr>
        <w:t>, je možno ji editovat, po předání ke schválení je pouze pro čtení. V detailu j</w:t>
      </w:r>
      <w:r>
        <w:rPr>
          <w:rStyle w:val="Siln"/>
        </w:rPr>
        <w:t>e</w:t>
      </w:r>
      <w:r w:rsidRPr="00337B45">
        <w:rPr>
          <w:rStyle w:val="Siln"/>
        </w:rPr>
        <w:t xml:space="preserve"> k dispozici vyjádření schvalovatele k zápůjčce.</w:t>
      </w:r>
    </w:p>
    <w:p w14:paraId="6C094509" w14:textId="77777777" w:rsidR="00D50AE7" w:rsidRDefault="00D50AE7" w:rsidP="00D50AE7">
      <w:r>
        <w:t>•</w:t>
      </w:r>
      <w:r>
        <w:tab/>
      </w:r>
      <w:r w:rsidRPr="006B786B">
        <w:rPr>
          <w:b/>
        </w:rPr>
        <w:t>Zrušit</w:t>
      </w:r>
      <w:r>
        <w:t xml:space="preserve"> – určeno pro referenta, žadatele. Autor záznamu má možnost jej před předáním ke schválení, tj. ve stavu V přípravě, zrušit.</w:t>
      </w:r>
    </w:p>
    <w:p w14:paraId="3AAA527F" w14:textId="77777777" w:rsidR="00D50AE7" w:rsidRDefault="00D50AE7" w:rsidP="00D50AE7">
      <w:r>
        <w:lastRenderedPageBreak/>
        <w:t>•</w:t>
      </w:r>
      <w:r>
        <w:tab/>
      </w:r>
      <w:r w:rsidRPr="006B786B">
        <w:rPr>
          <w:b/>
        </w:rPr>
        <w:t>Předat ke schválení</w:t>
      </w:r>
      <w:r>
        <w:t xml:space="preserve"> – určeno pro referenta, žadatele. Stav záznamu se změní na:</w:t>
      </w:r>
    </w:p>
    <w:p w14:paraId="332B9F17" w14:textId="77777777" w:rsidR="00D50AE7" w:rsidRDefault="00D50AE7" w:rsidP="00D50AE7">
      <w:r>
        <w:t>–</w:t>
      </w:r>
      <w:r>
        <w:tab/>
        <w:t>Předáno ke schválení na Spisovnu</w:t>
      </w:r>
    </w:p>
    <w:p w14:paraId="2B82FDBD" w14:textId="77777777" w:rsidR="00D50AE7" w:rsidRDefault="00D50AE7" w:rsidP="00D50AE7">
      <w:r>
        <w:t>•</w:t>
      </w:r>
      <w:r>
        <w:tab/>
      </w:r>
      <w:r w:rsidRPr="006B786B">
        <w:rPr>
          <w:b/>
        </w:rPr>
        <w:t>Vrátit</w:t>
      </w:r>
      <w:r>
        <w:t xml:space="preserve"> – určeno pro referenta, žadatele. Pouze pro spisy/dokumenty zapůjčené k elektronickému náhledu. Zaznamenání vrácení zapůjčeného dokumentu/ spisu, který byl zapůjčen. Poznámka: Vrácení originálu musí potvrdit uživatel s rolí pro spisovnu - správce. Stav zápůjčky se změní na </w:t>
      </w:r>
      <w:r w:rsidRPr="008A7AF2">
        <w:rPr>
          <w:b/>
        </w:rPr>
        <w:t xml:space="preserve">Vráceno </w:t>
      </w:r>
      <w:r>
        <w:t>/ (</w:t>
      </w:r>
      <w:r w:rsidRPr="008A7AF2">
        <w:rPr>
          <w:b/>
        </w:rPr>
        <w:t>Nevráceno</w:t>
      </w:r>
      <w:r>
        <w:rPr>
          <w:b/>
        </w:rPr>
        <w:t xml:space="preserve"> </w:t>
      </w:r>
      <w:r w:rsidRPr="008A7AF2">
        <w:rPr>
          <w:b/>
        </w:rPr>
        <w:t>- ztráta</w:t>
      </w:r>
      <w:r>
        <w:t xml:space="preserve"> pro analogy) a referent přestane mít k dokumentu/spisu přístup. </w:t>
      </w:r>
    </w:p>
    <w:p w14:paraId="5B4D00F8" w14:textId="77777777" w:rsidR="00D50AE7" w:rsidRDefault="00D50AE7" w:rsidP="00D50AE7">
      <w:r>
        <w:t>•</w:t>
      </w:r>
      <w:r>
        <w:tab/>
      </w:r>
      <w:r w:rsidRPr="00163DAC">
        <w:rPr>
          <w:b/>
        </w:rPr>
        <w:t>Žádost o prodloužení</w:t>
      </w:r>
      <w:r>
        <w:t xml:space="preserve"> – určeno pro referenta. Referent vybere záznam ve stavu Zapůjčeno, kde je žadatelem, a na jeho základě vygeneruje žádost o prodloužení. Blíže viz následující kapitola Žádost o prodloužení.</w:t>
      </w:r>
    </w:p>
    <w:p w14:paraId="342B049C" w14:textId="77777777" w:rsidR="00D50AE7" w:rsidRDefault="00D50AE7" w:rsidP="00D50AE7">
      <w:pPr>
        <w:ind w:left="360"/>
      </w:pPr>
    </w:p>
    <w:p w14:paraId="715C9854" w14:textId="77777777" w:rsidR="00D50AE7" w:rsidRDefault="00D50AE7" w:rsidP="00C001F2">
      <w:pPr>
        <w:pStyle w:val="Nadpis1"/>
        <w:numPr>
          <w:ilvl w:val="1"/>
          <w:numId w:val="4"/>
        </w:numPr>
        <w:tabs>
          <w:tab w:val="clear" w:pos="540"/>
        </w:tabs>
      </w:pPr>
      <w:r w:rsidRPr="006541E9">
        <w:t>Přehledy</w:t>
      </w:r>
    </w:p>
    <w:p w14:paraId="084CCF8C" w14:textId="77777777" w:rsidR="00D50AE7" w:rsidRDefault="00D50AE7" w:rsidP="00D50AE7">
      <w:r>
        <w:t xml:space="preserve">Referent uvidí v menu </w:t>
      </w:r>
      <w:r w:rsidRPr="004D26C3">
        <w:rPr>
          <w:b/>
        </w:rPr>
        <w:t>Spisy</w:t>
      </w:r>
      <w:r>
        <w:t xml:space="preserve"> nové přehledy:</w:t>
      </w:r>
    </w:p>
    <w:p w14:paraId="05C2D93F" w14:textId="77777777" w:rsidR="00D50AE7" w:rsidRDefault="00D50AE7" w:rsidP="00D50AE7">
      <w:pPr>
        <w:pStyle w:val="Odstavecseseznamem"/>
        <w:numPr>
          <w:ilvl w:val="0"/>
          <w:numId w:val="25"/>
        </w:numPr>
        <w:spacing w:before="120" w:after="0" w:line="264" w:lineRule="auto"/>
        <w:jc w:val="both"/>
      </w:pPr>
      <w:r>
        <w:t>K předání na Spisovnu – vyřízené spisy, které je třeba předat na Spisovnu</w:t>
      </w:r>
    </w:p>
    <w:p w14:paraId="1F14FFE2" w14:textId="77777777" w:rsidR="00D50AE7" w:rsidRDefault="00D50AE7" w:rsidP="00D50AE7">
      <w:pPr>
        <w:pStyle w:val="Odstavecseseznamem"/>
        <w:numPr>
          <w:ilvl w:val="0"/>
          <w:numId w:val="25"/>
        </w:numPr>
        <w:spacing w:before="120" w:after="0" w:line="264" w:lineRule="auto"/>
        <w:jc w:val="both"/>
      </w:pPr>
      <w:r>
        <w:t>Nepřijaté na Spisovnu - důvod odmítnutí Spisovnou</w:t>
      </w:r>
    </w:p>
    <w:p w14:paraId="03A94B36" w14:textId="77777777" w:rsidR="00D50AE7" w:rsidRDefault="00D50AE7" w:rsidP="00D50AE7">
      <w:pPr>
        <w:pStyle w:val="Odstavecseseznamem"/>
        <w:numPr>
          <w:ilvl w:val="0"/>
          <w:numId w:val="26"/>
        </w:numPr>
        <w:spacing w:before="120" w:after="0" w:line="264" w:lineRule="auto"/>
        <w:jc w:val="both"/>
      </w:pPr>
      <w:r>
        <w:t>Detekován nebezpečný obsah</w:t>
      </w:r>
    </w:p>
    <w:p w14:paraId="10B6FC62" w14:textId="77777777" w:rsidR="00D50AE7" w:rsidRDefault="00D50AE7" w:rsidP="00D50AE7">
      <w:pPr>
        <w:pStyle w:val="Odstavecseseznamem"/>
        <w:numPr>
          <w:ilvl w:val="0"/>
          <w:numId w:val="26"/>
        </w:numPr>
        <w:spacing w:before="120" w:after="0" w:line="264" w:lineRule="auto"/>
        <w:jc w:val="both"/>
      </w:pPr>
      <w:r>
        <w:t>Detekován neznámý formát</w:t>
      </w:r>
    </w:p>
    <w:p w14:paraId="56FD040E" w14:textId="77777777" w:rsidR="00D50AE7" w:rsidRDefault="00D50AE7" w:rsidP="00D50AE7">
      <w:pPr>
        <w:pStyle w:val="Odstavecseseznamem"/>
        <w:numPr>
          <w:ilvl w:val="0"/>
          <w:numId w:val="26"/>
        </w:numPr>
        <w:spacing w:before="120" w:after="0" w:line="264" w:lineRule="auto"/>
        <w:jc w:val="both"/>
      </w:pPr>
      <w:r>
        <w:t>Neúplná data v uzavřeném spisu – ručně napsaná poznámka s odůvodněním nepřijetí spisu na Spisovnu</w:t>
      </w:r>
    </w:p>
    <w:p w14:paraId="43917FBA" w14:textId="77777777" w:rsidR="00D50AE7" w:rsidRDefault="00D50AE7" w:rsidP="00D50AE7">
      <w:pPr>
        <w:pStyle w:val="Odstavecseseznamem"/>
        <w:numPr>
          <w:ilvl w:val="0"/>
          <w:numId w:val="25"/>
        </w:numPr>
        <w:spacing w:before="120" w:after="0" w:line="264" w:lineRule="auto"/>
        <w:jc w:val="both"/>
      </w:pPr>
      <w:r>
        <w:t>Soubory s detekovaným nebezpečným obsahem (Spis ve stavu Odmítnuto Spisovnou)</w:t>
      </w:r>
    </w:p>
    <w:p w14:paraId="3FDDD8F7" w14:textId="77777777" w:rsidR="00D50AE7" w:rsidRDefault="00D50AE7" w:rsidP="00D50AE7">
      <w:pPr>
        <w:pStyle w:val="Odstavecseseznamem"/>
        <w:numPr>
          <w:ilvl w:val="1"/>
          <w:numId w:val="25"/>
        </w:numPr>
        <w:spacing w:before="120" w:after="0" w:line="264" w:lineRule="auto"/>
        <w:jc w:val="both"/>
      </w:pPr>
      <w:r>
        <w:t>Spisová značka, ČJ, soubor</w:t>
      </w:r>
    </w:p>
    <w:p w14:paraId="3CD93FC4" w14:textId="77777777" w:rsidR="00D50AE7" w:rsidRDefault="00D50AE7" w:rsidP="00D50AE7">
      <w:pPr>
        <w:pStyle w:val="Odstavecseseznamem"/>
        <w:numPr>
          <w:ilvl w:val="0"/>
          <w:numId w:val="25"/>
        </w:numPr>
        <w:spacing w:before="120" w:after="0" w:line="264" w:lineRule="auto"/>
        <w:jc w:val="both"/>
      </w:pPr>
      <w:r>
        <w:t>Soubory s nepovoleným formátem (Spis ve stavu Odmítnuto Spisovnou)</w:t>
      </w:r>
    </w:p>
    <w:p w14:paraId="75701957" w14:textId="77777777" w:rsidR="00D50AE7" w:rsidRDefault="00D50AE7" w:rsidP="00D50AE7">
      <w:pPr>
        <w:pStyle w:val="Odstavecseseznamem"/>
        <w:numPr>
          <w:ilvl w:val="1"/>
          <w:numId w:val="25"/>
        </w:numPr>
        <w:spacing w:before="120" w:after="0" w:line="264" w:lineRule="auto"/>
        <w:jc w:val="both"/>
      </w:pPr>
      <w:r>
        <w:t>Spisová značka, ČJ, soubor</w:t>
      </w:r>
    </w:p>
    <w:p w14:paraId="68892852" w14:textId="77777777" w:rsidR="00D50AE7" w:rsidRDefault="00D50AE7" w:rsidP="00D50AE7">
      <w:pPr>
        <w:pStyle w:val="Odstavecseseznamem"/>
        <w:numPr>
          <w:ilvl w:val="0"/>
          <w:numId w:val="25"/>
        </w:numPr>
        <w:spacing w:before="120" w:after="0" w:line="264" w:lineRule="auto"/>
        <w:jc w:val="both"/>
      </w:pPr>
      <w:r>
        <w:t>Zápůjčky</w:t>
      </w:r>
    </w:p>
    <w:p w14:paraId="70DCCC98" w14:textId="77777777" w:rsidR="00D50AE7" w:rsidRDefault="00D50AE7" w:rsidP="00D50AE7">
      <w:pPr>
        <w:pStyle w:val="Odstavecseseznamem"/>
        <w:ind w:left="1440"/>
      </w:pPr>
    </w:p>
    <w:p w14:paraId="61A1D841" w14:textId="77777777" w:rsidR="00D50AE7" w:rsidRDefault="00D50AE7" w:rsidP="00C001F2">
      <w:pPr>
        <w:pStyle w:val="Nadpis1"/>
        <w:numPr>
          <w:ilvl w:val="1"/>
          <w:numId w:val="4"/>
        </w:numPr>
        <w:tabs>
          <w:tab w:val="clear" w:pos="540"/>
        </w:tabs>
      </w:pPr>
      <w:r>
        <w:t>Předpoklady</w:t>
      </w:r>
    </w:p>
    <w:p w14:paraId="18F22B54" w14:textId="77777777" w:rsidR="00D50AE7" w:rsidRDefault="00D50AE7" w:rsidP="00D50AE7">
      <w:pPr>
        <w:pStyle w:val="Odstavecseseznamem"/>
        <w:numPr>
          <w:ilvl w:val="0"/>
          <w:numId w:val="24"/>
        </w:numPr>
        <w:spacing w:before="120" w:after="0" w:line="264" w:lineRule="auto"/>
        <w:jc w:val="both"/>
      </w:pPr>
      <w:r>
        <w:t>Spisy, které vyžadují Externí Spouštěcí událost, lze uzavřít a předat na Spisovnu.</w:t>
      </w:r>
    </w:p>
    <w:p w14:paraId="1D74F6B5" w14:textId="77777777" w:rsidR="00D50AE7" w:rsidRDefault="00D50AE7" w:rsidP="00D50AE7">
      <w:pPr>
        <w:pStyle w:val="Odstavecseseznamem"/>
        <w:numPr>
          <w:ilvl w:val="0"/>
          <w:numId w:val="24"/>
        </w:numPr>
        <w:spacing w:before="120" w:after="0" w:line="264" w:lineRule="auto"/>
        <w:jc w:val="both"/>
      </w:pPr>
      <w:r>
        <w:t xml:space="preserve">Funkce </w:t>
      </w:r>
      <w:r w:rsidRPr="006F58EC">
        <w:rPr>
          <w:b/>
        </w:rPr>
        <w:t>Předčasně uzavřít spis</w:t>
      </w:r>
      <w:r>
        <w:t xml:space="preserve"> bude zrušena.</w:t>
      </w:r>
    </w:p>
    <w:p w14:paraId="2B293248" w14:textId="77777777" w:rsidR="00D50AE7" w:rsidRPr="001674C1" w:rsidRDefault="00D50AE7" w:rsidP="00D50AE7">
      <w:pPr>
        <w:pStyle w:val="Odstavecseseznamem"/>
        <w:numPr>
          <w:ilvl w:val="0"/>
          <w:numId w:val="24"/>
        </w:numPr>
        <w:spacing w:before="120" w:after="0" w:line="264" w:lineRule="auto"/>
        <w:jc w:val="both"/>
      </w:pPr>
      <w:r w:rsidRPr="001674C1">
        <w:t>Spisy se na Spisovnu předávají Asynchronním procesem</w:t>
      </w:r>
      <w:r>
        <w:t xml:space="preserve"> kontrol.</w:t>
      </w:r>
    </w:p>
    <w:p w14:paraId="667AB44B" w14:textId="77777777" w:rsidR="00D50AE7" w:rsidRDefault="00D50AE7" w:rsidP="00D50AE7">
      <w:pPr>
        <w:pStyle w:val="Odstavecseseznamem"/>
        <w:numPr>
          <w:ilvl w:val="0"/>
          <w:numId w:val="24"/>
        </w:numPr>
        <w:spacing w:before="120" w:after="0" w:line="264" w:lineRule="auto"/>
        <w:jc w:val="both"/>
      </w:pPr>
      <w:r>
        <w:t>MZe má proces, jak zacházet s nebezpečným obsahem při pozitivní detekci antivirovým programem. (Přehledy souborů s detekovaným nebezpečným obsahem pro útvar bezpečnosti, metodika ničení nebezpečného obsahu, …)</w:t>
      </w:r>
    </w:p>
    <w:p w14:paraId="0C638DAC" w14:textId="77777777" w:rsidR="00D50AE7" w:rsidRDefault="00D50AE7" w:rsidP="00D50AE7">
      <w:pPr>
        <w:pStyle w:val="Odstavecseseznamem"/>
        <w:numPr>
          <w:ilvl w:val="0"/>
          <w:numId w:val="24"/>
        </w:numPr>
        <w:spacing w:before="120" w:after="0" w:line="264" w:lineRule="auto"/>
        <w:jc w:val="both"/>
      </w:pPr>
      <w:r>
        <w:t>Spisy s detekovaným nebezpečným obsahem nelze předat na Spisovnu a otevření dokumentů s nebezpečným obsahem je pro správce dokumentu a běžné uživatele blokováno.</w:t>
      </w:r>
    </w:p>
    <w:p w14:paraId="623EAC97" w14:textId="77777777" w:rsidR="00D50AE7" w:rsidRDefault="00D50AE7" w:rsidP="00D50AE7">
      <w:pPr>
        <w:pStyle w:val="Odstavecseseznamem"/>
        <w:numPr>
          <w:ilvl w:val="0"/>
          <w:numId w:val="24"/>
        </w:numPr>
        <w:spacing w:before="120" w:after="0" w:line="264" w:lineRule="auto"/>
        <w:jc w:val="both"/>
      </w:pPr>
      <w:r>
        <w:t>Antivirová kontrola probíhá:</w:t>
      </w:r>
    </w:p>
    <w:p w14:paraId="19700409" w14:textId="77777777" w:rsidR="00D50AE7" w:rsidRDefault="00D50AE7" w:rsidP="00D50AE7">
      <w:pPr>
        <w:pStyle w:val="Odstavecseseznamem"/>
        <w:numPr>
          <w:ilvl w:val="1"/>
          <w:numId w:val="24"/>
        </w:numPr>
        <w:spacing w:before="120" w:after="0" w:line="264" w:lineRule="auto"/>
        <w:jc w:val="both"/>
      </w:pPr>
      <w:r>
        <w:t xml:space="preserve">na vstupu na Spisovnu, </w:t>
      </w:r>
    </w:p>
    <w:p w14:paraId="79578550" w14:textId="77777777" w:rsidR="00D50AE7" w:rsidRDefault="00D50AE7" w:rsidP="00D50AE7">
      <w:pPr>
        <w:pStyle w:val="Odstavecseseznamem"/>
        <w:numPr>
          <w:ilvl w:val="1"/>
          <w:numId w:val="24"/>
        </w:numPr>
        <w:spacing w:before="120" w:after="0" w:line="264" w:lineRule="auto"/>
        <w:jc w:val="both"/>
      </w:pPr>
      <w:r>
        <w:t>následně před vytvářením SIP balíčků</w:t>
      </w:r>
    </w:p>
    <w:p w14:paraId="2DA2492C" w14:textId="77777777" w:rsidR="00D50AE7" w:rsidRDefault="00D50AE7" w:rsidP="00D50AE7">
      <w:pPr>
        <w:pStyle w:val="Odstavecseseznamem"/>
        <w:ind w:left="1800"/>
      </w:pPr>
    </w:p>
    <w:p w14:paraId="45DDE13E" w14:textId="77777777" w:rsidR="00D50AE7" w:rsidRDefault="00D50AE7" w:rsidP="00D50AE7">
      <w:pPr>
        <w:pStyle w:val="Odstavecseseznamem"/>
        <w:numPr>
          <w:ilvl w:val="0"/>
          <w:numId w:val="24"/>
        </w:numPr>
        <w:spacing w:before="120" w:after="0" w:line="264" w:lineRule="auto"/>
        <w:jc w:val="both"/>
      </w:pPr>
      <w:r>
        <w:t>MZe má proces a roli správce pro zadávání povolených formátů.</w:t>
      </w:r>
    </w:p>
    <w:p w14:paraId="6C16F391" w14:textId="77777777" w:rsidR="00D50AE7" w:rsidRDefault="00D50AE7" w:rsidP="00D50AE7">
      <w:pPr>
        <w:pStyle w:val="Odstavecseseznamem"/>
        <w:numPr>
          <w:ilvl w:val="0"/>
          <w:numId w:val="24"/>
        </w:numPr>
        <w:spacing w:before="120" w:after="0" w:line="264" w:lineRule="auto"/>
        <w:jc w:val="both"/>
      </w:pPr>
      <w:r>
        <w:t>Povolené výstupní formáty souborů se kontrolují a případně převádějí (aktualizují) na požadovaný formát:</w:t>
      </w:r>
    </w:p>
    <w:p w14:paraId="478AFF08" w14:textId="77777777" w:rsidR="00D50AE7" w:rsidRDefault="00D50AE7" w:rsidP="00D50AE7">
      <w:pPr>
        <w:pStyle w:val="Odstavecseseznamem"/>
        <w:numPr>
          <w:ilvl w:val="1"/>
          <w:numId w:val="24"/>
        </w:numPr>
        <w:spacing w:before="120" w:after="0" w:line="264" w:lineRule="auto"/>
        <w:jc w:val="both"/>
      </w:pPr>
      <w:r>
        <w:t xml:space="preserve">na vstupu na Spisovnu, </w:t>
      </w:r>
    </w:p>
    <w:p w14:paraId="3A66AB66" w14:textId="77777777" w:rsidR="00D50AE7" w:rsidRDefault="00D50AE7" w:rsidP="00D50AE7">
      <w:pPr>
        <w:pStyle w:val="Odstavecseseznamem"/>
        <w:numPr>
          <w:ilvl w:val="1"/>
          <w:numId w:val="24"/>
        </w:numPr>
        <w:spacing w:before="120" w:after="0" w:line="264" w:lineRule="auto"/>
        <w:jc w:val="both"/>
      </w:pPr>
      <w:r>
        <w:t xml:space="preserve">na Spisovně – manuálně, spuštěním automatické kontroly povolených výstupních formátů Soubory ve formátech vyhodnocených, jako nepovolené budou identifikovány, vystaveny v přehledu. Systém umožní převod nebo připojení převedených souborů do povolených formátů. </w:t>
      </w:r>
    </w:p>
    <w:p w14:paraId="0FCA4B90" w14:textId="77777777" w:rsidR="00D50AE7" w:rsidRDefault="00D50AE7" w:rsidP="00D50AE7">
      <w:pPr>
        <w:pStyle w:val="Odstavecseseznamem"/>
        <w:numPr>
          <w:ilvl w:val="1"/>
          <w:numId w:val="24"/>
        </w:numPr>
        <w:spacing w:before="120" w:after="0" w:line="264" w:lineRule="auto"/>
        <w:jc w:val="both"/>
      </w:pPr>
      <w:r>
        <w:t>po vyžádání k náhledu nebo archivaci na vyžádání NAČR</w:t>
      </w:r>
    </w:p>
    <w:p w14:paraId="5EC18F2E" w14:textId="77777777" w:rsidR="00D50AE7" w:rsidRDefault="00D50AE7" w:rsidP="00D50AE7">
      <w:pPr>
        <w:pStyle w:val="Odstavecseseznamem"/>
        <w:numPr>
          <w:ilvl w:val="1"/>
          <w:numId w:val="24"/>
        </w:numPr>
        <w:spacing w:before="120" w:after="0" w:line="264" w:lineRule="auto"/>
        <w:jc w:val="both"/>
      </w:pPr>
      <w:r>
        <w:t>před vytvářením SIP balíčků</w:t>
      </w:r>
    </w:p>
    <w:p w14:paraId="429EB692" w14:textId="77777777" w:rsidR="00D50AE7" w:rsidRDefault="00D50AE7" w:rsidP="00D50AE7">
      <w:pPr>
        <w:ind w:left="708"/>
      </w:pPr>
      <w:r>
        <w:lastRenderedPageBreak/>
        <w:t xml:space="preserve">Na soubory, které nebudou v povolených výstupních formátech, bude správce spisu upozorněn, spis mu bude vrácen. Systém umožní převod nebo připojení převedených souborů do povolených formátů. </w:t>
      </w:r>
    </w:p>
    <w:p w14:paraId="5DCED73A" w14:textId="77777777" w:rsidR="00D50AE7" w:rsidRDefault="00D50AE7" w:rsidP="00D50AE7">
      <w:pPr>
        <w:ind w:left="708"/>
      </w:pPr>
    </w:p>
    <w:p w14:paraId="6323C441" w14:textId="77777777" w:rsidR="00D50AE7" w:rsidRDefault="00D50AE7" w:rsidP="00D50AE7">
      <w:pPr>
        <w:pStyle w:val="Odstavecseseznamem"/>
        <w:ind w:left="1800"/>
      </w:pPr>
    </w:p>
    <w:p w14:paraId="6E2CD8F0" w14:textId="77777777" w:rsidR="00D50AE7" w:rsidRPr="00C65582" w:rsidRDefault="00D50AE7" w:rsidP="00C65582">
      <w:pPr>
        <w:pStyle w:val="Nadpis1"/>
        <w:numPr>
          <w:ilvl w:val="0"/>
          <w:numId w:val="4"/>
        </w:numPr>
        <w:tabs>
          <w:tab w:val="clear" w:pos="540"/>
        </w:tabs>
        <w:ind w:left="284" w:hanging="284"/>
        <w:rPr>
          <w:rFonts w:cs="Arial"/>
          <w:sz w:val="22"/>
          <w:szCs w:val="22"/>
        </w:rPr>
      </w:pPr>
      <w:r w:rsidRPr="00C65582">
        <w:rPr>
          <w:rFonts w:cs="Arial"/>
          <w:sz w:val="22"/>
          <w:szCs w:val="22"/>
        </w:rPr>
        <w:t>Spisovna</w:t>
      </w:r>
    </w:p>
    <w:p w14:paraId="498B5B89" w14:textId="6A8BDAAA" w:rsidR="00D50AE7" w:rsidRDefault="00D50AE7" w:rsidP="00C65582">
      <w:pPr>
        <w:pStyle w:val="Nadpis1"/>
        <w:numPr>
          <w:ilvl w:val="1"/>
          <w:numId w:val="4"/>
        </w:numPr>
        <w:tabs>
          <w:tab w:val="clear" w:pos="540"/>
        </w:tabs>
      </w:pPr>
      <w:r>
        <w:t>Popis funkcionalit v </w:t>
      </w:r>
      <w:r w:rsidR="00C65582">
        <w:t>DMS</w:t>
      </w:r>
      <w:r>
        <w:t xml:space="preserve"> zavedením </w:t>
      </w:r>
      <w:r w:rsidR="00C65582">
        <w:t>S</w:t>
      </w:r>
      <w:r>
        <w:t xml:space="preserve">pisovny a činnosti uživatelů </w:t>
      </w:r>
    </w:p>
    <w:p w14:paraId="0243636D" w14:textId="77777777" w:rsidR="00D50AE7" w:rsidRPr="00C65582" w:rsidRDefault="00D50AE7" w:rsidP="00D50AE7">
      <w:pPr>
        <w:pStyle w:val="Seznamteky"/>
        <w:numPr>
          <w:ilvl w:val="0"/>
          <w:numId w:val="0"/>
        </w:numPr>
        <w:ind w:left="1134"/>
        <w:rPr>
          <w:rFonts w:ascii="Arial" w:hAnsi="Arial" w:cs="Arial"/>
        </w:rPr>
      </w:pPr>
      <w:r w:rsidRPr="00C65582">
        <w:rPr>
          <w:rFonts w:ascii="Arial" w:hAnsi="Arial" w:cs="Arial"/>
        </w:rPr>
        <w:t>Činnosti uživatelů na Spisovně</w:t>
      </w:r>
    </w:p>
    <w:p w14:paraId="6E49F91A" w14:textId="77777777" w:rsidR="00D50AE7" w:rsidRPr="00C65582" w:rsidRDefault="00D50AE7" w:rsidP="00D50AE7">
      <w:pPr>
        <w:pStyle w:val="Seznamteky"/>
        <w:numPr>
          <w:ilvl w:val="0"/>
          <w:numId w:val="30"/>
        </w:numPr>
        <w:rPr>
          <w:rFonts w:ascii="Arial" w:hAnsi="Arial" w:cs="Arial"/>
        </w:rPr>
      </w:pPr>
      <w:r w:rsidRPr="00C65582">
        <w:rPr>
          <w:rFonts w:ascii="Arial" w:hAnsi="Arial" w:cs="Arial"/>
        </w:rPr>
        <w:t>Role pro Spisovnu: Posuzovatel, Správce</w:t>
      </w:r>
    </w:p>
    <w:p w14:paraId="26E6569B" w14:textId="77777777" w:rsidR="00D50AE7" w:rsidRPr="00C65582" w:rsidRDefault="00D50AE7" w:rsidP="00D50AE7">
      <w:pPr>
        <w:pStyle w:val="Seznamteky"/>
        <w:rPr>
          <w:rFonts w:ascii="Arial" w:hAnsi="Arial" w:cs="Arial"/>
        </w:rPr>
      </w:pPr>
      <w:r w:rsidRPr="00C65582">
        <w:rPr>
          <w:rFonts w:ascii="Arial" w:hAnsi="Arial" w:cs="Arial"/>
        </w:rPr>
        <w:t>Příjem a kontrola spisů</w:t>
      </w:r>
    </w:p>
    <w:p w14:paraId="6D9541F6" w14:textId="77777777" w:rsidR="00D50AE7" w:rsidRPr="00C65582" w:rsidRDefault="00D50AE7" w:rsidP="00D50AE7">
      <w:pPr>
        <w:pStyle w:val="Seznamteky"/>
        <w:rPr>
          <w:rFonts w:ascii="Arial" w:hAnsi="Arial" w:cs="Arial"/>
        </w:rPr>
      </w:pPr>
      <w:r w:rsidRPr="00C65582">
        <w:rPr>
          <w:rFonts w:ascii="Arial" w:hAnsi="Arial" w:cs="Arial"/>
        </w:rPr>
        <w:t>Ukládání spisů – zápis umístění do DMS</w:t>
      </w:r>
    </w:p>
    <w:p w14:paraId="1210696A" w14:textId="77777777" w:rsidR="00D50AE7" w:rsidRPr="00C65582" w:rsidRDefault="00D50AE7" w:rsidP="00D50AE7">
      <w:pPr>
        <w:pStyle w:val="Seznamteky"/>
        <w:rPr>
          <w:rFonts w:ascii="Arial" w:hAnsi="Arial" w:cs="Arial"/>
        </w:rPr>
      </w:pPr>
      <w:r w:rsidRPr="00C65582">
        <w:rPr>
          <w:rFonts w:ascii="Arial" w:hAnsi="Arial" w:cs="Arial"/>
        </w:rPr>
        <w:t xml:space="preserve">Automatická aktualizace časových razítek  </w:t>
      </w:r>
    </w:p>
    <w:p w14:paraId="1AA8C27B" w14:textId="77777777" w:rsidR="00D50AE7" w:rsidRPr="00C65582" w:rsidRDefault="00D50AE7" w:rsidP="00D50AE7">
      <w:pPr>
        <w:pStyle w:val="Seznamteky"/>
        <w:rPr>
          <w:rFonts w:ascii="Arial" w:hAnsi="Arial" w:cs="Arial"/>
        </w:rPr>
      </w:pPr>
      <w:r w:rsidRPr="00C65582">
        <w:rPr>
          <w:rFonts w:ascii="Arial" w:hAnsi="Arial" w:cs="Arial"/>
        </w:rPr>
        <w:t>Zápůjčky – schvalování a u analogů zprocesování</w:t>
      </w:r>
    </w:p>
    <w:p w14:paraId="57399A49" w14:textId="77777777" w:rsidR="00D50AE7" w:rsidRPr="00C65582" w:rsidRDefault="00D50AE7" w:rsidP="00D50AE7">
      <w:pPr>
        <w:pStyle w:val="Seznamteky"/>
        <w:rPr>
          <w:rFonts w:ascii="Arial" w:hAnsi="Arial" w:cs="Arial"/>
        </w:rPr>
      </w:pPr>
      <w:r w:rsidRPr="00C65582">
        <w:rPr>
          <w:rFonts w:ascii="Arial" w:hAnsi="Arial" w:cs="Arial"/>
        </w:rPr>
        <w:t>Úprava vybraných metadat</w:t>
      </w:r>
    </w:p>
    <w:p w14:paraId="57E0C5CC" w14:textId="77777777" w:rsidR="00D50AE7" w:rsidRPr="00C65582" w:rsidRDefault="00D50AE7" w:rsidP="00D50AE7">
      <w:pPr>
        <w:pStyle w:val="Seznamteky"/>
        <w:rPr>
          <w:rFonts w:ascii="Arial" w:hAnsi="Arial" w:cs="Arial"/>
        </w:rPr>
      </w:pPr>
      <w:r w:rsidRPr="00C65582">
        <w:rPr>
          <w:rFonts w:ascii="Arial" w:hAnsi="Arial" w:cs="Arial"/>
        </w:rPr>
        <w:t xml:space="preserve">Vyhledávání obsahu, možnost náhledu do spisů </w:t>
      </w:r>
    </w:p>
    <w:p w14:paraId="651116CC" w14:textId="77777777" w:rsidR="00D50AE7" w:rsidRPr="00C65582" w:rsidRDefault="00D50AE7" w:rsidP="00D50AE7">
      <w:pPr>
        <w:pStyle w:val="Seznamteky"/>
        <w:rPr>
          <w:rFonts w:ascii="Arial" w:hAnsi="Arial" w:cs="Arial"/>
        </w:rPr>
      </w:pPr>
      <w:r w:rsidRPr="00C65582">
        <w:rPr>
          <w:rFonts w:ascii="Arial" w:hAnsi="Arial" w:cs="Arial"/>
        </w:rPr>
        <w:t xml:space="preserve">Zobrazení přehledů podle uplynutí skartační lhůty </w:t>
      </w:r>
    </w:p>
    <w:p w14:paraId="5BA47B55" w14:textId="77777777" w:rsidR="00D50AE7" w:rsidRPr="00C65582" w:rsidRDefault="00D50AE7" w:rsidP="00D50AE7">
      <w:pPr>
        <w:pStyle w:val="Seznamteky"/>
        <w:rPr>
          <w:rFonts w:ascii="Arial" w:hAnsi="Arial" w:cs="Arial"/>
        </w:rPr>
      </w:pPr>
      <w:r w:rsidRPr="00C65582">
        <w:rPr>
          <w:rFonts w:ascii="Arial" w:hAnsi="Arial" w:cs="Arial"/>
        </w:rPr>
        <w:t>Skartační řízení - Komunikace – výměna dat s NAČR – SIP balíčky. Celý proces je definován NSESSS.</w:t>
      </w:r>
    </w:p>
    <w:p w14:paraId="501C42F2"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Příprava skartačního návrhu</w:t>
      </w:r>
    </w:p>
    <w:p w14:paraId="67411A4C"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 xml:space="preserve">Předání k posouzení NA </w:t>
      </w:r>
      <w:r w:rsidRPr="00C65582">
        <w:rPr>
          <w:rFonts w:ascii="Arial" w:hAnsi="Arial" w:cs="Arial"/>
        </w:rPr>
        <w:tab/>
      </w:r>
    </w:p>
    <w:p w14:paraId="479AD463"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 xml:space="preserve">Žádost o provedení výběru archiválií </w:t>
      </w:r>
    </w:p>
    <w:p w14:paraId="19D2C0B2"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 xml:space="preserve">Skartační návrh – více sk. návrhů současně, liší se názvem, který obsahuje datum, posuzovatele, pořadí </w:t>
      </w:r>
    </w:p>
    <w:p w14:paraId="45372144"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Příjem rozhodnutí archivu</w:t>
      </w:r>
    </w:p>
    <w:p w14:paraId="6F03F4CF"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Námitky /Schválení</w:t>
      </w:r>
    </w:p>
    <w:p w14:paraId="05D39181"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Generování SIP balíčků ve formátu předepsaném NSESSS, komunikace s portálem a podpora předávky analogových spisů</w:t>
      </w:r>
    </w:p>
    <w:p w14:paraId="2081AF59"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 xml:space="preserve">Zapracování potvrzení přejímky do NA a zničení obsahu dokumentů, zachování povinných metadat – detail vyřazeného spisu/dokumentu </w:t>
      </w:r>
    </w:p>
    <w:p w14:paraId="2A30A6A0"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Záznam a aktualizace stavů spisů během skartačního řízení</w:t>
      </w:r>
    </w:p>
    <w:p w14:paraId="277511EE"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 xml:space="preserve">Generování přehledů spisů </w:t>
      </w:r>
    </w:p>
    <w:p w14:paraId="513DAE14"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Tisk sestav dokumentů ve skartačním návrhu v systémové šabloně</w:t>
      </w:r>
    </w:p>
    <w:p w14:paraId="464C0E35" w14:textId="77777777" w:rsidR="00D50AE7" w:rsidRPr="00C65582" w:rsidRDefault="00D50AE7" w:rsidP="00D50AE7">
      <w:pPr>
        <w:pStyle w:val="Seznamteky"/>
        <w:numPr>
          <w:ilvl w:val="1"/>
          <w:numId w:val="18"/>
        </w:numPr>
        <w:rPr>
          <w:rFonts w:ascii="Arial" w:hAnsi="Arial" w:cs="Arial"/>
        </w:rPr>
      </w:pPr>
      <w:r w:rsidRPr="00C65582">
        <w:rPr>
          <w:rFonts w:ascii="Arial" w:hAnsi="Arial" w:cs="Arial"/>
        </w:rPr>
        <w:t>Záznam konfliktů pro spisy ve skartačním řízení – blokující a informativní s následnými procesy</w:t>
      </w:r>
    </w:p>
    <w:p w14:paraId="6EC9D208" w14:textId="77777777" w:rsidR="00D50AE7" w:rsidRPr="00C65582" w:rsidRDefault="00D50AE7" w:rsidP="00D50AE7">
      <w:pPr>
        <w:pStyle w:val="Seznamteky"/>
        <w:numPr>
          <w:ilvl w:val="1"/>
          <w:numId w:val="20"/>
        </w:numPr>
        <w:rPr>
          <w:rFonts w:ascii="Arial" w:hAnsi="Arial" w:cs="Arial"/>
        </w:rPr>
      </w:pPr>
      <w:r w:rsidRPr="00C65582">
        <w:rPr>
          <w:rFonts w:ascii="Arial" w:hAnsi="Arial" w:cs="Arial"/>
        </w:rPr>
        <w:t>Možnost Storna skartačního řízení</w:t>
      </w:r>
    </w:p>
    <w:p w14:paraId="4F8B6162" w14:textId="77777777" w:rsidR="00D50AE7" w:rsidRPr="00A82C9B" w:rsidRDefault="00D50AE7" w:rsidP="00D50AE7">
      <w:pPr>
        <w:pStyle w:val="Seznamteky"/>
        <w:numPr>
          <w:ilvl w:val="0"/>
          <w:numId w:val="0"/>
        </w:numPr>
        <w:ind w:left="1134"/>
        <w:rPr>
          <w:rFonts w:asciiTheme="minorHAnsi" w:hAnsiTheme="minorHAnsi" w:cstheme="minorHAnsi"/>
        </w:rPr>
      </w:pPr>
    </w:p>
    <w:p w14:paraId="3123DCC5" w14:textId="77777777" w:rsidR="00D50AE7" w:rsidRDefault="00D50AE7" w:rsidP="00C65582">
      <w:pPr>
        <w:pStyle w:val="Nadpis1"/>
        <w:numPr>
          <w:ilvl w:val="2"/>
          <w:numId w:val="4"/>
        </w:numPr>
        <w:tabs>
          <w:tab w:val="clear" w:pos="540"/>
        </w:tabs>
      </w:pPr>
      <w:r>
        <w:t>Role uživatelů na spisovně</w:t>
      </w:r>
    </w:p>
    <w:p w14:paraId="47D9482F" w14:textId="77777777" w:rsidR="00D50AE7" w:rsidRDefault="00D50AE7" w:rsidP="00D50AE7">
      <w:pPr>
        <w:rPr>
          <w:b/>
          <w:i/>
        </w:rPr>
      </w:pPr>
      <w:r>
        <w:t xml:space="preserve">Uživatelé DMS Spisovna budou mít roli </w:t>
      </w:r>
      <w:r w:rsidRPr="009F3A17">
        <w:rPr>
          <w:b/>
          <w:i/>
        </w:rPr>
        <w:t>referenta</w:t>
      </w:r>
      <w:r>
        <w:t xml:space="preserve"> a dále pak role pro uživatele Spisovny – </w:t>
      </w:r>
      <w:r w:rsidRPr="009F3A17">
        <w:rPr>
          <w:b/>
          <w:i/>
        </w:rPr>
        <w:t>posuzovatel</w:t>
      </w:r>
      <w:r>
        <w:t xml:space="preserve"> nebo </w:t>
      </w:r>
      <w:r w:rsidRPr="009F3A17">
        <w:rPr>
          <w:b/>
          <w:i/>
        </w:rPr>
        <w:t>správce spisovny</w:t>
      </w:r>
      <w:r>
        <w:rPr>
          <w:b/>
          <w:i/>
        </w:rPr>
        <w:t>.</w:t>
      </w:r>
    </w:p>
    <w:p w14:paraId="75B30C03" w14:textId="77777777" w:rsidR="00D50AE7" w:rsidRPr="00C65582" w:rsidRDefault="00D50AE7" w:rsidP="00C65582">
      <w:pPr>
        <w:pStyle w:val="Nadpis1"/>
        <w:numPr>
          <w:ilvl w:val="3"/>
          <w:numId w:val="4"/>
        </w:numPr>
        <w:tabs>
          <w:tab w:val="clear" w:pos="540"/>
        </w:tabs>
      </w:pPr>
      <w:r w:rsidRPr="00C65582">
        <w:t>Posuzovatel</w:t>
      </w:r>
    </w:p>
    <w:p w14:paraId="70E0C03B" w14:textId="77777777" w:rsidR="00D50AE7" w:rsidRPr="00350159" w:rsidRDefault="00D50AE7" w:rsidP="00D50AE7">
      <w:pPr>
        <w:numPr>
          <w:ilvl w:val="0"/>
          <w:numId w:val="9"/>
        </w:numPr>
        <w:overflowPunct w:val="0"/>
        <w:autoSpaceDE w:val="0"/>
        <w:autoSpaceDN w:val="0"/>
        <w:adjustRightInd w:val="0"/>
        <w:spacing w:before="120" w:after="120"/>
        <w:jc w:val="both"/>
        <w:textAlignment w:val="baseline"/>
      </w:pPr>
      <w:r w:rsidRPr="00350159">
        <w:t>Posuzuje skartační operace spisovny – provádí veškeré operace práce s dokumenty ve spisovně (příjem dokumentů, zápůjčky, generování skartačních návrhů atd.)</w:t>
      </w:r>
    </w:p>
    <w:p w14:paraId="793B7C0F" w14:textId="77777777" w:rsidR="00D50AE7" w:rsidRPr="00350159" w:rsidRDefault="00D50AE7" w:rsidP="00D50AE7">
      <w:pPr>
        <w:numPr>
          <w:ilvl w:val="0"/>
          <w:numId w:val="9"/>
        </w:numPr>
        <w:overflowPunct w:val="0"/>
        <w:autoSpaceDE w:val="0"/>
        <w:autoSpaceDN w:val="0"/>
        <w:adjustRightInd w:val="0"/>
        <w:spacing w:before="120" w:after="120"/>
        <w:jc w:val="both"/>
        <w:textAlignment w:val="baseline"/>
      </w:pPr>
      <w:r w:rsidRPr="00350159">
        <w:t>je zodpovědný za provedení procesu výběru archiválií vůči vedení původce.</w:t>
      </w:r>
    </w:p>
    <w:p w14:paraId="7A13498D" w14:textId="77777777" w:rsidR="00D50AE7" w:rsidRPr="00350159" w:rsidRDefault="00D50AE7" w:rsidP="00D50AE7">
      <w:pPr>
        <w:numPr>
          <w:ilvl w:val="0"/>
          <w:numId w:val="9"/>
        </w:numPr>
        <w:overflowPunct w:val="0"/>
        <w:autoSpaceDE w:val="0"/>
        <w:autoSpaceDN w:val="0"/>
        <w:adjustRightInd w:val="0"/>
        <w:spacing w:before="120" w:after="120"/>
        <w:jc w:val="both"/>
        <w:textAlignment w:val="baseline"/>
      </w:pPr>
      <w:r w:rsidRPr="00350159">
        <w:lastRenderedPageBreak/>
        <w:t>Uživatel v této roli může přetřídit dokumenty se skartačním znakem V. Řeší konflikty skartačních režimů.</w:t>
      </w:r>
    </w:p>
    <w:p w14:paraId="50F99B09" w14:textId="77777777" w:rsidR="00D50AE7" w:rsidRPr="00350159" w:rsidRDefault="00D50AE7" w:rsidP="00D50AE7">
      <w:pPr>
        <w:numPr>
          <w:ilvl w:val="0"/>
          <w:numId w:val="9"/>
        </w:numPr>
        <w:overflowPunct w:val="0"/>
        <w:autoSpaceDE w:val="0"/>
        <w:autoSpaceDN w:val="0"/>
        <w:adjustRightInd w:val="0"/>
        <w:spacing w:before="120" w:after="120"/>
        <w:jc w:val="both"/>
        <w:textAlignment w:val="baseline"/>
      </w:pPr>
      <w:r w:rsidRPr="00350159">
        <w:t xml:space="preserve">Má současně přidělenu i roli referenta, proto má přístupné i další odkazy a funkce – popsáno též v samostatné příručce </w:t>
      </w:r>
      <w:r w:rsidRPr="00350159">
        <w:rPr>
          <w:b/>
          <w:i/>
        </w:rPr>
        <w:t>referenta</w:t>
      </w:r>
      <w:r w:rsidRPr="00350159">
        <w:t>.</w:t>
      </w:r>
    </w:p>
    <w:p w14:paraId="12BD8901" w14:textId="77777777" w:rsidR="00D50AE7" w:rsidRPr="00350159" w:rsidRDefault="00D50AE7" w:rsidP="00D50AE7">
      <w:pPr>
        <w:numPr>
          <w:ilvl w:val="0"/>
          <w:numId w:val="9"/>
        </w:numPr>
        <w:overflowPunct w:val="0"/>
        <w:autoSpaceDE w:val="0"/>
        <w:autoSpaceDN w:val="0"/>
        <w:adjustRightInd w:val="0"/>
        <w:spacing w:before="120" w:after="120"/>
        <w:jc w:val="both"/>
        <w:textAlignment w:val="baseline"/>
      </w:pPr>
      <w:r>
        <w:t>Posuzovatel zabezpečuje činnosti spojené s přebíráním spisů a se skartačním procesem</w:t>
      </w:r>
      <w:r w:rsidRPr="00350159">
        <w:t>:</w:t>
      </w:r>
    </w:p>
    <w:p w14:paraId="0C3DB1F3" w14:textId="77777777" w:rsidR="00D50AE7" w:rsidRPr="00C65582" w:rsidRDefault="00D50AE7" w:rsidP="00D50AE7">
      <w:pPr>
        <w:numPr>
          <w:ilvl w:val="1"/>
          <w:numId w:val="9"/>
        </w:numPr>
        <w:spacing w:before="120" w:after="0" w:line="264" w:lineRule="auto"/>
        <w:contextualSpacing/>
        <w:jc w:val="both"/>
        <w:rPr>
          <w:rFonts w:cs="Arial"/>
          <w:sz w:val="18"/>
          <w:szCs w:val="24"/>
          <w:lang w:eastAsia="cs-CZ"/>
        </w:rPr>
      </w:pPr>
      <w:r w:rsidRPr="00C65582">
        <w:rPr>
          <w:rFonts w:cs="Arial"/>
          <w:sz w:val="18"/>
          <w:szCs w:val="24"/>
          <w:lang w:eastAsia="cs-CZ"/>
        </w:rPr>
        <w:t>Spisy k převzetí</w:t>
      </w:r>
    </w:p>
    <w:p w14:paraId="35E06ECD" w14:textId="77777777" w:rsidR="00D50AE7" w:rsidRPr="00C65582" w:rsidRDefault="00D50AE7" w:rsidP="00D50AE7">
      <w:pPr>
        <w:numPr>
          <w:ilvl w:val="2"/>
          <w:numId w:val="9"/>
        </w:numPr>
        <w:spacing w:before="120" w:after="0" w:line="264" w:lineRule="auto"/>
        <w:contextualSpacing/>
        <w:jc w:val="both"/>
        <w:rPr>
          <w:rFonts w:cs="Arial"/>
          <w:sz w:val="18"/>
          <w:szCs w:val="24"/>
          <w:lang w:eastAsia="cs-CZ"/>
        </w:rPr>
      </w:pPr>
      <w:r w:rsidRPr="00C65582">
        <w:rPr>
          <w:rFonts w:cs="Arial"/>
          <w:sz w:val="18"/>
          <w:szCs w:val="24"/>
          <w:lang w:eastAsia="cs-CZ"/>
        </w:rPr>
        <w:t>Přebírá na Spisovnu</w:t>
      </w:r>
    </w:p>
    <w:p w14:paraId="7E0778CC" w14:textId="77777777" w:rsidR="00D50AE7" w:rsidRPr="00C65582" w:rsidRDefault="00D50AE7" w:rsidP="00D50AE7">
      <w:pPr>
        <w:numPr>
          <w:ilvl w:val="2"/>
          <w:numId w:val="9"/>
        </w:numPr>
        <w:spacing w:before="120" w:after="0" w:line="264" w:lineRule="auto"/>
        <w:contextualSpacing/>
        <w:jc w:val="both"/>
        <w:rPr>
          <w:rFonts w:cs="Arial"/>
          <w:sz w:val="18"/>
          <w:szCs w:val="24"/>
          <w:lang w:eastAsia="cs-CZ"/>
        </w:rPr>
      </w:pPr>
      <w:r w:rsidRPr="00C65582">
        <w:rPr>
          <w:rFonts w:cs="Arial"/>
          <w:sz w:val="18"/>
          <w:szCs w:val="24"/>
          <w:lang w:eastAsia="cs-CZ"/>
        </w:rPr>
        <w:t xml:space="preserve">Odmítá převzetí - Vrací na útvar </w:t>
      </w:r>
    </w:p>
    <w:p w14:paraId="7FB23180" w14:textId="77777777" w:rsidR="00D50AE7" w:rsidRPr="00C65582" w:rsidRDefault="00D50AE7" w:rsidP="00D50AE7">
      <w:pPr>
        <w:numPr>
          <w:ilvl w:val="2"/>
          <w:numId w:val="9"/>
        </w:numPr>
        <w:spacing w:before="120" w:after="0" w:line="264" w:lineRule="auto"/>
        <w:contextualSpacing/>
        <w:jc w:val="both"/>
        <w:rPr>
          <w:rFonts w:cs="Arial"/>
          <w:sz w:val="18"/>
          <w:szCs w:val="24"/>
          <w:lang w:eastAsia="cs-CZ"/>
        </w:rPr>
      </w:pPr>
      <w:r w:rsidRPr="00C65582">
        <w:rPr>
          <w:rFonts w:cs="Arial"/>
          <w:sz w:val="18"/>
          <w:szCs w:val="24"/>
          <w:lang w:eastAsia="cs-CZ"/>
        </w:rPr>
        <w:t xml:space="preserve">Popis umístění přijatého analogového spisu </w:t>
      </w:r>
    </w:p>
    <w:p w14:paraId="72220464" w14:textId="77777777" w:rsidR="00D50AE7" w:rsidRPr="00C65582" w:rsidRDefault="00D50AE7" w:rsidP="00D50AE7">
      <w:pPr>
        <w:spacing w:before="120" w:after="0" w:line="264" w:lineRule="auto"/>
        <w:ind w:left="2160"/>
        <w:contextualSpacing/>
        <w:jc w:val="both"/>
        <w:rPr>
          <w:rFonts w:cs="Arial"/>
          <w:sz w:val="18"/>
          <w:szCs w:val="24"/>
          <w:lang w:eastAsia="cs-CZ"/>
        </w:rPr>
      </w:pPr>
    </w:p>
    <w:p w14:paraId="1E0F6B23" w14:textId="77777777" w:rsidR="00D50AE7" w:rsidRPr="00C65582" w:rsidRDefault="00D50AE7" w:rsidP="00D50AE7">
      <w:pPr>
        <w:numPr>
          <w:ilvl w:val="1"/>
          <w:numId w:val="9"/>
        </w:numPr>
        <w:spacing w:before="120" w:after="0" w:line="264" w:lineRule="auto"/>
        <w:contextualSpacing/>
        <w:jc w:val="both"/>
        <w:rPr>
          <w:rFonts w:cs="Arial"/>
          <w:sz w:val="18"/>
          <w:szCs w:val="24"/>
          <w:lang w:eastAsia="cs-CZ"/>
        </w:rPr>
      </w:pPr>
      <w:r w:rsidRPr="00C65582">
        <w:rPr>
          <w:rFonts w:cs="Arial"/>
          <w:sz w:val="18"/>
          <w:szCs w:val="24"/>
          <w:lang w:eastAsia="cs-CZ"/>
        </w:rPr>
        <w:t>Spisy na Spisovně</w:t>
      </w:r>
    </w:p>
    <w:p w14:paraId="508DEC77" w14:textId="77777777" w:rsidR="00D50AE7" w:rsidRPr="00C65582" w:rsidRDefault="00D50AE7" w:rsidP="00D50AE7">
      <w:pPr>
        <w:numPr>
          <w:ilvl w:val="2"/>
          <w:numId w:val="9"/>
        </w:numPr>
        <w:spacing w:before="120" w:after="0" w:line="264" w:lineRule="auto"/>
        <w:contextualSpacing/>
        <w:jc w:val="both"/>
        <w:rPr>
          <w:rFonts w:cs="Arial"/>
          <w:sz w:val="18"/>
          <w:szCs w:val="24"/>
          <w:lang w:eastAsia="cs-CZ"/>
        </w:rPr>
      </w:pPr>
      <w:r w:rsidRPr="00C65582">
        <w:rPr>
          <w:rFonts w:cs="Arial"/>
          <w:sz w:val="18"/>
          <w:szCs w:val="24"/>
          <w:lang w:eastAsia="cs-CZ"/>
        </w:rPr>
        <w:t>Zápůjčky</w:t>
      </w:r>
    </w:p>
    <w:p w14:paraId="6FB56765" w14:textId="77777777" w:rsidR="00D50AE7" w:rsidRPr="00C65582" w:rsidRDefault="00D50AE7" w:rsidP="00D50AE7">
      <w:pPr>
        <w:numPr>
          <w:ilvl w:val="2"/>
          <w:numId w:val="9"/>
        </w:numPr>
        <w:spacing w:before="120" w:after="0" w:line="264" w:lineRule="auto"/>
        <w:contextualSpacing/>
        <w:jc w:val="both"/>
        <w:rPr>
          <w:rFonts w:cs="Arial"/>
          <w:sz w:val="18"/>
          <w:szCs w:val="24"/>
          <w:lang w:eastAsia="cs-CZ"/>
        </w:rPr>
      </w:pPr>
      <w:r w:rsidRPr="00C65582">
        <w:rPr>
          <w:rFonts w:cs="Arial"/>
          <w:sz w:val="18"/>
          <w:szCs w:val="24"/>
          <w:lang w:eastAsia="cs-CZ"/>
        </w:rPr>
        <w:t>Skartační proces - Komunikace s NAČR</w:t>
      </w:r>
    </w:p>
    <w:p w14:paraId="1D4C898D" w14:textId="77777777" w:rsidR="00D50AE7" w:rsidRPr="00C65582" w:rsidRDefault="00D50AE7" w:rsidP="00D50AE7">
      <w:pPr>
        <w:numPr>
          <w:ilvl w:val="3"/>
          <w:numId w:val="9"/>
        </w:numPr>
        <w:spacing w:before="120" w:after="0" w:line="264" w:lineRule="auto"/>
        <w:contextualSpacing/>
        <w:jc w:val="both"/>
        <w:rPr>
          <w:rFonts w:cs="Arial"/>
          <w:sz w:val="18"/>
          <w:szCs w:val="24"/>
          <w:lang w:eastAsia="cs-CZ"/>
        </w:rPr>
      </w:pPr>
      <w:r w:rsidRPr="00C65582">
        <w:rPr>
          <w:rFonts w:cs="Arial"/>
          <w:sz w:val="18"/>
          <w:szCs w:val="24"/>
          <w:lang w:eastAsia="cs-CZ"/>
        </w:rPr>
        <w:t>vytváření Skartačních návrhů, SIP balíčky, zapracování zpětné vazby NA</w:t>
      </w:r>
    </w:p>
    <w:p w14:paraId="1C45A371" w14:textId="77777777" w:rsidR="00D50AE7" w:rsidRPr="00C65582" w:rsidRDefault="00D50AE7" w:rsidP="00D50AE7">
      <w:pPr>
        <w:numPr>
          <w:ilvl w:val="3"/>
          <w:numId w:val="9"/>
        </w:numPr>
        <w:spacing w:before="120" w:after="0" w:line="264" w:lineRule="auto"/>
        <w:contextualSpacing/>
        <w:jc w:val="both"/>
        <w:rPr>
          <w:rFonts w:cs="Arial"/>
          <w:sz w:val="18"/>
          <w:szCs w:val="24"/>
          <w:lang w:eastAsia="cs-CZ"/>
        </w:rPr>
      </w:pPr>
      <w:r w:rsidRPr="00C65582">
        <w:rPr>
          <w:rFonts w:cs="Arial"/>
          <w:sz w:val="18"/>
          <w:szCs w:val="24"/>
          <w:lang w:eastAsia="cs-CZ"/>
        </w:rPr>
        <w:t>Proces námitek proti rozhodnutí NA</w:t>
      </w:r>
    </w:p>
    <w:p w14:paraId="369BE8E3" w14:textId="77777777" w:rsidR="00D50AE7" w:rsidRPr="00350159" w:rsidRDefault="00D50AE7" w:rsidP="00D50AE7"/>
    <w:p w14:paraId="16422735" w14:textId="77777777" w:rsidR="00D50AE7" w:rsidRPr="00C65582" w:rsidRDefault="00D50AE7" w:rsidP="00C65582">
      <w:pPr>
        <w:pStyle w:val="Nadpis1"/>
        <w:numPr>
          <w:ilvl w:val="3"/>
          <w:numId w:val="4"/>
        </w:numPr>
        <w:tabs>
          <w:tab w:val="clear" w:pos="540"/>
        </w:tabs>
      </w:pPr>
      <w:r w:rsidRPr="00C65582">
        <w:t>Správce Spisovny</w:t>
      </w:r>
    </w:p>
    <w:p w14:paraId="02E6CE76" w14:textId="77777777" w:rsidR="00D50AE7" w:rsidRPr="00350159" w:rsidRDefault="00D50AE7" w:rsidP="00D50AE7">
      <w:pPr>
        <w:overflowPunct w:val="0"/>
        <w:autoSpaceDE w:val="0"/>
        <w:autoSpaceDN w:val="0"/>
        <w:adjustRightInd w:val="0"/>
        <w:spacing w:before="120" w:after="120"/>
        <w:ind w:left="720"/>
        <w:jc w:val="both"/>
        <w:textAlignment w:val="baseline"/>
      </w:pPr>
      <w:r w:rsidRPr="00350159">
        <w:t xml:space="preserve">Role je </w:t>
      </w:r>
      <w:r w:rsidRPr="00350159">
        <w:rPr>
          <w:b/>
          <w:i/>
        </w:rPr>
        <w:t>Správce Spisovny</w:t>
      </w:r>
      <w:r w:rsidRPr="00350159">
        <w:t xml:space="preserve"> podmnožinou role </w:t>
      </w:r>
      <w:r w:rsidRPr="00350159">
        <w:rPr>
          <w:b/>
          <w:i/>
        </w:rPr>
        <w:t>Správce DMS</w:t>
      </w:r>
      <w:r w:rsidRPr="00350159">
        <w:t xml:space="preserve">. </w:t>
      </w:r>
      <w:r w:rsidRPr="00350159">
        <w:rPr>
          <w:b/>
          <w:i/>
        </w:rPr>
        <w:t>Správce DMS</w:t>
      </w:r>
      <w:r w:rsidRPr="00350159">
        <w:t xml:space="preserve"> má nově i roli </w:t>
      </w:r>
      <w:r w:rsidRPr="00350159">
        <w:rPr>
          <w:b/>
          <w:i/>
        </w:rPr>
        <w:t>Správce Spisovny</w:t>
      </w:r>
      <w:r>
        <w:rPr>
          <w:b/>
          <w:i/>
        </w:rPr>
        <w:t xml:space="preserve">. </w:t>
      </w:r>
      <w:r w:rsidRPr="002B0D50">
        <w:t>Role Správce Spisovny zabezpečuje činnosti spojené s nastavením a chodem Spisovny</w:t>
      </w:r>
    </w:p>
    <w:p w14:paraId="6B8B2CCD" w14:textId="77777777" w:rsidR="00D50AE7" w:rsidRPr="00350159" w:rsidRDefault="00D50AE7" w:rsidP="00D50AE7">
      <w:pPr>
        <w:numPr>
          <w:ilvl w:val="0"/>
          <w:numId w:val="9"/>
        </w:numPr>
        <w:overflowPunct w:val="0"/>
        <w:autoSpaceDE w:val="0"/>
        <w:autoSpaceDN w:val="0"/>
        <w:adjustRightInd w:val="0"/>
        <w:spacing w:before="120" w:after="120"/>
        <w:jc w:val="both"/>
        <w:textAlignment w:val="baseline"/>
      </w:pPr>
      <w:r w:rsidRPr="00350159">
        <w:t>Definuje šablony</w:t>
      </w:r>
    </w:p>
    <w:p w14:paraId="5542AD8F" w14:textId="77777777" w:rsidR="00D50AE7" w:rsidRPr="00350159" w:rsidRDefault="00D50AE7" w:rsidP="00D50AE7">
      <w:pPr>
        <w:numPr>
          <w:ilvl w:val="1"/>
          <w:numId w:val="9"/>
        </w:numPr>
        <w:overflowPunct w:val="0"/>
        <w:autoSpaceDE w:val="0"/>
        <w:autoSpaceDN w:val="0"/>
        <w:adjustRightInd w:val="0"/>
        <w:spacing w:before="120" w:after="120"/>
        <w:jc w:val="both"/>
        <w:textAlignment w:val="baseline"/>
      </w:pPr>
      <w:r w:rsidRPr="00350159">
        <w:t>Skartační návrh</w:t>
      </w:r>
    </w:p>
    <w:p w14:paraId="7A0925E1" w14:textId="77777777" w:rsidR="00D50AE7" w:rsidRPr="00350159" w:rsidRDefault="00D50AE7" w:rsidP="00D50AE7">
      <w:pPr>
        <w:numPr>
          <w:ilvl w:val="0"/>
          <w:numId w:val="9"/>
        </w:numPr>
        <w:overflowPunct w:val="0"/>
        <w:autoSpaceDE w:val="0"/>
        <w:autoSpaceDN w:val="0"/>
        <w:adjustRightInd w:val="0"/>
        <w:spacing w:before="120" w:after="120"/>
        <w:jc w:val="both"/>
        <w:textAlignment w:val="baseline"/>
      </w:pPr>
      <w:r w:rsidRPr="00350159">
        <w:t xml:space="preserve">Definuje a aktualizuje nové </w:t>
      </w:r>
      <w:r>
        <w:t xml:space="preserve">výstupní </w:t>
      </w:r>
      <w:r w:rsidRPr="00350159">
        <w:t>formáty souborů</w:t>
      </w:r>
    </w:p>
    <w:p w14:paraId="4BFF2E43" w14:textId="77777777" w:rsidR="00D50AE7" w:rsidRPr="00350159" w:rsidRDefault="00D50AE7" w:rsidP="00D50AE7">
      <w:pPr>
        <w:numPr>
          <w:ilvl w:val="0"/>
          <w:numId w:val="9"/>
        </w:numPr>
        <w:overflowPunct w:val="0"/>
        <w:autoSpaceDE w:val="0"/>
        <w:autoSpaceDN w:val="0"/>
        <w:adjustRightInd w:val="0"/>
        <w:spacing w:before="120" w:after="120"/>
        <w:jc w:val="both"/>
        <w:textAlignment w:val="baseline"/>
      </w:pPr>
      <w:r w:rsidRPr="00350159">
        <w:t>Kontrola / Přehled doby platnosti časových razítek</w:t>
      </w:r>
    </w:p>
    <w:p w14:paraId="179E8E31" w14:textId="77777777" w:rsidR="00D50AE7" w:rsidRDefault="00D50AE7" w:rsidP="00D50AE7">
      <w:pPr>
        <w:numPr>
          <w:ilvl w:val="0"/>
          <w:numId w:val="9"/>
        </w:numPr>
        <w:overflowPunct w:val="0"/>
        <w:autoSpaceDE w:val="0"/>
        <w:autoSpaceDN w:val="0"/>
        <w:adjustRightInd w:val="0"/>
        <w:spacing w:before="120" w:after="120"/>
        <w:jc w:val="both"/>
        <w:textAlignment w:val="baseline"/>
      </w:pPr>
      <w:r>
        <w:t>Konfigurace parametrů pro balíčky časových razítek</w:t>
      </w:r>
    </w:p>
    <w:p w14:paraId="38C1BD13" w14:textId="77777777" w:rsidR="00D50AE7" w:rsidRDefault="00D50AE7" w:rsidP="00D50AE7">
      <w:pPr>
        <w:numPr>
          <w:ilvl w:val="0"/>
          <w:numId w:val="9"/>
        </w:numPr>
        <w:overflowPunct w:val="0"/>
        <w:autoSpaceDE w:val="0"/>
        <w:autoSpaceDN w:val="0"/>
        <w:adjustRightInd w:val="0"/>
        <w:spacing w:before="120" w:after="120"/>
        <w:jc w:val="both"/>
        <w:textAlignment w:val="baseline"/>
      </w:pPr>
      <w:r w:rsidRPr="00350159">
        <w:t>Možnost manuálního přerazítkování</w:t>
      </w:r>
    </w:p>
    <w:p w14:paraId="7B7F627B" w14:textId="77777777" w:rsidR="00D50AE7" w:rsidRDefault="00D50AE7" w:rsidP="00D50AE7">
      <w:pPr>
        <w:numPr>
          <w:ilvl w:val="0"/>
          <w:numId w:val="9"/>
        </w:numPr>
        <w:overflowPunct w:val="0"/>
        <w:autoSpaceDE w:val="0"/>
        <w:autoSpaceDN w:val="0"/>
        <w:adjustRightInd w:val="0"/>
        <w:spacing w:before="120" w:after="120"/>
        <w:jc w:val="both"/>
        <w:textAlignment w:val="baseline"/>
      </w:pPr>
      <w:r>
        <w:t xml:space="preserve">Kromě těchto funkcí může zastávat funkce </w:t>
      </w:r>
      <w:r w:rsidRPr="008E162C">
        <w:rPr>
          <w:b/>
          <w:i/>
        </w:rPr>
        <w:t>posuzovatele</w:t>
      </w:r>
    </w:p>
    <w:p w14:paraId="60F20E0E" w14:textId="77777777" w:rsidR="00D50AE7" w:rsidRDefault="00D50AE7" w:rsidP="00D50AE7">
      <w:pPr>
        <w:rPr>
          <w:b/>
        </w:rPr>
      </w:pPr>
    </w:p>
    <w:p w14:paraId="41121537" w14:textId="77777777" w:rsidR="00D50AE7" w:rsidRPr="00350159" w:rsidRDefault="00D50AE7" w:rsidP="00D50AE7">
      <w:pPr>
        <w:rPr>
          <w:b/>
        </w:rPr>
      </w:pPr>
      <w:r w:rsidRPr="00663EEE">
        <w:rPr>
          <w:b/>
        </w:rPr>
        <w:object w:dxaOrig="9209" w:dyaOrig="6206" w14:anchorId="576B3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1pt;height:306.7pt" o:ole="">
            <v:imagedata r:id="rId19" o:title=""/>
          </v:shape>
          <o:OLEObject Type="Embed" ProgID="Excel.Sheet.12" ShapeID="_x0000_i1025" DrawAspect="Content" ObjectID="_1674041517" r:id="rId20"/>
        </w:object>
      </w:r>
    </w:p>
    <w:p w14:paraId="6DC4A88F" w14:textId="77777777" w:rsidR="00D50AE7" w:rsidRPr="009F3A17" w:rsidRDefault="00D50AE7" w:rsidP="00D50AE7"/>
    <w:p w14:paraId="2C835E07" w14:textId="77777777" w:rsidR="00D50AE7" w:rsidRDefault="00D50AE7" w:rsidP="00C65582">
      <w:pPr>
        <w:pStyle w:val="Nadpis1"/>
        <w:numPr>
          <w:ilvl w:val="2"/>
          <w:numId w:val="4"/>
        </w:numPr>
        <w:tabs>
          <w:tab w:val="clear" w:pos="540"/>
        </w:tabs>
      </w:pPr>
      <w:r>
        <w:t>Příjem a kontrola spisů</w:t>
      </w:r>
    </w:p>
    <w:p w14:paraId="46BAF18F" w14:textId="77777777" w:rsidR="00D50AE7" w:rsidRDefault="00D50AE7" w:rsidP="00D50AE7">
      <w:r>
        <w:t xml:space="preserve">Uživatel na </w:t>
      </w:r>
      <w:r w:rsidRPr="009562BF">
        <w:rPr>
          <w:b/>
        </w:rPr>
        <w:t>Spisovně</w:t>
      </w:r>
      <w:r>
        <w:t xml:space="preserve"> uvidí předané spisy v přehledu </w:t>
      </w:r>
      <w:r w:rsidRPr="0041344B">
        <w:rPr>
          <w:b/>
        </w:rPr>
        <w:t xml:space="preserve">Spisy </w:t>
      </w:r>
      <w:r>
        <w:rPr>
          <w:b/>
        </w:rPr>
        <w:t>-</w:t>
      </w:r>
      <w:r>
        <w:rPr>
          <w:b/>
          <w:lang w:val="en-US"/>
        </w:rPr>
        <w:t>&gt;</w:t>
      </w:r>
      <w:r>
        <w:rPr>
          <w:b/>
        </w:rPr>
        <w:t>K </w:t>
      </w:r>
      <w:r w:rsidRPr="0041344B">
        <w:rPr>
          <w:b/>
        </w:rPr>
        <w:t>převzetí</w:t>
      </w:r>
      <w:r>
        <w:t xml:space="preserve">. Jsou to spisy, které již prošly technickými kontrolami na nebezpečný obsah a nepovolené výstupní formáty, a které čekají na kontrolu </w:t>
      </w:r>
      <w:r w:rsidRPr="009272D8">
        <w:rPr>
          <w:b/>
          <w:i/>
        </w:rPr>
        <w:t>posuzovatele</w:t>
      </w:r>
      <w:r>
        <w:t xml:space="preserve"> a </w:t>
      </w:r>
      <w:r w:rsidRPr="009562BF">
        <w:rPr>
          <w:b/>
        </w:rPr>
        <w:t>převzetí na Spisovnu</w:t>
      </w:r>
      <w:r>
        <w:t xml:space="preserve">. </w:t>
      </w:r>
    </w:p>
    <w:p w14:paraId="0CD1CB93" w14:textId="77777777" w:rsidR="00D50AE7" w:rsidRDefault="00D50AE7" w:rsidP="00D50AE7">
      <w:pPr>
        <w:pStyle w:val="Odstavecseseznamem"/>
        <w:numPr>
          <w:ilvl w:val="0"/>
          <w:numId w:val="27"/>
        </w:numPr>
        <w:spacing w:before="120" w:after="0" w:line="264" w:lineRule="auto"/>
        <w:jc w:val="both"/>
      </w:pPr>
      <w:r>
        <w:t xml:space="preserve">Pro analogové a hybridní spisy zkontroluje </w:t>
      </w:r>
      <w:r w:rsidRPr="006D656F">
        <w:rPr>
          <w:b/>
          <w:i/>
        </w:rPr>
        <w:t xml:space="preserve">posuzovatel </w:t>
      </w:r>
      <w:r>
        <w:t>listinné formy a porovná s uváděnými metadaty, má možnost náhledu.</w:t>
      </w:r>
    </w:p>
    <w:p w14:paraId="677B8AF6" w14:textId="77777777" w:rsidR="00D50AE7" w:rsidRDefault="00D50AE7" w:rsidP="00D50AE7">
      <w:pPr>
        <w:pStyle w:val="Odstavecseseznamem"/>
        <w:numPr>
          <w:ilvl w:val="0"/>
          <w:numId w:val="27"/>
        </w:numPr>
        <w:spacing w:before="120" w:after="0" w:line="264" w:lineRule="auto"/>
        <w:jc w:val="both"/>
      </w:pPr>
      <w:r>
        <w:t>může upravit metadata podle porcesu MZe:</w:t>
      </w:r>
    </w:p>
    <w:p w14:paraId="098EE0ED" w14:textId="77777777" w:rsidR="00D50AE7" w:rsidRPr="006D656F" w:rsidRDefault="00D50AE7" w:rsidP="00D50AE7">
      <w:pPr>
        <w:pStyle w:val="Odstavecseseznamem"/>
        <w:numPr>
          <w:ilvl w:val="1"/>
          <w:numId w:val="27"/>
        </w:numPr>
        <w:spacing w:before="120" w:after="0" w:line="264" w:lineRule="auto"/>
        <w:jc w:val="both"/>
      </w:pPr>
      <w:r w:rsidRPr="006D656F">
        <w:t>Forma dokumentu</w:t>
      </w:r>
    </w:p>
    <w:p w14:paraId="4957AA9B" w14:textId="77777777" w:rsidR="00D50AE7" w:rsidRPr="006D656F" w:rsidRDefault="00D50AE7" w:rsidP="00D50AE7">
      <w:pPr>
        <w:pStyle w:val="Odstavecseseznamem"/>
        <w:numPr>
          <w:ilvl w:val="1"/>
          <w:numId w:val="27"/>
        </w:numPr>
        <w:spacing w:before="120" w:after="0" w:line="264" w:lineRule="auto"/>
        <w:jc w:val="both"/>
      </w:pPr>
      <w:r w:rsidRPr="006D656F">
        <w:t>Počty listů</w:t>
      </w:r>
    </w:p>
    <w:p w14:paraId="4338D33A" w14:textId="77777777" w:rsidR="00D50AE7" w:rsidRPr="006D656F" w:rsidRDefault="00D50AE7" w:rsidP="00D50AE7">
      <w:pPr>
        <w:pStyle w:val="Odstavecseseznamem"/>
        <w:numPr>
          <w:ilvl w:val="1"/>
          <w:numId w:val="27"/>
        </w:numPr>
        <w:spacing w:before="120" w:after="0" w:line="264" w:lineRule="auto"/>
        <w:jc w:val="both"/>
      </w:pPr>
      <w:r w:rsidRPr="006D656F">
        <w:t>Počet digitálních příloh</w:t>
      </w:r>
    </w:p>
    <w:p w14:paraId="760C2684" w14:textId="77777777" w:rsidR="00D50AE7" w:rsidRPr="006D656F" w:rsidRDefault="00D50AE7" w:rsidP="00D50AE7">
      <w:pPr>
        <w:pStyle w:val="Odstavecseseznamem"/>
        <w:numPr>
          <w:ilvl w:val="1"/>
          <w:numId w:val="27"/>
        </w:numPr>
        <w:spacing w:before="120" w:after="0" w:line="264" w:lineRule="auto"/>
        <w:jc w:val="both"/>
      </w:pPr>
      <w:r w:rsidRPr="006D656F">
        <w:t xml:space="preserve">VS </w:t>
      </w:r>
    </w:p>
    <w:p w14:paraId="4B2E9CF9" w14:textId="77777777" w:rsidR="00D50AE7" w:rsidRDefault="00D50AE7" w:rsidP="00D50AE7">
      <w:pPr>
        <w:pStyle w:val="Odstavecseseznamem"/>
        <w:numPr>
          <w:ilvl w:val="1"/>
          <w:numId w:val="27"/>
        </w:numPr>
        <w:spacing w:before="120" w:after="0" w:line="264" w:lineRule="auto"/>
        <w:jc w:val="both"/>
      </w:pPr>
      <w:r w:rsidRPr="006D656F">
        <w:t xml:space="preserve">Datum ExSU – </w:t>
      </w:r>
      <w:r>
        <w:t>volná – podle další specifikace MZe</w:t>
      </w:r>
    </w:p>
    <w:p w14:paraId="5648E295" w14:textId="77777777" w:rsidR="00D50AE7" w:rsidRDefault="00D50AE7" w:rsidP="00D50AE7">
      <w:pPr>
        <w:pStyle w:val="Odstavecseseznamem"/>
        <w:numPr>
          <w:ilvl w:val="0"/>
          <w:numId w:val="27"/>
        </w:numPr>
        <w:spacing w:before="120" w:after="0" w:line="264" w:lineRule="auto"/>
        <w:jc w:val="both"/>
      </w:pPr>
      <w:r w:rsidRPr="00BB1D7F">
        <w:rPr>
          <w:b/>
        </w:rPr>
        <w:t>vrací zpět</w:t>
      </w:r>
      <w:r>
        <w:t xml:space="preserve"> spis na útvar k doplnění a udá důvod, co a kde je třeba doplnit. </w:t>
      </w:r>
    </w:p>
    <w:p w14:paraId="45295E12" w14:textId="77777777" w:rsidR="00D50AE7" w:rsidRDefault="00D50AE7" w:rsidP="00D50AE7">
      <w:pPr>
        <w:pStyle w:val="Odstavecseseznamem"/>
        <w:numPr>
          <w:ilvl w:val="0"/>
          <w:numId w:val="27"/>
        </w:numPr>
        <w:spacing w:before="120" w:after="0" w:line="264" w:lineRule="auto"/>
        <w:jc w:val="both"/>
      </w:pPr>
      <w:r>
        <w:t>Zapisuje místo uložení analogového nebo hybridního spisu textem nebo vyplněním hodnot  - podle další specifikace MZe</w:t>
      </w:r>
    </w:p>
    <w:p w14:paraId="5F0AC09D" w14:textId="77777777" w:rsidR="00D50AE7" w:rsidRPr="00F45683" w:rsidRDefault="00D50AE7" w:rsidP="00D50AE7">
      <w:pPr>
        <w:pStyle w:val="Odstavecseseznamem"/>
        <w:numPr>
          <w:ilvl w:val="0"/>
          <w:numId w:val="27"/>
        </w:numPr>
        <w:spacing w:before="120" w:after="0" w:line="264" w:lineRule="auto"/>
        <w:jc w:val="both"/>
      </w:pPr>
      <w:r w:rsidRPr="00F45683">
        <w:rPr>
          <w:b/>
        </w:rPr>
        <w:t>přijímá</w:t>
      </w:r>
      <w:r w:rsidRPr="00F45683">
        <w:t xml:space="preserve"> </w:t>
      </w:r>
      <w:r>
        <w:t xml:space="preserve">Spis </w:t>
      </w:r>
      <w:r w:rsidRPr="00F45683">
        <w:t>na Spisovnu</w:t>
      </w:r>
    </w:p>
    <w:p w14:paraId="3A8C2C57" w14:textId="77777777" w:rsidR="00D50AE7" w:rsidRPr="00F45683" w:rsidRDefault="00D50AE7" w:rsidP="00D50AE7">
      <w:pPr>
        <w:pStyle w:val="Odstavecseseznamem"/>
        <w:ind w:left="1483"/>
      </w:pPr>
    </w:p>
    <w:p w14:paraId="2E8DCF43" w14:textId="77777777" w:rsidR="00D50AE7" w:rsidRDefault="00D50AE7" w:rsidP="00D50AE7">
      <w:r w:rsidRPr="00F45683">
        <w:t xml:space="preserve">Spisy odmítnuté </w:t>
      </w:r>
      <w:r>
        <w:t xml:space="preserve">automatickými kontrolami se na Spisovně neobjeví, dostanou se do stavu </w:t>
      </w:r>
      <w:r w:rsidRPr="00F45683">
        <w:rPr>
          <w:b/>
        </w:rPr>
        <w:t xml:space="preserve">Odmítnuto převzetí na Spisovnu </w:t>
      </w:r>
      <w:r w:rsidRPr="009E688E">
        <w:t xml:space="preserve">a </w:t>
      </w:r>
      <w:r>
        <w:t>bude uveden důvod odmítnutí automaticky (chybějící metadata, nebezpečný obsah, nepovolený výstupní formát).</w:t>
      </w:r>
    </w:p>
    <w:p w14:paraId="11550606" w14:textId="77777777" w:rsidR="00D50AE7" w:rsidRDefault="00D50AE7" w:rsidP="00D50AE7">
      <w:r>
        <w:t xml:space="preserve">Spisy odmítnuté uživatelem Spisovny s rolí </w:t>
      </w:r>
      <w:r w:rsidRPr="001E4501">
        <w:rPr>
          <w:b/>
          <w:i/>
        </w:rPr>
        <w:t>posuzovatel</w:t>
      </w:r>
      <w:r>
        <w:t xml:space="preserve"> se po kontrole dostanou do stavu </w:t>
      </w:r>
      <w:r w:rsidRPr="009E688E">
        <w:rPr>
          <w:b/>
        </w:rPr>
        <w:t>Odmítnuto převzetí na Spisovnu</w:t>
      </w:r>
      <w:r>
        <w:rPr>
          <w:b/>
        </w:rPr>
        <w:t xml:space="preserve"> </w:t>
      </w:r>
      <w:r w:rsidRPr="009E688E">
        <w:t>a důvod vepíše uživatel spisovny</w:t>
      </w:r>
      <w:r>
        <w:t>.</w:t>
      </w:r>
    </w:p>
    <w:p w14:paraId="05D4CF01" w14:textId="77777777" w:rsidR="00D50AE7" w:rsidRDefault="00D50AE7" w:rsidP="00D50AE7">
      <w:r>
        <w:t xml:space="preserve">Odmítnuté spisy se správci spisu zobrazí v přehledu </w:t>
      </w:r>
      <w:r w:rsidRPr="00DB62D1">
        <w:rPr>
          <w:b/>
        </w:rPr>
        <w:t>Spisy</w:t>
      </w:r>
      <w:r w:rsidRPr="00DB62D1">
        <w:rPr>
          <w:b/>
          <w:lang w:val="en-US"/>
        </w:rPr>
        <w:t xml:space="preserve"> -&gt;</w:t>
      </w:r>
      <w:r w:rsidRPr="00DB62D1">
        <w:rPr>
          <w:b/>
        </w:rPr>
        <w:t xml:space="preserve"> </w:t>
      </w:r>
      <w:r>
        <w:rPr>
          <w:b/>
        </w:rPr>
        <w:t>Odmítnuté spisovnou</w:t>
      </w:r>
      <w:r>
        <w:t xml:space="preserve">. </w:t>
      </w:r>
    </w:p>
    <w:p w14:paraId="5015FD07" w14:textId="77777777" w:rsidR="00D50AE7" w:rsidRPr="009E688E" w:rsidRDefault="00D50AE7" w:rsidP="00D50AE7">
      <w:r>
        <w:t>Soubory vyhodnocené automatem jako důvod k Odmítnutí spisovnou budou v samostatných přehledech s informací (důvodu odmítnutí) o příslušném spise a dokumentu.</w:t>
      </w:r>
    </w:p>
    <w:p w14:paraId="7698E110" w14:textId="77777777" w:rsidR="00D50AE7" w:rsidRDefault="00D50AE7" w:rsidP="00D50AE7">
      <w:r>
        <w:lastRenderedPageBreak/>
        <w:t xml:space="preserve">Spisy přijaté na Spisovnu mají různou dobu do expirace časového razítka. Aktualizace časových razítek spisů na Spisovně bude probíhat v balíčkách automaticky. </w:t>
      </w:r>
      <w:r w:rsidRPr="006D0B6D">
        <w:t>Balíčky pro časové orazítkování</w:t>
      </w:r>
      <w:r>
        <w:t xml:space="preserve"> se budou tvořit nastavením parametrů, které bude mít možnost nastavovat </w:t>
      </w:r>
      <w:r w:rsidRPr="00BA6E03">
        <w:rPr>
          <w:b/>
          <w:i/>
        </w:rPr>
        <w:t>správce spisovny</w:t>
      </w:r>
      <w:r>
        <w:t>:</w:t>
      </w:r>
    </w:p>
    <w:p w14:paraId="61FF15C0" w14:textId="77777777" w:rsidR="00D50AE7" w:rsidRPr="00C65582" w:rsidRDefault="00D50AE7" w:rsidP="00D50AE7">
      <w:pPr>
        <w:pStyle w:val="Seznamteky"/>
        <w:numPr>
          <w:ilvl w:val="0"/>
          <w:numId w:val="29"/>
        </w:numPr>
        <w:rPr>
          <w:rFonts w:ascii="Arial" w:eastAsiaTheme="minorHAnsi" w:hAnsi="Arial" w:cs="Arial"/>
          <w:kern w:val="0"/>
          <w:szCs w:val="22"/>
          <w:lang w:eastAsia="en-US"/>
        </w:rPr>
      </w:pPr>
      <w:r w:rsidRPr="00C65582">
        <w:rPr>
          <w:rFonts w:ascii="Arial" w:eastAsiaTheme="minorHAnsi" w:hAnsi="Arial" w:cs="Arial"/>
          <w:kern w:val="0"/>
          <w:szCs w:val="22"/>
          <w:lang w:eastAsia="en-US"/>
        </w:rPr>
        <w:t>Velikost časového okna – určuje rozptyl, dny, ve kterých vyprší platnost razítka dokumenů</w:t>
      </w:r>
    </w:p>
    <w:p w14:paraId="11F2592B" w14:textId="77777777" w:rsidR="00D50AE7" w:rsidRPr="00C65582" w:rsidRDefault="00D50AE7" w:rsidP="00D50AE7">
      <w:pPr>
        <w:pStyle w:val="Seznamteky"/>
        <w:numPr>
          <w:ilvl w:val="0"/>
          <w:numId w:val="29"/>
        </w:numPr>
        <w:rPr>
          <w:rFonts w:ascii="Arial" w:eastAsiaTheme="minorHAnsi" w:hAnsi="Arial" w:cs="Arial"/>
          <w:kern w:val="0"/>
          <w:szCs w:val="22"/>
          <w:lang w:eastAsia="en-US"/>
        </w:rPr>
      </w:pPr>
      <w:r w:rsidRPr="00C65582">
        <w:rPr>
          <w:rFonts w:ascii="Arial" w:eastAsiaTheme="minorHAnsi" w:hAnsi="Arial" w:cs="Arial"/>
          <w:kern w:val="0"/>
          <w:szCs w:val="22"/>
          <w:lang w:eastAsia="en-US"/>
        </w:rPr>
        <w:t>Předstih – s jakým předstihem bude systém dokumenty přerazítkovávat</w:t>
      </w:r>
    </w:p>
    <w:p w14:paraId="1953881C" w14:textId="77777777" w:rsidR="00D50AE7" w:rsidRPr="00C65582" w:rsidRDefault="00D50AE7" w:rsidP="00D50AE7">
      <w:pPr>
        <w:pStyle w:val="Seznamteky"/>
        <w:numPr>
          <w:ilvl w:val="0"/>
          <w:numId w:val="29"/>
        </w:numPr>
        <w:rPr>
          <w:rFonts w:ascii="Arial" w:eastAsiaTheme="minorHAnsi" w:hAnsi="Arial" w:cs="Arial"/>
          <w:kern w:val="0"/>
          <w:szCs w:val="22"/>
          <w:lang w:eastAsia="en-US"/>
        </w:rPr>
      </w:pPr>
      <w:r w:rsidRPr="00C65582">
        <w:rPr>
          <w:rFonts w:ascii="Arial" w:eastAsiaTheme="minorHAnsi" w:hAnsi="Arial" w:cs="Arial"/>
          <w:kern w:val="0"/>
          <w:szCs w:val="22"/>
          <w:lang w:eastAsia="en-US"/>
        </w:rPr>
        <w:t>Velikost balíčků – maximální počet dokumentů v balíčku k přerazítkování</w:t>
      </w:r>
    </w:p>
    <w:p w14:paraId="34996A92" w14:textId="77777777" w:rsidR="00D50AE7" w:rsidRDefault="00D50AE7" w:rsidP="00D50AE7">
      <w:r>
        <w:t xml:space="preserve"> Uživatel s rolí </w:t>
      </w:r>
      <w:r w:rsidRPr="00350159">
        <w:rPr>
          <w:b/>
          <w:i/>
        </w:rPr>
        <w:t>správce spisovny</w:t>
      </w:r>
      <w:r>
        <w:t xml:space="preserve"> bude mít možnost vyvolat vytvoření balíčku a časového razítka manuálně.</w:t>
      </w:r>
    </w:p>
    <w:p w14:paraId="7C9A390E" w14:textId="77777777" w:rsidR="00D50AE7" w:rsidRDefault="00D50AE7" w:rsidP="00D50AE7">
      <w:r w:rsidRPr="00DB62D1">
        <w:t xml:space="preserve">Uživatelé </w:t>
      </w:r>
      <w:r w:rsidRPr="00350159">
        <w:t xml:space="preserve">spisovny </w:t>
      </w:r>
      <w:r>
        <w:t xml:space="preserve">s rolí </w:t>
      </w:r>
      <w:r>
        <w:rPr>
          <w:b/>
          <w:i/>
        </w:rPr>
        <w:t>p</w:t>
      </w:r>
      <w:r w:rsidRPr="001E4501">
        <w:rPr>
          <w:b/>
          <w:i/>
        </w:rPr>
        <w:t>osuzovatel</w:t>
      </w:r>
      <w:r>
        <w:t xml:space="preserve"> </w:t>
      </w:r>
      <w:r w:rsidRPr="00350159">
        <w:t>komunikují s NAČR</w:t>
      </w:r>
      <w:r w:rsidRPr="006F7F35">
        <w:rPr>
          <w:b/>
        </w:rPr>
        <w:t xml:space="preserve"> </w:t>
      </w:r>
      <w:r>
        <w:t xml:space="preserve">podle popsaného postupu NSESSS. Vytvářejí Žádost pro otevření skartačního řízení, připravují SIP balíčky se skartačními návrhy, SIP balíčky pro předání informací o spisech k nahlédnutí NAČR, </w:t>
      </w:r>
      <w:r w:rsidRPr="00DB62D1">
        <w:t>vytváře</w:t>
      </w:r>
      <w:r>
        <w:t>jí</w:t>
      </w:r>
      <w:r w:rsidRPr="00DB62D1">
        <w:t xml:space="preserve"> a předáv</w:t>
      </w:r>
      <w:r>
        <w:t xml:space="preserve">ají </w:t>
      </w:r>
      <w:r w:rsidRPr="001E4501">
        <w:t xml:space="preserve">SIP </w:t>
      </w:r>
      <w:r>
        <w:t>balíčky a analogové spisy k archivaci pro NAČR a zapracování zpětné vazby do systému. Zajišťují proces skartace na základě schválení NAČR.</w:t>
      </w:r>
    </w:p>
    <w:p w14:paraId="438BBC01" w14:textId="77777777" w:rsidR="00D50AE7" w:rsidRDefault="00D50AE7" w:rsidP="00D50AE7">
      <w:r w:rsidRPr="00DB62D1">
        <w:t xml:space="preserve">Spisovna </w:t>
      </w:r>
      <w:r>
        <w:t xml:space="preserve">dále </w:t>
      </w:r>
      <w:r w:rsidRPr="00DB62D1">
        <w:t>poskytuje interní podporu</w:t>
      </w:r>
      <w:r>
        <w:rPr>
          <w:b/>
        </w:rPr>
        <w:t xml:space="preserve"> </w:t>
      </w:r>
      <w:r w:rsidRPr="00DB62D1">
        <w:t>MZe v podobě</w:t>
      </w:r>
      <w:r>
        <w:rPr>
          <w:b/>
        </w:rPr>
        <w:t xml:space="preserve"> </w:t>
      </w:r>
      <w:r w:rsidRPr="00C84AB9">
        <w:rPr>
          <w:b/>
        </w:rPr>
        <w:t>Vyhledávání</w:t>
      </w:r>
      <w:r>
        <w:t xml:space="preserve"> obsahu a metadat dokumentů,</w:t>
      </w:r>
    </w:p>
    <w:p w14:paraId="62B85E2F" w14:textId="77777777" w:rsidR="00D50AE7" w:rsidRDefault="00D50AE7" w:rsidP="00D50AE7">
      <w:r w:rsidRPr="00CE3813">
        <w:rPr>
          <w:b/>
        </w:rPr>
        <w:t>Zápůjčky spisů</w:t>
      </w:r>
      <w:r>
        <w:t xml:space="preserve"> a proces upomínek a příjem zápůjček analogových spisů zpět.</w:t>
      </w:r>
    </w:p>
    <w:p w14:paraId="56021986" w14:textId="77777777" w:rsidR="00D50AE7" w:rsidRDefault="00D50AE7" w:rsidP="00D50AE7"/>
    <w:p w14:paraId="299A0B76" w14:textId="77777777" w:rsidR="00D50AE7" w:rsidRDefault="00D50AE7" w:rsidP="00C65582">
      <w:pPr>
        <w:pStyle w:val="Nadpis1"/>
        <w:numPr>
          <w:ilvl w:val="2"/>
          <w:numId w:val="4"/>
        </w:numPr>
        <w:tabs>
          <w:tab w:val="clear" w:pos="540"/>
        </w:tabs>
      </w:pPr>
      <w:r>
        <w:t>Zápůjčky</w:t>
      </w:r>
    </w:p>
    <w:p w14:paraId="15B68948" w14:textId="77777777" w:rsidR="00D50AE7" w:rsidRDefault="00D50AE7" w:rsidP="00D50AE7">
      <w:r>
        <w:t xml:space="preserve">Určeno pro uživatele s rolí </w:t>
      </w:r>
      <w:r w:rsidRPr="00261919">
        <w:rPr>
          <w:b/>
          <w:i/>
        </w:rPr>
        <w:t xml:space="preserve">posuzovatel </w:t>
      </w:r>
      <w:r>
        <w:t xml:space="preserve">nebo </w:t>
      </w:r>
      <w:r w:rsidRPr="00261919">
        <w:rPr>
          <w:b/>
          <w:i/>
        </w:rPr>
        <w:t>správce spisovny</w:t>
      </w:r>
      <w:r>
        <w:t xml:space="preserve">. Přehled </w:t>
      </w:r>
      <w:r>
        <w:rPr>
          <w:b/>
        </w:rPr>
        <w:t>Zápůjčky</w:t>
      </w:r>
      <w:r w:rsidRPr="00531656">
        <w:rPr>
          <w:b/>
        </w:rPr>
        <w:t xml:space="preserve"> </w:t>
      </w:r>
      <w:r>
        <w:t>umožňuje obsluhu půjčování spisů uložených na Spisovnu, vyřizování zapůjčení a vrácení spisů.</w:t>
      </w:r>
    </w:p>
    <w:p w14:paraId="16BD59B6" w14:textId="77777777" w:rsidR="00D50AE7" w:rsidRDefault="00D50AE7" w:rsidP="00D50AE7">
      <w:r>
        <w:t>•</w:t>
      </w:r>
      <w:r>
        <w:tab/>
        <w:t xml:space="preserve">Uživatelům s rolí </w:t>
      </w:r>
      <w:r w:rsidRPr="00DB7F15">
        <w:rPr>
          <w:b/>
          <w:i/>
        </w:rPr>
        <w:t>posuzovatel</w:t>
      </w:r>
      <w:r>
        <w:t xml:space="preserve"> se zobrazují všechny spisy ve stavu Spisovna, u kterých bylo zažádáno o zapůjčení, jsou zapůjčené nebo vrácené.</w:t>
      </w:r>
    </w:p>
    <w:p w14:paraId="79276AB0" w14:textId="77777777" w:rsidR="00D50AE7" w:rsidRDefault="00D50AE7" w:rsidP="00D50AE7">
      <w:r>
        <w:t xml:space="preserve">Výchozí filtr pro přehled jsou všechny aktuálně zapůjčené, nevrácené, spisy – tj. vše mimo stav Vráceno a Zamítnuto. </w:t>
      </w:r>
    </w:p>
    <w:p w14:paraId="7834DE64" w14:textId="77777777" w:rsidR="00D50AE7" w:rsidRDefault="00D50AE7" w:rsidP="00D50AE7">
      <w:r>
        <w:t>Uživatel spisovny má kromě údajů o zápůjčce (datum zapůjčení, datum prodloužení, datum vrácení, aktuální stav zápůjčky, …) navíc oproti Referentovi zobrazen sloupec Žadatel – jméno uživatele, který si spis zapůjčil.</w:t>
      </w:r>
    </w:p>
    <w:p w14:paraId="1F44974B" w14:textId="77777777" w:rsidR="00D50AE7" w:rsidRDefault="00D50AE7" w:rsidP="00D50AE7">
      <w:r>
        <w:t xml:space="preserve">Pro </w:t>
      </w:r>
      <w:r w:rsidRPr="00DB7F15">
        <w:rPr>
          <w:b/>
          <w:i/>
        </w:rPr>
        <w:t xml:space="preserve">posuzovatele </w:t>
      </w:r>
      <w:r>
        <w:t>jsou navíc k dispozici funkce:</w:t>
      </w:r>
    </w:p>
    <w:p w14:paraId="256CE08E" w14:textId="77777777" w:rsidR="00D50AE7" w:rsidRDefault="00D50AE7" w:rsidP="00D50AE7">
      <w:r>
        <w:t>•</w:t>
      </w:r>
      <w:r>
        <w:tab/>
      </w:r>
      <w:r w:rsidRPr="007B03E6">
        <w:rPr>
          <w:b/>
        </w:rPr>
        <w:t>Zapůjčit</w:t>
      </w:r>
      <w:r>
        <w:t xml:space="preserve"> – pokud žadatel zažádal o originál spisu, musí vlastní zapůjčení po schválení zápůjčky provést uživatel spisovny. Zapůjčení potvrdí pomocí funkce </w:t>
      </w:r>
      <w:r w:rsidRPr="006A6B3D">
        <w:rPr>
          <w:b/>
        </w:rPr>
        <w:t>Zapůjčit</w:t>
      </w:r>
      <w:r>
        <w:t xml:space="preserve">. Stav zápůjčky musí být Schváleno. Po potvrzení se nastaví stav na Zapůjčeno. Zápůjčku analogového dokumentu/spisu – převzetí potvrdí žadatel podpisem na vytisknutém protokolu o zápůjčce. Obdobný postup bude u žádosti o prodloužení zápůjčky. </w:t>
      </w:r>
    </w:p>
    <w:p w14:paraId="5CEF65ED" w14:textId="77777777" w:rsidR="00D50AE7" w:rsidRDefault="00D50AE7" w:rsidP="00D50AE7">
      <w:r>
        <w:t>•</w:t>
      </w:r>
      <w:r>
        <w:tab/>
      </w:r>
      <w:r>
        <w:rPr>
          <w:b/>
        </w:rPr>
        <w:t xml:space="preserve">Odmítnout </w:t>
      </w:r>
      <w:r>
        <w:t xml:space="preserve"> – důvod odmítnutí zápůjčky </w:t>
      </w:r>
      <w:r w:rsidRPr="00DB7F15">
        <w:rPr>
          <w:b/>
          <w:i/>
        </w:rPr>
        <w:t xml:space="preserve">posuzovatel </w:t>
      </w:r>
      <w:r>
        <w:t xml:space="preserve">vypíše slovy. Obdobný postup bude u žádosti o prodloužení zápůjčky. </w:t>
      </w:r>
    </w:p>
    <w:p w14:paraId="672613BB" w14:textId="77777777" w:rsidR="00D50AE7" w:rsidRPr="00531656" w:rsidRDefault="00D50AE7" w:rsidP="00D50AE7">
      <w:r>
        <w:t>•</w:t>
      </w:r>
      <w:r>
        <w:tab/>
      </w:r>
      <w:r w:rsidRPr="007B03E6">
        <w:rPr>
          <w:b/>
        </w:rPr>
        <w:t>Vrátit</w:t>
      </w:r>
      <w:r>
        <w:t xml:space="preserve"> – pokud si žadatel zapůjčil originál spisu, musí vrácení zápůjčky provést uživatel spisovny. Vrácení potvrdí pomocí funkce </w:t>
      </w:r>
      <w:r w:rsidRPr="007B03E6">
        <w:rPr>
          <w:b/>
        </w:rPr>
        <w:t>Vrátit</w:t>
      </w:r>
      <w:r>
        <w:t xml:space="preserve">. Stav zápůjčky musí být </w:t>
      </w:r>
      <w:r w:rsidRPr="007B03E6">
        <w:rPr>
          <w:b/>
        </w:rPr>
        <w:t>Zapůjčeno</w:t>
      </w:r>
      <w:r>
        <w:t xml:space="preserve">. Po potvrzení se nastaví stav na </w:t>
      </w:r>
      <w:r w:rsidRPr="007B03E6">
        <w:rPr>
          <w:b/>
        </w:rPr>
        <w:t>Spisovna</w:t>
      </w:r>
      <w:r>
        <w:t>.</w:t>
      </w:r>
    </w:p>
    <w:p w14:paraId="3ACFD695" w14:textId="77777777" w:rsidR="00D50AE7" w:rsidRPr="00E07975" w:rsidRDefault="00D50AE7" w:rsidP="00D50AE7"/>
    <w:p w14:paraId="5267F050" w14:textId="77777777" w:rsidR="00D50AE7" w:rsidRDefault="00D50AE7" w:rsidP="00C65582">
      <w:pPr>
        <w:pStyle w:val="Nadpis1"/>
        <w:numPr>
          <w:ilvl w:val="2"/>
          <w:numId w:val="4"/>
        </w:numPr>
        <w:tabs>
          <w:tab w:val="clear" w:pos="540"/>
        </w:tabs>
      </w:pPr>
      <w:r>
        <w:t>Vyhledávání</w:t>
      </w:r>
    </w:p>
    <w:p w14:paraId="787B1343" w14:textId="77777777" w:rsidR="00D50AE7" w:rsidRDefault="00D50AE7" w:rsidP="00D50AE7">
      <w:pPr>
        <w:pStyle w:val="Seznampsmena"/>
        <w:numPr>
          <w:ilvl w:val="0"/>
          <w:numId w:val="0"/>
        </w:numPr>
        <w:ind w:left="851"/>
        <w:rPr>
          <w:rFonts w:ascii="Verdana" w:hAnsi="Verdana" w:cs="Arial"/>
          <w:kern w:val="0"/>
          <w:sz w:val="18"/>
          <w:szCs w:val="22"/>
        </w:rPr>
      </w:pPr>
      <w:r>
        <w:rPr>
          <w:rFonts w:ascii="Verdana" w:hAnsi="Verdana" w:cs="Arial"/>
          <w:kern w:val="0"/>
          <w:sz w:val="18"/>
          <w:szCs w:val="22"/>
        </w:rPr>
        <w:t>Systém umožní vyhledávání dokumentů podle nových informací – metadat spojených se zavedením spisovny a skartačního procesu:</w:t>
      </w:r>
    </w:p>
    <w:p w14:paraId="249EE841" w14:textId="77777777" w:rsidR="00D50AE7" w:rsidRPr="00916309" w:rsidRDefault="00D50AE7" w:rsidP="00D50AE7">
      <w:pPr>
        <w:pStyle w:val="Seznampsmena"/>
        <w:ind w:left="851"/>
        <w:rPr>
          <w:rFonts w:ascii="Verdana" w:hAnsi="Verdana" w:cs="Arial"/>
          <w:kern w:val="0"/>
          <w:sz w:val="18"/>
          <w:szCs w:val="22"/>
        </w:rPr>
      </w:pPr>
    </w:p>
    <w:p w14:paraId="7F40C347"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Číslo jednací</w:t>
      </w:r>
    </w:p>
    <w:p w14:paraId="72906770"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JID</w:t>
      </w:r>
    </w:p>
    <w:p w14:paraId="28DD1C37"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Spisová značka</w:t>
      </w:r>
    </w:p>
    <w:p w14:paraId="45902C71"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Věc</w:t>
      </w:r>
    </w:p>
    <w:p w14:paraId="4705C94F"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lastRenderedPageBreak/>
        <w:t xml:space="preserve">Zpracovatel - referent, který dokument vyřídil /spis uzavřel </w:t>
      </w:r>
    </w:p>
    <w:p w14:paraId="4408C8DF"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Organizační útvar</w:t>
      </w:r>
    </w:p>
    <w:p w14:paraId="200EDF71"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VS</w:t>
      </w:r>
    </w:p>
    <w:p w14:paraId="759EB003"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Skartační režim</w:t>
      </w:r>
    </w:p>
    <w:p w14:paraId="63D36B9B"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Skartační lhůta</w:t>
      </w:r>
    </w:p>
    <w:p w14:paraId="40D417B7"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Datum odeslání do spisovny – od-do</w:t>
      </w:r>
    </w:p>
    <w:p w14:paraId="239E8B5E"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Datum uložení do spisovny – od-do</w:t>
      </w:r>
    </w:p>
    <w:p w14:paraId="14555E5B"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Datum vyřízení dokumentu/uzavření spisu</w:t>
      </w:r>
    </w:p>
    <w:p w14:paraId="2A118E4B"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Kdo uložil do spisovny</w:t>
      </w:r>
    </w:p>
    <w:p w14:paraId="7E8CA6CA" w14:textId="77777777" w:rsidR="00D50AE7" w:rsidRPr="00916309" w:rsidRDefault="00D50AE7" w:rsidP="00D50AE7">
      <w:pPr>
        <w:pStyle w:val="Odstavecseseznamem"/>
        <w:numPr>
          <w:ilvl w:val="4"/>
          <w:numId w:val="23"/>
        </w:numPr>
        <w:spacing w:before="120" w:after="0" w:line="264" w:lineRule="auto"/>
        <w:jc w:val="both"/>
        <w:rPr>
          <w:rFonts w:cs="Arial"/>
          <w:szCs w:val="22"/>
        </w:rPr>
      </w:pPr>
      <w:r w:rsidRPr="00916309">
        <w:rPr>
          <w:rFonts w:cs="Arial"/>
          <w:szCs w:val="22"/>
        </w:rPr>
        <w:t>Předpokládaný rok vyřazení</w:t>
      </w:r>
    </w:p>
    <w:p w14:paraId="74E78186" w14:textId="77777777" w:rsidR="00D50AE7" w:rsidRPr="00916309" w:rsidRDefault="00D50AE7" w:rsidP="00D50AE7">
      <w:pPr>
        <w:pStyle w:val="Odstavecseseznamem"/>
        <w:numPr>
          <w:ilvl w:val="4"/>
          <w:numId w:val="23"/>
        </w:numPr>
        <w:spacing w:before="120" w:after="0" w:line="264" w:lineRule="auto"/>
        <w:jc w:val="both"/>
        <w:rPr>
          <w:rFonts w:cs="Arial"/>
          <w:szCs w:val="22"/>
        </w:rPr>
      </w:pPr>
      <w:r w:rsidRPr="00916309">
        <w:rPr>
          <w:rFonts w:cs="Arial"/>
          <w:szCs w:val="22"/>
        </w:rPr>
        <w:t>Text v metadatech – vyhledávání textu v určitém poli</w:t>
      </w:r>
    </w:p>
    <w:p w14:paraId="7060F27B"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Dokumenty s uplynulou skartační lhůtou – tj. dokumenty, které lze aktuálně zařadit do</w:t>
      </w:r>
      <w:r>
        <w:rPr>
          <w:rFonts w:cs="Arial"/>
          <w:szCs w:val="22"/>
        </w:rPr>
        <w:t> </w:t>
      </w:r>
      <w:r w:rsidRPr="00CC0866">
        <w:rPr>
          <w:rFonts w:cs="Arial"/>
          <w:szCs w:val="22"/>
        </w:rPr>
        <w:t>skartačního řízení</w:t>
      </w:r>
    </w:p>
    <w:p w14:paraId="52433BD0" w14:textId="77777777" w:rsidR="00D50AE7" w:rsidRPr="00CC0866" w:rsidRDefault="00D50AE7" w:rsidP="00D50AE7">
      <w:pPr>
        <w:pStyle w:val="Odstavecseseznamem"/>
        <w:numPr>
          <w:ilvl w:val="4"/>
          <w:numId w:val="23"/>
        </w:numPr>
        <w:spacing w:before="120" w:after="0" w:line="264" w:lineRule="auto"/>
        <w:jc w:val="both"/>
        <w:rPr>
          <w:rFonts w:cs="Arial"/>
          <w:szCs w:val="22"/>
        </w:rPr>
      </w:pPr>
      <w:r w:rsidRPr="00CC0866">
        <w:rPr>
          <w:rFonts w:cs="Arial"/>
          <w:szCs w:val="22"/>
        </w:rPr>
        <w:t>dokumenty, kterým uplyne skartační lhůta k datu DD.MM.RRRR</w:t>
      </w:r>
    </w:p>
    <w:p w14:paraId="42FC5066" w14:textId="77777777" w:rsidR="00D50AE7" w:rsidRDefault="00D50AE7" w:rsidP="00D50AE7">
      <w:pPr>
        <w:pStyle w:val="Seznampsmena"/>
        <w:numPr>
          <w:ilvl w:val="0"/>
          <w:numId w:val="0"/>
        </w:numPr>
        <w:ind w:left="993" w:hanging="567"/>
        <w:rPr>
          <w:rFonts w:ascii="Verdana" w:hAnsi="Verdana" w:cs="Arial"/>
          <w:kern w:val="0"/>
          <w:sz w:val="18"/>
          <w:szCs w:val="22"/>
        </w:rPr>
      </w:pPr>
    </w:p>
    <w:p w14:paraId="64A52B66" w14:textId="77777777" w:rsidR="00D50AE7" w:rsidRPr="00C65582" w:rsidRDefault="00D50AE7" w:rsidP="00D50AE7">
      <w:pPr>
        <w:pStyle w:val="Seznampsmena"/>
        <w:numPr>
          <w:ilvl w:val="0"/>
          <w:numId w:val="0"/>
        </w:numPr>
        <w:ind w:left="993" w:hanging="567"/>
        <w:rPr>
          <w:rFonts w:ascii="Arial" w:hAnsi="Arial" w:cs="Arial"/>
          <w:kern w:val="0"/>
          <w:sz w:val="18"/>
          <w:szCs w:val="22"/>
        </w:rPr>
      </w:pPr>
    </w:p>
    <w:p w14:paraId="2F7ED9CC" w14:textId="77777777" w:rsidR="00D50AE7" w:rsidRPr="00C65582" w:rsidRDefault="00D50AE7" w:rsidP="00C65582">
      <w:pPr>
        <w:pStyle w:val="Nadpis1"/>
        <w:numPr>
          <w:ilvl w:val="2"/>
          <w:numId w:val="4"/>
        </w:numPr>
        <w:tabs>
          <w:tab w:val="clear" w:pos="540"/>
        </w:tabs>
        <w:rPr>
          <w:rFonts w:cs="Arial"/>
        </w:rPr>
      </w:pPr>
      <w:r w:rsidRPr="00C65582">
        <w:rPr>
          <w:rFonts w:cs="Arial"/>
        </w:rPr>
        <w:t>Skartační řízení</w:t>
      </w:r>
    </w:p>
    <w:p w14:paraId="3076369C" w14:textId="77777777" w:rsidR="00D50AE7" w:rsidRPr="00C65582" w:rsidRDefault="00D50AE7" w:rsidP="00D50AE7">
      <w:pPr>
        <w:pStyle w:val="Default"/>
        <w:jc w:val="both"/>
        <w:rPr>
          <w:rFonts w:ascii="Arial" w:hAnsi="Arial" w:cs="Arial"/>
          <w:color w:val="auto"/>
          <w:sz w:val="22"/>
          <w:szCs w:val="22"/>
        </w:rPr>
      </w:pPr>
      <w:r w:rsidRPr="00C65582">
        <w:rPr>
          <w:rFonts w:ascii="Arial" w:hAnsi="Arial" w:cs="Arial"/>
          <w:color w:val="auto"/>
          <w:sz w:val="22"/>
          <w:szCs w:val="22"/>
        </w:rPr>
        <w:t xml:space="preserve">Systém bude poskytovat funkce pro skartační řízení v tomto rozsahu zdání části A odst. 3.6.4: </w:t>
      </w:r>
    </w:p>
    <w:p w14:paraId="4219CDCC" w14:textId="77777777" w:rsidR="00D50AE7" w:rsidRPr="00100FCF" w:rsidRDefault="00D50AE7" w:rsidP="00D50AE7">
      <w:pPr>
        <w:pStyle w:val="Default"/>
        <w:jc w:val="both"/>
        <w:rPr>
          <w:rFonts w:asciiTheme="minorHAnsi" w:hAnsiTheme="minorHAnsi" w:cstheme="minorBidi"/>
          <w:color w:val="auto"/>
          <w:sz w:val="22"/>
          <w:szCs w:val="22"/>
        </w:rPr>
      </w:pPr>
    </w:p>
    <w:p w14:paraId="72F8DDC1" w14:textId="77777777" w:rsidR="00D50AE7" w:rsidRDefault="00D50AE7" w:rsidP="00D50AE7">
      <w:r>
        <w:t xml:space="preserve">O skartaci bude vystaven protokol a ten bude uložen v systému. </w:t>
      </w:r>
    </w:p>
    <w:p w14:paraId="50601C5D" w14:textId="77777777" w:rsidR="00D50AE7" w:rsidRDefault="00D50AE7" w:rsidP="00D50AE7">
      <w:r>
        <w:t>Do NAČR budou předávány ve formě XML dle NSESSS:</w:t>
      </w:r>
    </w:p>
    <w:p w14:paraId="122D0151" w14:textId="77777777" w:rsidR="00D50AE7" w:rsidRDefault="00D50AE7" w:rsidP="00D50AE7">
      <w:pPr>
        <w:ind w:left="1123"/>
      </w:pPr>
      <w:r>
        <w:t>o</w:t>
      </w:r>
      <w:r>
        <w:tab/>
        <w:t>Metadata analogových dokumentů</w:t>
      </w:r>
    </w:p>
    <w:p w14:paraId="6398389F" w14:textId="77777777" w:rsidR="00D50AE7" w:rsidRDefault="00D50AE7" w:rsidP="00D50AE7">
      <w:pPr>
        <w:ind w:left="1123"/>
      </w:pPr>
      <w:r>
        <w:t>o</w:t>
      </w:r>
      <w:r>
        <w:tab/>
        <w:t>Metadata a obsahy (repliky) digitálních dokumentů</w:t>
      </w:r>
    </w:p>
    <w:p w14:paraId="61C10E71" w14:textId="77777777" w:rsidR="00D50AE7" w:rsidRDefault="00D50AE7" w:rsidP="00D50AE7">
      <w:r>
        <w:t>Informace o skartaci budou uloženy v transakčním logu.</w:t>
      </w:r>
    </w:p>
    <w:p w14:paraId="4653E75B" w14:textId="605D8233" w:rsidR="00D50AE7" w:rsidRDefault="00D50AE7" w:rsidP="00D50AE7">
      <w:r>
        <w:t>V kapitole 3.1. bod 9 je seznam kroků skartačního řízení, který bude úprava pro Spisovnu obsahovat.</w:t>
      </w:r>
    </w:p>
    <w:p w14:paraId="7E58D609" w14:textId="77777777" w:rsidR="00C65582" w:rsidRPr="00C3020B" w:rsidRDefault="00C65582" w:rsidP="00D50AE7"/>
    <w:p w14:paraId="1BDF73E4" w14:textId="77777777" w:rsidR="00D50AE7" w:rsidRDefault="00D50AE7" w:rsidP="00C65582">
      <w:pPr>
        <w:pStyle w:val="Nadpis1"/>
        <w:numPr>
          <w:ilvl w:val="1"/>
          <w:numId w:val="4"/>
        </w:numPr>
        <w:tabs>
          <w:tab w:val="clear" w:pos="540"/>
        </w:tabs>
      </w:pPr>
      <w:r>
        <w:t>Předpoklady</w:t>
      </w:r>
    </w:p>
    <w:p w14:paraId="666D9F88" w14:textId="77777777" w:rsidR="00D50AE7" w:rsidRDefault="00D50AE7" w:rsidP="00D50AE7">
      <w:pPr>
        <w:pStyle w:val="Odstavecseseznamem"/>
        <w:numPr>
          <w:ilvl w:val="0"/>
          <w:numId w:val="28"/>
        </w:numPr>
        <w:spacing w:before="120" w:after="0" w:line="264" w:lineRule="auto"/>
        <w:jc w:val="both"/>
      </w:pPr>
      <w:r>
        <w:t xml:space="preserve">Na spisovnu jsou přebírány: </w:t>
      </w:r>
    </w:p>
    <w:p w14:paraId="168E1CF8" w14:textId="77777777" w:rsidR="00D50AE7" w:rsidRDefault="00D50AE7" w:rsidP="00D50AE7">
      <w:pPr>
        <w:pStyle w:val="Odstavecseseznamem"/>
        <w:numPr>
          <w:ilvl w:val="2"/>
          <w:numId w:val="28"/>
        </w:numPr>
        <w:spacing w:before="120" w:after="0" w:line="264" w:lineRule="auto"/>
        <w:jc w:val="both"/>
      </w:pPr>
      <w:r>
        <w:t>Spisy, u kterých všechny soubory prošly antivirem</w:t>
      </w:r>
    </w:p>
    <w:p w14:paraId="64FA1388" w14:textId="77777777" w:rsidR="00D50AE7" w:rsidRDefault="00D50AE7" w:rsidP="00D50AE7">
      <w:pPr>
        <w:pStyle w:val="Odstavecseseznamem"/>
        <w:numPr>
          <w:ilvl w:val="2"/>
          <w:numId w:val="28"/>
        </w:numPr>
        <w:spacing w:before="120" w:after="0" w:line="264" w:lineRule="auto"/>
        <w:jc w:val="both"/>
      </w:pPr>
      <w:r>
        <w:t>Spisy, u kterých mají všechny soubory povolený výstupní formát</w:t>
      </w:r>
    </w:p>
    <w:p w14:paraId="68CC4682" w14:textId="77777777" w:rsidR="00D50AE7" w:rsidRPr="00822203" w:rsidRDefault="00D50AE7" w:rsidP="00D50AE7">
      <w:pPr>
        <w:pStyle w:val="Odstavecseseznamem"/>
        <w:numPr>
          <w:ilvl w:val="2"/>
          <w:numId w:val="28"/>
        </w:numPr>
        <w:spacing w:before="120" w:after="0" w:line="264" w:lineRule="auto"/>
        <w:jc w:val="both"/>
      </w:pPr>
      <w:r w:rsidRPr="00822203">
        <w:t>Externí spouštěcí události pevné jsou zadané</w:t>
      </w:r>
    </w:p>
    <w:p w14:paraId="7FB9DDF6" w14:textId="77777777" w:rsidR="00D50AE7" w:rsidRDefault="00D50AE7" w:rsidP="00D50AE7">
      <w:pPr>
        <w:pStyle w:val="Odstavecseseznamem"/>
        <w:numPr>
          <w:ilvl w:val="0"/>
          <w:numId w:val="28"/>
        </w:numPr>
        <w:spacing w:before="120" w:after="0" w:line="264" w:lineRule="auto"/>
        <w:jc w:val="both"/>
      </w:pPr>
      <w:r w:rsidRPr="00822203">
        <w:t xml:space="preserve">Externí spouštěcí události volné - čekají na doplnění data, až nastanou. Je třeba určit </w:t>
      </w:r>
      <w:r>
        <w:t xml:space="preserve">proces, jakým referent předá informaci o datu uskutečněné </w:t>
      </w:r>
      <w:r w:rsidRPr="00822203">
        <w:t>ExSU – volné</w:t>
      </w:r>
      <w:r>
        <w:t xml:space="preserve"> posuzovateli</w:t>
      </w:r>
      <w:r w:rsidRPr="00822203">
        <w:t>, kter</w:t>
      </w:r>
      <w:r>
        <w:t>ý</w:t>
      </w:r>
      <w:r w:rsidRPr="00822203">
        <w:t xml:space="preserve"> </w:t>
      </w:r>
      <w:r>
        <w:t>hodnotu do systému zadá.</w:t>
      </w:r>
    </w:p>
    <w:p w14:paraId="1885266C" w14:textId="77777777" w:rsidR="00D50AE7" w:rsidRDefault="00D50AE7" w:rsidP="00D50AE7">
      <w:pPr>
        <w:pStyle w:val="Odstavecseseznamem"/>
        <w:numPr>
          <w:ilvl w:val="0"/>
          <w:numId w:val="28"/>
        </w:numPr>
        <w:spacing w:before="120" w:after="0" w:line="264" w:lineRule="auto"/>
        <w:jc w:val="both"/>
      </w:pPr>
      <w:r>
        <w:t>Systém naplňuje požadavky na skartační řízení popsané NSESSS, umožňuje komunikaci s NAČR pomocí SIP balíčků.</w:t>
      </w:r>
    </w:p>
    <w:p w14:paraId="471FC10B" w14:textId="77777777" w:rsidR="00D50AE7" w:rsidRDefault="00D50AE7" w:rsidP="00D50AE7">
      <w:pPr>
        <w:pStyle w:val="Odstavecseseznamem"/>
        <w:numPr>
          <w:ilvl w:val="0"/>
          <w:numId w:val="28"/>
        </w:numPr>
        <w:spacing w:before="120" w:after="0" w:line="264" w:lineRule="auto"/>
        <w:jc w:val="both"/>
      </w:pPr>
      <w:r>
        <w:t>Systém umožňuje vyhledávání podle metadat</w:t>
      </w:r>
    </w:p>
    <w:p w14:paraId="283DAB99" w14:textId="77777777" w:rsidR="00D50AE7" w:rsidRPr="00822203" w:rsidRDefault="00D50AE7" w:rsidP="00D50AE7">
      <w:pPr>
        <w:pStyle w:val="Odstavecseseznamem"/>
        <w:numPr>
          <w:ilvl w:val="0"/>
          <w:numId w:val="28"/>
        </w:numPr>
        <w:spacing w:before="120" w:after="0" w:line="264" w:lineRule="auto"/>
        <w:jc w:val="both"/>
      </w:pPr>
      <w:r>
        <w:t>Vyhledávání podle obsahu – fulltext se bude zvažovat po aktualizaci na novou verze Oracle, která toto vyhledávání bude podporovat.</w:t>
      </w:r>
    </w:p>
    <w:p w14:paraId="57EC4CD9" w14:textId="77777777" w:rsidR="00D50AE7" w:rsidRPr="00340CEF" w:rsidRDefault="00D50AE7" w:rsidP="00D50AE7">
      <w:pPr>
        <w:ind w:left="360"/>
      </w:pPr>
    </w:p>
    <w:p w14:paraId="098081F2" w14:textId="77777777" w:rsidR="00EB5387" w:rsidRDefault="00EB5387" w:rsidP="00EB5387"/>
    <w:p w14:paraId="79E87F5E" w14:textId="77777777" w:rsidR="008E0941" w:rsidRDefault="008E0941" w:rsidP="00B27B87"/>
    <w:p w14:paraId="04193AF8" w14:textId="77777777" w:rsidR="001A02CC" w:rsidRPr="00B27B87" w:rsidRDefault="001A02CC"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21DEC5A5" w:rsidR="0000551E" w:rsidRDefault="001A02CC" w:rsidP="00CC4564">
      <w:r w:rsidRPr="001A02CC">
        <w:t>Beze změny, licence DMS jsou v souladu s podmínkami smlouvy 156-2018-11150.</w:t>
      </w:r>
    </w:p>
    <w:p w14:paraId="7C04712C" w14:textId="77777777" w:rsidR="00F106EE" w:rsidRPr="00CC4564" w:rsidRDefault="00F106EE" w:rsidP="00CC4564"/>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2C303E">
        <w:rPr>
          <w:rFonts w:cs="Arial"/>
          <w:sz w:val="22"/>
          <w:szCs w:val="22"/>
        </w:rPr>
        <w:lastRenderedPageBreak/>
        <w:t>Dopady do systémů</w:t>
      </w:r>
      <w:r>
        <w:rPr>
          <w:rFonts w:cs="Arial"/>
          <w:sz w:val="22"/>
          <w:szCs w:val="22"/>
        </w:rPr>
        <w:t xml:space="preserve"> MZe</w:t>
      </w:r>
    </w:p>
    <w:p w14:paraId="368AC00A" w14:textId="6329239A" w:rsidR="0000551E" w:rsidRPr="00F106EE" w:rsidRDefault="001A02CC" w:rsidP="0060065D">
      <w:r w:rsidRPr="001A02CC">
        <w:t>Při realizaci požadavku bude upravena verze aplikace DMS a ta nasazena do prostředí MZe</w:t>
      </w:r>
      <w:r>
        <w:t>.</w:t>
      </w:r>
    </w:p>
    <w:p w14:paraId="53AAB2EF" w14:textId="140309C2"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6E205860"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D44586">
        <w:rPr>
          <w:sz w:val="18"/>
          <w:szCs w:val="18"/>
        </w:rPr>
        <w:t>NEVEŘEJNÉ</w:t>
      </w:r>
    </w:p>
    <w:p w14:paraId="4C170D74" w14:textId="68B29E55" w:rsidR="00360DA3" w:rsidRPr="00360DA3" w:rsidRDefault="001A02CC" w:rsidP="00360DA3">
      <w:r w:rsidRPr="001A02CC">
        <w:t>Bez dopadu.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B6D9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80A18" w:rsidRPr="003153D0" w14:paraId="49A3FB59" w14:textId="77777777" w:rsidTr="007956D8">
        <w:trPr>
          <w:trHeight w:val="300"/>
        </w:trPr>
        <w:tc>
          <w:tcPr>
            <w:tcW w:w="426" w:type="dxa"/>
            <w:tcBorders>
              <w:top w:val="single" w:sz="8" w:space="0" w:color="auto"/>
              <w:bottom w:val="single" w:sz="4" w:space="0" w:color="auto"/>
            </w:tcBorders>
            <w:vAlign w:val="center"/>
          </w:tcPr>
          <w:p w14:paraId="0687923D"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3FC34CD4" w:rsidR="00980A18" w:rsidRPr="00484D41" w:rsidRDefault="00980A18" w:rsidP="00980A18">
            <w:pPr>
              <w:spacing w:after="0"/>
              <w:rPr>
                <w:rFonts w:cs="Arial"/>
                <w:bCs/>
                <w:color w:val="000000"/>
                <w:szCs w:val="22"/>
                <w:lang w:eastAsia="cs-CZ"/>
              </w:rPr>
            </w:pPr>
            <w:r>
              <w:rPr>
                <w:rFonts w:cs="Arial"/>
                <w:bCs/>
                <w:color w:val="000000"/>
                <w:szCs w:val="22"/>
                <w:lang w:eastAsia="cs-CZ"/>
              </w:rPr>
              <w:t>Bez dopadu</w:t>
            </w:r>
          </w:p>
        </w:tc>
      </w:tr>
      <w:tr w:rsidR="00980A18" w:rsidRPr="00705F38" w14:paraId="3972E273" w14:textId="77777777" w:rsidTr="007956D8">
        <w:trPr>
          <w:trHeight w:val="300"/>
        </w:trPr>
        <w:tc>
          <w:tcPr>
            <w:tcW w:w="426" w:type="dxa"/>
            <w:tcBorders>
              <w:bottom w:val="single" w:sz="4" w:space="0" w:color="auto"/>
            </w:tcBorders>
            <w:vAlign w:val="center"/>
          </w:tcPr>
          <w:p w14:paraId="32EE5761"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80A18" w:rsidRPr="00927AC8" w:rsidRDefault="00980A18" w:rsidP="00980A18">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tcPr>
          <w:p w14:paraId="6079BDCA" w14:textId="426728F2"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411F2788" w14:textId="77777777" w:rsidTr="007956D8">
        <w:trPr>
          <w:trHeight w:val="300"/>
        </w:trPr>
        <w:tc>
          <w:tcPr>
            <w:tcW w:w="426" w:type="dxa"/>
            <w:tcBorders>
              <w:bottom w:val="single" w:sz="4" w:space="0" w:color="auto"/>
            </w:tcBorders>
            <w:vAlign w:val="center"/>
          </w:tcPr>
          <w:p w14:paraId="0766171E"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572853AE" w14:textId="0A9AB425"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473FA440" w14:textId="77777777" w:rsidTr="006B6D98">
        <w:trPr>
          <w:trHeight w:val="300"/>
        </w:trPr>
        <w:tc>
          <w:tcPr>
            <w:tcW w:w="426" w:type="dxa"/>
            <w:tcBorders>
              <w:bottom w:val="single" w:sz="4" w:space="0" w:color="auto"/>
            </w:tcBorders>
            <w:vAlign w:val="center"/>
          </w:tcPr>
          <w:p w14:paraId="633C66C5"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80A18" w:rsidRDefault="00980A18" w:rsidP="00980A18">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6BFD95F4"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65629BE7" w14:textId="77777777" w:rsidTr="007956D8">
        <w:trPr>
          <w:trHeight w:val="300"/>
        </w:trPr>
        <w:tc>
          <w:tcPr>
            <w:tcW w:w="426" w:type="dxa"/>
            <w:tcBorders>
              <w:bottom w:val="single" w:sz="4" w:space="0" w:color="auto"/>
            </w:tcBorders>
            <w:vAlign w:val="center"/>
          </w:tcPr>
          <w:p w14:paraId="6F8D04B6"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80A18" w:rsidRPr="00927AC8" w:rsidRDefault="00980A18" w:rsidP="00980A1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2018758E" w14:textId="7A6E996A"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10AB9396" w14:textId="77777777" w:rsidTr="007956D8">
        <w:trPr>
          <w:trHeight w:val="300"/>
        </w:trPr>
        <w:tc>
          <w:tcPr>
            <w:tcW w:w="426" w:type="dxa"/>
            <w:tcBorders>
              <w:bottom w:val="single" w:sz="4" w:space="0" w:color="auto"/>
            </w:tcBorders>
            <w:vAlign w:val="center"/>
          </w:tcPr>
          <w:p w14:paraId="1303EC86"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80A18" w:rsidRPr="00927AC8" w:rsidRDefault="00980A18" w:rsidP="00980A18">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3CE74E17" w14:textId="00006761"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4D71CA90" w14:textId="77777777" w:rsidTr="007956D8">
        <w:trPr>
          <w:trHeight w:val="300"/>
        </w:trPr>
        <w:tc>
          <w:tcPr>
            <w:tcW w:w="426" w:type="dxa"/>
            <w:tcBorders>
              <w:bottom w:val="single" w:sz="4" w:space="0" w:color="auto"/>
            </w:tcBorders>
            <w:vAlign w:val="center"/>
          </w:tcPr>
          <w:p w14:paraId="2149A30F"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80A18" w:rsidRPr="00927AC8" w:rsidRDefault="00980A18" w:rsidP="00980A18">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tcPr>
          <w:p w14:paraId="44535F0A" w14:textId="2A8AAF0F"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1D74EB4C" w14:textId="77777777" w:rsidTr="007956D8">
        <w:trPr>
          <w:trHeight w:val="300"/>
        </w:trPr>
        <w:tc>
          <w:tcPr>
            <w:tcW w:w="426" w:type="dxa"/>
            <w:tcBorders>
              <w:bottom w:val="single" w:sz="4" w:space="0" w:color="auto"/>
            </w:tcBorders>
            <w:vAlign w:val="center"/>
          </w:tcPr>
          <w:p w14:paraId="2174DE8A"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tcPr>
          <w:p w14:paraId="1D213181" w14:textId="256A9C7B"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4302FAD7" w14:textId="77777777" w:rsidTr="007956D8">
        <w:trPr>
          <w:trHeight w:val="300"/>
        </w:trPr>
        <w:tc>
          <w:tcPr>
            <w:tcW w:w="426" w:type="dxa"/>
            <w:tcBorders>
              <w:bottom w:val="single" w:sz="4" w:space="0" w:color="auto"/>
            </w:tcBorders>
            <w:vAlign w:val="center"/>
          </w:tcPr>
          <w:p w14:paraId="29737663"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tcPr>
          <w:p w14:paraId="612E29B5" w14:textId="0601EDA2"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1F185AE8" w14:textId="77777777" w:rsidTr="007956D8">
        <w:trPr>
          <w:trHeight w:val="300"/>
        </w:trPr>
        <w:tc>
          <w:tcPr>
            <w:tcW w:w="426" w:type="dxa"/>
            <w:tcBorders>
              <w:bottom w:val="single" w:sz="4" w:space="0" w:color="auto"/>
            </w:tcBorders>
            <w:vAlign w:val="center"/>
          </w:tcPr>
          <w:p w14:paraId="645DEE22"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55CC7103" w14:textId="13061641"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1ED39A0D" w14:textId="77777777" w:rsidTr="007956D8">
        <w:trPr>
          <w:trHeight w:val="300"/>
        </w:trPr>
        <w:tc>
          <w:tcPr>
            <w:tcW w:w="426" w:type="dxa"/>
            <w:tcBorders>
              <w:bottom w:val="single" w:sz="4" w:space="0" w:color="auto"/>
            </w:tcBorders>
            <w:vAlign w:val="center"/>
          </w:tcPr>
          <w:p w14:paraId="04644675"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tcPr>
          <w:p w14:paraId="2863FC52" w14:textId="6B906A24"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rsidRPr="00F7707A" w14:paraId="5E7E2DDE" w14:textId="77777777" w:rsidTr="007956D8">
        <w:trPr>
          <w:trHeight w:val="300"/>
        </w:trPr>
        <w:tc>
          <w:tcPr>
            <w:tcW w:w="426" w:type="dxa"/>
            <w:tcBorders>
              <w:bottom w:val="single" w:sz="4" w:space="0" w:color="auto"/>
            </w:tcBorders>
            <w:vAlign w:val="center"/>
          </w:tcPr>
          <w:p w14:paraId="36C9AA68"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tcPr>
          <w:p w14:paraId="695E3759" w14:textId="1E44DF91"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r w:rsidR="00980A18" w14:paraId="12D28AE8" w14:textId="77777777" w:rsidTr="007956D8">
        <w:trPr>
          <w:trHeight w:val="300"/>
        </w:trPr>
        <w:tc>
          <w:tcPr>
            <w:tcW w:w="426" w:type="dxa"/>
            <w:tcBorders>
              <w:bottom w:val="single" w:sz="4" w:space="0" w:color="auto"/>
            </w:tcBorders>
            <w:vAlign w:val="center"/>
          </w:tcPr>
          <w:p w14:paraId="29B28401" w14:textId="77777777" w:rsidR="00980A18" w:rsidRPr="00927AC8" w:rsidRDefault="00980A18" w:rsidP="00980A18">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980A18" w:rsidRPr="00927AC8" w:rsidRDefault="00980A18" w:rsidP="00980A18">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tcPr>
          <w:p w14:paraId="5C5DBAC2" w14:textId="53417426" w:rsidR="00980A18" w:rsidRPr="00927AC8" w:rsidRDefault="00980A18" w:rsidP="00980A18">
            <w:pPr>
              <w:spacing w:after="0"/>
              <w:rPr>
                <w:rFonts w:cs="Arial"/>
                <w:b/>
                <w:bCs/>
                <w:color w:val="000000"/>
                <w:szCs w:val="22"/>
                <w:lang w:eastAsia="cs-CZ"/>
              </w:rPr>
            </w:pPr>
            <w:r>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4645E729" w:rsidR="00360DA3" w:rsidRPr="00360DA3" w:rsidRDefault="001A02CC" w:rsidP="00360DA3">
      <w:r w:rsidRPr="001A02CC">
        <w:t>Bez dopadu.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4C517A5" w:rsidR="00360DA3" w:rsidRPr="00360DA3" w:rsidRDefault="001A02CC" w:rsidP="00360DA3">
      <w:r w:rsidRPr="001A02CC">
        <w:t>Bez dopadu.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1466FB2F" w14:textId="3F86ABD0" w:rsidR="007D6009" w:rsidRDefault="001A02CC" w:rsidP="007D6009">
      <w:pPr>
        <w:spacing w:after="120"/>
      </w:pPr>
      <w:r w:rsidRPr="001A02CC">
        <w:t>Bez dopadu.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DEDE314" w14:textId="7B7A1311" w:rsidR="00F106EE" w:rsidRPr="001A02CC" w:rsidRDefault="001A02CC" w:rsidP="001A02CC">
      <w:pPr>
        <w:spacing w:after="120"/>
      </w:pPr>
      <w:r w:rsidRPr="001A02CC">
        <w:t>Nejsou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w:t>
      </w:r>
      <w:r w:rsidRPr="002C303E">
        <w:rPr>
          <w:rFonts w:cs="Arial"/>
          <w:sz w:val="22"/>
          <w:szCs w:val="22"/>
        </w:rPr>
        <w:t>na součinnost Objednatele</w:t>
      </w:r>
      <w:r>
        <w:rPr>
          <w:rFonts w:cs="Arial"/>
          <w:sz w:val="22"/>
          <w:szCs w:val="22"/>
        </w:rPr>
        <w:t xml:space="preserv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362AAC"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5D2E622" w:rsidR="00362AAC" w:rsidRPr="00F23D33" w:rsidRDefault="00362AAC" w:rsidP="00362AAC">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449C3A0" w14:textId="102CE3EC" w:rsidR="00362AAC" w:rsidRPr="00F23D33" w:rsidRDefault="00362AAC" w:rsidP="00362AAC">
            <w:pPr>
              <w:spacing w:after="0"/>
              <w:rPr>
                <w:rFonts w:cs="Arial"/>
                <w:color w:val="000000"/>
                <w:szCs w:val="22"/>
                <w:lang w:eastAsia="cs-CZ"/>
              </w:rPr>
            </w:pPr>
          </w:p>
        </w:tc>
      </w:tr>
      <w:tr w:rsidR="00362AAC"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09BA7A8" w:rsidR="00362AAC" w:rsidRPr="00F23D33" w:rsidRDefault="00362AAC" w:rsidP="00362AAC">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2530A07D" w:rsidR="00362AAC" w:rsidRPr="00F23D33" w:rsidRDefault="00362AAC" w:rsidP="00362AAC">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2C303E">
        <w:rPr>
          <w:rFonts w:cs="Arial"/>
          <w:sz w:val="22"/>
          <w:szCs w:val="22"/>
        </w:rPr>
        <w:lastRenderedPageBreak/>
        <w:t>Harmonogram 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19528873"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EB602B" w:rsidRPr="00F23D33" w14:paraId="7CDF7D62" w14:textId="77777777" w:rsidTr="002C303E">
        <w:trPr>
          <w:trHeight w:val="284"/>
        </w:trPr>
        <w:tc>
          <w:tcPr>
            <w:tcW w:w="7229" w:type="dxa"/>
            <w:tcBorders>
              <w:right w:val="dotted" w:sz="4" w:space="0" w:color="auto"/>
            </w:tcBorders>
            <w:shd w:val="clear" w:color="auto" w:fill="auto"/>
            <w:noWrap/>
            <w:vAlign w:val="center"/>
          </w:tcPr>
          <w:p w14:paraId="1B6B56FF" w14:textId="16A89DDF" w:rsidR="00EB602B" w:rsidRPr="00D136E8" w:rsidRDefault="00EB602B" w:rsidP="00EB602B">
            <w:pPr>
              <w:spacing w:after="0"/>
              <w:rPr>
                <w:rFonts w:cs="Arial"/>
                <w:color w:val="000000"/>
                <w:sz w:val="20"/>
                <w:szCs w:val="20"/>
                <w:lang w:eastAsia="cs-CZ"/>
              </w:rPr>
            </w:pPr>
            <w:r w:rsidRPr="0075410E">
              <w:rPr>
                <w:rFonts w:cs="Arial"/>
                <w:color w:val="000000"/>
                <w:szCs w:val="22"/>
                <w:lang w:eastAsia="cs-CZ"/>
              </w:rPr>
              <w:t>Analýza a návrh řešení</w:t>
            </w:r>
          </w:p>
        </w:tc>
        <w:tc>
          <w:tcPr>
            <w:tcW w:w="2552" w:type="dxa"/>
            <w:tcBorders>
              <w:left w:val="dotted" w:sz="4" w:space="0" w:color="auto"/>
            </w:tcBorders>
            <w:shd w:val="clear" w:color="auto" w:fill="auto"/>
            <w:vAlign w:val="bottom"/>
          </w:tcPr>
          <w:p w14:paraId="7FF5342C" w14:textId="396A4346" w:rsidR="00EB602B" w:rsidRPr="00980A18" w:rsidRDefault="00EB602B" w:rsidP="00EB602B">
            <w:pPr>
              <w:spacing w:after="0"/>
              <w:rPr>
                <w:rFonts w:cs="Arial"/>
                <w:color w:val="000000"/>
                <w:szCs w:val="22"/>
                <w:lang w:eastAsia="cs-CZ"/>
              </w:rPr>
            </w:pPr>
            <w:r>
              <w:rPr>
                <w:rFonts w:cs="Arial"/>
                <w:color w:val="000000"/>
                <w:szCs w:val="22"/>
                <w:lang w:eastAsia="cs-CZ"/>
              </w:rPr>
              <w:t>31.3.2021</w:t>
            </w:r>
          </w:p>
        </w:tc>
      </w:tr>
      <w:tr w:rsidR="00EB602B" w:rsidRPr="00F23D33" w14:paraId="679334B7" w14:textId="77777777" w:rsidTr="002C303E">
        <w:trPr>
          <w:trHeight w:val="284"/>
        </w:trPr>
        <w:tc>
          <w:tcPr>
            <w:tcW w:w="7229" w:type="dxa"/>
            <w:tcBorders>
              <w:right w:val="dotted" w:sz="4" w:space="0" w:color="auto"/>
            </w:tcBorders>
            <w:shd w:val="clear" w:color="auto" w:fill="auto"/>
            <w:noWrap/>
            <w:vAlign w:val="center"/>
          </w:tcPr>
          <w:p w14:paraId="4381B322" w14:textId="5DBD3174" w:rsidR="00EB602B" w:rsidRPr="007956D8" w:rsidRDefault="00EB602B" w:rsidP="00EB602B">
            <w:pPr>
              <w:spacing w:after="0"/>
              <w:rPr>
                <w:rFonts w:cs="Arial"/>
                <w:b/>
                <w:bCs/>
                <w:color w:val="000000"/>
                <w:sz w:val="20"/>
                <w:szCs w:val="20"/>
                <w:lang w:eastAsia="cs-CZ"/>
              </w:rPr>
            </w:pPr>
            <w:r w:rsidRPr="0075410E">
              <w:rPr>
                <w:rFonts w:cs="Arial"/>
                <w:color w:val="000000"/>
                <w:szCs w:val="22"/>
                <w:lang w:eastAsia="cs-CZ"/>
              </w:rPr>
              <w:t>Nasazení na testovací prostředí včetně předání dokumentace</w:t>
            </w:r>
          </w:p>
        </w:tc>
        <w:tc>
          <w:tcPr>
            <w:tcW w:w="2552" w:type="dxa"/>
            <w:tcBorders>
              <w:left w:val="dotted" w:sz="4" w:space="0" w:color="auto"/>
            </w:tcBorders>
            <w:shd w:val="clear" w:color="auto" w:fill="auto"/>
            <w:vAlign w:val="bottom"/>
          </w:tcPr>
          <w:p w14:paraId="61C1EC4D" w14:textId="6AA709AC" w:rsidR="00EB602B" w:rsidRPr="00980A18" w:rsidRDefault="00EB602B" w:rsidP="00EB602B">
            <w:pPr>
              <w:spacing w:after="0"/>
              <w:rPr>
                <w:rFonts w:cs="Arial"/>
                <w:color w:val="000000"/>
                <w:szCs w:val="22"/>
                <w:lang w:eastAsia="cs-CZ"/>
              </w:rPr>
            </w:pPr>
            <w:r>
              <w:rPr>
                <w:rFonts w:cs="Arial"/>
                <w:color w:val="000000"/>
                <w:szCs w:val="22"/>
                <w:lang w:eastAsia="cs-CZ"/>
              </w:rPr>
              <w:t>17.5.</w:t>
            </w:r>
            <w:r w:rsidRPr="00980A18">
              <w:rPr>
                <w:rFonts w:cs="Arial"/>
                <w:color w:val="000000"/>
                <w:szCs w:val="22"/>
                <w:lang w:eastAsia="cs-CZ"/>
              </w:rPr>
              <w:t>2021</w:t>
            </w:r>
          </w:p>
        </w:tc>
      </w:tr>
      <w:tr w:rsidR="00EB602B" w:rsidRPr="00F23D33" w14:paraId="588A5939" w14:textId="77777777" w:rsidTr="002C303E">
        <w:trPr>
          <w:trHeight w:val="284"/>
        </w:trPr>
        <w:tc>
          <w:tcPr>
            <w:tcW w:w="7229" w:type="dxa"/>
            <w:tcBorders>
              <w:right w:val="dotted" w:sz="4" w:space="0" w:color="auto"/>
            </w:tcBorders>
            <w:shd w:val="clear" w:color="auto" w:fill="auto"/>
            <w:noWrap/>
            <w:vAlign w:val="center"/>
          </w:tcPr>
          <w:p w14:paraId="604A0186" w14:textId="3E1F06E2" w:rsidR="00EB602B" w:rsidRPr="007956D8" w:rsidRDefault="00EB602B" w:rsidP="00EB602B">
            <w:pPr>
              <w:spacing w:after="0"/>
              <w:rPr>
                <w:rFonts w:cs="Arial"/>
                <w:color w:val="000000"/>
                <w:sz w:val="20"/>
                <w:szCs w:val="20"/>
                <w:lang w:eastAsia="cs-CZ"/>
              </w:rPr>
            </w:pPr>
            <w:r w:rsidRPr="0075410E">
              <w:rPr>
                <w:rFonts w:cs="Arial"/>
                <w:color w:val="000000"/>
                <w:szCs w:val="22"/>
                <w:lang w:eastAsia="cs-CZ"/>
              </w:rPr>
              <w:t>Nasazení na produkční prostředí</w:t>
            </w:r>
          </w:p>
        </w:tc>
        <w:tc>
          <w:tcPr>
            <w:tcW w:w="2552" w:type="dxa"/>
            <w:tcBorders>
              <w:left w:val="dotted" w:sz="4" w:space="0" w:color="auto"/>
            </w:tcBorders>
            <w:shd w:val="clear" w:color="auto" w:fill="auto"/>
            <w:vAlign w:val="bottom"/>
          </w:tcPr>
          <w:p w14:paraId="12296167" w14:textId="7D6C87A0" w:rsidR="00EB602B" w:rsidRPr="00980A18" w:rsidRDefault="00EB602B" w:rsidP="00EB602B">
            <w:pPr>
              <w:spacing w:after="0"/>
              <w:rPr>
                <w:rFonts w:cs="Arial"/>
                <w:color w:val="000000"/>
                <w:szCs w:val="22"/>
                <w:lang w:eastAsia="cs-CZ"/>
              </w:rPr>
            </w:pPr>
            <w:r w:rsidRPr="00980A18">
              <w:rPr>
                <w:rFonts w:cs="Arial"/>
                <w:color w:val="000000"/>
                <w:szCs w:val="22"/>
                <w:lang w:eastAsia="cs-CZ"/>
              </w:rPr>
              <w:t>31.5.2021</w:t>
            </w:r>
          </w:p>
        </w:tc>
      </w:tr>
    </w:tbl>
    <w:p w14:paraId="4D173687" w14:textId="77777777" w:rsidR="00EB602B" w:rsidRPr="0075410E" w:rsidRDefault="00EB602B" w:rsidP="00EB602B">
      <w:pPr>
        <w:pStyle w:val="Odstavecseseznamem"/>
        <w:spacing w:before="120"/>
        <w:ind w:left="142"/>
        <w:jc w:val="both"/>
        <w:rPr>
          <w:rFonts w:cs="Arial"/>
          <w:i/>
          <w:iCs/>
          <w:szCs w:val="22"/>
        </w:rPr>
      </w:pPr>
      <w:r>
        <w:rPr>
          <w:rFonts w:cs="Arial"/>
          <w:i/>
          <w:iCs/>
          <w:szCs w:val="22"/>
        </w:rPr>
        <w:t>Výše uvedené termíny</w:t>
      </w:r>
      <w:r w:rsidRPr="0075410E">
        <w:rPr>
          <w:rFonts w:cs="Arial"/>
          <w:i/>
          <w:iCs/>
          <w:szCs w:val="22"/>
        </w:rPr>
        <w:t xml:space="preserve"> platí pří objednání do </w:t>
      </w:r>
      <w:r>
        <w:rPr>
          <w:rFonts w:cs="Arial"/>
          <w:i/>
          <w:iCs/>
          <w:szCs w:val="22"/>
        </w:rPr>
        <w:t>5.2.2021</w:t>
      </w:r>
    </w:p>
    <w:p w14:paraId="4B9FBDE8" w14:textId="77777777" w:rsidR="00F106EE" w:rsidRPr="00C77681" w:rsidRDefault="00F106EE" w:rsidP="00484D41">
      <w:pPr>
        <w:pStyle w:val="Odstavecseseznamem"/>
        <w:spacing w:before="120"/>
        <w:ind w:left="142"/>
        <w:jc w:val="both"/>
        <w:rPr>
          <w:rFonts w:cs="Arial"/>
          <w:szCs w:val="22"/>
        </w:rPr>
      </w:pPr>
    </w:p>
    <w:p w14:paraId="12932F93" w14:textId="0ADE0D8B" w:rsidR="0000551E" w:rsidRPr="0003534C" w:rsidRDefault="0000551E" w:rsidP="005645C0">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00551E" w:rsidRPr="00F23D33" w14:paraId="7EEC3EC4" w14:textId="77777777" w:rsidTr="001A02CC">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1A02CC">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EB602B" w:rsidRPr="00F23D33" w14:paraId="56214057" w14:textId="77777777" w:rsidTr="001A02CC">
        <w:trPr>
          <w:trHeight w:val="397"/>
        </w:trPr>
        <w:tc>
          <w:tcPr>
            <w:tcW w:w="1701" w:type="dxa"/>
            <w:tcBorders>
              <w:top w:val="dotted" w:sz="4" w:space="0" w:color="auto"/>
              <w:left w:val="dotted" w:sz="4" w:space="0" w:color="auto"/>
            </w:tcBorders>
          </w:tcPr>
          <w:p w14:paraId="4178D39A" w14:textId="7EA76911" w:rsidR="00EB602B" w:rsidRPr="00F23D33" w:rsidRDefault="00EB602B" w:rsidP="00EB602B">
            <w:pPr>
              <w:pStyle w:val="Tabulka"/>
              <w:rPr>
                <w:szCs w:val="22"/>
              </w:rPr>
            </w:pPr>
          </w:p>
        </w:tc>
        <w:tc>
          <w:tcPr>
            <w:tcW w:w="3402" w:type="dxa"/>
            <w:tcBorders>
              <w:top w:val="dotted" w:sz="4" w:space="0" w:color="auto"/>
              <w:left w:val="dotted" w:sz="4" w:space="0" w:color="auto"/>
            </w:tcBorders>
          </w:tcPr>
          <w:p w14:paraId="535A9755" w14:textId="39B0DA7C" w:rsidR="00EB602B" w:rsidRPr="00F23D33" w:rsidRDefault="00EB602B" w:rsidP="00EB602B">
            <w:pPr>
              <w:pStyle w:val="Tabulka"/>
              <w:rPr>
                <w:szCs w:val="22"/>
              </w:rPr>
            </w:pPr>
            <w:r>
              <w:rPr>
                <w:szCs w:val="22"/>
              </w:rPr>
              <w:t>Analýza a návrh řešení</w:t>
            </w:r>
          </w:p>
        </w:tc>
        <w:tc>
          <w:tcPr>
            <w:tcW w:w="1276" w:type="dxa"/>
            <w:tcBorders>
              <w:top w:val="dotted" w:sz="4" w:space="0" w:color="auto"/>
            </w:tcBorders>
          </w:tcPr>
          <w:p w14:paraId="556C704B" w14:textId="23AF4B25" w:rsidR="00EB602B" w:rsidRPr="00F23D33" w:rsidRDefault="00EB602B" w:rsidP="00EB602B">
            <w:pPr>
              <w:pStyle w:val="Tabulka"/>
              <w:jc w:val="center"/>
              <w:rPr>
                <w:szCs w:val="22"/>
              </w:rPr>
            </w:pPr>
            <w:r>
              <w:rPr>
                <w:szCs w:val="22"/>
              </w:rPr>
              <w:t>20</w:t>
            </w:r>
          </w:p>
        </w:tc>
        <w:tc>
          <w:tcPr>
            <w:tcW w:w="1701" w:type="dxa"/>
            <w:tcBorders>
              <w:top w:val="dotted" w:sz="4" w:space="0" w:color="auto"/>
            </w:tcBorders>
            <w:vAlign w:val="center"/>
          </w:tcPr>
          <w:p w14:paraId="3C1CD3F9" w14:textId="0EF35946" w:rsidR="00EB602B" w:rsidRPr="00980A18" w:rsidRDefault="00EB602B" w:rsidP="00EB602B">
            <w:pPr>
              <w:pStyle w:val="Tabulka"/>
              <w:jc w:val="right"/>
            </w:pPr>
            <w:r w:rsidRPr="00980A18">
              <w:t>232 000 Kč</w:t>
            </w:r>
          </w:p>
        </w:tc>
        <w:tc>
          <w:tcPr>
            <w:tcW w:w="1699" w:type="dxa"/>
            <w:tcBorders>
              <w:top w:val="dotted" w:sz="4" w:space="0" w:color="auto"/>
            </w:tcBorders>
            <w:vAlign w:val="center"/>
          </w:tcPr>
          <w:p w14:paraId="38FCD26C" w14:textId="2F87D235" w:rsidR="00EB602B" w:rsidRPr="00980A18" w:rsidRDefault="00EB602B" w:rsidP="00EB602B">
            <w:pPr>
              <w:pStyle w:val="Tabulka"/>
              <w:jc w:val="right"/>
            </w:pPr>
            <w:r w:rsidRPr="00980A18">
              <w:t>280 720 Kč</w:t>
            </w:r>
          </w:p>
        </w:tc>
      </w:tr>
      <w:tr w:rsidR="00EB602B" w:rsidRPr="00F23D33" w14:paraId="58A22BCE" w14:textId="77777777" w:rsidTr="001A02CC">
        <w:trPr>
          <w:trHeight w:val="397"/>
        </w:trPr>
        <w:tc>
          <w:tcPr>
            <w:tcW w:w="1701" w:type="dxa"/>
            <w:tcBorders>
              <w:top w:val="dotted" w:sz="4" w:space="0" w:color="auto"/>
              <w:left w:val="dotted" w:sz="4" w:space="0" w:color="auto"/>
            </w:tcBorders>
          </w:tcPr>
          <w:p w14:paraId="48EC75EA" w14:textId="6483698F" w:rsidR="00EB602B" w:rsidRPr="00F23D33" w:rsidRDefault="00EB602B" w:rsidP="00EB602B">
            <w:pPr>
              <w:pStyle w:val="Tabulka"/>
              <w:rPr>
                <w:szCs w:val="22"/>
              </w:rPr>
            </w:pPr>
          </w:p>
        </w:tc>
        <w:tc>
          <w:tcPr>
            <w:tcW w:w="3402" w:type="dxa"/>
            <w:tcBorders>
              <w:top w:val="dotted" w:sz="4" w:space="0" w:color="auto"/>
              <w:left w:val="dotted" w:sz="4" w:space="0" w:color="auto"/>
            </w:tcBorders>
          </w:tcPr>
          <w:p w14:paraId="327468C7" w14:textId="4999D77E" w:rsidR="00EB602B" w:rsidRDefault="00EB602B" w:rsidP="00EB602B">
            <w:pPr>
              <w:pStyle w:val="Tabulka"/>
              <w:rPr>
                <w:szCs w:val="22"/>
              </w:rPr>
            </w:pPr>
            <w:r>
              <w:rPr>
                <w:szCs w:val="22"/>
              </w:rPr>
              <w:t>Implementace</w:t>
            </w:r>
          </w:p>
        </w:tc>
        <w:tc>
          <w:tcPr>
            <w:tcW w:w="1276" w:type="dxa"/>
            <w:tcBorders>
              <w:top w:val="dotted" w:sz="4" w:space="0" w:color="auto"/>
            </w:tcBorders>
          </w:tcPr>
          <w:p w14:paraId="36E45ACF" w14:textId="6FC18FEC" w:rsidR="00EB602B" w:rsidRPr="00F23D33" w:rsidRDefault="00EB602B" w:rsidP="00EB602B">
            <w:pPr>
              <w:pStyle w:val="Tabulka"/>
              <w:jc w:val="center"/>
              <w:rPr>
                <w:szCs w:val="22"/>
              </w:rPr>
            </w:pPr>
            <w:r>
              <w:rPr>
                <w:szCs w:val="22"/>
              </w:rPr>
              <w:t>120</w:t>
            </w:r>
          </w:p>
        </w:tc>
        <w:tc>
          <w:tcPr>
            <w:tcW w:w="1701" w:type="dxa"/>
            <w:tcBorders>
              <w:top w:val="dotted" w:sz="4" w:space="0" w:color="auto"/>
            </w:tcBorders>
          </w:tcPr>
          <w:p w14:paraId="717C79BC" w14:textId="7FBDFD46" w:rsidR="00EB602B" w:rsidRPr="00980A18" w:rsidRDefault="00EB602B" w:rsidP="00EB602B">
            <w:pPr>
              <w:pStyle w:val="Tabulka"/>
              <w:jc w:val="right"/>
              <w:rPr>
                <w:sz w:val="18"/>
                <w:szCs w:val="22"/>
              </w:rPr>
            </w:pPr>
            <w:r w:rsidRPr="0047070F">
              <w:t xml:space="preserve">1 </w:t>
            </w:r>
            <w:r>
              <w:t>392</w:t>
            </w:r>
            <w:r w:rsidRPr="0047070F">
              <w:t xml:space="preserve"> 000 Kč</w:t>
            </w:r>
          </w:p>
        </w:tc>
        <w:tc>
          <w:tcPr>
            <w:tcW w:w="1699" w:type="dxa"/>
            <w:tcBorders>
              <w:top w:val="dotted" w:sz="4" w:space="0" w:color="auto"/>
            </w:tcBorders>
          </w:tcPr>
          <w:p w14:paraId="4F570686" w14:textId="419AAD53" w:rsidR="00EB602B" w:rsidRPr="00980A18" w:rsidRDefault="00EB602B" w:rsidP="00EB602B">
            <w:pPr>
              <w:pStyle w:val="Tabulka"/>
              <w:jc w:val="right"/>
              <w:rPr>
                <w:sz w:val="18"/>
                <w:szCs w:val="22"/>
              </w:rPr>
            </w:pPr>
            <w:r w:rsidRPr="0047070F">
              <w:t xml:space="preserve">1 </w:t>
            </w:r>
            <w:r>
              <w:t>684</w:t>
            </w:r>
            <w:r w:rsidRPr="0047070F">
              <w:t xml:space="preserve"> </w:t>
            </w:r>
            <w:r>
              <w:t>320</w:t>
            </w:r>
            <w:r w:rsidRPr="0047070F">
              <w:t xml:space="preserve"> Kč</w:t>
            </w:r>
          </w:p>
        </w:tc>
      </w:tr>
      <w:tr w:rsidR="00EB602B" w:rsidRPr="00F23D33" w14:paraId="3FE1FBD3" w14:textId="77777777" w:rsidTr="001A02CC">
        <w:trPr>
          <w:trHeight w:val="397"/>
        </w:trPr>
        <w:tc>
          <w:tcPr>
            <w:tcW w:w="1701" w:type="dxa"/>
            <w:tcBorders>
              <w:top w:val="dotted" w:sz="4" w:space="0" w:color="auto"/>
              <w:left w:val="dotted" w:sz="4" w:space="0" w:color="auto"/>
            </w:tcBorders>
          </w:tcPr>
          <w:p w14:paraId="6AD61F05" w14:textId="77777777" w:rsidR="00EB602B" w:rsidRPr="00F23D33" w:rsidRDefault="00EB602B" w:rsidP="00EB602B">
            <w:pPr>
              <w:pStyle w:val="Tabulka"/>
              <w:rPr>
                <w:szCs w:val="22"/>
              </w:rPr>
            </w:pPr>
          </w:p>
        </w:tc>
        <w:tc>
          <w:tcPr>
            <w:tcW w:w="3402" w:type="dxa"/>
            <w:tcBorders>
              <w:top w:val="dotted" w:sz="4" w:space="0" w:color="auto"/>
              <w:left w:val="dotted" w:sz="4" w:space="0" w:color="auto"/>
            </w:tcBorders>
          </w:tcPr>
          <w:p w14:paraId="3370F562" w14:textId="79FBEC1C" w:rsidR="00EB602B" w:rsidRDefault="00EB602B" w:rsidP="00EB602B">
            <w:pPr>
              <w:pStyle w:val="Tabulka"/>
              <w:rPr>
                <w:szCs w:val="22"/>
              </w:rPr>
            </w:pPr>
            <w:r>
              <w:rPr>
                <w:szCs w:val="22"/>
              </w:rPr>
              <w:t>Dokumentace, testovací scénáře</w:t>
            </w:r>
          </w:p>
        </w:tc>
        <w:tc>
          <w:tcPr>
            <w:tcW w:w="1276" w:type="dxa"/>
            <w:tcBorders>
              <w:top w:val="dotted" w:sz="4" w:space="0" w:color="auto"/>
            </w:tcBorders>
          </w:tcPr>
          <w:p w14:paraId="0F82801B" w14:textId="52733137" w:rsidR="00EB602B" w:rsidRPr="00F23D33" w:rsidRDefault="00EB602B" w:rsidP="00EB602B">
            <w:pPr>
              <w:pStyle w:val="Tabulka"/>
              <w:jc w:val="center"/>
              <w:rPr>
                <w:szCs w:val="22"/>
              </w:rPr>
            </w:pPr>
            <w:r>
              <w:rPr>
                <w:szCs w:val="22"/>
              </w:rPr>
              <w:t>10</w:t>
            </w:r>
          </w:p>
        </w:tc>
        <w:tc>
          <w:tcPr>
            <w:tcW w:w="1701" w:type="dxa"/>
            <w:tcBorders>
              <w:top w:val="dotted" w:sz="4" w:space="0" w:color="auto"/>
            </w:tcBorders>
          </w:tcPr>
          <w:p w14:paraId="1C793492" w14:textId="6A7C36D9" w:rsidR="00EB602B" w:rsidRPr="00F23D33" w:rsidRDefault="00EB602B" w:rsidP="00EB602B">
            <w:pPr>
              <w:pStyle w:val="Tabulka"/>
              <w:jc w:val="right"/>
              <w:rPr>
                <w:szCs w:val="22"/>
              </w:rPr>
            </w:pPr>
            <w:r w:rsidRPr="001B7D36">
              <w:t>116 000 Kč</w:t>
            </w:r>
          </w:p>
        </w:tc>
        <w:tc>
          <w:tcPr>
            <w:tcW w:w="1699" w:type="dxa"/>
            <w:tcBorders>
              <w:top w:val="dotted" w:sz="4" w:space="0" w:color="auto"/>
            </w:tcBorders>
          </w:tcPr>
          <w:p w14:paraId="70E297AF" w14:textId="506FFEDA" w:rsidR="00EB602B" w:rsidRPr="00F23D33" w:rsidRDefault="00EB602B" w:rsidP="00EB602B">
            <w:pPr>
              <w:pStyle w:val="Tabulka"/>
              <w:jc w:val="right"/>
              <w:rPr>
                <w:szCs w:val="22"/>
              </w:rPr>
            </w:pPr>
            <w:r w:rsidRPr="001B7D36">
              <w:t>140 360 Kč</w:t>
            </w:r>
          </w:p>
        </w:tc>
      </w:tr>
      <w:tr w:rsidR="00EB602B" w:rsidRPr="00F23D33" w14:paraId="34FD6D87" w14:textId="77777777" w:rsidTr="001A02CC">
        <w:trPr>
          <w:trHeight w:val="397"/>
        </w:trPr>
        <w:tc>
          <w:tcPr>
            <w:tcW w:w="1701" w:type="dxa"/>
            <w:tcBorders>
              <w:top w:val="dotted" w:sz="4" w:space="0" w:color="auto"/>
              <w:left w:val="dotted" w:sz="4" w:space="0" w:color="auto"/>
            </w:tcBorders>
          </w:tcPr>
          <w:p w14:paraId="282F81CB" w14:textId="77777777" w:rsidR="00EB602B" w:rsidRPr="00F23D33" w:rsidRDefault="00EB602B" w:rsidP="00EB602B">
            <w:pPr>
              <w:pStyle w:val="Tabulka"/>
              <w:rPr>
                <w:szCs w:val="22"/>
              </w:rPr>
            </w:pPr>
          </w:p>
        </w:tc>
        <w:tc>
          <w:tcPr>
            <w:tcW w:w="3402" w:type="dxa"/>
            <w:tcBorders>
              <w:top w:val="dotted" w:sz="4" w:space="0" w:color="auto"/>
              <w:left w:val="dotted" w:sz="4" w:space="0" w:color="auto"/>
            </w:tcBorders>
          </w:tcPr>
          <w:p w14:paraId="41930058" w14:textId="7390E16F" w:rsidR="00EB602B" w:rsidRDefault="00EB602B" w:rsidP="00EB602B">
            <w:pPr>
              <w:pStyle w:val="Tabulka"/>
              <w:rPr>
                <w:szCs w:val="22"/>
              </w:rPr>
            </w:pPr>
          </w:p>
        </w:tc>
        <w:tc>
          <w:tcPr>
            <w:tcW w:w="1276" w:type="dxa"/>
            <w:tcBorders>
              <w:top w:val="dotted" w:sz="4" w:space="0" w:color="auto"/>
            </w:tcBorders>
          </w:tcPr>
          <w:p w14:paraId="3F810144" w14:textId="18256347" w:rsidR="00EB602B" w:rsidRPr="00F23D33" w:rsidRDefault="00EB602B" w:rsidP="00EB602B">
            <w:pPr>
              <w:pStyle w:val="Tabulka"/>
              <w:jc w:val="center"/>
              <w:rPr>
                <w:szCs w:val="22"/>
              </w:rPr>
            </w:pPr>
          </w:p>
        </w:tc>
        <w:tc>
          <w:tcPr>
            <w:tcW w:w="1701" w:type="dxa"/>
            <w:tcBorders>
              <w:top w:val="dotted" w:sz="4" w:space="0" w:color="auto"/>
            </w:tcBorders>
          </w:tcPr>
          <w:p w14:paraId="531A6A9D" w14:textId="6D5E4952" w:rsidR="00EB602B" w:rsidRPr="00F23D33" w:rsidRDefault="00EB602B" w:rsidP="00EB602B">
            <w:pPr>
              <w:pStyle w:val="Tabulka"/>
              <w:jc w:val="right"/>
              <w:rPr>
                <w:szCs w:val="22"/>
              </w:rPr>
            </w:pPr>
          </w:p>
        </w:tc>
        <w:tc>
          <w:tcPr>
            <w:tcW w:w="1699" w:type="dxa"/>
            <w:tcBorders>
              <w:top w:val="dotted" w:sz="4" w:space="0" w:color="auto"/>
            </w:tcBorders>
          </w:tcPr>
          <w:p w14:paraId="3778EBDE" w14:textId="552FC746" w:rsidR="00EB602B" w:rsidRPr="00F23D33" w:rsidRDefault="00EB602B" w:rsidP="00EB602B">
            <w:pPr>
              <w:pStyle w:val="Tabulka"/>
              <w:jc w:val="right"/>
              <w:rPr>
                <w:szCs w:val="22"/>
              </w:rPr>
            </w:pPr>
          </w:p>
        </w:tc>
      </w:tr>
      <w:tr w:rsidR="00EB602B" w:rsidRPr="00F23D33" w14:paraId="29447AFC" w14:textId="77777777" w:rsidTr="001A02CC">
        <w:trPr>
          <w:trHeight w:val="397"/>
        </w:trPr>
        <w:tc>
          <w:tcPr>
            <w:tcW w:w="5103" w:type="dxa"/>
            <w:gridSpan w:val="2"/>
            <w:tcBorders>
              <w:left w:val="dotted" w:sz="4" w:space="0" w:color="auto"/>
              <w:bottom w:val="dotted" w:sz="4" w:space="0" w:color="auto"/>
            </w:tcBorders>
          </w:tcPr>
          <w:p w14:paraId="54AE31E8" w14:textId="77777777" w:rsidR="00EB602B" w:rsidRPr="00CB1115" w:rsidRDefault="00EB602B" w:rsidP="00EB602B">
            <w:pPr>
              <w:pStyle w:val="Tabulka"/>
              <w:rPr>
                <w:b/>
                <w:szCs w:val="22"/>
              </w:rPr>
            </w:pPr>
            <w:r w:rsidRPr="00CB1115">
              <w:rPr>
                <w:b/>
                <w:szCs w:val="22"/>
              </w:rPr>
              <w:t>Celkem:</w:t>
            </w:r>
          </w:p>
        </w:tc>
        <w:tc>
          <w:tcPr>
            <w:tcW w:w="1276" w:type="dxa"/>
            <w:tcBorders>
              <w:bottom w:val="dotted" w:sz="4" w:space="0" w:color="auto"/>
            </w:tcBorders>
          </w:tcPr>
          <w:p w14:paraId="39BD6520" w14:textId="3D6FD4AF" w:rsidR="00EB602B" w:rsidRPr="0093209C" w:rsidRDefault="00EB602B" w:rsidP="00EB602B">
            <w:pPr>
              <w:pStyle w:val="Tabulka"/>
              <w:jc w:val="center"/>
              <w:rPr>
                <w:b/>
                <w:szCs w:val="22"/>
              </w:rPr>
            </w:pPr>
            <w:r>
              <w:rPr>
                <w:b/>
                <w:szCs w:val="22"/>
              </w:rPr>
              <w:t>150</w:t>
            </w:r>
          </w:p>
        </w:tc>
        <w:tc>
          <w:tcPr>
            <w:tcW w:w="1701" w:type="dxa"/>
            <w:tcBorders>
              <w:bottom w:val="dotted" w:sz="4" w:space="0" w:color="auto"/>
            </w:tcBorders>
          </w:tcPr>
          <w:p w14:paraId="31DD6048" w14:textId="3E77A369" w:rsidR="00EB602B" w:rsidRPr="0093209C" w:rsidRDefault="00EB602B" w:rsidP="00EB602B">
            <w:pPr>
              <w:pStyle w:val="Tabulka"/>
              <w:jc w:val="right"/>
              <w:rPr>
                <w:b/>
                <w:szCs w:val="22"/>
              </w:rPr>
            </w:pPr>
            <w:r w:rsidRPr="001A02CC">
              <w:rPr>
                <w:b/>
                <w:szCs w:val="22"/>
              </w:rPr>
              <w:t>1 740 000 Kč</w:t>
            </w:r>
          </w:p>
        </w:tc>
        <w:tc>
          <w:tcPr>
            <w:tcW w:w="1699" w:type="dxa"/>
            <w:tcBorders>
              <w:bottom w:val="dotted" w:sz="4" w:space="0" w:color="auto"/>
            </w:tcBorders>
          </w:tcPr>
          <w:p w14:paraId="14C373F7" w14:textId="30320320" w:rsidR="00EB602B" w:rsidRPr="0093209C" w:rsidRDefault="00EB602B" w:rsidP="00EB602B">
            <w:pPr>
              <w:pStyle w:val="Tabulka"/>
              <w:jc w:val="right"/>
              <w:rPr>
                <w:b/>
                <w:szCs w:val="22"/>
              </w:rPr>
            </w:pPr>
            <w:r w:rsidRPr="001A02CC">
              <w:rPr>
                <w:b/>
                <w:szCs w:val="22"/>
              </w:rPr>
              <w:t>2 105 400 Kč</w:t>
            </w:r>
          </w:p>
        </w:tc>
      </w:tr>
    </w:tbl>
    <w:p w14:paraId="432EEE7D" w14:textId="77777777" w:rsidR="0000551E" w:rsidRPr="00F23D33" w:rsidRDefault="0000551E" w:rsidP="00EC6856">
      <w:pPr>
        <w:spacing w:after="0"/>
        <w:rPr>
          <w:rFonts w:cs="Arial"/>
          <w:sz w:val="8"/>
          <w:szCs w:val="8"/>
        </w:rPr>
      </w:pPr>
    </w:p>
    <w:p w14:paraId="4CB0E72A" w14:textId="5EA766CC" w:rsidR="00485713" w:rsidRPr="005645C0" w:rsidRDefault="0000551E" w:rsidP="00485713">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5645C0">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8EEEDBF" w:rsidR="0000551E" w:rsidRPr="006B6D98" w:rsidRDefault="0000551E" w:rsidP="006B6D98">
            <w:pPr>
              <w:spacing w:after="0"/>
              <w:rPr>
                <w:rFonts w:cs="Arial"/>
                <w:bCs/>
                <w:color w:val="000000"/>
                <w:szCs w:val="22"/>
                <w:lang w:eastAsia="cs-CZ"/>
              </w:rPr>
            </w:pPr>
            <w:r w:rsidRPr="006C3557">
              <w:rPr>
                <w:rFonts w:cs="Arial"/>
                <w:b/>
                <w:bCs/>
                <w:color w:val="000000"/>
                <w:szCs w:val="22"/>
                <w:lang w:eastAsia="cs-CZ"/>
              </w:rPr>
              <w:t xml:space="preserve">Formát </w:t>
            </w:r>
            <w:r w:rsidR="006B6D98">
              <w:rPr>
                <w:rFonts w:cs="Arial"/>
                <w:b/>
                <w:bCs/>
                <w:color w:val="000000"/>
                <w:szCs w:val="22"/>
                <w:lang w:eastAsia="cs-CZ"/>
              </w:rPr>
              <w:t xml:space="preserve">  </w:t>
            </w:r>
            <w:r w:rsidRPr="006B6D98">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7145068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571F9286"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00185FCF" w:rsidR="0000551E" w:rsidRPr="006C3557" w:rsidRDefault="0000551E" w:rsidP="000B6887">
            <w:pPr>
              <w:spacing w:after="0"/>
              <w:rPr>
                <w:rFonts w:cs="Arial"/>
                <w:color w:val="000000"/>
                <w:szCs w:val="22"/>
                <w:lang w:eastAsia="cs-CZ"/>
              </w:rPr>
            </w:pP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5645C0">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343"/>
        <w:gridCol w:w="3544"/>
        <w:gridCol w:w="3827"/>
      </w:tblGrid>
      <w:tr w:rsidR="00F106EE" w:rsidRPr="006C3557" w14:paraId="3962AB33" w14:textId="77777777" w:rsidTr="007C0CC5">
        <w:trPr>
          <w:trHeight w:val="833"/>
        </w:trPr>
        <w:tc>
          <w:tcPr>
            <w:tcW w:w="23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F106EE" w:rsidRPr="00765184" w:rsidRDefault="00F106E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544" w:type="dxa"/>
            <w:tcBorders>
              <w:top w:val="single" w:sz="8" w:space="0" w:color="auto"/>
              <w:left w:val="single" w:sz="8" w:space="0" w:color="auto"/>
              <w:bottom w:val="single" w:sz="8" w:space="0" w:color="auto"/>
              <w:right w:val="single" w:sz="8" w:space="0" w:color="auto"/>
            </w:tcBorders>
            <w:vAlign w:val="center"/>
          </w:tcPr>
          <w:p w14:paraId="1F592227" w14:textId="3BF41056" w:rsidR="00F106EE" w:rsidRPr="006C3557" w:rsidRDefault="00F106E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3827" w:type="dxa"/>
            <w:tcBorders>
              <w:top w:val="single" w:sz="8" w:space="0" w:color="auto"/>
              <w:left w:val="single" w:sz="8" w:space="0" w:color="auto"/>
              <w:bottom w:val="single" w:sz="8" w:space="0" w:color="auto"/>
              <w:right w:val="single" w:sz="8" w:space="0" w:color="auto"/>
            </w:tcBorders>
            <w:vAlign w:val="center"/>
          </w:tcPr>
          <w:p w14:paraId="397FF84D" w14:textId="322D8FCF" w:rsidR="00F106EE" w:rsidRPr="006C3557" w:rsidRDefault="00F106EE" w:rsidP="00337DDA">
            <w:pPr>
              <w:spacing w:after="0"/>
              <w:rPr>
                <w:rFonts w:cs="Arial"/>
                <w:b/>
                <w:bCs/>
                <w:color w:val="000000"/>
                <w:szCs w:val="22"/>
                <w:lang w:eastAsia="cs-CZ"/>
              </w:rPr>
            </w:pPr>
            <w:r>
              <w:rPr>
                <w:rFonts w:cs="Arial"/>
                <w:b/>
                <w:bCs/>
                <w:color w:val="000000"/>
                <w:szCs w:val="22"/>
                <w:lang w:eastAsia="cs-CZ"/>
              </w:rPr>
              <w:t>Datum a podpis</w:t>
            </w:r>
          </w:p>
        </w:tc>
      </w:tr>
      <w:tr w:rsidR="00F106EE" w:rsidRPr="006C3557" w14:paraId="584FAF67" w14:textId="77777777" w:rsidTr="007C0CC5">
        <w:trPr>
          <w:trHeight w:val="1349"/>
        </w:trPr>
        <w:tc>
          <w:tcPr>
            <w:tcW w:w="2343" w:type="dxa"/>
            <w:shd w:val="clear" w:color="auto" w:fill="auto"/>
            <w:noWrap/>
            <w:vAlign w:val="center"/>
          </w:tcPr>
          <w:p w14:paraId="194EA277" w14:textId="722AA409" w:rsidR="00F106EE" w:rsidRPr="006C3557" w:rsidRDefault="00B16FD6" w:rsidP="00337DDA">
            <w:pPr>
              <w:spacing w:after="0"/>
              <w:rPr>
                <w:rFonts w:cs="Arial"/>
                <w:color w:val="000000"/>
                <w:szCs w:val="22"/>
                <w:lang w:eastAsia="cs-CZ"/>
              </w:rPr>
            </w:pPr>
            <w:r>
              <w:rPr>
                <w:rFonts w:cs="Arial"/>
                <w:color w:val="000000"/>
                <w:szCs w:val="22"/>
                <w:lang w:eastAsia="cs-CZ"/>
              </w:rPr>
              <w:t>T-Soft a.s.</w:t>
            </w:r>
          </w:p>
        </w:tc>
        <w:tc>
          <w:tcPr>
            <w:tcW w:w="3544" w:type="dxa"/>
            <w:vAlign w:val="center"/>
          </w:tcPr>
          <w:p w14:paraId="5DB56696" w14:textId="1946D565" w:rsidR="00B16FD6" w:rsidRPr="00B16FD6" w:rsidRDefault="00D44586" w:rsidP="00B16FD6">
            <w:pPr>
              <w:rPr>
                <w:rFonts w:ascii="Calibri" w:hAnsi="Calibri"/>
                <w:sz w:val="21"/>
                <w:lang w:eastAsia="cs-CZ"/>
              </w:rPr>
            </w:pPr>
            <w:r>
              <w:rPr>
                <w:rFonts w:cs="Arial"/>
                <w:bCs/>
                <w:sz w:val="23"/>
                <w:szCs w:val="23"/>
                <w:lang w:eastAsia="cs-CZ"/>
              </w:rPr>
              <w:t>XXX</w:t>
            </w:r>
          </w:p>
          <w:p w14:paraId="78BB6806" w14:textId="422037EE" w:rsidR="00F106EE" w:rsidRPr="006C3557" w:rsidRDefault="00F106EE" w:rsidP="00337DDA">
            <w:pPr>
              <w:spacing w:after="0"/>
              <w:rPr>
                <w:rFonts w:cs="Arial"/>
                <w:color w:val="000000"/>
                <w:szCs w:val="22"/>
                <w:lang w:eastAsia="cs-CZ"/>
              </w:rPr>
            </w:pPr>
          </w:p>
        </w:tc>
        <w:tc>
          <w:tcPr>
            <w:tcW w:w="3827" w:type="dxa"/>
            <w:vAlign w:val="center"/>
          </w:tcPr>
          <w:p w14:paraId="4892A23E" w14:textId="77777777" w:rsidR="00F106EE" w:rsidRPr="006C3557" w:rsidRDefault="00F106EE" w:rsidP="00337DDA">
            <w:pPr>
              <w:spacing w:after="0"/>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21"/>
          <w:pgSz w:w="11906" w:h="16838" w:code="9"/>
          <w:pgMar w:top="1560" w:right="1418" w:bottom="1134" w:left="992" w:header="567" w:footer="567" w:gutter="0"/>
          <w:pgNumType w:start="1"/>
          <w:cols w:space="708"/>
          <w:docGrid w:linePitch="360"/>
        </w:sectPr>
      </w:pPr>
    </w:p>
    <w:p w14:paraId="6FF20C0E" w14:textId="0F683181" w:rsidR="0000551E" w:rsidRPr="00EB602B" w:rsidRDefault="0000551E" w:rsidP="00EB602B">
      <w:pPr>
        <w:pStyle w:val="Nadpis1"/>
        <w:numPr>
          <w:ilvl w:val="0"/>
          <w:numId w:val="0"/>
        </w:numPr>
      </w:pPr>
      <w:r w:rsidRPr="00EB602B">
        <w:lastRenderedPageBreak/>
        <w:t>C – S</w:t>
      </w:r>
      <w:r w:rsidR="00EB602B">
        <w:t>CHVÁLENÍ REALIZACE POŽADAVKU</w:t>
      </w:r>
      <w:r w:rsidR="002B0E7B" w:rsidRPr="00EB602B">
        <w:t xml:space="preserve"> </w:t>
      </w:r>
      <w:r w:rsidR="00CA3C7B" w:rsidRPr="00EB602B">
        <w:t>Z30631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20A3529A" w:rsidR="004B36F6" w:rsidRPr="006C3557" w:rsidRDefault="005645C0" w:rsidP="00415962">
            <w:pPr>
              <w:pStyle w:val="Tabulka"/>
              <w:rPr>
                <w:szCs w:val="22"/>
              </w:rPr>
            </w:pPr>
            <w:r>
              <w:rPr>
                <w:szCs w:val="22"/>
              </w:rPr>
              <w:t>09</w:t>
            </w:r>
          </w:p>
        </w:tc>
      </w:tr>
    </w:tbl>
    <w:p w14:paraId="14530894" w14:textId="77777777" w:rsidR="0000551E" w:rsidRPr="00044DB9" w:rsidRDefault="0000551E" w:rsidP="00570AD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5B4A3914" w:rsidR="004D7EA0" w:rsidRDefault="004D7EA0" w:rsidP="004D7EA0">
      <w:pPr>
        <w:rPr>
          <w:rFonts w:cs="Arial"/>
        </w:rPr>
      </w:pPr>
      <w:r>
        <w:rPr>
          <w:rFonts w:cs="Arial"/>
        </w:rPr>
        <w:t xml:space="preserve">Dle části B bod </w:t>
      </w:r>
      <w:r w:rsidR="00753C62">
        <w:rPr>
          <w:rFonts w:cs="Arial"/>
        </w:rPr>
        <w:fldChar w:fldCharType="begin"/>
      </w:r>
      <w:r w:rsidR="00753C62">
        <w:rPr>
          <w:rFonts w:cs="Arial"/>
        </w:rPr>
        <w:instrText xml:space="preserve"> REF _Ref526774440 \r \h </w:instrText>
      </w:r>
      <w:r w:rsidR="00753C62">
        <w:rPr>
          <w:rFonts w:cs="Arial"/>
        </w:rPr>
      </w:r>
      <w:r w:rsidR="00753C62">
        <w:rPr>
          <w:rFonts w:cs="Arial"/>
        </w:rPr>
        <w:fldChar w:fldCharType="separate"/>
      </w:r>
      <w:r w:rsidR="00025E41">
        <w:rPr>
          <w:rFonts w:cs="Arial"/>
          <w:b/>
          <w:bCs/>
        </w:rPr>
        <w:t>Chyba! Nenalezen zdroj odkazů.</w:t>
      </w:r>
      <w:r w:rsidR="00753C62">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86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4049"/>
      </w:tblGrid>
      <w:tr w:rsidR="00721187" w:rsidRPr="00F632B1" w14:paraId="5020363C" w14:textId="77777777" w:rsidTr="00B725C6">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404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B725C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B725C6">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570AD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404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570AD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6F6ECD65" w:rsidR="0000551E" w:rsidRDefault="00F106EE" w:rsidP="004C756F">
      <w:r>
        <w:t xml:space="preserve">V souladu s podmínkami smlouvy č. </w:t>
      </w:r>
      <w:r w:rsidR="005645C0">
        <w:rPr>
          <w:szCs w:val="22"/>
        </w:rPr>
        <w:t>156-2018-11150.</w:t>
      </w:r>
    </w:p>
    <w:p w14:paraId="2C13EAC9" w14:textId="77777777" w:rsidR="00F106EE" w:rsidRDefault="00F106EE" w:rsidP="004C756F"/>
    <w:p w14:paraId="6D626EEF" w14:textId="77777777" w:rsidR="0000551E" w:rsidRPr="006C3557"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14"/>
        <w:gridCol w:w="6237"/>
        <w:gridCol w:w="2410"/>
      </w:tblGrid>
      <w:tr w:rsidR="0000551E" w:rsidRPr="006C3557" w14:paraId="0508E9E5" w14:textId="77777777" w:rsidTr="00B725C6">
        <w:trPr>
          <w:trHeight w:val="300"/>
        </w:trPr>
        <w:tc>
          <w:tcPr>
            <w:tcW w:w="12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F106EE" w:rsidRPr="006C3557" w14:paraId="550DBBD2" w14:textId="77777777" w:rsidTr="00B725C6">
        <w:trPr>
          <w:trHeight w:val="284"/>
        </w:trPr>
        <w:tc>
          <w:tcPr>
            <w:tcW w:w="1214" w:type="dxa"/>
            <w:tcBorders>
              <w:right w:val="dotted" w:sz="4" w:space="0" w:color="auto"/>
            </w:tcBorders>
            <w:shd w:val="clear" w:color="auto" w:fill="auto"/>
            <w:noWrap/>
            <w:vAlign w:val="center"/>
          </w:tcPr>
          <w:p w14:paraId="4201A938" w14:textId="64559D18" w:rsidR="00F106EE" w:rsidRPr="006C3557" w:rsidRDefault="007C0CC5" w:rsidP="00B725C6">
            <w:pPr>
              <w:spacing w:after="0"/>
              <w:rPr>
                <w:rFonts w:cs="Arial"/>
                <w:color w:val="000000"/>
                <w:szCs w:val="22"/>
                <w:lang w:eastAsia="cs-CZ"/>
              </w:rPr>
            </w:pPr>
            <w:r>
              <w:rPr>
                <w:rFonts w:cs="Arial"/>
                <w:color w:val="000000"/>
                <w:szCs w:val="22"/>
                <w:lang w:eastAsia="cs-CZ"/>
              </w:rPr>
              <w:t>11155</w:t>
            </w:r>
          </w:p>
        </w:tc>
        <w:tc>
          <w:tcPr>
            <w:tcW w:w="6237" w:type="dxa"/>
            <w:tcBorders>
              <w:left w:val="dotted" w:sz="4" w:space="0" w:color="auto"/>
              <w:right w:val="dotted" w:sz="4" w:space="0" w:color="auto"/>
            </w:tcBorders>
            <w:shd w:val="clear" w:color="auto" w:fill="auto"/>
            <w:noWrap/>
            <w:vAlign w:val="bottom"/>
          </w:tcPr>
          <w:p w14:paraId="54C5A5F1" w14:textId="39A404B6" w:rsidR="00F106EE" w:rsidRPr="006C3557" w:rsidRDefault="007C0CC5" w:rsidP="00337DDA">
            <w:pPr>
              <w:spacing w:after="0"/>
              <w:rPr>
                <w:rFonts w:cs="Arial"/>
                <w:color w:val="000000"/>
                <w:szCs w:val="22"/>
                <w:lang w:eastAsia="cs-CZ"/>
              </w:rPr>
            </w:pPr>
            <w:r>
              <w:rPr>
                <w:rFonts w:cs="Arial"/>
                <w:color w:val="000000"/>
                <w:szCs w:val="22"/>
                <w:lang w:eastAsia="cs-CZ"/>
              </w:rPr>
              <w:t>Testování, kontrola dokumentace.</w:t>
            </w:r>
          </w:p>
        </w:tc>
        <w:tc>
          <w:tcPr>
            <w:tcW w:w="2410" w:type="dxa"/>
            <w:tcBorders>
              <w:left w:val="dotted" w:sz="4" w:space="0" w:color="auto"/>
            </w:tcBorders>
            <w:shd w:val="clear" w:color="auto" w:fill="auto"/>
            <w:vAlign w:val="center"/>
          </w:tcPr>
          <w:p w14:paraId="3D7BE505" w14:textId="43789FE6" w:rsidR="00F106EE" w:rsidRPr="006C3557" w:rsidRDefault="007C0CC5" w:rsidP="00B725C6">
            <w:pPr>
              <w:spacing w:after="0"/>
              <w:jc w:val="center"/>
              <w:rPr>
                <w:rFonts w:cs="Arial"/>
                <w:color w:val="000000"/>
                <w:szCs w:val="22"/>
                <w:lang w:eastAsia="cs-CZ"/>
              </w:rPr>
            </w:pPr>
            <w:r>
              <w:rPr>
                <w:rFonts w:cs="Arial"/>
                <w:color w:val="000000"/>
                <w:szCs w:val="22"/>
                <w:lang w:eastAsia="cs-CZ"/>
              </w:rPr>
              <w:t>Kubáčová</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86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348"/>
      </w:tblGrid>
      <w:tr w:rsidR="0000551E" w:rsidRPr="00F23D33" w14:paraId="56327F64" w14:textId="77777777" w:rsidTr="00B725C6">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34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EB602B" w:rsidRPr="00F23D33" w14:paraId="66ABF217" w14:textId="77777777" w:rsidTr="00B725C6">
        <w:trPr>
          <w:trHeight w:val="284"/>
        </w:trPr>
        <w:tc>
          <w:tcPr>
            <w:tcW w:w="7513" w:type="dxa"/>
            <w:tcBorders>
              <w:top w:val="single" w:sz="8" w:space="0" w:color="auto"/>
              <w:right w:val="dotted" w:sz="4" w:space="0" w:color="auto"/>
            </w:tcBorders>
            <w:shd w:val="clear" w:color="auto" w:fill="auto"/>
            <w:noWrap/>
            <w:vAlign w:val="center"/>
          </w:tcPr>
          <w:p w14:paraId="6A4E0321" w14:textId="4B4A6252" w:rsidR="00EB602B" w:rsidRPr="00F23D33" w:rsidRDefault="00EB602B" w:rsidP="00EB602B">
            <w:pPr>
              <w:spacing w:after="0"/>
              <w:rPr>
                <w:rFonts w:cs="Arial"/>
                <w:color w:val="000000"/>
                <w:szCs w:val="22"/>
                <w:lang w:eastAsia="cs-CZ"/>
              </w:rPr>
            </w:pPr>
            <w:r w:rsidRPr="0075410E">
              <w:rPr>
                <w:rFonts w:cs="Arial"/>
                <w:color w:val="000000"/>
                <w:szCs w:val="22"/>
                <w:lang w:eastAsia="cs-CZ"/>
              </w:rPr>
              <w:t>Analýza a návrh řešení</w:t>
            </w:r>
          </w:p>
        </w:tc>
        <w:tc>
          <w:tcPr>
            <w:tcW w:w="2348" w:type="dxa"/>
            <w:tcBorders>
              <w:top w:val="single" w:sz="8" w:space="0" w:color="auto"/>
              <w:left w:val="dotted" w:sz="4" w:space="0" w:color="auto"/>
            </w:tcBorders>
            <w:shd w:val="clear" w:color="auto" w:fill="auto"/>
            <w:vAlign w:val="bottom"/>
          </w:tcPr>
          <w:p w14:paraId="4DDB0718" w14:textId="7BBB00B3" w:rsidR="00EB602B" w:rsidRPr="00F23D33" w:rsidRDefault="00EB602B" w:rsidP="00EB602B">
            <w:pPr>
              <w:spacing w:after="0"/>
              <w:rPr>
                <w:rFonts w:cs="Arial"/>
                <w:color w:val="000000"/>
                <w:szCs w:val="22"/>
                <w:lang w:eastAsia="cs-CZ"/>
              </w:rPr>
            </w:pPr>
            <w:r>
              <w:rPr>
                <w:rFonts w:cs="Arial"/>
                <w:color w:val="000000"/>
                <w:szCs w:val="22"/>
                <w:lang w:eastAsia="cs-CZ"/>
              </w:rPr>
              <w:t>31.3.2021</w:t>
            </w:r>
          </w:p>
        </w:tc>
      </w:tr>
      <w:tr w:rsidR="00EB602B" w:rsidRPr="00F23D33" w14:paraId="2FBBDE5E" w14:textId="77777777" w:rsidTr="00B725C6">
        <w:trPr>
          <w:trHeight w:val="284"/>
        </w:trPr>
        <w:tc>
          <w:tcPr>
            <w:tcW w:w="7513" w:type="dxa"/>
            <w:tcBorders>
              <w:right w:val="dotted" w:sz="4" w:space="0" w:color="auto"/>
            </w:tcBorders>
            <w:shd w:val="clear" w:color="auto" w:fill="auto"/>
            <w:noWrap/>
            <w:vAlign w:val="center"/>
          </w:tcPr>
          <w:p w14:paraId="0DD03486" w14:textId="548CF769" w:rsidR="00EB602B" w:rsidRDefault="00EB602B" w:rsidP="00EB602B">
            <w:pPr>
              <w:spacing w:after="0"/>
              <w:rPr>
                <w:rFonts w:cs="Arial"/>
                <w:color w:val="000000"/>
                <w:szCs w:val="22"/>
                <w:lang w:eastAsia="cs-CZ"/>
              </w:rPr>
            </w:pPr>
            <w:r w:rsidRPr="0075410E">
              <w:rPr>
                <w:rFonts w:cs="Arial"/>
                <w:color w:val="000000"/>
                <w:szCs w:val="22"/>
                <w:lang w:eastAsia="cs-CZ"/>
              </w:rPr>
              <w:t>Nasazení na testovací prostředí včetně předání dokumentace</w:t>
            </w:r>
          </w:p>
        </w:tc>
        <w:tc>
          <w:tcPr>
            <w:tcW w:w="2348" w:type="dxa"/>
            <w:tcBorders>
              <w:left w:val="dotted" w:sz="4" w:space="0" w:color="auto"/>
            </w:tcBorders>
            <w:shd w:val="clear" w:color="auto" w:fill="auto"/>
            <w:vAlign w:val="bottom"/>
          </w:tcPr>
          <w:p w14:paraId="077BB42D" w14:textId="15C0DB0C" w:rsidR="00EB602B" w:rsidRPr="00F23D33" w:rsidRDefault="00EB602B" w:rsidP="00EB602B">
            <w:pPr>
              <w:spacing w:after="0"/>
              <w:rPr>
                <w:rFonts w:cs="Arial"/>
                <w:color w:val="000000"/>
                <w:szCs w:val="22"/>
                <w:lang w:eastAsia="cs-CZ"/>
              </w:rPr>
            </w:pPr>
            <w:r>
              <w:rPr>
                <w:rFonts w:cs="Arial"/>
                <w:color w:val="000000"/>
                <w:szCs w:val="22"/>
                <w:lang w:eastAsia="cs-CZ"/>
              </w:rPr>
              <w:t>17.5</w:t>
            </w:r>
            <w:r w:rsidRPr="00980A18">
              <w:rPr>
                <w:rFonts w:cs="Arial"/>
                <w:color w:val="000000"/>
                <w:szCs w:val="22"/>
                <w:lang w:eastAsia="cs-CZ"/>
              </w:rPr>
              <w:t>.2021</w:t>
            </w:r>
          </w:p>
        </w:tc>
      </w:tr>
      <w:tr w:rsidR="00EB602B" w:rsidRPr="00F23D33" w14:paraId="1CC9F7D7" w14:textId="77777777" w:rsidTr="00B725C6">
        <w:trPr>
          <w:trHeight w:val="284"/>
        </w:trPr>
        <w:tc>
          <w:tcPr>
            <w:tcW w:w="7513" w:type="dxa"/>
            <w:tcBorders>
              <w:right w:val="dotted" w:sz="4" w:space="0" w:color="auto"/>
            </w:tcBorders>
            <w:shd w:val="clear" w:color="auto" w:fill="auto"/>
            <w:noWrap/>
            <w:vAlign w:val="center"/>
          </w:tcPr>
          <w:p w14:paraId="554E8294" w14:textId="7003AD7E" w:rsidR="00EB602B" w:rsidRDefault="00EB602B" w:rsidP="00EB602B">
            <w:pPr>
              <w:spacing w:after="0"/>
              <w:rPr>
                <w:rFonts w:cs="Arial"/>
                <w:color w:val="000000"/>
                <w:szCs w:val="22"/>
                <w:lang w:eastAsia="cs-CZ"/>
              </w:rPr>
            </w:pPr>
            <w:r w:rsidRPr="0075410E">
              <w:rPr>
                <w:rFonts w:cs="Arial"/>
                <w:color w:val="000000"/>
                <w:szCs w:val="22"/>
                <w:lang w:eastAsia="cs-CZ"/>
              </w:rPr>
              <w:t>Nasazení na produkční prostředí</w:t>
            </w:r>
          </w:p>
        </w:tc>
        <w:tc>
          <w:tcPr>
            <w:tcW w:w="2348" w:type="dxa"/>
            <w:tcBorders>
              <w:left w:val="dotted" w:sz="4" w:space="0" w:color="auto"/>
            </w:tcBorders>
            <w:shd w:val="clear" w:color="auto" w:fill="auto"/>
            <w:vAlign w:val="bottom"/>
          </w:tcPr>
          <w:p w14:paraId="3FF45E14" w14:textId="72828C9C" w:rsidR="00EB602B" w:rsidRPr="00F23D33" w:rsidRDefault="00EB602B" w:rsidP="00EB602B">
            <w:pPr>
              <w:spacing w:after="0"/>
              <w:rPr>
                <w:rFonts w:cs="Arial"/>
                <w:color w:val="000000"/>
                <w:szCs w:val="22"/>
                <w:lang w:eastAsia="cs-CZ"/>
              </w:rPr>
            </w:pPr>
            <w:r w:rsidRPr="00980A18">
              <w:rPr>
                <w:rFonts w:cs="Arial"/>
                <w:color w:val="000000"/>
                <w:szCs w:val="22"/>
                <w:lang w:eastAsia="cs-CZ"/>
              </w:rPr>
              <w:t>31.5.2021</w:t>
            </w:r>
          </w:p>
        </w:tc>
      </w:tr>
    </w:tbl>
    <w:p w14:paraId="51B0FAAD" w14:textId="77777777" w:rsidR="00753C62" w:rsidRDefault="00753C62" w:rsidP="00753C62">
      <w:pPr>
        <w:pStyle w:val="Odstavecseseznamem"/>
      </w:pPr>
      <w:bookmarkStart w:id="2" w:name="_Ref31623420"/>
    </w:p>
    <w:p w14:paraId="1044B3F1" w14:textId="3F05844B" w:rsidR="0000551E" w:rsidRPr="0003534C" w:rsidRDefault="0000551E" w:rsidP="00570AD5">
      <w:pPr>
        <w:pStyle w:val="Nadpis1"/>
        <w:numPr>
          <w:ilvl w:val="0"/>
          <w:numId w:val="5"/>
        </w:numPr>
        <w:tabs>
          <w:tab w:val="clear" w:pos="540"/>
        </w:tabs>
        <w:ind w:left="284" w:hanging="284"/>
        <w:rPr>
          <w:rFonts w:cs="Arial"/>
          <w:sz w:val="22"/>
          <w:szCs w:val="22"/>
        </w:rPr>
      </w:pPr>
      <w:r w:rsidRPr="0003534C">
        <w:rPr>
          <w:rFonts w:cs="Arial"/>
          <w:sz w:val="22"/>
          <w:szCs w:val="22"/>
        </w:rPr>
        <w:lastRenderedPageBreak/>
        <w:t>Pracnost a cenová nabídka navrhovaného řešení</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52"/>
        <w:gridCol w:w="3686"/>
        <w:gridCol w:w="1275"/>
        <w:gridCol w:w="1701"/>
        <w:gridCol w:w="1865"/>
      </w:tblGrid>
      <w:tr w:rsidR="0000551E" w:rsidRPr="00F23D33" w14:paraId="063C8256" w14:textId="77777777" w:rsidTr="007C0CC5">
        <w:tc>
          <w:tcPr>
            <w:tcW w:w="1252"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0"/>
            </w:r>
          </w:p>
        </w:tc>
        <w:tc>
          <w:tcPr>
            <w:tcW w:w="3686"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6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7C0CC5">
        <w:trPr>
          <w:trHeight w:hRule="exact" w:val="20"/>
        </w:trPr>
        <w:tc>
          <w:tcPr>
            <w:tcW w:w="1252"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686"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865" w:type="dxa"/>
            <w:tcBorders>
              <w:top w:val="single" w:sz="8" w:space="0" w:color="auto"/>
            </w:tcBorders>
          </w:tcPr>
          <w:p w14:paraId="60A07720" w14:textId="77777777" w:rsidR="0000551E" w:rsidRPr="00F23D33" w:rsidRDefault="0000551E" w:rsidP="00153C10">
            <w:pPr>
              <w:pStyle w:val="Tabulka"/>
              <w:rPr>
                <w:szCs w:val="22"/>
              </w:rPr>
            </w:pPr>
          </w:p>
        </w:tc>
      </w:tr>
      <w:tr w:rsidR="00EB602B" w:rsidRPr="00F23D33" w14:paraId="79336784" w14:textId="77777777" w:rsidTr="007C0CC5">
        <w:trPr>
          <w:trHeight w:val="397"/>
        </w:trPr>
        <w:tc>
          <w:tcPr>
            <w:tcW w:w="1252" w:type="dxa"/>
            <w:tcBorders>
              <w:top w:val="dotted" w:sz="4" w:space="0" w:color="auto"/>
              <w:left w:val="dotted" w:sz="4" w:space="0" w:color="auto"/>
            </w:tcBorders>
          </w:tcPr>
          <w:p w14:paraId="32C90E42" w14:textId="1F987B3B" w:rsidR="00EB602B" w:rsidRPr="00F23D33" w:rsidRDefault="00EB602B" w:rsidP="00EB602B">
            <w:pPr>
              <w:pStyle w:val="Tabulka"/>
              <w:rPr>
                <w:szCs w:val="22"/>
              </w:rPr>
            </w:pPr>
          </w:p>
        </w:tc>
        <w:tc>
          <w:tcPr>
            <w:tcW w:w="3686" w:type="dxa"/>
            <w:tcBorders>
              <w:top w:val="dotted" w:sz="4" w:space="0" w:color="auto"/>
              <w:left w:val="dotted" w:sz="4" w:space="0" w:color="auto"/>
            </w:tcBorders>
          </w:tcPr>
          <w:p w14:paraId="6634D16A" w14:textId="52F8ECED" w:rsidR="00EB602B" w:rsidRPr="00F23D33" w:rsidRDefault="00EB602B" w:rsidP="00EB602B">
            <w:pPr>
              <w:pStyle w:val="Tabulka"/>
              <w:rPr>
                <w:szCs w:val="22"/>
              </w:rPr>
            </w:pPr>
            <w:r>
              <w:rPr>
                <w:szCs w:val="22"/>
              </w:rPr>
              <w:t>Analýza a návrh řešení</w:t>
            </w:r>
          </w:p>
        </w:tc>
        <w:tc>
          <w:tcPr>
            <w:tcW w:w="1275" w:type="dxa"/>
            <w:tcBorders>
              <w:top w:val="dotted" w:sz="4" w:space="0" w:color="auto"/>
            </w:tcBorders>
          </w:tcPr>
          <w:p w14:paraId="1352CEBD" w14:textId="29775B46" w:rsidR="00EB602B" w:rsidRPr="00F23D33" w:rsidRDefault="00EB602B" w:rsidP="00EB602B">
            <w:pPr>
              <w:pStyle w:val="Tabulka"/>
              <w:rPr>
                <w:szCs w:val="22"/>
              </w:rPr>
            </w:pPr>
            <w:r>
              <w:rPr>
                <w:szCs w:val="22"/>
              </w:rPr>
              <w:t xml:space="preserve"> 20</w:t>
            </w:r>
          </w:p>
        </w:tc>
        <w:tc>
          <w:tcPr>
            <w:tcW w:w="1701" w:type="dxa"/>
            <w:tcBorders>
              <w:top w:val="dotted" w:sz="4" w:space="0" w:color="auto"/>
            </w:tcBorders>
            <w:vAlign w:val="center"/>
          </w:tcPr>
          <w:p w14:paraId="6AD1EC78" w14:textId="7A758157" w:rsidR="00EB602B" w:rsidRPr="00F23D33" w:rsidRDefault="00EB602B" w:rsidP="00EB602B">
            <w:pPr>
              <w:pStyle w:val="Tabulka"/>
              <w:rPr>
                <w:szCs w:val="22"/>
              </w:rPr>
            </w:pPr>
            <w:r>
              <w:t xml:space="preserve">  </w:t>
            </w:r>
            <w:r w:rsidRPr="00980A18">
              <w:t>232 000 Kč</w:t>
            </w:r>
          </w:p>
        </w:tc>
        <w:tc>
          <w:tcPr>
            <w:tcW w:w="1865" w:type="dxa"/>
            <w:tcBorders>
              <w:top w:val="dotted" w:sz="4" w:space="0" w:color="auto"/>
            </w:tcBorders>
            <w:vAlign w:val="center"/>
          </w:tcPr>
          <w:p w14:paraId="1269A032" w14:textId="754B7265" w:rsidR="00EB602B" w:rsidRPr="00F23D33" w:rsidRDefault="00EB602B" w:rsidP="00EB602B">
            <w:pPr>
              <w:pStyle w:val="Tabulka"/>
              <w:rPr>
                <w:szCs w:val="22"/>
              </w:rPr>
            </w:pPr>
            <w:r w:rsidRPr="00980A18">
              <w:t>280 720 Kč</w:t>
            </w:r>
          </w:p>
        </w:tc>
      </w:tr>
      <w:tr w:rsidR="00EB602B" w:rsidRPr="00F23D33" w14:paraId="15DA2E75" w14:textId="77777777" w:rsidTr="007C0CC5">
        <w:trPr>
          <w:trHeight w:val="397"/>
        </w:trPr>
        <w:tc>
          <w:tcPr>
            <w:tcW w:w="1252" w:type="dxa"/>
            <w:tcBorders>
              <w:top w:val="dotted" w:sz="4" w:space="0" w:color="auto"/>
              <w:left w:val="dotted" w:sz="4" w:space="0" w:color="auto"/>
            </w:tcBorders>
          </w:tcPr>
          <w:p w14:paraId="36B3A613" w14:textId="77777777" w:rsidR="00EB602B" w:rsidRPr="00F23D33" w:rsidRDefault="00EB602B" w:rsidP="00EB602B">
            <w:pPr>
              <w:pStyle w:val="Tabulka"/>
              <w:rPr>
                <w:szCs w:val="22"/>
              </w:rPr>
            </w:pPr>
          </w:p>
        </w:tc>
        <w:tc>
          <w:tcPr>
            <w:tcW w:w="3686" w:type="dxa"/>
            <w:tcBorders>
              <w:top w:val="dotted" w:sz="4" w:space="0" w:color="auto"/>
              <w:left w:val="dotted" w:sz="4" w:space="0" w:color="auto"/>
            </w:tcBorders>
          </w:tcPr>
          <w:p w14:paraId="24F6F415" w14:textId="77114A98" w:rsidR="00EB602B" w:rsidRPr="00F23D33" w:rsidRDefault="00EB602B" w:rsidP="00EB602B">
            <w:pPr>
              <w:pStyle w:val="Tabulka"/>
              <w:rPr>
                <w:szCs w:val="22"/>
              </w:rPr>
            </w:pPr>
            <w:r>
              <w:rPr>
                <w:szCs w:val="22"/>
              </w:rPr>
              <w:t>Implementace</w:t>
            </w:r>
          </w:p>
        </w:tc>
        <w:tc>
          <w:tcPr>
            <w:tcW w:w="1275" w:type="dxa"/>
            <w:tcBorders>
              <w:top w:val="dotted" w:sz="4" w:space="0" w:color="auto"/>
            </w:tcBorders>
          </w:tcPr>
          <w:p w14:paraId="30FE808D" w14:textId="3A4923AC" w:rsidR="00EB602B" w:rsidRPr="00F23D33" w:rsidRDefault="00EB602B" w:rsidP="00EB602B">
            <w:pPr>
              <w:pStyle w:val="Tabulka"/>
              <w:rPr>
                <w:szCs w:val="22"/>
              </w:rPr>
            </w:pPr>
            <w:r>
              <w:rPr>
                <w:szCs w:val="22"/>
              </w:rPr>
              <w:t>120</w:t>
            </w:r>
          </w:p>
        </w:tc>
        <w:tc>
          <w:tcPr>
            <w:tcW w:w="1701" w:type="dxa"/>
            <w:tcBorders>
              <w:top w:val="dotted" w:sz="4" w:space="0" w:color="auto"/>
            </w:tcBorders>
          </w:tcPr>
          <w:p w14:paraId="2E968088" w14:textId="12DFDFEE" w:rsidR="00EB602B" w:rsidRPr="00F23D33" w:rsidRDefault="00EB602B" w:rsidP="00EB602B">
            <w:pPr>
              <w:pStyle w:val="Tabulka"/>
              <w:rPr>
                <w:szCs w:val="22"/>
              </w:rPr>
            </w:pPr>
            <w:r w:rsidRPr="0047070F">
              <w:t xml:space="preserve">1 </w:t>
            </w:r>
            <w:r>
              <w:t>392</w:t>
            </w:r>
            <w:r w:rsidRPr="0047070F">
              <w:t xml:space="preserve"> 000 Kč</w:t>
            </w:r>
          </w:p>
        </w:tc>
        <w:tc>
          <w:tcPr>
            <w:tcW w:w="1865" w:type="dxa"/>
            <w:tcBorders>
              <w:top w:val="dotted" w:sz="4" w:space="0" w:color="auto"/>
            </w:tcBorders>
          </w:tcPr>
          <w:p w14:paraId="5ECDBD0B" w14:textId="273B435B" w:rsidR="00EB602B" w:rsidRPr="00F23D33" w:rsidRDefault="00EB602B" w:rsidP="00EB602B">
            <w:pPr>
              <w:pStyle w:val="Tabulka"/>
              <w:rPr>
                <w:szCs w:val="22"/>
              </w:rPr>
            </w:pPr>
            <w:r w:rsidRPr="0047070F">
              <w:t xml:space="preserve">1 </w:t>
            </w:r>
            <w:r>
              <w:t>684</w:t>
            </w:r>
            <w:r w:rsidRPr="0047070F">
              <w:t xml:space="preserve"> </w:t>
            </w:r>
            <w:r>
              <w:t>320</w:t>
            </w:r>
            <w:r w:rsidRPr="0047070F">
              <w:t xml:space="preserve"> Kč</w:t>
            </w:r>
          </w:p>
        </w:tc>
      </w:tr>
      <w:tr w:rsidR="00EB602B" w:rsidRPr="00F23D33" w14:paraId="7959F715" w14:textId="77777777" w:rsidTr="007C0CC5">
        <w:trPr>
          <w:trHeight w:val="397"/>
        </w:trPr>
        <w:tc>
          <w:tcPr>
            <w:tcW w:w="1252" w:type="dxa"/>
            <w:tcBorders>
              <w:top w:val="dotted" w:sz="4" w:space="0" w:color="auto"/>
              <w:left w:val="dotted" w:sz="4" w:space="0" w:color="auto"/>
            </w:tcBorders>
          </w:tcPr>
          <w:p w14:paraId="17600166" w14:textId="77777777" w:rsidR="00EB602B" w:rsidRPr="00F23D33" w:rsidRDefault="00EB602B" w:rsidP="00EB602B">
            <w:pPr>
              <w:pStyle w:val="Tabulka"/>
              <w:rPr>
                <w:szCs w:val="22"/>
              </w:rPr>
            </w:pPr>
          </w:p>
        </w:tc>
        <w:tc>
          <w:tcPr>
            <w:tcW w:w="3686" w:type="dxa"/>
            <w:tcBorders>
              <w:top w:val="dotted" w:sz="4" w:space="0" w:color="auto"/>
              <w:left w:val="dotted" w:sz="4" w:space="0" w:color="auto"/>
            </w:tcBorders>
          </w:tcPr>
          <w:p w14:paraId="59226C7C" w14:textId="6C437B16" w:rsidR="00EB602B" w:rsidRPr="00F23D33" w:rsidRDefault="00EB602B" w:rsidP="00EB602B">
            <w:pPr>
              <w:pStyle w:val="Tabulka"/>
              <w:rPr>
                <w:szCs w:val="22"/>
              </w:rPr>
            </w:pPr>
            <w:r>
              <w:rPr>
                <w:szCs w:val="22"/>
              </w:rPr>
              <w:t>Dokumentace, testovací scénáře</w:t>
            </w:r>
          </w:p>
        </w:tc>
        <w:tc>
          <w:tcPr>
            <w:tcW w:w="1275" w:type="dxa"/>
            <w:tcBorders>
              <w:top w:val="dotted" w:sz="4" w:space="0" w:color="auto"/>
            </w:tcBorders>
          </w:tcPr>
          <w:p w14:paraId="18A8C75D" w14:textId="7323BE22" w:rsidR="00EB602B" w:rsidRPr="00F23D33" w:rsidRDefault="00EB602B" w:rsidP="00EB602B">
            <w:pPr>
              <w:pStyle w:val="Tabulka"/>
              <w:rPr>
                <w:szCs w:val="22"/>
              </w:rPr>
            </w:pPr>
            <w:r>
              <w:rPr>
                <w:szCs w:val="22"/>
              </w:rPr>
              <w:t xml:space="preserve"> 10</w:t>
            </w:r>
          </w:p>
        </w:tc>
        <w:tc>
          <w:tcPr>
            <w:tcW w:w="1701" w:type="dxa"/>
            <w:tcBorders>
              <w:top w:val="dotted" w:sz="4" w:space="0" w:color="auto"/>
            </w:tcBorders>
          </w:tcPr>
          <w:p w14:paraId="1DF4E6FF" w14:textId="29E35EA2" w:rsidR="00EB602B" w:rsidRPr="00F23D33" w:rsidRDefault="00EB602B" w:rsidP="00EB602B">
            <w:pPr>
              <w:pStyle w:val="Tabulka"/>
              <w:rPr>
                <w:szCs w:val="22"/>
              </w:rPr>
            </w:pPr>
            <w:r w:rsidRPr="001B7D36">
              <w:t>116 000 Kč</w:t>
            </w:r>
          </w:p>
        </w:tc>
        <w:tc>
          <w:tcPr>
            <w:tcW w:w="1865" w:type="dxa"/>
            <w:tcBorders>
              <w:top w:val="dotted" w:sz="4" w:space="0" w:color="auto"/>
            </w:tcBorders>
          </w:tcPr>
          <w:p w14:paraId="574E7E8E" w14:textId="57835D32" w:rsidR="00EB602B" w:rsidRPr="00F23D33" w:rsidRDefault="00EB602B" w:rsidP="00EB602B">
            <w:pPr>
              <w:pStyle w:val="Tabulka"/>
              <w:rPr>
                <w:szCs w:val="22"/>
              </w:rPr>
            </w:pPr>
            <w:r w:rsidRPr="001B7D36">
              <w:t>140 360 Kč</w:t>
            </w:r>
          </w:p>
        </w:tc>
      </w:tr>
      <w:tr w:rsidR="00EB602B" w:rsidRPr="00F23D33" w14:paraId="5845AA4F" w14:textId="77777777" w:rsidTr="007C0CC5">
        <w:trPr>
          <w:trHeight w:val="397"/>
        </w:trPr>
        <w:tc>
          <w:tcPr>
            <w:tcW w:w="1252" w:type="dxa"/>
            <w:tcBorders>
              <w:top w:val="dotted" w:sz="4" w:space="0" w:color="auto"/>
              <w:left w:val="dotted" w:sz="4" w:space="0" w:color="auto"/>
            </w:tcBorders>
          </w:tcPr>
          <w:p w14:paraId="20B7BA28" w14:textId="598C3CFC" w:rsidR="00EB602B" w:rsidRPr="00F23D33" w:rsidRDefault="00EB602B" w:rsidP="00EB602B">
            <w:pPr>
              <w:pStyle w:val="Tabulka"/>
              <w:rPr>
                <w:szCs w:val="22"/>
              </w:rPr>
            </w:pPr>
          </w:p>
        </w:tc>
        <w:tc>
          <w:tcPr>
            <w:tcW w:w="3686" w:type="dxa"/>
            <w:tcBorders>
              <w:top w:val="dotted" w:sz="4" w:space="0" w:color="auto"/>
              <w:left w:val="dotted" w:sz="4" w:space="0" w:color="auto"/>
            </w:tcBorders>
          </w:tcPr>
          <w:p w14:paraId="436D4129" w14:textId="659B1B88" w:rsidR="00EB602B" w:rsidRPr="00F23D33" w:rsidRDefault="00EB602B" w:rsidP="00EB602B">
            <w:pPr>
              <w:pStyle w:val="Tabulka"/>
              <w:rPr>
                <w:szCs w:val="22"/>
              </w:rPr>
            </w:pPr>
          </w:p>
        </w:tc>
        <w:tc>
          <w:tcPr>
            <w:tcW w:w="1275" w:type="dxa"/>
            <w:tcBorders>
              <w:top w:val="dotted" w:sz="4" w:space="0" w:color="auto"/>
            </w:tcBorders>
          </w:tcPr>
          <w:p w14:paraId="51699750" w14:textId="0A7C1E7B" w:rsidR="00EB602B" w:rsidRPr="00F23D33" w:rsidRDefault="00EB602B" w:rsidP="00EB602B">
            <w:pPr>
              <w:pStyle w:val="Tabulka"/>
              <w:rPr>
                <w:szCs w:val="22"/>
              </w:rPr>
            </w:pPr>
          </w:p>
        </w:tc>
        <w:tc>
          <w:tcPr>
            <w:tcW w:w="1701" w:type="dxa"/>
            <w:tcBorders>
              <w:top w:val="dotted" w:sz="4" w:space="0" w:color="auto"/>
            </w:tcBorders>
          </w:tcPr>
          <w:p w14:paraId="5ADEB499" w14:textId="56AA01A4" w:rsidR="00EB602B" w:rsidRPr="00F23D33" w:rsidRDefault="00EB602B" w:rsidP="00EB602B">
            <w:pPr>
              <w:pStyle w:val="Tabulka"/>
              <w:rPr>
                <w:szCs w:val="22"/>
              </w:rPr>
            </w:pPr>
          </w:p>
        </w:tc>
        <w:tc>
          <w:tcPr>
            <w:tcW w:w="1865" w:type="dxa"/>
            <w:tcBorders>
              <w:top w:val="dotted" w:sz="4" w:space="0" w:color="auto"/>
            </w:tcBorders>
          </w:tcPr>
          <w:p w14:paraId="2CC337F0" w14:textId="530DC9D1" w:rsidR="00EB602B" w:rsidRPr="00F23D33" w:rsidRDefault="00EB602B" w:rsidP="00EB602B">
            <w:pPr>
              <w:pStyle w:val="Tabulka"/>
              <w:rPr>
                <w:szCs w:val="22"/>
              </w:rPr>
            </w:pPr>
          </w:p>
        </w:tc>
      </w:tr>
      <w:tr w:rsidR="00EB602B" w:rsidRPr="00F23D33" w14:paraId="7E87EAEA" w14:textId="77777777" w:rsidTr="007C0CC5">
        <w:trPr>
          <w:trHeight w:val="397"/>
        </w:trPr>
        <w:tc>
          <w:tcPr>
            <w:tcW w:w="4938" w:type="dxa"/>
            <w:gridSpan w:val="2"/>
            <w:tcBorders>
              <w:left w:val="dotted" w:sz="4" w:space="0" w:color="auto"/>
              <w:bottom w:val="dotted" w:sz="4" w:space="0" w:color="auto"/>
            </w:tcBorders>
          </w:tcPr>
          <w:p w14:paraId="44172C7D" w14:textId="64BB2AC2" w:rsidR="00EB602B" w:rsidRPr="00CB1115" w:rsidRDefault="00EB602B" w:rsidP="00EB602B">
            <w:pPr>
              <w:pStyle w:val="Tabulka"/>
              <w:rPr>
                <w:b/>
                <w:szCs w:val="22"/>
              </w:rPr>
            </w:pPr>
            <w:r w:rsidRPr="00CB1115">
              <w:rPr>
                <w:b/>
                <w:szCs w:val="22"/>
              </w:rPr>
              <w:t>Celkem:</w:t>
            </w:r>
          </w:p>
        </w:tc>
        <w:tc>
          <w:tcPr>
            <w:tcW w:w="1275" w:type="dxa"/>
            <w:tcBorders>
              <w:bottom w:val="dotted" w:sz="4" w:space="0" w:color="auto"/>
            </w:tcBorders>
          </w:tcPr>
          <w:p w14:paraId="481282DD" w14:textId="50E0E21A" w:rsidR="00EB602B" w:rsidRPr="00F23D33" w:rsidRDefault="00EB602B" w:rsidP="00EB602B">
            <w:pPr>
              <w:pStyle w:val="Tabulka"/>
              <w:rPr>
                <w:szCs w:val="22"/>
              </w:rPr>
            </w:pPr>
            <w:r>
              <w:rPr>
                <w:b/>
                <w:szCs w:val="22"/>
              </w:rPr>
              <w:t>150</w:t>
            </w:r>
          </w:p>
        </w:tc>
        <w:tc>
          <w:tcPr>
            <w:tcW w:w="1701" w:type="dxa"/>
            <w:tcBorders>
              <w:bottom w:val="dotted" w:sz="4" w:space="0" w:color="auto"/>
            </w:tcBorders>
          </w:tcPr>
          <w:p w14:paraId="09332EC2" w14:textId="11969B55" w:rsidR="00EB602B" w:rsidRPr="00F23D33" w:rsidRDefault="00EB602B" w:rsidP="00EB602B">
            <w:pPr>
              <w:pStyle w:val="Tabulka"/>
              <w:rPr>
                <w:szCs w:val="22"/>
              </w:rPr>
            </w:pPr>
            <w:r w:rsidRPr="001A02CC">
              <w:rPr>
                <w:b/>
                <w:szCs w:val="22"/>
              </w:rPr>
              <w:t>1 740 000 Kč</w:t>
            </w:r>
          </w:p>
        </w:tc>
        <w:tc>
          <w:tcPr>
            <w:tcW w:w="1865" w:type="dxa"/>
            <w:tcBorders>
              <w:bottom w:val="dotted" w:sz="4" w:space="0" w:color="auto"/>
            </w:tcBorders>
          </w:tcPr>
          <w:p w14:paraId="0B956D1F" w14:textId="61197B89" w:rsidR="00EB602B" w:rsidRPr="00F23D33" w:rsidRDefault="00EB602B" w:rsidP="00EB602B">
            <w:pPr>
              <w:pStyle w:val="Tabulka"/>
              <w:rPr>
                <w:szCs w:val="22"/>
              </w:rPr>
            </w:pPr>
            <w:r w:rsidRPr="001A02CC">
              <w:rPr>
                <w:b/>
                <w:szCs w:val="22"/>
              </w:rPr>
              <w:t>2 105 400 Kč</w:t>
            </w:r>
          </w:p>
        </w:tc>
      </w:tr>
    </w:tbl>
    <w:p w14:paraId="3F4C1D1A" w14:textId="77777777" w:rsidR="0000551E" w:rsidRPr="00F23D33" w:rsidRDefault="0000551E" w:rsidP="00CC6780">
      <w:pPr>
        <w:spacing w:after="0"/>
        <w:rPr>
          <w:rFonts w:cs="Arial"/>
          <w:sz w:val="8"/>
          <w:szCs w:val="8"/>
        </w:rPr>
      </w:pPr>
    </w:p>
    <w:p w14:paraId="66053F4A" w14:textId="687557DD" w:rsidR="0000551E"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198AB4AE" w14:textId="77777777" w:rsidR="005645C0" w:rsidRPr="007C0CC5" w:rsidRDefault="005645C0" w:rsidP="005645C0">
      <w:pPr>
        <w:pStyle w:val="Nadpis1"/>
        <w:numPr>
          <w:ilvl w:val="0"/>
          <w:numId w:val="0"/>
        </w:numPr>
        <w:tabs>
          <w:tab w:val="clear" w:pos="540"/>
        </w:tabs>
        <w:ind w:left="284"/>
        <w:rPr>
          <w:rFonts w:cs="Arial"/>
          <w:sz w:val="16"/>
          <w:szCs w:val="16"/>
        </w:rPr>
      </w:pPr>
    </w:p>
    <w:p w14:paraId="7A497141" w14:textId="345B7EB5" w:rsidR="0000551E"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46C8BCC9" w:rsidR="00EE4EFB" w:rsidRPr="00A219DB" w:rsidRDefault="00EE4EFB" w:rsidP="00EE4EFB">
      <w:pPr>
        <w:rPr>
          <w:rFonts w:cs="Arial"/>
          <w:szCs w:val="22"/>
        </w:rPr>
      </w:pPr>
      <w:r w:rsidRPr="00A219DB">
        <w:rPr>
          <w:rFonts w:cs="Arial"/>
        </w:rPr>
        <w:t xml:space="preserve">Bezpečnostní garant, provozní garant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6BD69AC6" w:rsidR="0000551E" w:rsidRDefault="00D50D4C" w:rsidP="00153C10">
            <w:r>
              <w:t>Lubomír Durec</w:t>
            </w:r>
          </w:p>
        </w:tc>
        <w:tc>
          <w:tcPr>
            <w:tcW w:w="2372" w:type="dxa"/>
            <w:vAlign w:val="center"/>
          </w:tcPr>
          <w:p w14:paraId="4C1A7297" w14:textId="153C326D" w:rsidR="0000551E" w:rsidRDefault="00CC3A8F" w:rsidP="00153C10">
            <w:r>
              <w:t>11.1.2021</w:t>
            </w:r>
          </w:p>
        </w:tc>
        <w:tc>
          <w:tcPr>
            <w:tcW w:w="2372" w:type="dxa"/>
            <w:vAlign w:val="center"/>
          </w:tcPr>
          <w:p w14:paraId="2DAAEC0A" w14:textId="5D3D14A1" w:rsidR="0000551E" w:rsidRDefault="00CC3A8F" w:rsidP="00153C10">
            <w:r>
              <w:t>Bez připomínek - mail</w:t>
            </w:r>
          </w:p>
        </w:tc>
      </w:tr>
      <w:tr w:rsidR="00D50D4C" w14:paraId="41BF8CC4" w14:textId="77777777" w:rsidTr="00153C10">
        <w:trPr>
          <w:trHeight w:val="510"/>
        </w:trPr>
        <w:tc>
          <w:tcPr>
            <w:tcW w:w="2547" w:type="dxa"/>
            <w:vAlign w:val="center"/>
          </w:tcPr>
          <w:p w14:paraId="2D9C0FEB" w14:textId="77777777" w:rsidR="00D50D4C" w:rsidRDefault="00D50D4C" w:rsidP="00153C10">
            <w:r>
              <w:t>Provozní garant</w:t>
            </w:r>
          </w:p>
        </w:tc>
        <w:tc>
          <w:tcPr>
            <w:tcW w:w="2371" w:type="dxa"/>
            <w:vAlign w:val="center"/>
          </w:tcPr>
          <w:p w14:paraId="571B76F2" w14:textId="197F1A19" w:rsidR="00D50D4C" w:rsidRDefault="00CC3A8F" w:rsidP="00153C10">
            <w:r>
              <w:t>Vít Tůma</w:t>
            </w:r>
          </w:p>
        </w:tc>
        <w:tc>
          <w:tcPr>
            <w:tcW w:w="2372" w:type="dxa"/>
            <w:vAlign w:val="center"/>
          </w:tcPr>
          <w:p w14:paraId="53AF142E" w14:textId="3C18EFF3" w:rsidR="00D50D4C" w:rsidRDefault="00CC3A8F" w:rsidP="00153C10">
            <w:r>
              <w:t>7.1.2021</w:t>
            </w:r>
          </w:p>
        </w:tc>
        <w:tc>
          <w:tcPr>
            <w:tcW w:w="2372" w:type="dxa"/>
            <w:vAlign w:val="center"/>
          </w:tcPr>
          <w:p w14:paraId="7EA6029F" w14:textId="657C5087" w:rsidR="00D50D4C" w:rsidRDefault="00CC3A8F" w:rsidP="00153C10">
            <w:r>
              <w:t>Bez připomínek - mail</w:t>
            </w:r>
          </w:p>
        </w:tc>
      </w:tr>
    </w:tbl>
    <w:p w14:paraId="6DE67634" w14:textId="1F096732" w:rsidR="0000551E" w:rsidRDefault="00E921FF" w:rsidP="00E921FF">
      <w:pPr>
        <w:spacing w:before="60"/>
      </w:pPr>
      <w:r w:rsidRPr="00DE7ACF">
        <w:rPr>
          <w:sz w:val="16"/>
          <w:szCs w:val="16"/>
        </w:rPr>
        <w:t xml:space="preserve">(Pozn.: RfC se zpravidla předkládá k posouzení Bezpečnostnímu garantovi, Provoznímu garantovi,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54D9799C" w14:textId="69DB8230" w:rsidR="001A1D33" w:rsidRDefault="0000551E" w:rsidP="00570AD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581B5811" w:rsidR="001A1D33" w:rsidRDefault="001A1D33" w:rsidP="001A1D33">
      <w:pPr>
        <w:spacing w:before="60"/>
        <w:rPr>
          <w:szCs w:val="22"/>
        </w:rPr>
      </w:pPr>
    </w:p>
    <w:tbl>
      <w:tblPr>
        <w:tblStyle w:val="Mkatabulky"/>
        <w:tblW w:w="9606" w:type="dxa"/>
        <w:tblLook w:val="04A0" w:firstRow="1" w:lastRow="0" w:firstColumn="1" w:lastColumn="0" w:noHBand="0" w:noVBand="1"/>
      </w:tblPr>
      <w:tblGrid>
        <w:gridCol w:w="3256"/>
        <w:gridCol w:w="2522"/>
        <w:gridCol w:w="3828"/>
      </w:tblGrid>
      <w:tr w:rsidR="009F24A0" w:rsidRPr="00194CEC" w14:paraId="27EE49AA" w14:textId="77777777" w:rsidTr="00B725C6">
        <w:trPr>
          <w:trHeight w:val="374"/>
        </w:trPr>
        <w:tc>
          <w:tcPr>
            <w:tcW w:w="3256" w:type="dxa"/>
            <w:vAlign w:val="center"/>
          </w:tcPr>
          <w:p w14:paraId="7B0E9D53" w14:textId="77777777" w:rsidR="009F24A0" w:rsidRPr="00194CEC" w:rsidRDefault="009F24A0" w:rsidP="00371CE8">
            <w:pPr>
              <w:rPr>
                <w:b/>
              </w:rPr>
            </w:pPr>
            <w:r>
              <w:rPr>
                <w:b/>
              </w:rPr>
              <w:t>Role</w:t>
            </w:r>
          </w:p>
        </w:tc>
        <w:tc>
          <w:tcPr>
            <w:tcW w:w="2522" w:type="dxa"/>
            <w:vAlign w:val="center"/>
          </w:tcPr>
          <w:p w14:paraId="7AB674C8" w14:textId="77777777" w:rsidR="009F24A0" w:rsidRPr="00194CEC" w:rsidRDefault="009F24A0" w:rsidP="00371CE8">
            <w:pPr>
              <w:rPr>
                <w:b/>
              </w:rPr>
            </w:pPr>
            <w:r>
              <w:rPr>
                <w:b/>
              </w:rPr>
              <w:t>Jméno</w:t>
            </w:r>
          </w:p>
        </w:tc>
        <w:tc>
          <w:tcPr>
            <w:tcW w:w="3828" w:type="dxa"/>
            <w:vAlign w:val="center"/>
          </w:tcPr>
          <w:p w14:paraId="44AB11C5" w14:textId="1CD099D5" w:rsidR="009F24A0" w:rsidRPr="00194CEC" w:rsidRDefault="009F24A0" w:rsidP="00371CE8">
            <w:pPr>
              <w:rPr>
                <w:b/>
              </w:rPr>
            </w:pPr>
            <w:r w:rsidRPr="00194CEC">
              <w:rPr>
                <w:b/>
              </w:rPr>
              <w:t>Datum</w:t>
            </w:r>
            <w:r>
              <w:rPr>
                <w:b/>
              </w:rPr>
              <w:t xml:space="preserve"> a podpis</w:t>
            </w:r>
          </w:p>
        </w:tc>
      </w:tr>
      <w:tr w:rsidR="009F24A0" w14:paraId="73B4B981" w14:textId="77777777" w:rsidTr="005645C0">
        <w:trPr>
          <w:trHeight w:val="1237"/>
        </w:trPr>
        <w:tc>
          <w:tcPr>
            <w:tcW w:w="3256" w:type="dxa"/>
            <w:vAlign w:val="center"/>
          </w:tcPr>
          <w:p w14:paraId="7B8CB7ED" w14:textId="77777777" w:rsidR="009F24A0" w:rsidRDefault="009F24A0" w:rsidP="00371CE8">
            <w:r>
              <w:t>Žadatel</w:t>
            </w:r>
          </w:p>
        </w:tc>
        <w:tc>
          <w:tcPr>
            <w:tcW w:w="2522" w:type="dxa"/>
            <w:vAlign w:val="center"/>
          </w:tcPr>
          <w:p w14:paraId="6078EFA3" w14:textId="773A506D" w:rsidR="009F24A0" w:rsidRDefault="005645C0" w:rsidP="00371CE8">
            <w:r>
              <w:rPr>
                <w:rFonts w:cs="Arial"/>
                <w:color w:val="000000"/>
                <w:szCs w:val="22"/>
                <w:lang w:eastAsia="cs-CZ"/>
              </w:rPr>
              <w:t>Václav Koubek</w:t>
            </w:r>
          </w:p>
        </w:tc>
        <w:tc>
          <w:tcPr>
            <w:tcW w:w="3828" w:type="dxa"/>
            <w:vAlign w:val="center"/>
          </w:tcPr>
          <w:p w14:paraId="1A8E39D3" w14:textId="77777777" w:rsidR="009F24A0" w:rsidRDefault="009F24A0" w:rsidP="00371CE8"/>
        </w:tc>
      </w:tr>
      <w:tr w:rsidR="009F24A0" w14:paraId="7138BE40" w14:textId="77777777" w:rsidTr="005645C0">
        <w:trPr>
          <w:trHeight w:val="1409"/>
        </w:trPr>
        <w:tc>
          <w:tcPr>
            <w:tcW w:w="3256" w:type="dxa"/>
            <w:vAlign w:val="center"/>
          </w:tcPr>
          <w:p w14:paraId="2571A174" w14:textId="27E2AA05" w:rsidR="009F24A0" w:rsidRDefault="009F24A0" w:rsidP="008E2F7B">
            <w:r>
              <w:t>Věcný/Metodický garant</w:t>
            </w:r>
          </w:p>
        </w:tc>
        <w:tc>
          <w:tcPr>
            <w:tcW w:w="2522" w:type="dxa"/>
            <w:vAlign w:val="center"/>
          </w:tcPr>
          <w:p w14:paraId="134BB23D" w14:textId="26F84F5D" w:rsidR="009F24A0" w:rsidRDefault="005645C0" w:rsidP="00371CE8">
            <w:r>
              <w:rPr>
                <w:rFonts w:cs="Arial"/>
                <w:color w:val="000000"/>
                <w:szCs w:val="22"/>
                <w:lang w:eastAsia="cs-CZ"/>
              </w:rPr>
              <w:t>Lucie Kubáčová</w:t>
            </w:r>
          </w:p>
        </w:tc>
        <w:tc>
          <w:tcPr>
            <w:tcW w:w="3828" w:type="dxa"/>
            <w:vAlign w:val="center"/>
          </w:tcPr>
          <w:p w14:paraId="5A01927E" w14:textId="77777777" w:rsidR="009F24A0" w:rsidRDefault="009F24A0" w:rsidP="00371CE8"/>
        </w:tc>
      </w:tr>
      <w:tr w:rsidR="009F24A0" w14:paraId="1BA468C1" w14:textId="77777777" w:rsidTr="005645C0">
        <w:trPr>
          <w:trHeight w:val="1413"/>
        </w:trPr>
        <w:tc>
          <w:tcPr>
            <w:tcW w:w="3256" w:type="dxa"/>
            <w:vAlign w:val="center"/>
          </w:tcPr>
          <w:p w14:paraId="28E79968" w14:textId="77777777" w:rsidR="009F24A0" w:rsidRDefault="009F24A0" w:rsidP="0085497D">
            <w:r>
              <w:t>Oprávněná osoba dle smlouvy</w:t>
            </w:r>
          </w:p>
        </w:tc>
        <w:tc>
          <w:tcPr>
            <w:tcW w:w="2522" w:type="dxa"/>
            <w:vAlign w:val="center"/>
          </w:tcPr>
          <w:p w14:paraId="57F503DF" w14:textId="6E5DBAB5" w:rsidR="009F24A0" w:rsidRDefault="009F24A0" w:rsidP="00371CE8">
            <w:r>
              <w:t>Vladimír Velas</w:t>
            </w:r>
          </w:p>
        </w:tc>
        <w:tc>
          <w:tcPr>
            <w:tcW w:w="3828" w:type="dxa"/>
            <w:vAlign w:val="center"/>
          </w:tcPr>
          <w:p w14:paraId="6DA25AB9" w14:textId="77777777" w:rsidR="009F24A0" w:rsidRDefault="009F24A0" w:rsidP="00371CE8"/>
        </w:tc>
      </w:tr>
    </w:tbl>
    <w:p w14:paraId="692ACC40" w14:textId="0AE35AA0" w:rsidR="00EB2D4C" w:rsidRPr="001A1D33" w:rsidRDefault="00E921FF" w:rsidP="00E921FF">
      <w:pPr>
        <w:spacing w:before="60"/>
        <w:rPr>
          <w:sz w:val="16"/>
          <w:szCs w:val="16"/>
        </w:rPr>
      </w:pPr>
      <w:r w:rsidRPr="00DE7ACF">
        <w:rPr>
          <w:sz w:val="16"/>
          <w:szCs w:val="16"/>
        </w:rPr>
        <w:t>(Pozn.: Oprávněná osoba se uvede v případě, že je uvedena ve smlouvě.)</w:t>
      </w:r>
    </w:p>
    <w:p w14:paraId="29EAAB96" w14:textId="77777777" w:rsidR="00EB2D4C" w:rsidRPr="00EB2D4C" w:rsidRDefault="00EB2D4C" w:rsidP="00E921FF">
      <w:pPr>
        <w:spacing w:before="60"/>
        <w:rPr>
          <w:szCs w:val="22"/>
        </w:rPr>
        <w:sectPr w:rsidR="00EB2D4C" w:rsidRPr="00EB2D4C" w:rsidSect="00223FDB">
          <w:footerReference w:type="default" r:id="rId22"/>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42BAB" w14:textId="77777777" w:rsidR="004C67F3" w:rsidRDefault="004C67F3" w:rsidP="0000551E">
      <w:pPr>
        <w:spacing w:after="0"/>
      </w:pPr>
      <w:r>
        <w:separator/>
      </w:r>
    </w:p>
  </w:endnote>
  <w:endnote w:type="continuationSeparator" w:id="0">
    <w:p w14:paraId="69D79175" w14:textId="77777777" w:rsidR="004C67F3" w:rsidRDefault="004C67F3" w:rsidP="0000551E">
      <w:pPr>
        <w:spacing w:after="0"/>
      </w:pPr>
      <w:r>
        <w:continuationSeparator/>
      </w:r>
    </w:p>
  </w:endnote>
  <w:endnote w:id="1">
    <w:p w14:paraId="493DE5B7" w14:textId="77777777" w:rsidR="00033320" w:rsidRPr="00E56B5D" w:rsidRDefault="00033320"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033320" w:rsidRPr="00E56B5D" w:rsidRDefault="00033320"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033320" w:rsidRPr="00E56B5D" w:rsidRDefault="0003332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033320" w:rsidRPr="00E56B5D" w:rsidRDefault="0003332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033320" w:rsidRPr="00E56B5D" w:rsidRDefault="0003332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033320" w:rsidRPr="00E56B5D" w:rsidRDefault="00033320"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033320" w:rsidRPr="00E56B5D" w:rsidRDefault="00033320"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033320" w:rsidRDefault="00033320">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033320" w:rsidRPr="00E56B5D" w:rsidRDefault="0003332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033320" w:rsidRPr="00103605" w:rsidRDefault="00033320">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033320" w:rsidRPr="004642D2" w:rsidRDefault="00033320">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033320" w:rsidRPr="00E56B5D" w:rsidRDefault="00033320"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033320" w:rsidRPr="0036019B" w:rsidRDefault="00033320"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033320" w:rsidRPr="00360DA3" w:rsidRDefault="00033320">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033320" w:rsidRPr="00E56B5D" w:rsidRDefault="0003332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033320" w:rsidRPr="00E56B5D" w:rsidRDefault="0003332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033320" w:rsidRPr="00E56B5D" w:rsidRDefault="00033320"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033320" w:rsidRPr="00E56B5D" w:rsidRDefault="00033320"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033320" w:rsidRPr="00E56B5D" w:rsidRDefault="00033320"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243C3358" w14:textId="77777777" w:rsidR="00033320" w:rsidRPr="00E56B5D" w:rsidRDefault="00033320"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033320" w:rsidRDefault="00033320">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6FBC83DE" w:rsidR="00033320" w:rsidRPr="00CC2560" w:rsidRDefault="00033320"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B29D3">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B29D3">
      <w:rPr>
        <w:noProof/>
        <w:sz w:val="16"/>
        <w:szCs w:val="16"/>
      </w:rPr>
      <w:t>13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59AF44D5" w:rsidR="00033320" w:rsidRPr="00CC2560" w:rsidRDefault="00033320"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B29D3">
      <w:rPr>
        <w:noProof/>
        <w:sz w:val="16"/>
        <w:szCs w:val="16"/>
      </w:rPr>
      <w:t>7</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B29D3">
      <w:rPr>
        <w:noProof/>
        <w:sz w:val="16"/>
        <w:szCs w:val="16"/>
      </w:rPr>
      <w:t>13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402335C6" w:rsidR="00033320" w:rsidRPr="00CC2560" w:rsidRDefault="00033320"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B29D3">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B29D3">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7269BF7D" w:rsidR="00033320" w:rsidRPr="00EF7DC4" w:rsidRDefault="00033320"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B29D3">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B29D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252FA" w14:textId="77777777" w:rsidR="004C67F3" w:rsidRDefault="004C67F3" w:rsidP="0000551E">
      <w:pPr>
        <w:spacing w:after="0"/>
      </w:pPr>
      <w:r>
        <w:separator/>
      </w:r>
    </w:p>
  </w:footnote>
  <w:footnote w:type="continuationSeparator" w:id="0">
    <w:p w14:paraId="2DD57E20" w14:textId="77777777" w:rsidR="004C67F3" w:rsidRDefault="004C67F3" w:rsidP="0000551E">
      <w:pPr>
        <w:spacing w:after="0"/>
      </w:pPr>
      <w:r>
        <w:continuationSeparator/>
      </w:r>
    </w:p>
  </w:footnote>
  <w:footnote w:id="1">
    <w:p w14:paraId="10B1FF6B" w14:textId="533685E1" w:rsidR="00033320" w:rsidRDefault="0003332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033320" w:rsidRDefault="0003332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033320" w:rsidRDefault="0003332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033320" w:rsidRPr="00647845" w:rsidRDefault="00033320"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033320" w:rsidRPr="003315A8" w:rsidRDefault="00033320"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C10"/>
    <w:multiLevelType w:val="hybridMultilevel"/>
    <w:tmpl w:val="F25693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24009DB6"/>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rPr>
    </w:lvl>
    <w:lvl w:ilvl="3">
      <w:start w:val="1"/>
      <w:numFmt w:val="decimal"/>
      <w:pStyle w:val="Nadpis4"/>
      <w:lvlText w:val="%1.%2.%3.%4"/>
      <w:lvlJc w:val="left"/>
      <w:pPr>
        <w:ind w:left="864" w:hanging="864"/>
      </w:pPr>
      <w:rPr>
        <w:rFonts w:hint="default"/>
        <w:b/>
        <w:sz w:val="22"/>
        <w:szCs w:val="22"/>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25449C8"/>
    <w:multiLevelType w:val="hybridMultilevel"/>
    <w:tmpl w:val="67FA63C0"/>
    <w:lvl w:ilvl="0" w:tplc="CCF43ECA">
      <w:numFmt w:val="bullet"/>
      <w:lvlText w:val="•"/>
      <w:lvlJc w:val="left"/>
      <w:pPr>
        <w:ind w:left="1776" w:hanging="360"/>
      </w:pPr>
      <w:rPr>
        <w:rFonts w:ascii="Calibri" w:eastAsiaTheme="minorHAnsi" w:hAnsi="Calibri" w:cs="Calibri" w:hint="default"/>
      </w:rPr>
    </w:lvl>
    <w:lvl w:ilvl="1" w:tplc="04050019" w:tentative="1">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14727D82"/>
    <w:multiLevelType w:val="multilevel"/>
    <w:tmpl w:val="BA34D0D8"/>
    <w:lvl w:ilvl="0">
      <w:start w:val="1"/>
      <w:numFmt w:val="decimal"/>
      <w:pStyle w:val="Seznamteky"/>
      <w:lvlText w:val="%1."/>
      <w:lvlJc w:val="left"/>
      <w:pPr>
        <w:tabs>
          <w:tab w:val="num" w:pos="1701"/>
        </w:tabs>
        <w:ind w:left="1701" w:hanging="567"/>
      </w:pPr>
      <w:rPr>
        <w:rFonts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4" w15:restartNumberingAfterBreak="0">
    <w:nsid w:val="16056980"/>
    <w:multiLevelType w:val="multilevel"/>
    <w:tmpl w:val="01789D36"/>
    <w:lvl w:ilvl="0">
      <w:start w:val="1"/>
      <w:numFmt w:val="decimal"/>
      <w:lvlText w:val="%1."/>
      <w:lvlJc w:val="left"/>
      <w:pPr>
        <w:tabs>
          <w:tab w:val="num" w:pos="1701"/>
        </w:tabs>
        <w:ind w:left="1701" w:hanging="567"/>
      </w:pPr>
      <w:rPr>
        <w:rFonts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8446F9"/>
    <w:multiLevelType w:val="hybridMultilevel"/>
    <w:tmpl w:val="F6EC5872"/>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FE2138"/>
    <w:multiLevelType w:val="hybridMultilevel"/>
    <w:tmpl w:val="AFDC411E"/>
    <w:lvl w:ilvl="0" w:tplc="4D10BCA4">
      <w:start w:val="3"/>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393B58"/>
    <w:multiLevelType w:val="hybridMultilevel"/>
    <w:tmpl w:val="E0D4AB02"/>
    <w:lvl w:ilvl="0" w:tplc="648E38B8">
      <w:start w:val="1"/>
      <w:numFmt w:val="decimal"/>
      <w:lvlText w:val="%1."/>
      <w:lvlJc w:val="left"/>
      <w:pPr>
        <w:ind w:left="148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C2326"/>
    <w:multiLevelType w:val="hybridMultilevel"/>
    <w:tmpl w:val="326CBF5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F">
      <w:start w:val="1"/>
      <w:numFmt w:val="decimal"/>
      <w:lvlText w:val="%5."/>
      <w:lvlJc w:val="left"/>
      <w:pPr>
        <w:ind w:left="3600" w:hanging="360"/>
      </w:pPr>
      <w:rPr>
        <w:rFonts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8F37C4"/>
    <w:multiLevelType w:val="hybridMultilevel"/>
    <w:tmpl w:val="C4EADE62"/>
    <w:lvl w:ilvl="0" w:tplc="4D10BCA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C05B38"/>
    <w:multiLevelType w:val="hybridMultilevel"/>
    <w:tmpl w:val="F9E8C568"/>
    <w:lvl w:ilvl="0" w:tplc="0405000F">
      <w:start w:val="1"/>
      <w:numFmt w:val="decimal"/>
      <w:lvlText w:val="%1."/>
      <w:lvlJc w:val="left"/>
      <w:pPr>
        <w:ind w:left="1128" w:hanging="360"/>
      </w:pPr>
    </w:lvl>
    <w:lvl w:ilvl="1" w:tplc="04050019">
      <w:start w:val="1"/>
      <w:numFmt w:val="lowerLetter"/>
      <w:lvlText w:val="%2."/>
      <w:lvlJc w:val="left"/>
      <w:pPr>
        <w:ind w:left="1848" w:hanging="360"/>
      </w:pPr>
    </w:lvl>
    <w:lvl w:ilvl="2" w:tplc="0405001B">
      <w:start w:val="1"/>
      <w:numFmt w:val="lowerRoman"/>
      <w:lvlText w:val="%3."/>
      <w:lvlJc w:val="right"/>
      <w:pPr>
        <w:ind w:left="2568" w:hanging="180"/>
      </w:pPr>
    </w:lvl>
    <w:lvl w:ilvl="3" w:tplc="04050001">
      <w:start w:val="1"/>
      <w:numFmt w:val="bullet"/>
      <w:lvlText w:val=""/>
      <w:lvlJc w:val="left"/>
      <w:pPr>
        <w:ind w:left="3288" w:hanging="360"/>
      </w:pPr>
      <w:rPr>
        <w:rFonts w:ascii="Symbol" w:hAnsi="Symbol" w:hint="default"/>
      </w:rPr>
    </w:lvl>
    <w:lvl w:ilvl="4" w:tplc="04050019">
      <w:start w:val="1"/>
      <w:numFmt w:val="lowerLetter"/>
      <w:lvlText w:val="%5."/>
      <w:lvlJc w:val="left"/>
      <w:pPr>
        <w:ind w:left="4008" w:hanging="360"/>
      </w:pPr>
    </w:lvl>
    <w:lvl w:ilvl="5" w:tplc="0405001B">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14" w15:restartNumberingAfterBreak="0">
    <w:nsid w:val="52097895"/>
    <w:multiLevelType w:val="multilevel"/>
    <w:tmpl w:val="2EB654A8"/>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D6697A"/>
    <w:multiLevelType w:val="multilevel"/>
    <w:tmpl w:val="B9A6899E"/>
    <w:lvl w:ilvl="0">
      <w:start w:val="1"/>
      <w:numFmt w:val="lowerLetter"/>
      <w:pStyle w:val="Seznampsmena"/>
      <w:lvlText w:val="%1)"/>
      <w:lvlJc w:val="left"/>
      <w:pPr>
        <w:tabs>
          <w:tab w:val="num" w:pos="1560"/>
        </w:tabs>
        <w:ind w:left="993" w:hanging="567"/>
      </w:pPr>
      <w:rPr>
        <w:rFonts w:hint="default"/>
      </w:rPr>
    </w:lvl>
    <w:lvl w:ilvl="1">
      <w:start w:val="1"/>
      <w:numFmt w:val="lowerLetter"/>
      <w:lvlText w:val="%2)"/>
      <w:lvlJc w:val="left"/>
      <w:pPr>
        <w:tabs>
          <w:tab w:val="num" w:pos="2127"/>
        </w:tabs>
        <w:ind w:left="2127" w:hanging="567"/>
      </w:pPr>
      <w:rPr>
        <w:rFonts w:hint="default"/>
      </w:rPr>
    </w:lvl>
    <w:lvl w:ilvl="2">
      <w:start w:val="1"/>
      <w:numFmt w:val="lowerLetter"/>
      <w:lvlText w:val="%3)"/>
      <w:lvlJc w:val="left"/>
      <w:pPr>
        <w:tabs>
          <w:tab w:val="num" w:pos="2694"/>
        </w:tabs>
        <w:ind w:left="2694" w:hanging="567"/>
      </w:pPr>
      <w:rPr>
        <w:rFonts w:hint="default"/>
      </w:rPr>
    </w:lvl>
    <w:lvl w:ilvl="3">
      <w:start w:val="1"/>
      <w:numFmt w:val="lowerLetter"/>
      <w:lvlText w:val="%4)"/>
      <w:lvlJc w:val="left"/>
      <w:pPr>
        <w:tabs>
          <w:tab w:val="num" w:pos="3261"/>
        </w:tabs>
        <w:ind w:left="3261" w:hanging="567"/>
      </w:pPr>
      <w:rPr>
        <w:rFonts w:hint="default"/>
      </w:rPr>
    </w:lvl>
    <w:lvl w:ilvl="4">
      <w:start w:val="1"/>
      <w:numFmt w:val="lowerLetter"/>
      <w:lvlText w:val="%5)"/>
      <w:lvlJc w:val="left"/>
      <w:pPr>
        <w:tabs>
          <w:tab w:val="num" w:pos="3828"/>
        </w:tabs>
        <w:ind w:left="3828" w:hanging="567"/>
      </w:pPr>
      <w:rPr>
        <w:rFonts w:hint="default"/>
      </w:rPr>
    </w:lvl>
    <w:lvl w:ilvl="5">
      <w:start w:val="1"/>
      <w:numFmt w:val="lowerLetter"/>
      <w:lvlText w:val="%6)"/>
      <w:lvlJc w:val="left"/>
      <w:pPr>
        <w:tabs>
          <w:tab w:val="num" w:pos="4395"/>
        </w:tabs>
        <w:ind w:left="4395" w:hanging="567"/>
      </w:pPr>
      <w:rPr>
        <w:rFonts w:hint="default"/>
      </w:rPr>
    </w:lvl>
    <w:lvl w:ilvl="6">
      <w:start w:val="1"/>
      <w:numFmt w:val="lowerLetter"/>
      <w:lvlText w:val="%7)"/>
      <w:lvlJc w:val="left"/>
      <w:pPr>
        <w:tabs>
          <w:tab w:val="num" w:pos="4962"/>
        </w:tabs>
        <w:ind w:left="4962" w:hanging="567"/>
      </w:pPr>
      <w:rPr>
        <w:rFonts w:hint="default"/>
      </w:rPr>
    </w:lvl>
    <w:lvl w:ilvl="7">
      <w:start w:val="1"/>
      <w:numFmt w:val="lowerLetter"/>
      <w:lvlText w:val="%8)"/>
      <w:lvlJc w:val="left"/>
      <w:pPr>
        <w:tabs>
          <w:tab w:val="num" w:pos="5529"/>
        </w:tabs>
        <w:ind w:left="5529" w:hanging="567"/>
      </w:pPr>
      <w:rPr>
        <w:rFonts w:hint="default"/>
      </w:rPr>
    </w:lvl>
    <w:lvl w:ilvl="8">
      <w:start w:val="1"/>
      <w:numFmt w:val="lowerLetter"/>
      <w:lvlText w:val="%9)"/>
      <w:lvlJc w:val="left"/>
      <w:pPr>
        <w:tabs>
          <w:tab w:val="num" w:pos="6096"/>
        </w:tabs>
        <w:ind w:left="6096" w:hanging="567"/>
      </w:pPr>
      <w:rPr>
        <w:rFonts w:hint="default"/>
      </w:rPr>
    </w:lvl>
  </w:abstractNum>
  <w:abstractNum w:abstractNumId="16" w15:restartNumberingAfterBreak="0">
    <w:nsid w:val="5D1D6FAB"/>
    <w:multiLevelType w:val="hybridMultilevel"/>
    <w:tmpl w:val="7DA47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2E597C"/>
    <w:multiLevelType w:val="hybridMultilevel"/>
    <w:tmpl w:val="705E2AB8"/>
    <w:lvl w:ilvl="0" w:tplc="0405000F">
      <w:start w:val="1"/>
      <w:numFmt w:val="decimal"/>
      <w:lvlText w:val="%1."/>
      <w:lvlJc w:val="left"/>
      <w:pPr>
        <w:ind w:left="720" w:hanging="360"/>
      </w:pPr>
    </w:lvl>
    <w:lvl w:ilvl="1" w:tplc="CCF43ECA">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745DFB"/>
    <w:multiLevelType w:val="hybridMultilevel"/>
    <w:tmpl w:val="8428800C"/>
    <w:lvl w:ilvl="0" w:tplc="0405000F">
      <w:start w:val="1"/>
      <w:numFmt w:val="decimal"/>
      <w:lvlText w:val="%1."/>
      <w:lvlJc w:val="left"/>
      <w:pPr>
        <w:ind w:left="1483" w:hanging="360"/>
      </w:pPr>
    </w:lvl>
    <w:lvl w:ilvl="1" w:tplc="04050019">
      <w:start w:val="1"/>
      <w:numFmt w:val="lowerLetter"/>
      <w:lvlText w:val="%2."/>
      <w:lvlJc w:val="left"/>
      <w:pPr>
        <w:ind w:left="2203" w:hanging="360"/>
      </w:pPr>
    </w:lvl>
    <w:lvl w:ilvl="2" w:tplc="0405001B" w:tentative="1">
      <w:start w:val="1"/>
      <w:numFmt w:val="lowerRoman"/>
      <w:lvlText w:val="%3."/>
      <w:lvlJc w:val="right"/>
      <w:pPr>
        <w:ind w:left="2923" w:hanging="180"/>
      </w:pPr>
    </w:lvl>
    <w:lvl w:ilvl="3" w:tplc="0405000F" w:tentative="1">
      <w:start w:val="1"/>
      <w:numFmt w:val="decimal"/>
      <w:lvlText w:val="%4."/>
      <w:lvlJc w:val="left"/>
      <w:pPr>
        <w:ind w:left="3643" w:hanging="360"/>
      </w:pPr>
    </w:lvl>
    <w:lvl w:ilvl="4" w:tplc="04050019" w:tentative="1">
      <w:start w:val="1"/>
      <w:numFmt w:val="lowerLetter"/>
      <w:lvlText w:val="%5."/>
      <w:lvlJc w:val="left"/>
      <w:pPr>
        <w:ind w:left="4363" w:hanging="360"/>
      </w:pPr>
    </w:lvl>
    <w:lvl w:ilvl="5" w:tplc="0405001B" w:tentative="1">
      <w:start w:val="1"/>
      <w:numFmt w:val="lowerRoman"/>
      <w:lvlText w:val="%6."/>
      <w:lvlJc w:val="right"/>
      <w:pPr>
        <w:ind w:left="5083" w:hanging="180"/>
      </w:pPr>
    </w:lvl>
    <w:lvl w:ilvl="6" w:tplc="0405000F" w:tentative="1">
      <w:start w:val="1"/>
      <w:numFmt w:val="decimal"/>
      <w:lvlText w:val="%7."/>
      <w:lvlJc w:val="left"/>
      <w:pPr>
        <w:ind w:left="5803" w:hanging="360"/>
      </w:pPr>
    </w:lvl>
    <w:lvl w:ilvl="7" w:tplc="04050019" w:tentative="1">
      <w:start w:val="1"/>
      <w:numFmt w:val="lowerLetter"/>
      <w:lvlText w:val="%8."/>
      <w:lvlJc w:val="left"/>
      <w:pPr>
        <w:ind w:left="6523" w:hanging="360"/>
      </w:pPr>
    </w:lvl>
    <w:lvl w:ilvl="8" w:tplc="0405001B" w:tentative="1">
      <w:start w:val="1"/>
      <w:numFmt w:val="lowerRoman"/>
      <w:lvlText w:val="%9."/>
      <w:lvlJc w:val="right"/>
      <w:pPr>
        <w:ind w:left="7243" w:hanging="180"/>
      </w:pPr>
    </w:lvl>
  </w:abstractNum>
  <w:abstractNum w:abstractNumId="2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
  </w:num>
  <w:num w:numId="3">
    <w:abstractNumId w:val="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20"/>
  </w:num>
  <w:num w:numId="9">
    <w:abstractNumId w:val="0"/>
  </w:num>
  <w:num w:numId="10">
    <w:abstractNumId w:val="12"/>
  </w:num>
  <w:num w:numId="11">
    <w:abstractNumId w:val="8"/>
  </w:num>
  <w:num w:numId="12">
    <w:abstractNumId w:val="16"/>
  </w:num>
  <w:num w:numId="13">
    <w:abstractNumId w:val="1"/>
  </w:num>
  <w:num w:numId="14">
    <w:abstractNumId w:val="1"/>
  </w:num>
  <w:num w:numId="15">
    <w:abstractNumId w:val="14"/>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1"/>
  </w:num>
  <w:num w:numId="24">
    <w:abstractNumId w:val="6"/>
  </w:num>
  <w:num w:numId="25">
    <w:abstractNumId w:val="18"/>
  </w:num>
  <w:num w:numId="26">
    <w:abstractNumId w:val="2"/>
  </w:num>
  <w:num w:numId="27">
    <w:abstractNumId w:val="19"/>
  </w:num>
  <w:num w:numId="28">
    <w:abstractNumId w:val="1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28A7"/>
    <w:rsid w:val="00004AE0"/>
    <w:rsid w:val="00004EC1"/>
    <w:rsid w:val="0000551E"/>
    <w:rsid w:val="00005870"/>
    <w:rsid w:val="00005BCE"/>
    <w:rsid w:val="00013DF1"/>
    <w:rsid w:val="00014F2F"/>
    <w:rsid w:val="0001584A"/>
    <w:rsid w:val="00016B61"/>
    <w:rsid w:val="0002035C"/>
    <w:rsid w:val="000216F3"/>
    <w:rsid w:val="00022E35"/>
    <w:rsid w:val="000235A7"/>
    <w:rsid w:val="0002371D"/>
    <w:rsid w:val="00023F83"/>
    <w:rsid w:val="000242F6"/>
    <w:rsid w:val="000249F5"/>
    <w:rsid w:val="00025784"/>
    <w:rsid w:val="00025E41"/>
    <w:rsid w:val="0002724A"/>
    <w:rsid w:val="000274D7"/>
    <w:rsid w:val="0003057D"/>
    <w:rsid w:val="00032EAF"/>
    <w:rsid w:val="00033242"/>
    <w:rsid w:val="00033320"/>
    <w:rsid w:val="000335CF"/>
    <w:rsid w:val="00033DD1"/>
    <w:rsid w:val="0003534C"/>
    <w:rsid w:val="00036C48"/>
    <w:rsid w:val="0004128C"/>
    <w:rsid w:val="00044DB9"/>
    <w:rsid w:val="00046851"/>
    <w:rsid w:val="00046BAE"/>
    <w:rsid w:val="00050367"/>
    <w:rsid w:val="00051D11"/>
    <w:rsid w:val="00052206"/>
    <w:rsid w:val="00052499"/>
    <w:rsid w:val="0005341C"/>
    <w:rsid w:val="0005358D"/>
    <w:rsid w:val="000544B5"/>
    <w:rsid w:val="00054889"/>
    <w:rsid w:val="00061005"/>
    <w:rsid w:val="00062D02"/>
    <w:rsid w:val="000638DB"/>
    <w:rsid w:val="00065AFA"/>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9649F"/>
    <w:rsid w:val="000A0161"/>
    <w:rsid w:val="000A0E3D"/>
    <w:rsid w:val="000A560E"/>
    <w:rsid w:val="000A6F5B"/>
    <w:rsid w:val="000A7D80"/>
    <w:rsid w:val="000B2FCB"/>
    <w:rsid w:val="000B6887"/>
    <w:rsid w:val="000B7C9F"/>
    <w:rsid w:val="000B7CA6"/>
    <w:rsid w:val="000C0D94"/>
    <w:rsid w:val="000C10FC"/>
    <w:rsid w:val="000C145C"/>
    <w:rsid w:val="000C36FD"/>
    <w:rsid w:val="000C4A49"/>
    <w:rsid w:val="000C5903"/>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6F7C"/>
    <w:rsid w:val="000F7DA2"/>
    <w:rsid w:val="00100646"/>
    <w:rsid w:val="00100774"/>
    <w:rsid w:val="00101298"/>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7BE"/>
    <w:rsid w:val="00117979"/>
    <w:rsid w:val="00120DCA"/>
    <w:rsid w:val="0012280F"/>
    <w:rsid w:val="00123421"/>
    <w:rsid w:val="00125A65"/>
    <w:rsid w:val="00125AFA"/>
    <w:rsid w:val="001267F1"/>
    <w:rsid w:val="00126DC6"/>
    <w:rsid w:val="00126E12"/>
    <w:rsid w:val="00127005"/>
    <w:rsid w:val="00127530"/>
    <w:rsid w:val="001303E1"/>
    <w:rsid w:val="001307A1"/>
    <w:rsid w:val="001321B5"/>
    <w:rsid w:val="00135B87"/>
    <w:rsid w:val="00137FB9"/>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4518"/>
    <w:rsid w:val="0018603B"/>
    <w:rsid w:val="00186BE8"/>
    <w:rsid w:val="0019068A"/>
    <w:rsid w:val="001914FF"/>
    <w:rsid w:val="00193D58"/>
    <w:rsid w:val="00194AE9"/>
    <w:rsid w:val="00194CE8"/>
    <w:rsid w:val="00194CEC"/>
    <w:rsid w:val="001962E1"/>
    <w:rsid w:val="001965E1"/>
    <w:rsid w:val="001974FA"/>
    <w:rsid w:val="001978D2"/>
    <w:rsid w:val="00197C96"/>
    <w:rsid w:val="001A02CC"/>
    <w:rsid w:val="001A0600"/>
    <w:rsid w:val="001A0E77"/>
    <w:rsid w:val="001A1D33"/>
    <w:rsid w:val="001A42C7"/>
    <w:rsid w:val="001A4302"/>
    <w:rsid w:val="001A58B3"/>
    <w:rsid w:val="001A5FFF"/>
    <w:rsid w:val="001B028B"/>
    <w:rsid w:val="001B0731"/>
    <w:rsid w:val="001B1CD2"/>
    <w:rsid w:val="001B2AF0"/>
    <w:rsid w:val="001B4E69"/>
    <w:rsid w:val="001B59C1"/>
    <w:rsid w:val="001B5B62"/>
    <w:rsid w:val="001B7D19"/>
    <w:rsid w:val="001C0A45"/>
    <w:rsid w:val="001C1ED2"/>
    <w:rsid w:val="001C2573"/>
    <w:rsid w:val="001C277E"/>
    <w:rsid w:val="001C2D39"/>
    <w:rsid w:val="001C4C0B"/>
    <w:rsid w:val="001C4C4B"/>
    <w:rsid w:val="001C6B93"/>
    <w:rsid w:val="001D0604"/>
    <w:rsid w:val="001D1AA1"/>
    <w:rsid w:val="001D388C"/>
    <w:rsid w:val="001D3B5F"/>
    <w:rsid w:val="001D4698"/>
    <w:rsid w:val="001D5520"/>
    <w:rsid w:val="001E17C9"/>
    <w:rsid w:val="001E3C70"/>
    <w:rsid w:val="001E419F"/>
    <w:rsid w:val="001E4BF2"/>
    <w:rsid w:val="001F0E4E"/>
    <w:rsid w:val="001F177F"/>
    <w:rsid w:val="001F2E58"/>
    <w:rsid w:val="001F4C72"/>
    <w:rsid w:val="001F5B35"/>
    <w:rsid w:val="0020629F"/>
    <w:rsid w:val="00206E1C"/>
    <w:rsid w:val="00207023"/>
    <w:rsid w:val="00207B75"/>
    <w:rsid w:val="00210895"/>
    <w:rsid w:val="00211559"/>
    <w:rsid w:val="002120E6"/>
    <w:rsid w:val="002123D3"/>
    <w:rsid w:val="002207E9"/>
    <w:rsid w:val="00223FDB"/>
    <w:rsid w:val="00224FD7"/>
    <w:rsid w:val="002255E9"/>
    <w:rsid w:val="00225DA6"/>
    <w:rsid w:val="002273D3"/>
    <w:rsid w:val="002300B6"/>
    <w:rsid w:val="00230B57"/>
    <w:rsid w:val="00232722"/>
    <w:rsid w:val="00233AF2"/>
    <w:rsid w:val="00234CF3"/>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11C6"/>
    <w:rsid w:val="002A262B"/>
    <w:rsid w:val="002A3316"/>
    <w:rsid w:val="002A4EAB"/>
    <w:rsid w:val="002A536B"/>
    <w:rsid w:val="002A77A3"/>
    <w:rsid w:val="002B04AE"/>
    <w:rsid w:val="002B0E7B"/>
    <w:rsid w:val="002B1F4A"/>
    <w:rsid w:val="002B2742"/>
    <w:rsid w:val="002B7FEE"/>
    <w:rsid w:val="002C303E"/>
    <w:rsid w:val="002C64EF"/>
    <w:rsid w:val="002C7A38"/>
    <w:rsid w:val="002C7A49"/>
    <w:rsid w:val="002D0548"/>
    <w:rsid w:val="002D0745"/>
    <w:rsid w:val="002D251A"/>
    <w:rsid w:val="002D3C0F"/>
    <w:rsid w:val="002D5676"/>
    <w:rsid w:val="002D5926"/>
    <w:rsid w:val="002D5C46"/>
    <w:rsid w:val="002D607A"/>
    <w:rsid w:val="002D6C83"/>
    <w:rsid w:val="002D6E30"/>
    <w:rsid w:val="002E1304"/>
    <w:rsid w:val="002E1369"/>
    <w:rsid w:val="002E14A8"/>
    <w:rsid w:val="002E1A78"/>
    <w:rsid w:val="002E39F8"/>
    <w:rsid w:val="002E6E8C"/>
    <w:rsid w:val="002E7414"/>
    <w:rsid w:val="002F011A"/>
    <w:rsid w:val="002F20C1"/>
    <w:rsid w:val="002F507B"/>
    <w:rsid w:val="002F6294"/>
    <w:rsid w:val="002F6F9E"/>
    <w:rsid w:val="00300418"/>
    <w:rsid w:val="00300B6D"/>
    <w:rsid w:val="00300FF2"/>
    <w:rsid w:val="00302142"/>
    <w:rsid w:val="003025D0"/>
    <w:rsid w:val="003025EB"/>
    <w:rsid w:val="00302BD8"/>
    <w:rsid w:val="00303968"/>
    <w:rsid w:val="00304509"/>
    <w:rsid w:val="003100E1"/>
    <w:rsid w:val="0031387C"/>
    <w:rsid w:val="003153D0"/>
    <w:rsid w:val="00320DDA"/>
    <w:rsid w:val="00320FF1"/>
    <w:rsid w:val="00322213"/>
    <w:rsid w:val="0032275E"/>
    <w:rsid w:val="00323E78"/>
    <w:rsid w:val="003307C3"/>
    <w:rsid w:val="0033113B"/>
    <w:rsid w:val="003315A8"/>
    <w:rsid w:val="003327CE"/>
    <w:rsid w:val="00332EBE"/>
    <w:rsid w:val="003336F8"/>
    <w:rsid w:val="003352D6"/>
    <w:rsid w:val="00337DDA"/>
    <w:rsid w:val="00337FB0"/>
    <w:rsid w:val="00340225"/>
    <w:rsid w:val="00340CF2"/>
    <w:rsid w:val="00343CD7"/>
    <w:rsid w:val="003473BD"/>
    <w:rsid w:val="003519C1"/>
    <w:rsid w:val="00351F5F"/>
    <w:rsid w:val="00353327"/>
    <w:rsid w:val="00353C5D"/>
    <w:rsid w:val="00355BAB"/>
    <w:rsid w:val="00357CB1"/>
    <w:rsid w:val="0036019B"/>
    <w:rsid w:val="00360DA3"/>
    <w:rsid w:val="00361371"/>
    <w:rsid w:val="0036140A"/>
    <w:rsid w:val="00362290"/>
    <w:rsid w:val="003622E0"/>
    <w:rsid w:val="00362AAC"/>
    <w:rsid w:val="00362D0D"/>
    <w:rsid w:val="00363409"/>
    <w:rsid w:val="003637D7"/>
    <w:rsid w:val="00363F32"/>
    <w:rsid w:val="00367CC0"/>
    <w:rsid w:val="00371CE8"/>
    <w:rsid w:val="00372419"/>
    <w:rsid w:val="003728F1"/>
    <w:rsid w:val="00372AE7"/>
    <w:rsid w:val="00385D40"/>
    <w:rsid w:val="0038703A"/>
    <w:rsid w:val="00387519"/>
    <w:rsid w:val="00387CC0"/>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3C9A"/>
    <w:rsid w:val="003C4156"/>
    <w:rsid w:val="003C472B"/>
    <w:rsid w:val="003C4ABB"/>
    <w:rsid w:val="003D01EA"/>
    <w:rsid w:val="003D0558"/>
    <w:rsid w:val="003D35EB"/>
    <w:rsid w:val="003D3EA5"/>
    <w:rsid w:val="003D6816"/>
    <w:rsid w:val="003D682E"/>
    <w:rsid w:val="003E0CA6"/>
    <w:rsid w:val="003E5793"/>
    <w:rsid w:val="003E59FE"/>
    <w:rsid w:val="003E5FE7"/>
    <w:rsid w:val="003F0F2C"/>
    <w:rsid w:val="003F1C67"/>
    <w:rsid w:val="003F2DDB"/>
    <w:rsid w:val="003F4D97"/>
    <w:rsid w:val="003F4E22"/>
    <w:rsid w:val="003F519C"/>
    <w:rsid w:val="003F5331"/>
    <w:rsid w:val="003F5711"/>
    <w:rsid w:val="003F6A54"/>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47FBC"/>
    <w:rsid w:val="00452C7E"/>
    <w:rsid w:val="00453C8F"/>
    <w:rsid w:val="004541C8"/>
    <w:rsid w:val="004551F8"/>
    <w:rsid w:val="004552F1"/>
    <w:rsid w:val="004600FD"/>
    <w:rsid w:val="0046380B"/>
    <w:rsid w:val="00463E31"/>
    <w:rsid w:val="004642D2"/>
    <w:rsid w:val="004645A2"/>
    <w:rsid w:val="00472E74"/>
    <w:rsid w:val="00473A0A"/>
    <w:rsid w:val="00473FBD"/>
    <w:rsid w:val="00474F44"/>
    <w:rsid w:val="004755FC"/>
    <w:rsid w:val="004775CE"/>
    <w:rsid w:val="004814A5"/>
    <w:rsid w:val="00481ED2"/>
    <w:rsid w:val="00482B2F"/>
    <w:rsid w:val="00482BD9"/>
    <w:rsid w:val="00484CB3"/>
    <w:rsid w:val="00484D41"/>
    <w:rsid w:val="00485230"/>
    <w:rsid w:val="00485713"/>
    <w:rsid w:val="00487F08"/>
    <w:rsid w:val="00493F56"/>
    <w:rsid w:val="00494F25"/>
    <w:rsid w:val="00496789"/>
    <w:rsid w:val="004A0800"/>
    <w:rsid w:val="004A0BA8"/>
    <w:rsid w:val="004A1B25"/>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1273"/>
    <w:rsid w:val="004C20DD"/>
    <w:rsid w:val="004C3125"/>
    <w:rsid w:val="004C5158"/>
    <w:rsid w:val="004C5DDA"/>
    <w:rsid w:val="004C67F3"/>
    <w:rsid w:val="004C70DF"/>
    <w:rsid w:val="004C756F"/>
    <w:rsid w:val="004D053A"/>
    <w:rsid w:val="004D0E54"/>
    <w:rsid w:val="004D1868"/>
    <w:rsid w:val="004D1C5E"/>
    <w:rsid w:val="004D2441"/>
    <w:rsid w:val="004D3B56"/>
    <w:rsid w:val="004D6AD6"/>
    <w:rsid w:val="004D6D90"/>
    <w:rsid w:val="004D7469"/>
    <w:rsid w:val="004D7E68"/>
    <w:rsid w:val="004D7EA0"/>
    <w:rsid w:val="004E1B19"/>
    <w:rsid w:val="004E2C2C"/>
    <w:rsid w:val="004E3E11"/>
    <w:rsid w:val="004E4AE1"/>
    <w:rsid w:val="004E4B99"/>
    <w:rsid w:val="004E63AF"/>
    <w:rsid w:val="004E6EEC"/>
    <w:rsid w:val="004E7641"/>
    <w:rsid w:val="004E7D14"/>
    <w:rsid w:val="004F0A0E"/>
    <w:rsid w:val="004F17E3"/>
    <w:rsid w:val="004F1DCE"/>
    <w:rsid w:val="004F290A"/>
    <w:rsid w:val="004F2BA0"/>
    <w:rsid w:val="004F2ED6"/>
    <w:rsid w:val="004F3ECA"/>
    <w:rsid w:val="004F41D3"/>
    <w:rsid w:val="004F65E7"/>
    <w:rsid w:val="004F736A"/>
    <w:rsid w:val="004F7676"/>
    <w:rsid w:val="005025F6"/>
    <w:rsid w:val="00503236"/>
    <w:rsid w:val="00503270"/>
    <w:rsid w:val="005039EC"/>
    <w:rsid w:val="00503F4B"/>
    <w:rsid w:val="00504500"/>
    <w:rsid w:val="0050748B"/>
    <w:rsid w:val="00507EFD"/>
    <w:rsid w:val="005103F3"/>
    <w:rsid w:val="00512150"/>
    <w:rsid w:val="00512899"/>
    <w:rsid w:val="00513C49"/>
    <w:rsid w:val="0051576F"/>
    <w:rsid w:val="00517725"/>
    <w:rsid w:val="005177CF"/>
    <w:rsid w:val="00520182"/>
    <w:rsid w:val="0052575F"/>
    <w:rsid w:val="00525B29"/>
    <w:rsid w:val="00525C8C"/>
    <w:rsid w:val="0052661C"/>
    <w:rsid w:val="00526F66"/>
    <w:rsid w:val="005316D6"/>
    <w:rsid w:val="00533B94"/>
    <w:rsid w:val="00534C12"/>
    <w:rsid w:val="0054285E"/>
    <w:rsid w:val="00543429"/>
    <w:rsid w:val="00544283"/>
    <w:rsid w:val="005463DD"/>
    <w:rsid w:val="00551C8B"/>
    <w:rsid w:val="0055241E"/>
    <w:rsid w:val="00552522"/>
    <w:rsid w:val="00552C00"/>
    <w:rsid w:val="00553E7C"/>
    <w:rsid w:val="00554046"/>
    <w:rsid w:val="00554154"/>
    <w:rsid w:val="00554B49"/>
    <w:rsid w:val="005569E0"/>
    <w:rsid w:val="00556C1F"/>
    <w:rsid w:val="00556D1B"/>
    <w:rsid w:val="0056136C"/>
    <w:rsid w:val="00563C33"/>
    <w:rsid w:val="00563E40"/>
    <w:rsid w:val="005645C0"/>
    <w:rsid w:val="00564A56"/>
    <w:rsid w:val="00565A7E"/>
    <w:rsid w:val="00565D0F"/>
    <w:rsid w:val="005669B3"/>
    <w:rsid w:val="00566BEA"/>
    <w:rsid w:val="0057042D"/>
    <w:rsid w:val="00570AD5"/>
    <w:rsid w:val="005711D8"/>
    <w:rsid w:val="00572CD5"/>
    <w:rsid w:val="00573055"/>
    <w:rsid w:val="00573BA2"/>
    <w:rsid w:val="00582909"/>
    <w:rsid w:val="00584756"/>
    <w:rsid w:val="00584E10"/>
    <w:rsid w:val="005861F5"/>
    <w:rsid w:val="00591022"/>
    <w:rsid w:val="00591195"/>
    <w:rsid w:val="005915AE"/>
    <w:rsid w:val="00592474"/>
    <w:rsid w:val="005929E7"/>
    <w:rsid w:val="00593EFD"/>
    <w:rsid w:val="005949DC"/>
    <w:rsid w:val="00594D29"/>
    <w:rsid w:val="00596743"/>
    <w:rsid w:val="00597B22"/>
    <w:rsid w:val="005A096A"/>
    <w:rsid w:val="005A138A"/>
    <w:rsid w:val="005A1800"/>
    <w:rsid w:val="005A395B"/>
    <w:rsid w:val="005A4D0C"/>
    <w:rsid w:val="005A5B26"/>
    <w:rsid w:val="005B08B8"/>
    <w:rsid w:val="005B3CBD"/>
    <w:rsid w:val="005B4FEF"/>
    <w:rsid w:val="005B71BB"/>
    <w:rsid w:val="005C1B21"/>
    <w:rsid w:val="005C1BD4"/>
    <w:rsid w:val="005C2192"/>
    <w:rsid w:val="005C4ADA"/>
    <w:rsid w:val="005C50A9"/>
    <w:rsid w:val="005D0B35"/>
    <w:rsid w:val="005D116D"/>
    <w:rsid w:val="005D1D78"/>
    <w:rsid w:val="005D1D80"/>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087"/>
    <w:rsid w:val="00601CB2"/>
    <w:rsid w:val="006033CF"/>
    <w:rsid w:val="00603980"/>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41E"/>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0CA2"/>
    <w:rsid w:val="00662C76"/>
    <w:rsid w:val="0066334B"/>
    <w:rsid w:val="00663C4D"/>
    <w:rsid w:val="00665294"/>
    <w:rsid w:val="00665970"/>
    <w:rsid w:val="00667F9D"/>
    <w:rsid w:val="006710DF"/>
    <w:rsid w:val="00671B17"/>
    <w:rsid w:val="0067249B"/>
    <w:rsid w:val="006758FC"/>
    <w:rsid w:val="0068246F"/>
    <w:rsid w:val="006852DE"/>
    <w:rsid w:val="00686C37"/>
    <w:rsid w:val="006907E8"/>
    <w:rsid w:val="00692434"/>
    <w:rsid w:val="006950C7"/>
    <w:rsid w:val="00696639"/>
    <w:rsid w:val="00697C60"/>
    <w:rsid w:val="006A0258"/>
    <w:rsid w:val="006A1416"/>
    <w:rsid w:val="006A1A52"/>
    <w:rsid w:val="006A47E0"/>
    <w:rsid w:val="006A5B28"/>
    <w:rsid w:val="006A5E4F"/>
    <w:rsid w:val="006A5FF3"/>
    <w:rsid w:val="006A6EA8"/>
    <w:rsid w:val="006B1E5C"/>
    <w:rsid w:val="006B3D65"/>
    <w:rsid w:val="006B67DF"/>
    <w:rsid w:val="006B696A"/>
    <w:rsid w:val="006B6D98"/>
    <w:rsid w:val="006C0241"/>
    <w:rsid w:val="006C2F8C"/>
    <w:rsid w:val="006C3557"/>
    <w:rsid w:val="006C3F43"/>
    <w:rsid w:val="006C4182"/>
    <w:rsid w:val="006C4DE7"/>
    <w:rsid w:val="006C6BCB"/>
    <w:rsid w:val="006C745C"/>
    <w:rsid w:val="006D0943"/>
    <w:rsid w:val="006D1EB9"/>
    <w:rsid w:val="006D2491"/>
    <w:rsid w:val="006D2BF7"/>
    <w:rsid w:val="006D3D5A"/>
    <w:rsid w:val="006D5B5C"/>
    <w:rsid w:val="006D6E7D"/>
    <w:rsid w:val="006E025E"/>
    <w:rsid w:val="006E076F"/>
    <w:rsid w:val="006E15A5"/>
    <w:rsid w:val="006E25B8"/>
    <w:rsid w:val="006E5560"/>
    <w:rsid w:val="006E77B0"/>
    <w:rsid w:val="006F0315"/>
    <w:rsid w:val="006F0EB8"/>
    <w:rsid w:val="006F2FE6"/>
    <w:rsid w:val="006F4A05"/>
    <w:rsid w:val="006F5658"/>
    <w:rsid w:val="006F62D0"/>
    <w:rsid w:val="007006BD"/>
    <w:rsid w:val="0070267B"/>
    <w:rsid w:val="007039E9"/>
    <w:rsid w:val="007047AA"/>
    <w:rsid w:val="00707FE3"/>
    <w:rsid w:val="0071095B"/>
    <w:rsid w:val="00710C82"/>
    <w:rsid w:val="00710F5B"/>
    <w:rsid w:val="00711EE0"/>
    <w:rsid w:val="00712804"/>
    <w:rsid w:val="00714116"/>
    <w:rsid w:val="007141C2"/>
    <w:rsid w:val="00715099"/>
    <w:rsid w:val="00715D06"/>
    <w:rsid w:val="00717A60"/>
    <w:rsid w:val="00721187"/>
    <w:rsid w:val="00721A04"/>
    <w:rsid w:val="00723810"/>
    <w:rsid w:val="00726C49"/>
    <w:rsid w:val="0072746E"/>
    <w:rsid w:val="00731407"/>
    <w:rsid w:val="007321D4"/>
    <w:rsid w:val="007344F6"/>
    <w:rsid w:val="00735416"/>
    <w:rsid w:val="00735C40"/>
    <w:rsid w:val="00735E38"/>
    <w:rsid w:val="00736872"/>
    <w:rsid w:val="0074334E"/>
    <w:rsid w:val="00744621"/>
    <w:rsid w:val="0074488E"/>
    <w:rsid w:val="00747BD4"/>
    <w:rsid w:val="007505A0"/>
    <w:rsid w:val="00751488"/>
    <w:rsid w:val="007519DD"/>
    <w:rsid w:val="00751E3A"/>
    <w:rsid w:val="00753C62"/>
    <w:rsid w:val="00753DB7"/>
    <w:rsid w:val="00753E90"/>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656F"/>
    <w:rsid w:val="007876AB"/>
    <w:rsid w:val="007945E9"/>
    <w:rsid w:val="007956D8"/>
    <w:rsid w:val="0079688E"/>
    <w:rsid w:val="007A520D"/>
    <w:rsid w:val="007A5AFB"/>
    <w:rsid w:val="007B0C79"/>
    <w:rsid w:val="007B2715"/>
    <w:rsid w:val="007B526B"/>
    <w:rsid w:val="007B530F"/>
    <w:rsid w:val="007B598C"/>
    <w:rsid w:val="007B64DF"/>
    <w:rsid w:val="007B6936"/>
    <w:rsid w:val="007B7B73"/>
    <w:rsid w:val="007C0A84"/>
    <w:rsid w:val="007C0CC5"/>
    <w:rsid w:val="007C1578"/>
    <w:rsid w:val="007C2AD5"/>
    <w:rsid w:val="007C334E"/>
    <w:rsid w:val="007C5555"/>
    <w:rsid w:val="007C5EA5"/>
    <w:rsid w:val="007C7488"/>
    <w:rsid w:val="007C7755"/>
    <w:rsid w:val="007D1714"/>
    <w:rsid w:val="007D26A6"/>
    <w:rsid w:val="007D2A33"/>
    <w:rsid w:val="007D3305"/>
    <w:rsid w:val="007D515C"/>
    <w:rsid w:val="007D535B"/>
    <w:rsid w:val="007D5594"/>
    <w:rsid w:val="007D5891"/>
    <w:rsid w:val="007D6009"/>
    <w:rsid w:val="007D6F2B"/>
    <w:rsid w:val="007D705D"/>
    <w:rsid w:val="007E072C"/>
    <w:rsid w:val="007E0D3C"/>
    <w:rsid w:val="007E0E1A"/>
    <w:rsid w:val="007E1795"/>
    <w:rsid w:val="007E224F"/>
    <w:rsid w:val="007E286F"/>
    <w:rsid w:val="007E2FAB"/>
    <w:rsid w:val="007E5E1F"/>
    <w:rsid w:val="007E797B"/>
    <w:rsid w:val="007F1366"/>
    <w:rsid w:val="007F1EE5"/>
    <w:rsid w:val="007F2B51"/>
    <w:rsid w:val="007F2CB8"/>
    <w:rsid w:val="007F3380"/>
    <w:rsid w:val="007F4308"/>
    <w:rsid w:val="007F7FA1"/>
    <w:rsid w:val="00800AED"/>
    <w:rsid w:val="00800FB0"/>
    <w:rsid w:val="00801591"/>
    <w:rsid w:val="00803AD5"/>
    <w:rsid w:val="00803CA6"/>
    <w:rsid w:val="00804B5D"/>
    <w:rsid w:val="008053DB"/>
    <w:rsid w:val="00806FF9"/>
    <w:rsid w:val="00807E6A"/>
    <w:rsid w:val="008105A0"/>
    <w:rsid w:val="008109CE"/>
    <w:rsid w:val="00810E6E"/>
    <w:rsid w:val="0081628D"/>
    <w:rsid w:val="00816E5E"/>
    <w:rsid w:val="0081709F"/>
    <w:rsid w:val="00822810"/>
    <w:rsid w:val="00822B83"/>
    <w:rsid w:val="00822B97"/>
    <w:rsid w:val="00823AB7"/>
    <w:rsid w:val="00823C9A"/>
    <w:rsid w:val="00823E85"/>
    <w:rsid w:val="00825655"/>
    <w:rsid w:val="00826A78"/>
    <w:rsid w:val="00826D6F"/>
    <w:rsid w:val="0083054C"/>
    <w:rsid w:val="00830DFE"/>
    <w:rsid w:val="008347FE"/>
    <w:rsid w:val="008368F3"/>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A4A"/>
    <w:rsid w:val="008671B9"/>
    <w:rsid w:val="00870B97"/>
    <w:rsid w:val="00871296"/>
    <w:rsid w:val="00872C14"/>
    <w:rsid w:val="0087310E"/>
    <w:rsid w:val="00873788"/>
    <w:rsid w:val="00873E0B"/>
    <w:rsid w:val="0087487B"/>
    <w:rsid w:val="00875247"/>
    <w:rsid w:val="0087560C"/>
    <w:rsid w:val="00880842"/>
    <w:rsid w:val="00881AFE"/>
    <w:rsid w:val="00883E9F"/>
    <w:rsid w:val="00886126"/>
    <w:rsid w:val="00887312"/>
    <w:rsid w:val="008877D5"/>
    <w:rsid w:val="00890613"/>
    <w:rsid w:val="0089227E"/>
    <w:rsid w:val="00892C9B"/>
    <w:rsid w:val="00893836"/>
    <w:rsid w:val="00895AEB"/>
    <w:rsid w:val="008964A9"/>
    <w:rsid w:val="00897E8A"/>
    <w:rsid w:val="008A0E0C"/>
    <w:rsid w:val="008A13D0"/>
    <w:rsid w:val="008A2F7C"/>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0941"/>
    <w:rsid w:val="008E134B"/>
    <w:rsid w:val="008E2CFB"/>
    <w:rsid w:val="008E2F7B"/>
    <w:rsid w:val="008E3981"/>
    <w:rsid w:val="008E50CF"/>
    <w:rsid w:val="008E638E"/>
    <w:rsid w:val="008E77F3"/>
    <w:rsid w:val="008F29B6"/>
    <w:rsid w:val="008F2A26"/>
    <w:rsid w:val="008F2DBD"/>
    <w:rsid w:val="008F386A"/>
    <w:rsid w:val="008F387A"/>
    <w:rsid w:val="008F44B7"/>
    <w:rsid w:val="008F5A1F"/>
    <w:rsid w:val="008F6A69"/>
    <w:rsid w:val="008F76E5"/>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209C"/>
    <w:rsid w:val="00932707"/>
    <w:rsid w:val="009332AA"/>
    <w:rsid w:val="00934AA2"/>
    <w:rsid w:val="00937484"/>
    <w:rsid w:val="00942132"/>
    <w:rsid w:val="00944CDA"/>
    <w:rsid w:val="00952240"/>
    <w:rsid w:val="00952D18"/>
    <w:rsid w:val="0095335F"/>
    <w:rsid w:val="0095507E"/>
    <w:rsid w:val="0095702D"/>
    <w:rsid w:val="009607A2"/>
    <w:rsid w:val="00962388"/>
    <w:rsid w:val="00963080"/>
    <w:rsid w:val="00965687"/>
    <w:rsid w:val="0097063F"/>
    <w:rsid w:val="0097072D"/>
    <w:rsid w:val="00971D4E"/>
    <w:rsid w:val="00972797"/>
    <w:rsid w:val="00973110"/>
    <w:rsid w:val="0097389A"/>
    <w:rsid w:val="00974261"/>
    <w:rsid w:val="00974437"/>
    <w:rsid w:val="00974BC1"/>
    <w:rsid w:val="00976455"/>
    <w:rsid w:val="0098071D"/>
    <w:rsid w:val="00980A18"/>
    <w:rsid w:val="00982037"/>
    <w:rsid w:val="00982F71"/>
    <w:rsid w:val="00983C31"/>
    <w:rsid w:val="009859FB"/>
    <w:rsid w:val="00986691"/>
    <w:rsid w:val="00986A8E"/>
    <w:rsid w:val="00986CC0"/>
    <w:rsid w:val="009879AE"/>
    <w:rsid w:val="00987CBF"/>
    <w:rsid w:val="00990594"/>
    <w:rsid w:val="00991DBF"/>
    <w:rsid w:val="009920A6"/>
    <w:rsid w:val="00992B7E"/>
    <w:rsid w:val="00994971"/>
    <w:rsid w:val="00996FE6"/>
    <w:rsid w:val="009A0784"/>
    <w:rsid w:val="009A2DB0"/>
    <w:rsid w:val="009A5B14"/>
    <w:rsid w:val="009B0346"/>
    <w:rsid w:val="009B0598"/>
    <w:rsid w:val="009B0AC4"/>
    <w:rsid w:val="009B0D7C"/>
    <w:rsid w:val="009B18EA"/>
    <w:rsid w:val="009B26FE"/>
    <w:rsid w:val="009B2792"/>
    <w:rsid w:val="009B2889"/>
    <w:rsid w:val="009B2DFE"/>
    <w:rsid w:val="009B4A04"/>
    <w:rsid w:val="009B6C7D"/>
    <w:rsid w:val="009C0C0E"/>
    <w:rsid w:val="009C0C53"/>
    <w:rsid w:val="009C1386"/>
    <w:rsid w:val="009C18FD"/>
    <w:rsid w:val="009C2C71"/>
    <w:rsid w:val="009C3C4E"/>
    <w:rsid w:val="009C558F"/>
    <w:rsid w:val="009C56F1"/>
    <w:rsid w:val="009C60E6"/>
    <w:rsid w:val="009C640A"/>
    <w:rsid w:val="009D2546"/>
    <w:rsid w:val="009D26E0"/>
    <w:rsid w:val="009D27EF"/>
    <w:rsid w:val="009D28BF"/>
    <w:rsid w:val="009E0666"/>
    <w:rsid w:val="009E2187"/>
    <w:rsid w:val="009E5CAE"/>
    <w:rsid w:val="009E655F"/>
    <w:rsid w:val="009E70EE"/>
    <w:rsid w:val="009F0D77"/>
    <w:rsid w:val="009F1C53"/>
    <w:rsid w:val="009F24A0"/>
    <w:rsid w:val="009F3552"/>
    <w:rsid w:val="009F3F3D"/>
    <w:rsid w:val="009F4F27"/>
    <w:rsid w:val="009F4FA0"/>
    <w:rsid w:val="009F5FB9"/>
    <w:rsid w:val="009F6F9A"/>
    <w:rsid w:val="009F750B"/>
    <w:rsid w:val="00A01751"/>
    <w:rsid w:val="00A0248F"/>
    <w:rsid w:val="00A0314B"/>
    <w:rsid w:val="00A03C34"/>
    <w:rsid w:val="00A05A68"/>
    <w:rsid w:val="00A06C58"/>
    <w:rsid w:val="00A07148"/>
    <w:rsid w:val="00A078A9"/>
    <w:rsid w:val="00A11350"/>
    <w:rsid w:val="00A13BA8"/>
    <w:rsid w:val="00A16766"/>
    <w:rsid w:val="00A16E29"/>
    <w:rsid w:val="00A17B22"/>
    <w:rsid w:val="00A20544"/>
    <w:rsid w:val="00A219DB"/>
    <w:rsid w:val="00A21C50"/>
    <w:rsid w:val="00A21F14"/>
    <w:rsid w:val="00A22E65"/>
    <w:rsid w:val="00A2306E"/>
    <w:rsid w:val="00A23C49"/>
    <w:rsid w:val="00A24508"/>
    <w:rsid w:val="00A24964"/>
    <w:rsid w:val="00A25AB9"/>
    <w:rsid w:val="00A2703B"/>
    <w:rsid w:val="00A30A2B"/>
    <w:rsid w:val="00A3421E"/>
    <w:rsid w:val="00A35CF6"/>
    <w:rsid w:val="00A35CFE"/>
    <w:rsid w:val="00A36BED"/>
    <w:rsid w:val="00A373CF"/>
    <w:rsid w:val="00A42A01"/>
    <w:rsid w:val="00A446F4"/>
    <w:rsid w:val="00A44936"/>
    <w:rsid w:val="00A4575C"/>
    <w:rsid w:val="00A45ACE"/>
    <w:rsid w:val="00A47BD2"/>
    <w:rsid w:val="00A53177"/>
    <w:rsid w:val="00A5471A"/>
    <w:rsid w:val="00A54C3E"/>
    <w:rsid w:val="00A55324"/>
    <w:rsid w:val="00A57980"/>
    <w:rsid w:val="00A6262F"/>
    <w:rsid w:val="00A642A8"/>
    <w:rsid w:val="00A64B7E"/>
    <w:rsid w:val="00A64D98"/>
    <w:rsid w:val="00A706B8"/>
    <w:rsid w:val="00A712D4"/>
    <w:rsid w:val="00A73165"/>
    <w:rsid w:val="00A7578E"/>
    <w:rsid w:val="00A75C77"/>
    <w:rsid w:val="00A769B0"/>
    <w:rsid w:val="00A813CB"/>
    <w:rsid w:val="00A84163"/>
    <w:rsid w:val="00A84A1F"/>
    <w:rsid w:val="00A84BA0"/>
    <w:rsid w:val="00A85992"/>
    <w:rsid w:val="00A90078"/>
    <w:rsid w:val="00A93B05"/>
    <w:rsid w:val="00A94BF2"/>
    <w:rsid w:val="00A95263"/>
    <w:rsid w:val="00AA000F"/>
    <w:rsid w:val="00AA107D"/>
    <w:rsid w:val="00AA451C"/>
    <w:rsid w:val="00AA5B07"/>
    <w:rsid w:val="00AA5B35"/>
    <w:rsid w:val="00AA62C9"/>
    <w:rsid w:val="00AB0400"/>
    <w:rsid w:val="00AB0F08"/>
    <w:rsid w:val="00AB1BA0"/>
    <w:rsid w:val="00AB422C"/>
    <w:rsid w:val="00AB4BF5"/>
    <w:rsid w:val="00AB618A"/>
    <w:rsid w:val="00AB7822"/>
    <w:rsid w:val="00AB7BC4"/>
    <w:rsid w:val="00AC1CF7"/>
    <w:rsid w:val="00AC2AE9"/>
    <w:rsid w:val="00AC35C3"/>
    <w:rsid w:val="00AC6ACD"/>
    <w:rsid w:val="00AC7E8A"/>
    <w:rsid w:val="00AD4376"/>
    <w:rsid w:val="00AD507D"/>
    <w:rsid w:val="00AD51B8"/>
    <w:rsid w:val="00AD5EAE"/>
    <w:rsid w:val="00AD6EE9"/>
    <w:rsid w:val="00AE0DAA"/>
    <w:rsid w:val="00AE22EC"/>
    <w:rsid w:val="00AE3FC9"/>
    <w:rsid w:val="00AE6A62"/>
    <w:rsid w:val="00AE6FBD"/>
    <w:rsid w:val="00AE787D"/>
    <w:rsid w:val="00AE7DE9"/>
    <w:rsid w:val="00AF3293"/>
    <w:rsid w:val="00AF6FD7"/>
    <w:rsid w:val="00B014E7"/>
    <w:rsid w:val="00B01DEF"/>
    <w:rsid w:val="00B02E5D"/>
    <w:rsid w:val="00B02F18"/>
    <w:rsid w:val="00B036CC"/>
    <w:rsid w:val="00B04AB5"/>
    <w:rsid w:val="00B05EBD"/>
    <w:rsid w:val="00B06F68"/>
    <w:rsid w:val="00B07142"/>
    <w:rsid w:val="00B11572"/>
    <w:rsid w:val="00B130B7"/>
    <w:rsid w:val="00B151F9"/>
    <w:rsid w:val="00B15B77"/>
    <w:rsid w:val="00B16E67"/>
    <w:rsid w:val="00B16FD6"/>
    <w:rsid w:val="00B21855"/>
    <w:rsid w:val="00B2279A"/>
    <w:rsid w:val="00B22E02"/>
    <w:rsid w:val="00B239C6"/>
    <w:rsid w:val="00B25419"/>
    <w:rsid w:val="00B25D5E"/>
    <w:rsid w:val="00B279A1"/>
    <w:rsid w:val="00B27B87"/>
    <w:rsid w:val="00B30F45"/>
    <w:rsid w:val="00B317DB"/>
    <w:rsid w:val="00B3478F"/>
    <w:rsid w:val="00B4061A"/>
    <w:rsid w:val="00B41BFA"/>
    <w:rsid w:val="00B434D7"/>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5C6"/>
    <w:rsid w:val="00B73768"/>
    <w:rsid w:val="00B74774"/>
    <w:rsid w:val="00B7528E"/>
    <w:rsid w:val="00B76676"/>
    <w:rsid w:val="00B773FB"/>
    <w:rsid w:val="00B77624"/>
    <w:rsid w:val="00B77F6F"/>
    <w:rsid w:val="00B8108C"/>
    <w:rsid w:val="00B8170D"/>
    <w:rsid w:val="00B8173D"/>
    <w:rsid w:val="00B82516"/>
    <w:rsid w:val="00B84ED4"/>
    <w:rsid w:val="00B85290"/>
    <w:rsid w:val="00B86EA6"/>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344C"/>
    <w:rsid w:val="00BF6805"/>
    <w:rsid w:val="00BF6CF2"/>
    <w:rsid w:val="00BF6D49"/>
    <w:rsid w:val="00BF7439"/>
    <w:rsid w:val="00BF74D2"/>
    <w:rsid w:val="00BF75AA"/>
    <w:rsid w:val="00C001F2"/>
    <w:rsid w:val="00C0522B"/>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5636"/>
    <w:rsid w:val="00C26DF6"/>
    <w:rsid w:val="00C2763E"/>
    <w:rsid w:val="00C27FA6"/>
    <w:rsid w:val="00C31238"/>
    <w:rsid w:val="00C32C07"/>
    <w:rsid w:val="00C333DA"/>
    <w:rsid w:val="00C362E4"/>
    <w:rsid w:val="00C375FB"/>
    <w:rsid w:val="00C37FAE"/>
    <w:rsid w:val="00C413AD"/>
    <w:rsid w:val="00C43213"/>
    <w:rsid w:val="00C464E2"/>
    <w:rsid w:val="00C468A8"/>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5582"/>
    <w:rsid w:val="00C67B6C"/>
    <w:rsid w:val="00C67FBA"/>
    <w:rsid w:val="00C703D9"/>
    <w:rsid w:val="00C70769"/>
    <w:rsid w:val="00C71DE7"/>
    <w:rsid w:val="00C73BC7"/>
    <w:rsid w:val="00C74399"/>
    <w:rsid w:val="00C75306"/>
    <w:rsid w:val="00C775D4"/>
    <w:rsid w:val="00C77681"/>
    <w:rsid w:val="00C84B7C"/>
    <w:rsid w:val="00C85211"/>
    <w:rsid w:val="00C85D1A"/>
    <w:rsid w:val="00C908F4"/>
    <w:rsid w:val="00C91234"/>
    <w:rsid w:val="00C91FCF"/>
    <w:rsid w:val="00C93CAF"/>
    <w:rsid w:val="00C94357"/>
    <w:rsid w:val="00C9464F"/>
    <w:rsid w:val="00C956BC"/>
    <w:rsid w:val="00C9626D"/>
    <w:rsid w:val="00CA0392"/>
    <w:rsid w:val="00CA1005"/>
    <w:rsid w:val="00CA3C7B"/>
    <w:rsid w:val="00CA6540"/>
    <w:rsid w:val="00CB1013"/>
    <w:rsid w:val="00CB1115"/>
    <w:rsid w:val="00CB11EC"/>
    <w:rsid w:val="00CB3C3C"/>
    <w:rsid w:val="00CB6F76"/>
    <w:rsid w:val="00CC0006"/>
    <w:rsid w:val="00CC0866"/>
    <w:rsid w:val="00CC0D20"/>
    <w:rsid w:val="00CC2560"/>
    <w:rsid w:val="00CC3A8F"/>
    <w:rsid w:val="00CC4564"/>
    <w:rsid w:val="00CC5665"/>
    <w:rsid w:val="00CC6780"/>
    <w:rsid w:val="00CC7A5C"/>
    <w:rsid w:val="00CC7D93"/>
    <w:rsid w:val="00CC7ED5"/>
    <w:rsid w:val="00CD05B8"/>
    <w:rsid w:val="00CD0819"/>
    <w:rsid w:val="00CD08AA"/>
    <w:rsid w:val="00CD1B39"/>
    <w:rsid w:val="00CD1D24"/>
    <w:rsid w:val="00CD1FDB"/>
    <w:rsid w:val="00CD21C1"/>
    <w:rsid w:val="00CD2E18"/>
    <w:rsid w:val="00CD318E"/>
    <w:rsid w:val="00CD3695"/>
    <w:rsid w:val="00CD4F9F"/>
    <w:rsid w:val="00CD5688"/>
    <w:rsid w:val="00CD67DE"/>
    <w:rsid w:val="00CD75EE"/>
    <w:rsid w:val="00CD7C40"/>
    <w:rsid w:val="00CE135B"/>
    <w:rsid w:val="00CE2EBF"/>
    <w:rsid w:val="00CE2F5B"/>
    <w:rsid w:val="00CE333A"/>
    <w:rsid w:val="00CE352A"/>
    <w:rsid w:val="00CE3687"/>
    <w:rsid w:val="00CE3A90"/>
    <w:rsid w:val="00CE64A5"/>
    <w:rsid w:val="00CF31D1"/>
    <w:rsid w:val="00CF374F"/>
    <w:rsid w:val="00CF3E7D"/>
    <w:rsid w:val="00CF4A7A"/>
    <w:rsid w:val="00CF516E"/>
    <w:rsid w:val="00CF5735"/>
    <w:rsid w:val="00CF581B"/>
    <w:rsid w:val="00CF668E"/>
    <w:rsid w:val="00CF7B00"/>
    <w:rsid w:val="00D01FB5"/>
    <w:rsid w:val="00D02558"/>
    <w:rsid w:val="00D0423F"/>
    <w:rsid w:val="00D0693F"/>
    <w:rsid w:val="00D075CD"/>
    <w:rsid w:val="00D07EA6"/>
    <w:rsid w:val="00D136E8"/>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28F8"/>
    <w:rsid w:val="00D44586"/>
    <w:rsid w:val="00D46D21"/>
    <w:rsid w:val="00D50AE7"/>
    <w:rsid w:val="00D50D4C"/>
    <w:rsid w:val="00D51B1B"/>
    <w:rsid w:val="00D51C8D"/>
    <w:rsid w:val="00D5259A"/>
    <w:rsid w:val="00D52943"/>
    <w:rsid w:val="00D52CAF"/>
    <w:rsid w:val="00D53630"/>
    <w:rsid w:val="00D5480E"/>
    <w:rsid w:val="00D55D50"/>
    <w:rsid w:val="00D56655"/>
    <w:rsid w:val="00D626BD"/>
    <w:rsid w:val="00D6679E"/>
    <w:rsid w:val="00D67B4C"/>
    <w:rsid w:val="00D67CDE"/>
    <w:rsid w:val="00D70D72"/>
    <w:rsid w:val="00D70EFD"/>
    <w:rsid w:val="00D745CB"/>
    <w:rsid w:val="00D745D1"/>
    <w:rsid w:val="00D75459"/>
    <w:rsid w:val="00D80852"/>
    <w:rsid w:val="00D82DC3"/>
    <w:rsid w:val="00D84E61"/>
    <w:rsid w:val="00D85E65"/>
    <w:rsid w:val="00D8707A"/>
    <w:rsid w:val="00D903D1"/>
    <w:rsid w:val="00D93229"/>
    <w:rsid w:val="00D94E2E"/>
    <w:rsid w:val="00D95844"/>
    <w:rsid w:val="00D9688A"/>
    <w:rsid w:val="00DA42EC"/>
    <w:rsid w:val="00DA51D3"/>
    <w:rsid w:val="00DA67E8"/>
    <w:rsid w:val="00DA7687"/>
    <w:rsid w:val="00DA78B0"/>
    <w:rsid w:val="00DB1782"/>
    <w:rsid w:val="00DB1AC7"/>
    <w:rsid w:val="00DB1F7A"/>
    <w:rsid w:val="00DB29D3"/>
    <w:rsid w:val="00DB2A43"/>
    <w:rsid w:val="00DB3088"/>
    <w:rsid w:val="00DB3B4A"/>
    <w:rsid w:val="00DB445F"/>
    <w:rsid w:val="00DB4963"/>
    <w:rsid w:val="00DB4E29"/>
    <w:rsid w:val="00DB5DCC"/>
    <w:rsid w:val="00DB6DEF"/>
    <w:rsid w:val="00DB718E"/>
    <w:rsid w:val="00DB7893"/>
    <w:rsid w:val="00DB7D97"/>
    <w:rsid w:val="00DC284B"/>
    <w:rsid w:val="00DC4495"/>
    <w:rsid w:val="00DC5D64"/>
    <w:rsid w:val="00DC64EF"/>
    <w:rsid w:val="00DC6A6F"/>
    <w:rsid w:val="00DD20EB"/>
    <w:rsid w:val="00DD2989"/>
    <w:rsid w:val="00DD3E5D"/>
    <w:rsid w:val="00DD50D2"/>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4D8"/>
    <w:rsid w:val="00E05608"/>
    <w:rsid w:val="00E0689B"/>
    <w:rsid w:val="00E06B29"/>
    <w:rsid w:val="00E06D02"/>
    <w:rsid w:val="00E11143"/>
    <w:rsid w:val="00E1143F"/>
    <w:rsid w:val="00E125E9"/>
    <w:rsid w:val="00E14001"/>
    <w:rsid w:val="00E14214"/>
    <w:rsid w:val="00E1493A"/>
    <w:rsid w:val="00E17021"/>
    <w:rsid w:val="00E178FA"/>
    <w:rsid w:val="00E20269"/>
    <w:rsid w:val="00E23067"/>
    <w:rsid w:val="00E24CC0"/>
    <w:rsid w:val="00E24D05"/>
    <w:rsid w:val="00E268CD"/>
    <w:rsid w:val="00E2706C"/>
    <w:rsid w:val="00E273B1"/>
    <w:rsid w:val="00E27585"/>
    <w:rsid w:val="00E27AF5"/>
    <w:rsid w:val="00E30FA8"/>
    <w:rsid w:val="00E314B9"/>
    <w:rsid w:val="00E33A66"/>
    <w:rsid w:val="00E34669"/>
    <w:rsid w:val="00E362C0"/>
    <w:rsid w:val="00E364E7"/>
    <w:rsid w:val="00E373C6"/>
    <w:rsid w:val="00E4041D"/>
    <w:rsid w:val="00E415F2"/>
    <w:rsid w:val="00E42BAF"/>
    <w:rsid w:val="00E438DA"/>
    <w:rsid w:val="00E43E78"/>
    <w:rsid w:val="00E46004"/>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08C"/>
    <w:rsid w:val="00E72444"/>
    <w:rsid w:val="00E735FB"/>
    <w:rsid w:val="00E76E1C"/>
    <w:rsid w:val="00E77D84"/>
    <w:rsid w:val="00E811FE"/>
    <w:rsid w:val="00E81CC6"/>
    <w:rsid w:val="00E81EF9"/>
    <w:rsid w:val="00E84EBF"/>
    <w:rsid w:val="00E8613B"/>
    <w:rsid w:val="00E906A4"/>
    <w:rsid w:val="00E90ED4"/>
    <w:rsid w:val="00E921FF"/>
    <w:rsid w:val="00E93255"/>
    <w:rsid w:val="00E978A1"/>
    <w:rsid w:val="00E97AF1"/>
    <w:rsid w:val="00EA2BFA"/>
    <w:rsid w:val="00EA310A"/>
    <w:rsid w:val="00EA42AE"/>
    <w:rsid w:val="00EA70F4"/>
    <w:rsid w:val="00EB17ED"/>
    <w:rsid w:val="00EB2D4C"/>
    <w:rsid w:val="00EB2FA5"/>
    <w:rsid w:val="00EB4F60"/>
    <w:rsid w:val="00EB5387"/>
    <w:rsid w:val="00EB5A5F"/>
    <w:rsid w:val="00EB602B"/>
    <w:rsid w:val="00EB6E22"/>
    <w:rsid w:val="00EB73C0"/>
    <w:rsid w:val="00EC24B8"/>
    <w:rsid w:val="00EC2D36"/>
    <w:rsid w:val="00EC3558"/>
    <w:rsid w:val="00EC55A9"/>
    <w:rsid w:val="00EC5C4C"/>
    <w:rsid w:val="00EC6856"/>
    <w:rsid w:val="00ED06B3"/>
    <w:rsid w:val="00ED17B6"/>
    <w:rsid w:val="00ED1D62"/>
    <w:rsid w:val="00ED22C4"/>
    <w:rsid w:val="00ED62AE"/>
    <w:rsid w:val="00ED6495"/>
    <w:rsid w:val="00ED7F37"/>
    <w:rsid w:val="00EE01B6"/>
    <w:rsid w:val="00EE2C80"/>
    <w:rsid w:val="00EE4ED4"/>
    <w:rsid w:val="00EE4EFB"/>
    <w:rsid w:val="00EE5953"/>
    <w:rsid w:val="00EE5B85"/>
    <w:rsid w:val="00EE618A"/>
    <w:rsid w:val="00EF0367"/>
    <w:rsid w:val="00EF13CA"/>
    <w:rsid w:val="00EF14C6"/>
    <w:rsid w:val="00EF1BC6"/>
    <w:rsid w:val="00EF1FB3"/>
    <w:rsid w:val="00EF7DC4"/>
    <w:rsid w:val="00F00BC4"/>
    <w:rsid w:val="00F01C1B"/>
    <w:rsid w:val="00F02D6B"/>
    <w:rsid w:val="00F030EC"/>
    <w:rsid w:val="00F0423F"/>
    <w:rsid w:val="00F06432"/>
    <w:rsid w:val="00F06AED"/>
    <w:rsid w:val="00F1053D"/>
    <w:rsid w:val="00F105D4"/>
    <w:rsid w:val="00F106EE"/>
    <w:rsid w:val="00F11443"/>
    <w:rsid w:val="00F132E0"/>
    <w:rsid w:val="00F135D0"/>
    <w:rsid w:val="00F14A33"/>
    <w:rsid w:val="00F200DF"/>
    <w:rsid w:val="00F2128A"/>
    <w:rsid w:val="00F218EB"/>
    <w:rsid w:val="00F22C4E"/>
    <w:rsid w:val="00F23AAC"/>
    <w:rsid w:val="00F24AD5"/>
    <w:rsid w:val="00F2534D"/>
    <w:rsid w:val="00F259CE"/>
    <w:rsid w:val="00F26B4B"/>
    <w:rsid w:val="00F3192D"/>
    <w:rsid w:val="00F34C90"/>
    <w:rsid w:val="00F36DBE"/>
    <w:rsid w:val="00F41650"/>
    <w:rsid w:val="00F424C7"/>
    <w:rsid w:val="00F43CD3"/>
    <w:rsid w:val="00F43FA7"/>
    <w:rsid w:val="00F44602"/>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1DAB"/>
    <w:rsid w:val="00F8468D"/>
    <w:rsid w:val="00F870AD"/>
    <w:rsid w:val="00F87F9B"/>
    <w:rsid w:val="00F90833"/>
    <w:rsid w:val="00F90A2F"/>
    <w:rsid w:val="00F92F9F"/>
    <w:rsid w:val="00F9513F"/>
    <w:rsid w:val="00F95AA6"/>
    <w:rsid w:val="00FA059A"/>
    <w:rsid w:val="00FA14C3"/>
    <w:rsid w:val="00FA75F7"/>
    <w:rsid w:val="00FB18C2"/>
    <w:rsid w:val="00FB3667"/>
    <w:rsid w:val="00FB6F7A"/>
    <w:rsid w:val="00FC0C52"/>
    <w:rsid w:val="00FC335A"/>
    <w:rsid w:val="00FC3C61"/>
    <w:rsid w:val="00FC41D0"/>
    <w:rsid w:val="00FC46B6"/>
    <w:rsid w:val="00FC4B3D"/>
    <w:rsid w:val="00FC537C"/>
    <w:rsid w:val="00FC6053"/>
    <w:rsid w:val="00FC617F"/>
    <w:rsid w:val="00FC6DA9"/>
    <w:rsid w:val="00FD2F94"/>
    <w:rsid w:val="00FD3811"/>
    <w:rsid w:val="00FD3A7A"/>
    <w:rsid w:val="00FD5626"/>
    <w:rsid w:val="00FD5745"/>
    <w:rsid w:val="00FD5E21"/>
    <w:rsid w:val="00FD5FB6"/>
    <w:rsid w:val="00FD66ED"/>
    <w:rsid w:val="00FD786C"/>
    <w:rsid w:val="00FE0D02"/>
    <w:rsid w:val="00FE2853"/>
    <w:rsid w:val="00FE3315"/>
    <w:rsid w:val="00FE4248"/>
    <w:rsid w:val="00FE46BD"/>
    <w:rsid w:val="00FE63E8"/>
    <w:rsid w:val="00FF0E84"/>
    <w:rsid w:val="00FF1735"/>
    <w:rsid w:val="00FF2DA2"/>
    <w:rsid w:val="00FF3D88"/>
    <w:rsid w:val="00FF5E82"/>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65BBA8E3-7CE0-4DC3-A8B0-ED0E2B32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iPriority w:val="9"/>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4C1273"/>
    <w:pPr>
      <w:keepNext/>
      <w:keepLines/>
      <w:numPr>
        <w:ilvl w:val="2"/>
        <w:numId w:val="2"/>
      </w:numPr>
      <w:spacing w:before="360" w:after="120"/>
      <w:outlineLvl w:val="2"/>
    </w:pPr>
    <w:rPr>
      <w:rFonts w:eastAsiaTheme="minorHAnsi"/>
      <w:b/>
      <w:szCs w:val="22"/>
    </w:rPr>
  </w:style>
  <w:style w:type="paragraph" w:styleId="Nadpis4">
    <w:name w:val="heading 4"/>
    <w:basedOn w:val="Normln"/>
    <w:next w:val="Normln"/>
    <w:link w:val="Nadpis4Char"/>
    <w:unhideWhenUsed/>
    <w:qFormat/>
    <w:rsid w:val="00CF31D1"/>
    <w:pPr>
      <w:keepNext/>
      <w:keepLines/>
      <w:numPr>
        <w:ilvl w:val="3"/>
        <w:numId w:val="2"/>
      </w:numPr>
      <w:spacing w:before="360"/>
      <w:contextualSpacing/>
      <w:outlineLvl w:val="3"/>
    </w:pPr>
    <w:rPr>
      <w:b/>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uiPriority w:val="9"/>
    <w:rsid w:val="00E00833"/>
    <w:rPr>
      <w:rFonts w:ascii="Arial" w:hAnsi="Arial" w:cs="Arial"/>
      <w:b/>
      <w:sz w:val="22"/>
      <w:szCs w:val="22"/>
      <w:lang w:eastAsia="en-US"/>
    </w:rPr>
  </w:style>
  <w:style w:type="character" w:customStyle="1" w:styleId="Nadpis3Char">
    <w:name w:val="Nadpis 3 Char"/>
    <w:link w:val="Nadpis3"/>
    <w:rsid w:val="004C1273"/>
    <w:rPr>
      <w:rFonts w:ascii="Arial" w:eastAsiaTheme="minorHAnsi" w:hAnsi="Arial"/>
      <w:b/>
      <w:sz w:val="22"/>
      <w:szCs w:val="22"/>
      <w:lang w:eastAsia="en-US"/>
    </w:rPr>
  </w:style>
  <w:style w:type="character" w:customStyle="1" w:styleId="Nadpis4Char">
    <w:name w:val="Nadpis 4 Char"/>
    <w:link w:val="Nadpis4"/>
    <w:rsid w:val="00CF31D1"/>
    <w:rPr>
      <w:rFonts w:ascii="Arial" w:hAnsi="Arial"/>
      <w:b/>
      <w:sz w:val="22"/>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Odstavec se seznamem a odrážkou,1 úroveň Odstavec se seznamem,List Paragraph (Czech Tourism)"/>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Odstavec se seznamem a odrážkou Char,1 úroveň Odstavec se seznamem Char,List Paragraph (Czech Touris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526F66"/>
  </w:style>
  <w:style w:type="paragraph" w:customStyle="1" w:styleId="Default">
    <w:name w:val="Default"/>
    <w:rsid w:val="00DA67E8"/>
    <w:pPr>
      <w:autoSpaceDE w:val="0"/>
      <w:autoSpaceDN w:val="0"/>
      <w:adjustRightInd w:val="0"/>
    </w:pPr>
    <w:rPr>
      <w:rFonts w:ascii="Calibri" w:eastAsiaTheme="minorHAnsi" w:hAnsi="Calibri" w:cs="Calibri"/>
      <w:color w:val="000000"/>
      <w:sz w:val="24"/>
      <w:szCs w:val="24"/>
      <w:lang w:eastAsia="en-US"/>
    </w:rPr>
  </w:style>
  <w:style w:type="paragraph" w:customStyle="1" w:styleId="norm">
    <w:name w:val="norm"/>
    <w:basedOn w:val="Normln"/>
    <w:link w:val="normChar"/>
    <w:qFormat/>
    <w:rsid w:val="00DA67E8"/>
    <w:pPr>
      <w:spacing w:after="200" w:line="276" w:lineRule="auto"/>
      <w:jc w:val="both"/>
    </w:pPr>
    <w:rPr>
      <w:rFonts w:ascii="Verdana" w:eastAsiaTheme="minorHAnsi" w:hAnsi="Verdana" w:cstheme="minorBidi"/>
      <w:sz w:val="18"/>
      <w:szCs w:val="18"/>
    </w:rPr>
  </w:style>
  <w:style w:type="character" w:customStyle="1" w:styleId="normChar">
    <w:name w:val="norm Char"/>
    <w:basedOn w:val="Standardnpsmoodstavce"/>
    <w:link w:val="norm"/>
    <w:rsid w:val="00DA67E8"/>
    <w:rPr>
      <w:rFonts w:ascii="Verdana" w:eastAsiaTheme="minorHAnsi" w:hAnsi="Verdana" w:cstheme="minorBidi"/>
      <w:sz w:val="18"/>
      <w:szCs w:val="18"/>
      <w:lang w:eastAsia="en-US"/>
    </w:rPr>
  </w:style>
  <w:style w:type="character" w:customStyle="1" w:styleId="Nevyeenzmnka1">
    <w:name w:val="Nevyřešená zmínka1"/>
    <w:basedOn w:val="Standardnpsmoodstavce"/>
    <w:uiPriority w:val="99"/>
    <w:semiHidden/>
    <w:unhideWhenUsed/>
    <w:rsid w:val="00AF3293"/>
    <w:rPr>
      <w:color w:val="605E5C"/>
      <w:shd w:val="clear" w:color="auto" w:fill="E1DFDD"/>
    </w:rPr>
  </w:style>
  <w:style w:type="paragraph" w:customStyle="1" w:styleId="Seznampsmena">
    <w:name w:val="Seznam písmena"/>
    <w:basedOn w:val="Normln"/>
    <w:qFormat/>
    <w:rsid w:val="00D50AE7"/>
    <w:pPr>
      <w:numPr>
        <w:numId w:val="17"/>
      </w:numPr>
      <w:overflowPunct w:val="0"/>
      <w:autoSpaceDE w:val="0"/>
      <w:autoSpaceDN w:val="0"/>
      <w:adjustRightInd w:val="0"/>
      <w:spacing w:before="20" w:after="20"/>
      <w:jc w:val="both"/>
      <w:textAlignment w:val="baseline"/>
    </w:pPr>
    <w:rPr>
      <w:rFonts w:ascii="Times New Roman" w:hAnsi="Times New Roman"/>
      <w:kern w:val="22"/>
      <w:szCs w:val="20"/>
      <w:lang w:eastAsia="cs-CZ"/>
    </w:rPr>
  </w:style>
  <w:style w:type="paragraph" w:customStyle="1" w:styleId="Seznamteky">
    <w:name w:val="Seznam tečky"/>
    <w:basedOn w:val="Normln"/>
    <w:link w:val="SeznamtekyChar"/>
    <w:qFormat/>
    <w:rsid w:val="00D50AE7"/>
    <w:pPr>
      <w:numPr>
        <w:numId w:val="20"/>
      </w:numPr>
      <w:overflowPunct w:val="0"/>
      <w:autoSpaceDE w:val="0"/>
      <w:autoSpaceDN w:val="0"/>
      <w:adjustRightInd w:val="0"/>
      <w:spacing w:before="60"/>
      <w:jc w:val="both"/>
      <w:textAlignment w:val="baseline"/>
    </w:pPr>
    <w:rPr>
      <w:rFonts w:ascii="Times New Roman" w:hAnsi="Times New Roman"/>
      <w:kern w:val="22"/>
      <w:szCs w:val="20"/>
      <w:lang w:eastAsia="cs-CZ"/>
    </w:rPr>
  </w:style>
  <w:style w:type="character" w:customStyle="1" w:styleId="SeznamtekyChar">
    <w:name w:val="Seznam tečky Char"/>
    <w:basedOn w:val="Standardnpsmoodstavce"/>
    <w:link w:val="Seznamteky"/>
    <w:rsid w:val="00D50AE7"/>
    <w:rPr>
      <w:rFonts w:ascii="Times New Roman" w:hAnsi="Times New Roman"/>
      <w:kern w:val="22"/>
      <w:sz w:val="22"/>
    </w:rPr>
  </w:style>
  <w:style w:type="character" w:customStyle="1" w:styleId="UnresolvedMention">
    <w:name w:val="Unresolved Mention"/>
    <w:basedOn w:val="Standardnpsmoodstavce"/>
    <w:uiPriority w:val="99"/>
    <w:semiHidden/>
    <w:unhideWhenUsed/>
    <w:rsid w:val="0020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7604">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67988204">
      <w:bodyDiv w:val="1"/>
      <w:marLeft w:val="0"/>
      <w:marRight w:val="0"/>
      <w:marTop w:val="0"/>
      <w:marBottom w:val="0"/>
      <w:divBdr>
        <w:top w:val="none" w:sz="0" w:space="0" w:color="auto"/>
        <w:left w:val="none" w:sz="0" w:space="0" w:color="auto"/>
        <w:bottom w:val="none" w:sz="0" w:space="0" w:color="auto"/>
        <w:right w:val="none" w:sz="0" w:space="0" w:color="auto"/>
      </w:divBdr>
    </w:div>
    <w:div w:id="196740309">
      <w:bodyDiv w:val="1"/>
      <w:marLeft w:val="0"/>
      <w:marRight w:val="0"/>
      <w:marTop w:val="0"/>
      <w:marBottom w:val="0"/>
      <w:divBdr>
        <w:top w:val="none" w:sz="0" w:space="0" w:color="auto"/>
        <w:left w:val="none" w:sz="0" w:space="0" w:color="auto"/>
        <w:bottom w:val="none" w:sz="0" w:space="0" w:color="auto"/>
        <w:right w:val="none" w:sz="0" w:space="0" w:color="auto"/>
      </w:divBdr>
    </w:div>
    <w:div w:id="425808932">
      <w:bodyDiv w:val="1"/>
      <w:marLeft w:val="0"/>
      <w:marRight w:val="0"/>
      <w:marTop w:val="0"/>
      <w:marBottom w:val="0"/>
      <w:divBdr>
        <w:top w:val="none" w:sz="0" w:space="0" w:color="auto"/>
        <w:left w:val="none" w:sz="0" w:space="0" w:color="auto"/>
        <w:bottom w:val="none" w:sz="0" w:space="0" w:color="auto"/>
        <w:right w:val="none" w:sz="0" w:space="0" w:color="auto"/>
      </w:divBdr>
    </w:div>
    <w:div w:id="5260234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84889846">
      <w:bodyDiv w:val="1"/>
      <w:marLeft w:val="0"/>
      <w:marRight w:val="0"/>
      <w:marTop w:val="0"/>
      <w:marBottom w:val="0"/>
      <w:divBdr>
        <w:top w:val="none" w:sz="0" w:space="0" w:color="auto"/>
        <w:left w:val="none" w:sz="0" w:space="0" w:color="auto"/>
        <w:bottom w:val="none" w:sz="0" w:space="0" w:color="auto"/>
        <w:right w:val="none" w:sz="0" w:space="0" w:color="auto"/>
      </w:divBdr>
    </w:div>
    <w:div w:id="1462532380">
      <w:bodyDiv w:val="1"/>
      <w:marLeft w:val="0"/>
      <w:marRight w:val="0"/>
      <w:marTop w:val="0"/>
      <w:marBottom w:val="0"/>
      <w:divBdr>
        <w:top w:val="none" w:sz="0" w:space="0" w:color="auto"/>
        <w:left w:val="none" w:sz="0" w:space="0" w:color="auto"/>
        <w:bottom w:val="none" w:sz="0" w:space="0" w:color="auto"/>
        <w:right w:val="none" w:sz="0" w:space="0" w:color="auto"/>
      </w:divBdr>
    </w:div>
    <w:div w:id="1487168274">
      <w:bodyDiv w:val="1"/>
      <w:marLeft w:val="0"/>
      <w:marRight w:val="0"/>
      <w:marTop w:val="0"/>
      <w:marBottom w:val="0"/>
      <w:divBdr>
        <w:top w:val="none" w:sz="0" w:space="0" w:color="auto"/>
        <w:left w:val="none" w:sz="0" w:space="0" w:color="auto"/>
        <w:bottom w:val="none" w:sz="0" w:space="0" w:color="auto"/>
        <w:right w:val="none" w:sz="0" w:space="0" w:color="auto"/>
      </w:divBdr>
    </w:div>
    <w:div w:id="1671714706">
      <w:bodyDiv w:val="1"/>
      <w:marLeft w:val="0"/>
      <w:marRight w:val="0"/>
      <w:marTop w:val="0"/>
      <w:marBottom w:val="0"/>
      <w:divBdr>
        <w:top w:val="none" w:sz="0" w:space="0" w:color="auto"/>
        <w:left w:val="none" w:sz="0" w:space="0" w:color="auto"/>
        <w:bottom w:val="none" w:sz="0" w:space="0" w:color="auto"/>
        <w:right w:val="none" w:sz="0" w:space="0" w:color="auto"/>
      </w:divBdr>
    </w:div>
    <w:div w:id="1888057607">
      <w:bodyDiv w:val="1"/>
      <w:marLeft w:val="0"/>
      <w:marRight w:val="0"/>
      <w:marTop w:val="0"/>
      <w:marBottom w:val="0"/>
      <w:divBdr>
        <w:top w:val="none" w:sz="0" w:space="0" w:color="auto"/>
        <w:left w:val="none" w:sz="0" w:space="0" w:color="auto"/>
        <w:bottom w:val="none" w:sz="0" w:space="0" w:color="auto"/>
        <w:right w:val="none" w:sz="0" w:space="0" w:color="auto"/>
      </w:divBdr>
      <w:divsChild>
        <w:div w:id="1442602614">
          <w:marLeft w:val="0"/>
          <w:marRight w:val="0"/>
          <w:marTop w:val="0"/>
          <w:marBottom w:val="0"/>
          <w:divBdr>
            <w:top w:val="none" w:sz="0" w:space="0" w:color="auto"/>
            <w:left w:val="none" w:sz="0" w:space="0" w:color="auto"/>
            <w:bottom w:val="none" w:sz="0" w:space="0" w:color="auto"/>
            <w:right w:val="none" w:sz="0" w:space="0" w:color="auto"/>
          </w:divBdr>
          <w:divsChild>
            <w:div w:id="618683944">
              <w:marLeft w:val="0"/>
              <w:marRight w:val="0"/>
              <w:marTop w:val="0"/>
              <w:marBottom w:val="0"/>
              <w:divBdr>
                <w:top w:val="none" w:sz="0" w:space="0" w:color="auto"/>
                <w:left w:val="none" w:sz="0" w:space="0" w:color="auto"/>
                <w:bottom w:val="none" w:sz="0" w:space="0" w:color="auto"/>
                <w:right w:val="none" w:sz="0" w:space="0" w:color="auto"/>
              </w:divBdr>
              <w:divsChild>
                <w:div w:id="134298255">
                  <w:marLeft w:val="0"/>
                  <w:marRight w:val="0"/>
                  <w:marTop w:val="100"/>
                  <w:marBottom w:val="100"/>
                  <w:divBdr>
                    <w:top w:val="none" w:sz="0" w:space="0" w:color="auto"/>
                    <w:left w:val="none" w:sz="0" w:space="0" w:color="auto"/>
                    <w:bottom w:val="none" w:sz="0" w:space="0" w:color="auto"/>
                    <w:right w:val="none" w:sz="0" w:space="0" w:color="auto"/>
                  </w:divBdr>
                  <w:divsChild>
                    <w:div w:id="1399942866">
                      <w:marLeft w:val="0"/>
                      <w:marRight w:val="0"/>
                      <w:marTop w:val="0"/>
                      <w:marBottom w:val="0"/>
                      <w:divBdr>
                        <w:top w:val="none" w:sz="0" w:space="0" w:color="auto"/>
                        <w:left w:val="none" w:sz="0" w:space="0" w:color="auto"/>
                        <w:bottom w:val="none" w:sz="0" w:space="0" w:color="auto"/>
                        <w:right w:val="none" w:sz="0" w:space="0" w:color="auto"/>
                      </w:divBdr>
                      <w:divsChild>
                        <w:div w:id="1819569632">
                          <w:marLeft w:val="0"/>
                          <w:marRight w:val="0"/>
                          <w:marTop w:val="0"/>
                          <w:marBottom w:val="0"/>
                          <w:divBdr>
                            <w:top w:val="none" w:sz="0" w:space="0" w:color="auto"/>
                            <w:left w:val="none" w:sz="0" w:space="0" w:color="auto"/>
                            <w:bottom w:val="none" w:sz="0" w:space="0" w:color="auto"/>
                            <w:right w:val="none" w:sz="0" w:space="0" w:color="auto"/>
                          </w:divBdr>
                          <w:divsChild>
                            <w:div w:id="122633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2634">
      <w:bodyDiv w:val="1"/>
      <w:marLeft w:val="0"/>
      <w:marRight w:val="0"/>
      <w:marTop w:val="0"/>
      <w:marBottom w:val="0"/>
      <w:divBdr>
        <w:top w:val="none" w:sz="0" w:space="0" w:color="auto"/>
        <w:left w:val="none" w:sz="0" w:space="0" w:color="auto"/>
        <w:bottom w:val="none" w:sz="0" w:space="0" w:color="auto"/>
        <w:right w:val="none" w:sz="0" w:space="0" w:color="auto"/>
      </w:divBdr>
    </w:div>
    <w:div w:id="20323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koubek@mze.cz" TargetMode="External"/><Relationship Id="rId13" Type="http://schemas.openxmlformats.org/officeDocument/2006/relationships/hyperlink" Target="http://portaltest.nacr.cz"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nacr.cz"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package" Target="embeddings/List_aplikace_Microsoft_Excel.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r.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test.nacr.cz" TargetMode="External"/><Relationship Id="rId23" Type="http://schemas.openxmlformats.org/officeDocument/2006/relationships/footer" Target="footer4.xml"/><Relationship Id="rId10" Type="http://schemas.openxmlformats.org/officeDocument/2006/relationships/hyperlink" Target="mailto:martina.dulova@mze.cz"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lucie.kubacova@mze.cz" TargetMode="External"/><Relationship Id="rId14" Type="http://schemas.openxmlformats.org/officeDocument/2006/relationships/hyperlink" Target="https://portal.nacr.cz"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02F54-349E-4985-BB99-52EEDA95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29</Pages>
  <Words>8342</Words>
  <Characters>49219</Characters>
  <Application>Microsoft Office Word</Application>
  <DocSecurity>0</DocSecurity>
  <Lines>410</Lines>
  <Paragraphs>114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2</cp:revision>
  <cp:lastPrinted>2021-02-02T15:58:00Z</cp:lastPrinted>
  <dcterms:created xsi:type="dcterms:W3CDTF">2021-02-05T13:45:00Z</dcterms:created>
  <dcterms:modified xsi:type="dcterms:W3CDTF">2021-02-05T13:45:00Z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