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A7AC2" w14:textId="215093E7" w:rsidR="00C447E7" w:rsidRPr="00C447E7" w:rsidRDefault="00C447E7" w:rsidP="00C447E7">
      <w:pPr>
        <w:pStyle w:val="Nadpis2"/>
        <w:rPr>
          <w:sz w:val="32"/>
          <w:szCs w:val="32"/>
        </w:rPr>
      </w:pPr>
      <w:r w:rsidRPr="00C447E7">
        <w:rPr>
          <w:sz w:val="32"/>
          <w:szCs w:val="32"/>
        </w:rPr>
        <w:t>RÁMCOVÁ KUPNÍ SMLOUVA</w:t>
      </w:r>
    </w:p>
    <w:p w14:paraId="0A245CBD" w14:textId="77777777" w:rsidR="00C447E7" w:rsidRPr="00C447E7" w:rsidRDefault="00C447E7" w:rsidP="00C447E7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447E7">
        <w:rPr>
          <w:rFonts w:ascii="Arial" w:hAnsi="Arial" w:cs="Arial"/>
          <w:b/>
          <w:sz w:val="32"/>
          <w:szCs w:val="32"/>
        </w:rPr>
        <w:t xml:space="preserve"> </w:t>
      </w:r>
      <w:r w:rsidRPr="00C447E7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30068698" w14:textId="0013E9F0" w:rsidR="00C447E7" w:rsidRDefault="00C447E7" w:rsidP="00C447E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447E7">
        <w:rPr>
          <w:rFonts w:ascii="Arial" w:hAnsi="Arial" w:cs="Arial"/>
          <w:b/>
          <w:sz w:val="28"/>
          <w:szCs w:val="28"/>
        </w:rPr>
        <w:t>„dodávka respirátorů typu FFP</w:t>
      </w:r>
      <w:r w:rsidR="000F504F">
        <w:rPr>
          <w:rFonts w:ascii="Arial" w:hAnsi="Arial" w:cs="Arial"/>
          <w:b/>
          <w:sz w:val="28"/>
          <w:szCs w:val="28"/>
        </w:rPr>
        <w:t>3</w:t>
      </w:r>
      <w:r w:rsidRPr="00C447E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bez</w:t>
      </w:r>
      <w:r w:rsidRPr="00C447E7">
        <w:rPr>
          <w:rFonts w:ascii="Arial" w:hAnsi="Arial" w:cs="Arial"/>
          <w:b/>
          <w:sz w:val="28"/>
          <w:szCs w:val="28"/>
        </w:rPr>
        <w:t> výdechov</w:t>
      </w:r>
      <w:r>
        <w:rPr>
          <w:rFonts w:ascii="Arial" w:hAnsi="Arial" w:cs="Arial"/>
          <w:b/>
          <w:sz w:val="28"/>
          <w:szCs w:val="28"/>
        </w:rPr>
        <w:t>ého</w:t>
      </w:r>
      <w:r w:rsidRPr="00C447E7">
        <w:rPr>
          <w:rFonts w:ascii="Arial" w:hAnsi="Arial" w:cs="Arial"/>
          <w:b/>
          <w:sz w:val="28"/>
          <w:szCs w:val="28"/>
        </w:rPr>
        <w:t xml:space="preserve"> ventil</w:t>
      </w:r>
      <w:r>
        <w:rPr>
          <w:rFonts w:ascii="Arial" w:hAnsi="Arial" w:cs="Arial"/>
          <w:b/>
          <w:sz w:val="28"/>
          <w:szCs w:val="28"/>
        </w:rPr>
        <w:t>u</w:t>
      </w:r>
      <w:r w:rsidRPr="00C447E7">
        <w:rPr>
          <w:rFonts w:ascii="Arial" w:hAnsi="Arial" w:cs="Arial"/>
          <w:b/>
          <w:sz w:val="28"/>
          <w:szCs w:val="28"/>
        </w:rPr>
        <w:t>“</w:t>
      </w:r>
    </w:p>
    <w:p w14:paraId="17023EBB" w14:textId="4C2D5BA9" w:rsidR="00032B4E" w:rsidRDefault="00032B4E" w:rsidP="00C447E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5140AC82" w14:textId="06756C06" w:rsidR="00032B4E" w:rsidRPr="003C48FD" w:rsidRDefault="00032B4E" w:rsidP="00032B4E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</w:rPr>
      </w:pPr>
      <w:bookmarkStart w:id="0" w:name="_Hlk58574330"/>
      <w:r w:rsidRPr="003C48FD">
        <w:rPr>
          <w:rFonts w:ascii="Arial" w:eastAsia="Calibri" w:hAnsi="Arial" w:cs="Arial"/>
          <w:b/>
          <w:lang w:eastAsia="en-US"/>
        </w:rPr>
        <w:t xml:space="preserve">číslo </w:t>
      </w:r>
      <w:proofErr w:type="gramStart"/>
      <w:r>
        <w:rPr>
          <w:rFonts w:ascii="Arial" w:eastAsia="Calibri" w:hAnsi="Arial" w:cs="Arial"/>
          <w:b/>
          <w:lang w:eastAsia="en-US"/>
        </w:rPr>
        <w:t>objednatele :</w:t>
      </w:r>
      <w:proofErr w:type="gramEnd"/>
      <w:r>
        <w:rPr>
          <w:rFonts w:ascii="Arial" w:eastAsia="Calibri" w:hAnsi="Arial" w:cs="Arial"/>
          <w:b/>
          <w:lang w:eastAsia="en-US"/>
        </w:rPr>
        <w:t xml:space="preserve"> </w:t>
      </w:r>
      <w:r w:rsidRPr="003C48FD">
        <w:rPr>
          <w:rFonts w:ascii="Arial" w:eastAsia="Calibri" w:hAnsi="Arial" w:cs="Arial"/>
          <w:b/>
          <w:lang w:eastAsia="en-US"/>
        </w:rPr>
        <w:t>4</w:t>
      </w:r>
      <w:r>
        <w:rPr>
          <w:rFonts w:ascii="Arial" w:eastAsia="Calibri" w:hAnsi="Arial" w:cs="Arial"/>
          <w:b/>
          <w:lang w:eastAsia="en-US"/>
        </w:rPr>
        <w:t>8</w:t>
      </w:r>
      <w:r w:rsidRPr="003C48FD">
        <w:rPr>
          <w:rFonts w:ascii="Arial" w:eastAsia="Calibri" w:hAnsi="Arial" w:cs="Arial"/>
          <w:b/>
          <w:lang w:eastAsia="en-US"/>
        </w:rPr>
        <w:t>/71209212/2020</w:t>
      </w:r>
    </w:p>
    <w:bookmarkEnd w:id="0"/>
    <w:p w14:paraId="5F5ED568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542DD08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7CA6558F" w14:textId="3E4A5DA4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45F73525" w14:textId="77777777" w:rsidR="0087764E" w:rsidRPr="00942780" w:rsidRDefault="0087764E" w:rsidP="006937FF">
      <w:pPr>
        <w:widowControl w:val="0"/>
        <w:suppressAutoHyphens/>
        <w:rPr>
          <w:rFonts w:ascii="Arial" w:hAnsi="Arial" w:cs="Arial"/>
        </w:rPr>
      </w:pPr>
    </w:p>
    <w:p w14:paraId="68B8F6E1" w14:textId="77777777" w:rsidR="00032B4E" w:rsidRDefault="00032B4E" w:rsidP="00032B4E">
      <w:pPr>
        <w:widowControl w:val="0"/>
        <w:suppressAutoHyphens/>
        <w:rPr>
          <w:rFonts w:ascii="Arial" w:hAnsi="Arial" w:cs="Arial"/>
        </w:rPr>
      </w:pPr>
      <w:bookmarkStart w:id="1" w:name="_Hlk58574356"/>
      <w:r>
        <w:rPr>
          <w:rFonts w:ascii="Arial" w:hAnsi="Arial" w:cs="Arial"/>
          <w:b/>
        </w:rPr>
        <w:t>Červený Mlýn Všestudy, poskytovatel sociálních služeb</w:t>
      </w:r>
    </w:p>
    <w:bookmarkEnd w:id="1"/>
    <w:p w14:paraId="73812260" w14:textId="1E232035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bookmarkStart w:id="2" w:name="_Hlk58574364"/>
      <w:r w:rsidR="00032B4E">
        <w:rPr>
          <w:rFonts w:ascii="Arial" w:hAnsi="Arial" w:cs="Arial"/>
        </w:rPr>
        <w:t>Všestudy 23, 277 46 Veltrusy</w:t>
      </w:r>
      <w:bookmarkEnd w:id="2"/>
    </w:p>
    <w:p w14:paraId="3C10A76C" w14:textId="126FD2F8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bookmarkStart w:id="3" w:name="_Hlk58574371"/>
      <w:r w:rsidR="00032B4E">
        <w:rPr>
          <w:rFonts w:ascii="Arial" w:hAnsi="Arial" w:cs="Arial"/>
        </w:rPr>
        <w:t>71209212</w:t>
      </w:r>
      <w:bookmarkEnd w:id="3"/>
    </w:p>
    <w:p w14:paraId="65F3BF76" w14:textId="1327F868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032B4E">
        <w:rPr>
          <w:rFonts w:ascii="Arial" w:hAnsi="Arial" w:cs="Arial"/>
        </w:rPr>
        <w:t>-</w:t>
      </w:r>
    </w:p>
    <w:p w14:paraId="5304FAEA" w14:textId="75038458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bookmarkStart w:id="4" w:name="_Hlk58574390"/>
      <w:r w:rsidR="00032B4E">
        <w:rPr>
          <w:rFonts w:ascii="Arial" w:hAnsi="Arial" w:cs="Arial"/>
        </w:rPr>
        <w:t xml:space="preserve">u Městského soudu v Praze v oddíle </w:t>
      </w:r>
      <w:proofErr w:type="spellStart"/>
      <w:r w:rsidR="00032B4E">
        <w:rPr>
          <w:rFonts w:ascii="Arial" w:hAnsi="Arial" w:cs="Arial"/>
        </w:rPr>
        <w:t>Pr</w:t>
      </w:r>
      <w:proofErr w:type="spellEnd"/>
      <w:r w:rsidR="00032B4E">
        <w:rPr>
          <w:rFonts w:ascii="Arial" w:hAnsi="Arial" w:cs="Arial"/>
        </w:rPr>
        <w:t>, vložka 950</w:t>
      </w:r>
      <w:bookmarkEnd w:id="4"/>
    </w:p>
    <w:p w14:paraId="011AD62D" w14:textId="679CBFAE" w:rsidR="00557B4F" w:rsidRPr="00942780" w:rsidRDefault="00557B4F" w:rsidP="00557B4F">
      <w:pPr>
        <w:widowControl w:val="0"/>
        <w:suppressAutoHyphens/>
        <w:ind w:left="2127" w:hanging="2127"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níž jedná:</w:t>
      </w:r>
      <w:r>
        <w:rPr>
          <w:rFonts w:ascii="Arial" w:hAnsi="Arial" w:cs="Arial"/>
        </w:rPr>
        <w:tab/>
      </w:r>
      <w:r w:rsidR="00383AF3">
        <w:rPr>
          <w:rFonts w:ascii="Arial" w:hAnsi="Arial" w:cs="Arial"/>
        </w:rPr>
        <w:t>Mgr. Ondřej Šimon, MPA – pověřený řízením</w:t>
      </w:r>
    </w:p>
    <w:p w14:paraId="7D9736CA" w14:textId="0A51EECA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bookmarkStart w:id="5" w:name="_Hlk58574983"/>
      <w:bookmarkStart w:id="6" w:name="_Hlk47708000"/>
      <w:bookmarkStart w:id="7" w:name="_Hlk58574413"/>
      <w:r w:rsidR="00032B4E">
        <w:rPr>
          <w:rFonts w:ascii="Arial" w:hAnsi="Arial" w:cs="Arial"/>
        </w:rPr>
        <w:t>ČSOB, a.s</w:t>
      </w:r>
      <w:bookmarkEnd w:id="5"/>
      <w:r w:rsidR="00032B4E">
        <w:rPr>
          <w:rFonts w:ascii="Arial" w:hAnsi="Arial" w:cs="Arial"/>
        </w:rPr>
        <w:t>.,</w:t>
      </w:r>
      <w:bookmarkEnd w:id="6"/>
      <w:bookmarkEnd w:id="7"/>
      <w:r>
        <w:rPr>
          <w:rFonts w:ascii="Arial" w:hAnsi="Arial" w:cs="Arial"/>
        </w:rPr>
        <w:t xml:space="preserve"> </w:t>
      </w:r>
      <w:r w:rsidRPr="00942780">
        <w:rPr>
          <w:rFonts w:ascii="Arial" w:hAnsi="Arial" w:cs="Arial"/>
        </w:rPr>
        <w:t xml:space="preserve">č. účtu: </w:t>
      </w:r>
      <w:bookmarkStart w:id="8" w:name="_Hlk58574427"/>
      <w:r w:rsidR="00032B4E">
        <w:rPr>
          <w:rFonts w:ascii="Arial" w:hAnsi="Arial" w:cs="Arial"/>
        </w:rPr>
        <w:t>245569748/0300</w:t>
      </w:r>
      <w:bookmarkEnd w:id="8"/>
    </w:p>
    <w:p w14:paraId="2D1DD74D" w14:textId="0DED1A0E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32B4E" w:rsidRPr="0010183B">
        <w:rPr>
          <w:rFonts w:ascii="Arial" w:hAnsi="Arial" w:cs="Arial"/>
        </w:rPr>
        <w:t>simon.ondrej@seniori-</w:t>
      </w:r>
      <w:r w:rsidR="00032B4E">
        <w:rPr>
          <w:rFonts w:ascii="Arial" w:hAnsi="Arial" w:cs="Arial"/>
        </w:rPr>
        <w:t>vsestudy</w:t>
      </w:r>
      <w:r w:rsidR="00032B4E" w:rsidRPr="0010183B">
        <w:rPr>
          <w:rFonts w:ascii="Arial" w:hAnsi="Arial" w:cs="Arial"/>
        </w:rPr>
        <w:t>.cz</w:t>
      </w:r>
    </w:p>
    <w:p w14:paraId="6CD963FC" w14:textId="5471712E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9" w:name="_Hlk58573837"/>
      <w:r w:rsidR="00032B4E">
        <w:rPr>
          <w:rFonts w:ascii="Arial" w:hAnsi="Arial" w:cs="Arial"/>
        </w:rPr>
        <w:t>+420</w:t>
      </w:r>
      <w:r w:rsidR="00032B4E" w:rsidRPr="00FA615B">
        <w:rPr>
          <w:rFonts w:ascii="Arial" w:hAnsi="Arial" w:cs="Arial"/>
        </w:rPr>
        <w:t>777779212</w:t>
      </w:r>
      <w:bookmarkEnd w:id="9"/>
    </w:p>
    <w:p w14:paraId="6ADDB188" w14:textId="0661EC39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bookmarkStart w:id="10" w:name="_Hlk58573847"/>
      <w:r w:rsidR="00032B4E">
        <w:rPr>
          <w:rFonts w:ascii="Arial" w:hAnsi="Arial" w:cs="Arial"/>
        </w:rPr>
        <w:t>Markéta Roubová</w:t>
      </w:r>
      <w:bookmarkEnd w:id="10"/>
    </w:p>
    <w:p w14:paraId="55F09954" w14:textId="289F11D9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1" w:name="_Hlk58573856"/>
      <w:r w:rsidR="00032B4E">
        <w:rPr>
          <w:rFonts w:ascii="Arial" w:hAnsi="Arial" w:cs="Arial"/>
        </w:rPr>
        <w:t>+420</w:t>
      </w:r>
      <w:r w:rsidR="00032B4E" w:rsidRPr="00E9442C">
        <w:rPr>
          <w:rFonts w:ascii="Arial" w:hAnsi="Arial" w:cs="Arial"/>
        </w:rPr>
        <w:t>602746618</w:t>
      </w:r>
      <w:bookmarkEnd w:id="11"/>
    </w:p>
    <w:p w14:paraId="0A370D27" w14:textId="4D4D631A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2" w:name="_Hlk58574476"/>
      <w:r w:rsidR="00032B4E" w:rsidRPr="003548CF">
        <w:rPr>
          <w:rFonts w:ascii="Arial" w:hAnsi="Arial" w:cs="Arial"/>
        </w:rPr>
        <w:t>roubova.marketa@seniori-vsestudy.cz</w:t>
      </w:r>
      <w:bookmarkEnd w:id="12"/>
    </w:p>
    <w:p w14:paraId="7D003847" w14:textId="38DFE990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bookmarkStart w:id="13" w:name="_Hlk58573866"/>
      <w:r w:rsidR="00032B4E">
        <w:rPr>
          <w:rFonts w:ascii="Arial" w:hAnsi="Arial" w:cs="Arial"/>
        </w:rPr>
        <w:t>6ymkhdm</w:t>
      </w:r>
      <w:bookmarkEnd w:id="13"/>
    </w:p>
    <w:p w14:paraId="2AE6C26E" w14:textId="7EE16F58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32111E2B" w14:textId="2844F002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 w:rsidR="001C2B24">
        <w:rPr>
          <w:rFonts w:ascii="Arial" w:hAnsi="Arial" w:cs="Arial"/>
          <w:b/>
        </w:rPr>
        <w:t xml:space="preserve"> – </w:t>
      </w:r>
      <w:r w:rsidR="001C2B24">
        <w:rPr>
          <w:rFonts w:ascii="Arial" w:hAnsi="Arial" w:cs="Arial"/>
          <w:bCs/>
        </w:rPr>
        <w:t xml:space="preserve">v přílohách této rámcové smlouvy jako </w:t>
      </w:r>
      <w:r w:rsidR="001C2B24">
        <w:rPr>
          <w:rFonts w:ascii="Arial" w:hAnsi="Arial" w:cs="Arial"/>
          <w:b/>
        </w:rPr>
        <w:t>„zadavatel“</w:t>
      </w:r>
      <w:r w:rsidR="001C2B24" w:rsidRPr="001C2B24">
        <w:rPr>
          <w:rFonts w:ascii="Arial" w:hAnsi="Arial" w:cs="Arial"/>
          <w:bCs/>
        </w:rPr>
        <w:t>)</w:t>
      </w:r>
    </w:p>
    <w:p w14:paraId="55BF2CE3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2229F56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EB94531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64A04689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868D92E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  <w:b/>
          <w:bCs/>
        </w:rPr>
      </w:pPr>
      <w:r w:rsidRPr="00DE07DE">
        <w:rPr>
          <w:rFonts w:ascii="Arial" w:hAnsi="Arial" w:cs="Arial"/>
          <w:b/>
          <w:bCs/>
        </w:rPr>
        <w:t xml:space="preserve">ROYAX s.r.o. </w:t>
      </w:r>
    </w:p>
    <w:p w14:paraId="49609ECA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se sídlem: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Obchodní 107, 251 01 Čestlice</w:t>
      </w:r>
    </w:p>
    <w:p w14:paraId="1AB88680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IČO: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24755346</w:t>
      </w:r>
    </w:p>
    <w:p w14:paraId="340C8B2E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DIČ: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CZ24755346</w:t>
      </w:r>
    </w:p>
    <w:p w14:paraId="604443C4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zapsaná v obchodním rejstříku vedeném u Městského soudu v Praze oddíl C, vložka 171657</w:t>
      </w:r>
    </w:p>
    <w:p w14:paraId="35E8B129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za něhož jedná:</w:t>
      </w:r>
      <w:r w:rsidRPr="00DE07DE">
        <w:rPr>
          <w:rFonts w:ascii="Arial" w:hAnsi="Arial" w:cs="Arial"/>
        </w:rPr>
        <w:tab/>
      </w:r>
      <w:proofErr w:type="spellStart"/>
      <w:r w:rsidRPr="00DE07DE">
        <w:rPr>
          <w:rFonts w:ascii="Arial" w:hAnsi="Arial" w:cs="Arial"/>
        </w:rPr>
        <w:t>Rambod</w:t>
      </w:r>
      <w:proofErr w:type="spellEnd"/>
      <w:r w:rsidRPr="00DE07DE">
        <w:rPr>
          <w:rFonts w:ascii="Arial" w:hAnsi="Arial" w:cs="Arial"/>
        </w:rPr>
        <w:t xml:space="preserve"> </w:t>
      </w:r>
      <w:proofErr w:type="spellStart"/>
      <w:r w:rsidRPr="00DE07DE">
        <w:rPr>
          <w:rFonts w:ascii="Arial" w:hAnsi="Arial" w:cs="Arial"/>
        </w:rPr>
        <w:t>Reza</w:t>
      </w:r>
      <w:proofErr w:type="spellEnd"/>
      <w:r w:rsidRPr="00DE07DE">
        <w:rPr>
          <w:rFonts w:ascii="Arial" w:hAnsi="Arial" w:cs="Arial"/>
        </w:rPr>
        <w:t xml:space="preserve"> </w:t>
      </w:r>
      <w:proofErr w:type="spellStart"/>
      <w:r w:rsidRPr="00DE07DE">
        <w:rPr>
          <w:rFonts w:ascii="Arial" w:hAnsi="Arial" w:cs="Arial"/>
        </w:rPr>
        <w:t>Nezami</w:t>
      </w:r>
      <w:proofErr w:type="spellEnd"/>
      <w:r w:rsidRPr="00DE07DE">
        <w:rPr>
          <w:rFonts w:ascii="Arial" w:hAnsi="Arial" w:cs="Arial"/>
        </w:rPr>
        <w:t xml:space="preserve"> </w:t>
      </w:r>
      <w:proofErr w:type="spellStart"/>
      <w:r w:rsidRPr="00DE07DE">
        <w:rPr>
          <w:rFonts w:ascii="Arial" w:hAnsi="Arial" w:cs="Arial"/>
        </w:rPr>
        <w:t>Afrashteh</w:t>
      </w:r>
      <w:proofErr w:type="spellEnd"/>
      <w:r w:rsidRPr="00DE07DE">
        <w:rPr>
          <w:rFonts w:ascii="Arial" w:hAnsi="Arial" w:cs="Arial"/>
        </w:rPr>
        <w:t>, jednatel</w:t>
      </w:r>
    </w:p>
    <w:p w14:paraId="3AE14E82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bankovní spojení:</w:t>
      </w:r>
      <w:r w:rsidRPr="00DE07DE">
        <w:rPr>
          <w:rFonts w:ascii="Arial" w:hAnsi="Arial" w:cs="Arial"/>
        </w:rPr>
        <w:tab/>
        <w:t xml:space="preserve">MONETA Money Bank č. účtu: 226831608/0600  </w:t>
      </w:r>
    </w:p>
    <w:p w14:paraId="708D982E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e-mail: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tenders@royax.eu</w:t>
      </w:r>
    </w:p>
    <w:p w14:paraId="03141D71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Kontaktní osoba:</w:t>
      </w:r>
      <w:r w:rsidRPr="00DE07DE">
        <w:rPr>
          <w:rFonts w:ascii="Arial" w:hAnsi="Arial" w:cs="Arial"/>
        </w:rPr>
        <w:tab/>
        <w:t>Martina Roubalová</w:t>
      </w:r>
    </w:p>
    <w:p w14:paraId="35BA2DED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tel: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606 041 438</w:t>
      </w:r>
    </w:p>
    <w:p w14:paraId="4280A794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e-mail: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tenders@royax.eu</w:t>
      </w:r>
    </w:p>
    <w:p w14:paraId="5CA9B85F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Datová schránka:</w:t>
      </w:r>
      <w:r w:rsidRPr="00DE07DE">
        <w:rPr>
          <w:rFonts w:ascii="Arial" w:hAnsi="Arial" w:cs="Arial"/>
        </w:rPr>
        <w:tab/>
      </w:r>
      <w:proofErr w:type="spellStart"/>
      <w:r w:rsidRPr="00DE07DE">
        <w:rPr>
          <w:rFonts w:ascii="Arial" w:hAnsi="Arial" w:cs="Arial"/>
        </w:rPr>
        <w:t>dkavbnj</w:t>
      </w:r>
      <w:proofErr w:type="spellEnd"/>
    </w:p>
    <w:p w14:paraId="76130C05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</w:p>
    <w:p w14:paraId="53C11127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30BBF064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35020365" w14:textId="37BE9ABE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26433DBF" w14:textId="7CA4903D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503E7BC8" w14:textId="1A050146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4D0EA38F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29491614" w14:textId="77777777" w:rsidR="0087764E" w:rsidRPr="00C447E7" w:rsidRDefault="0087764E" w:rsidP="0087764E">
      <w:pPr>
        <w:widowControl w:val="0"/>
        <w:suppressAutoHyphens/>
        <w:rPr>
          <w:rFonts w:ascii="Arial" w:hAnsi="Arial" w:cs="Arial"/>
          <w:b/>
          <w:bCs/>
        </w:rPr>
      </w:pPr>
      <w:bookmarkStart w:id="14" w:name="_Hlk54259340"/>
      <w:proofErr w:type="spellStart"/>
      <w:r>
        <w:rPr>
          <w:rFonts w:ascii="Arial" w:hAnsi="Arial" w:cs="Arial"/>
          <w:b/>
          <w:bCs/>
        </w:rPr>
        <w:t>Satronel</w:t>
      </w:r>
      <w:proofErr w:type="spellEnd"/>
      <w:r>
        <w:rPr>
          <w:rFonts w:ascii="Arial" w:hAnsi="Arial" w:cs="Arial"/>
          <w:b/>
          <w:bCs/>
        </w:rPr>
        <w:t xml:space="preserve"> OÜ</w:t>
      </w:r>
    </w:p>
    <w:p w14:paraId="73E0D5AE" w14:textId="77777777" w:rsidR="0087764E" w:rsidRPr="002C05C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2C05CE">
        <w:rPr>
          <w:rFonts w:ascii="Arial" w:hAnsi="Arial" w:cs="Arial"/>
        </w:rPr>
        <w:t>Turi</w:t>
      </w:r>
      <w:proofErr w:type="spellEnd"/>
      <w:r w:rsidRPr="002C05CE">
        <w:rPr>
          <w:rFonts w:ascii="Arial" w:hAnsi="Arial" w:cs="Arial"/>
        </w:rPr>
        <w:t xml:space="preserve"> 10D, 11313 Tallinn, Estonsko</w:t>
      </w:r>
    </w:p>
    <w:p w14:paraId="13725AF1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2C05CE">
        <w:rPr>
          <w:rFonts w:ascii="Arial" w:hAnsi="Arial" w:cs="Arial"/>
        </w:rPr>
        <w:t xml:space="preserve">IČO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05CE">
        <w:rPr>
          <w:rFonts w:ascii="Arial" w:hAnsi="Arial" w:cs="Arial"/>
        </w:rPr>
        <w:t>12152809</w:t>
      </w:r>
    </w:p>
    <w:p w14:paraId="2517843A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ab/>
        <w:t>EE101484198</w:t>
      </w:r>
    </w:p>
    <w:p w14:paraId="12387326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Pavel </w:t>
      </w:r>
      <w:proofErr w:type="spellStart"/>
      <w:r>
        <w:rPr>
          <w:rFonts w:ascii="Arial" w:hAnsi="Arial" w:cs="Arial"/>
        </w:rPr>
        <w:t>Shur</w:t>
      </w:r>
      <w:proofErr w:type="spellEnd"/>
    </w:p>
    <w:p w14:paraId="1AA636A0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AS LHV </w:t>
      </w:r>
      <w:proofErr w:type="spellStart"/>
      <w:r>
        <w:rPr>
          <w:rFonts w:ascii="Arial" w:hAnsi="Arial" w:cs="Arial"/>
        </w:rPr>
        <w:t>Pank</w:t>
      </w:r>
      <w:proofErr w:type="spellEnd"/>
      <w:r>
        <w:rPr>
          <w:rFonts w:ascii="Arial" w:hAnsi="Arial" w:cs="Arial"/>
        </w:rPr>
        <w:t xml:space="preserve"> </w:t>
      </w:r>
    </w:p>
    <w:p w14:paraId="758A45FA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č.účtu</w:t>
      </w:r>
      <w:proofErr w:type="spellEnd"/>
      <w:proofErr w:type="gramEnd"/>
      <w:r>
        <w:rPr>
          <w:rFonts w:ascii="Arial" w:hAnsi="Arial" w:cs="Arial"/>
        </w:rPr>
        <w:t>:</w:t>
      </w:r>
      <w:r w:rsidRPr="009427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EE277700771003997630</w:t>
      </w:r>
    </w:p>
    <w:p w14:paraId="54AB8E51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ps@satronel.com</w:t>
      </w:r>
    </w:p>
    <w:p w14:paraId="547F9510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 xml:space="preserve">Pavel </w:t>
      </w:r>
      <w:proofErr w:type="spellStart"/>
      <w:r>
        <w:rPr>
          <w:rFonts w:ascii="Arial" w:hAnsi="Arial" w:cs="Arial"/>
        </w:rPr>
        <w:t>Shur</w:t>
      </w:r>
      <w:proofErr w:type="spellEnd"/>
    </w:p>
    <w:p w14:paraId="3D866646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+372 56 679 477</w:t>
      </w:r>
    </w:p>
    <w:p w14:paraId="680E4EA3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ps@satronel.com</w:t>
      </w:r>
    </w:p>
    <w:p w14:paraId="07EBC0CC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-</w:t>
      </w:r>
    </w:p>
    <w:bookmarkEnd w:id="14"/>
    <w:p w14:paraId="7A501611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</w:p>
    <w:p w14:paraId="6D6B80B6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5035ADBE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</w:p>
    <w:p w14:paraId="365733F5" w14:textId="77777777" w:rsidR="0087764E" w:rsidRPr="00942780" w:rsidRDefault="0087764E" w:rsidP="0087764E">
      <w:pPr>
        <w:widowControl w:val="0"/>
        <w:tabs>
          <w:tab w:val="left" w:pos="2655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A7100FD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/>
        </w:rPr>
      </w:pPr>
      <w:r w:rsidRPr="002E5B92">
        <w:rPr>
          <w:rFonts w:ascii="Arial" w:hAnsi="Arial" w:cs="Arial"/>
          <w:b/>
        </w:rPr>
        <w:t>GENERAL TRADING s.r.o.</w:t>
      </w:r>
    </w:p>
    <w:p w14:paraId="6C3FD295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se sídlem: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 xml:space="preserve">U </w:t>
      </w:r>
      <w:proofErr w:type="spellStart"/>
      <w:r w:rsidRPr="002E5B92">
        <w:rPr>
          <w:rFonts w:ascii="Arial" w:hAnsi="Arial" w:cs="Arial"/>
          <w:bCs/>
        </w:rPr>
        <w:t>Řempa</w:t>
      </w:r>
      <w:proofErr w:type="spellEnd"/>
      <w:r w:rsidRPr="002E5B92">
        <w:rPr>
          <w:rFonts w:ascii="Arial" w:hAnsi="Arial" w:cs="Arial"/>
          <w:bCs/>
        </w:rPr>
        <w:t xml:space="preserve"> 895/14, 360 17 Karlovy Vary</w:t>
      </w:r>
    </w:p>
    <w:p w14:paraId="677E94D0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IČO: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26329140</w:t>
      </w:r>
    </w:p>
    <w:p w14:paraId="7E1FE4F9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DIČ: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CZ26329140</w:t>
      </w:r>
    </w:p>
    <w:p w14:paraId="28A01680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zapsaná v obchodním rejstříku vedeném Krajským soudem v Plzni oddíl C, vložka 13683</w:t>
      </w:r>
    </w:p>
    <w:p w14:paraId="208BF1A9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za něhož jedná:</w:t>
      </w:r>
      <w:r w:rsidRPr="002E5B92">
        <w:rPr>
          <w:rFonts w:ascii="Arial" w:hAnsi="Arial" w:cs="Arial"/>
          <w:bCs/>
        </w:rPr>
        <w:tab/>
        <w:t xml:space="preserve">Zdenka </w:t>
      </w:r>
      <w:proofErr w:type="spellStart"/>
      <w:r w:rsidRPr="002E5B92">
        <w:rPr>
          <w:rFonts w:ascii="Arial" w:hAnsi="Arial" w:cs="Arial"/>
          <w:bCs/>
        </w:rPr>
        <w:t>Štréblová</w:t>
      </w:r>
      <w:proofErr w:type="spellEnd"/>
    </w:p>
    <w:p w14:paraId="33C2ACF9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bankovní spojení:</w:t>
      </w:r>
      <w:r w:rsidRPr="002E5B92">
        <w:rPr>
          <w:rFonts w:ascii="Arial" w:hAnsi="Arial" w:cs="Arial"/>
          <w:bCs/>
        </w:rPr>
        <w:tab/>
        <w:t xml:space="preserve">Banka CREDITAS a.s. č. účtu: 103204655/2250  </w:t>
      </w:r>
    </w:p>
    <w:p w14:paraId="4E72985C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e-mail: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prodej@generaltrading.cz</w:t>
      </w:r>
    </w:p>
    <w:p w14:paraId="1D4BDB57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Kontaktní osoba:</w:t>
      </w:r>
      <w:r w:rsidRPr="002E5B92">
        <w:rPr>
          <w:rFonts w:ascii="Arial" w:hAnsi="Arial" w:cs="Arial"/>
          <w:bCs/>
        </w:rPr>
        <w:tab/>
        <w:t xml:space="preserve">Zdenka </w:t>
      </w:r>
      <w:proofErr w:type="spellStart"/>
      <w:r w:rsidRPr="002E5B92">
        <w:rPr>
          <w:rFonts w:ascii="Arial" w:hAnsi="Arial" w:cs="Arial"/>
          <w:bCs/>
        </w:rPr>
        <w:t>Štréblová</w:t>
      </w:r>
      <w:proofErr w:type="spellEnd"/>
    </w:p>
    <w:p w14:paraId="022A4AE3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tel: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608 555 535</w:t>
      </w:r>
    </w:p>
    <w:p w14:paraId="2B87955F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e-mail: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prodej@generaltrading.cz</w:t>
      </w:r>
    </w:p>
    <w:p w14:paraId="0B7A2C1E" w14:textId="77777777" w:rsidR="0087764E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Datová schránka:</w:t>
      </w:r>
      <w:r w:rsidRPr="002E5B92">
        <w:rPr>
          <w:rFonts w:ascii="Arial" w:hAnsi="Arial" w:cs="Arial"/>
          <w:bCs/>
        </w:rPr>
        <w:tab/>
        <w:t>z54ukue</w:t>
      </w:r>
    </w:p>
    <w:p w14:paraId="68FB33C4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</w:p>
    <w:p w14:paraId="07FDE13D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3</w:t>
      </w:r>
      <w:r w:rsidRPr="00942780">
        <w:rPr>
          <w:rFonts w:ascii="Arial" w:hAnsi="Arial" w:cs="Arial"/>
        </w:rPr>
        <w:t>“)</w:t>
      </w:r>
    </w:p>
    <w:p w14:paraId="50A55E56" w14:textId="45B1CBBB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50E1A2D1" w14:textId="77777777" w:rsidR="0087764E" w:rsidRPr="00942780" w:rsidRDefault="0087764E" w:rsidP="006937FF">
      <w:pPr>
        <w:widowControl w:val="0"/>
        <w:suppressAutoHyphens/>
        <w:rPr>
          <w:rFonts w:ascii="Arial" w:hAnsi="Arial" w:cs="Arial"/>
        </w:rPr>
      </w:pPr>
    </w:p>
    <w:p w14:paraId="7320F13D" w14:textId="77777777" w:rsidR="006937FF" w:rsidRPr="00942780" w:rsidRDefault="006937FF" w:rsidP="006937FF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Dodavatel 3,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41F486C6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5CE3293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1B0907A" w14:textId="28E16056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C2B24">
        <w:rPr>
          <w:rFonts w:ascii="Arial" w:hAnsi="Arial" w:cs="Arial"/>
        </w:rPr>
        <w:t>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3DA350F7" w14:textId="05EAF07F" w:rsidR="006937FF" w:rsidRDefault="006937FF" w:rsidP="006937FF">
      <w:pPr>
        <w:rPr>
          <w:rFonts w:ascii="Arial" w:hAnsi="Arial" w:cs="Arial"/>
        </w:rPr>
      </w:pPr>
    </w:p>
    <w:p w14:paraId="2118E638" w14:textId="77777777" w:rsidR="0087764E" w:rsidRPr="00942780" w:rsidRDefault="0087764E" w:rsidP="006937FF">
      <w:pPr>
        <w:rPr>
          <w:rFonts w:ascii="Arial" w:hAnsi="Arial" w:cs="Arial"/>
        </w:rPr>
      </w:pPr>
    </w:p>
    <w:p w14:paraId="3D65F9DC" w14:textId="0FADAC05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řízení o </w:t>
      </w:r>
      <w:r w:rsidR="005B07F0">
        <w:rPr>
          <w:rFonts w:ascii="Arial" w:hAnsi="Arial" w:cs="Arial"/>
          <w:b/>
        </w:rPr>
        <w:t>respirátor FFP</w:t>
      </w:r>
      <w:r w:rsidR="0087764E">
        <w:rPr>
          <w:rFonts w:ascii="Arial" w:hAnsi="Arial" w:cs="Arial"/>
          <w:b/>
        </w:rPr>
        <w:t>3</w:t>
      </w:r>
      <w:r w:rsidR="005B07F0">
        <w:rPr>
          <w:rFonts w:ascii="Arial" w:hAnsi="Arial" w:cs="Arial"/>
          <w:b/>
        </w:rPr>
        <w:t xml:space="preserve"> </w:t>
      </w:r>
      <w:r w:rsidR="00B25696">
        <w:rPr>
          <w:rFonts w:ascii="Arial" w:hAnsi="Arial" w:cs="Arial"/>
          <w:b/>
        </w:rPr>
        <w:t>bez</w:t>
      </w:r>
      <w:r w:rsidR="005B07F0">
        <w:rPr>
          <w:rFonts w:ascii="Arial" w:hAnsi="Arial" w:cs="Arial"/>
          <w:b/>
        </w:rPr>
        <w:t> výdechov</w:t>
      </w:r>
      <w:r w:rsidR="00B25696">
        <w:rPr>
          <w:rFonts w:ascii="Arial" w:hAnsi="Arial" w:cs="Arial"/>
          <w:b/>
        </w:rPr>
        <w:t>ého</w:t>
      </w:r>
      <w:r w:rsidR="005B07F0">
        <w:rPr>
          <w:rFonts w:ascii="Arial" w:hAnsi="Arial" w:cs="Arial"/>
          <w:b/>
        </w:rPr>
        <w:t xml:space="preserve"> ventil</w:t>
      </w:r>
      <w:r w:rsidR="00B25696">
        <w:rPr>
          <w:rFonts w:ascii="Arial" w:hAnsi="Arial" w:cs="Arial"/>
          <w:b/>
        </w:rPr>
        <w:t>u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0C2F3681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lastRenderedPageBreak/>
        <w:t>PREAMBULE</w:t>
      </w:r>
    </w:p>
    <w:p w14:paraId="0A4AB494" w14:textId="391EB22E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</w:t>
      </w:r>
      <w:r w:rsidR="005723E4" w:rsidRPr="005723E4">
        <w:rPr>
          <w:rFonts w:cs="Arial"/>
          <w:bCs/>
          <w:sz w:val="24"/>
        </w:rPr>
        <w:t>Červený Mlýn Všestudy</w:t>
      </w:r>
      <w:r w:rsidR="005723E4" w:rsidRPr="00426221"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 xml:space="preserve">potřebných na ochranu proti </w:t>
      </w:r>
      <w:proofErr w:type="spellStart"/>
      <w:r w:rsidRPr="00426221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6EFE50B4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2D6AF969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7BEEF9E6" w14:textId="135BC99C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5723E4" w:rsidRPr="005723E4">
        <w:rPr>
          <w:rFonts w:cs="Arial"/>
          <w:bCs/>
          <w:sz w:val="24"/>
        </w:rPr>
        <w:t>Červený Mlýn Všestudy</w:t>
      </w:r>
      <w:r w:rsidR="005723E4" w:rsidRPr="00426221">
        <w:rPr>
          <w:rFonts w:eastAsia="Calibri"/>
          <w:sz w:val="24"/>
          <w:lang w:eastAsia="en-US"/>
        </w:rPr>
        <w:t xml:space="preserve"> </w:t>
      </w:r>
      <w:r w:rsidRPr="00AB666A">
        <w:rPr>
          <w:rFonts w:eastAsia="Calibri"/>
          <w:sz w:val="24"/>
          <w:lang w:eastAsia="en-US"/>
        </w:rPr>
        <w:t xml:space="preserve">v rámci zajištění bezpečnosti České republiky v souvislosti s epidemií </w:t>
      </w:r>
      <w:proofErr w:type="spellStart"/>
      <w:r w:rsidRPr="00AB666A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19F5D4B5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06EDE9D1" w14:textId="3F53BBB6" w:rsidR="006937FF" w:rsidRPr="00BC5BCE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 w:rsidRPr="00BC5BCE">
        <w:rPr>
          <w:rFonts w:cs="Arial"/>
          <w:sz w:val="24"/>
        </w:rPr>
        <w:t>Zadavatel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Pr="00BC5BCE">
        <w:rPr>
          <w:rFonts w:cs="Arial"/>
          <w:sz w:val="24"/>
        </w:rPr>
        <w:t xml:space="preserve"> pro </w:t>
      </w:r>
      <w:r w:rsidR="005723E4" w:rsidRPr="005723E4">
        <w:rPr>
          <w:rFonts w:cs="Arial"/>
          <w:bCs/>
          <w:sz w:val="24"/>
        </w:rPr>
        <w:t>Červený Mlýn Všestudy</w:t>
      </w:r>
      <w:r w:rsidR="005723E4" w:rsidRPr="00426221">
        <w:rPr>
          <w:rFonts w:eastAsia="Calibri"/>
          <w:sz w:val="24"/>
          <w:lang w:eastAsia="en-US"/>
        </w:rPr>
        <w:t xml:space="preserve"> </w:t>
      </w:r>
      <w:r w:rsidRPr="00BC5BCE">
        <w:rPr>
          <w:rFonts w:cs="Arial"/>
          <w:sz w:val="24"/>
        </w:rPr>
        <w:t>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E16D6D" w:rsidRPr="00E16D6D">
        <w:rPr>
          <w:rFonts w:cs="Arial"/>
          <w:bCs/>
          <w:sz w:val="24"/>
        </w:rPr>
        <w:t>5 581 683</w:t>
      </w:r>
      <w:r w:rsidR="00E16D6D">
        <w:rPr>
          <w:rFonts w:cs="Arial"/>
          <w:bCs/>
          <w:sz w:val="24"/>
        </w:rPr>
        <w:t>,</w:t>
      </w:r>
      <w:r w:rsidR="00AE4992" w:rsidRPr="00AE4992">
        <w:rPr>
          <w:rFonts w:cs="Arial"/>
          <w:bCs/>
          <w:sz w:val="24"/>
        </w:rPr>
        <w:t>-</w:t>
      </w:r>
      <w:r w:rsidR="00BC5BCE" w:rsidRPr="00BC5BCE">
        <w:rPr>
          <w:rFonts w:cs="Arial"/>
          <w:b/>
        </w:rPr>
        <w:t xml:space="preserve"> </w:t>
      </w:r>
      <w:r w:rsidRPr="00BC5BCE">
        <w:rPr>
          <w:rFonts w:eastAsia="Calibri"/>
          <w:snapToGrid w:val="0"/>
          <w:sz w:val="24"/>
        </w:rPr>
        <w:t>Kč bez DPH</w:t>
      </w:r>
      <w:r w:rsidR="001C2B24">
        <w:rPr>
          <w:rFonts w:eastAsia="Calibri"/>
          <w:snapToGrid w:val="0"/>
          <w:sz w:val="24"/>
        </w:rPr>
        <w:t xml:space="preserve"> souhrnně pro všechny objednatele</w:t>
      </w:r>
      <w:r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Pr="00BC5BCE">
        <w:rPr>
          <w:rFonts w:cs="Arial"/>
          <w:sz w:val="24"/>
        </w:rPr>
        <w:t xml:space="preserve">  </w:t>
      </w:r>
    </w:p>
    <w:p w14:paraId="702FA408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6EB4AE14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24873A1E" w14:textId="6817BC77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1C2B24">
        <w:rPr>
          <w:sz w:val="24"/>
        </w:rPr>
        <w:t>objednateli</w:t>
      </w:r>
      <w:r>
        <w:rPr>
          <w:sz w:val="24"/>
        </w:rPr>
        <w:t>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72CD4652" w14:textId="77777777" w:rsidR="006937FF" w:rsidRPr="00443F06" w:rsidRDefault="006937FF" w:rsidP="006937FF">
      <w:pPr>
        <w:rPr>
          <w:rFonts w:ascii="Arial" w:hAnsi="Arial" w:cs="Arial"/>
        </w:rPr>
      </w:pPr>
    </w:p>
    <w:p w14:paraId="480FA52F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1B40DD69" w14:textId="0ED5E395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1C2B24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5B07F0">
        <w:rPr>
          <w:sz w:val="24"/>
        </w:rPr>
        <w:t>respirátoru typu FFP</w:t>
      </w:r>
      <w:r w:rsidR="004977AE">
        <w:rPr>
          <w:sz w:val="24"/>
        </w:rPr>
        <w:t>3</w:t>
      </w:r>
      <w:r w:rsidR="005B07F0">
        <w:rPr>
          <w:sz w:val="24"/>
        </w:rPr>
        <w:t xml:space="preserve"> </w:t>
      </w:r>
      <w:r w:rsidR="00B25696">
        <w:rPr>
          <w:sz w:val="24"/>
        </w:rPr>
        <w:t>bez</w:t>
      </w:r>
      <w:r w:rsidR="005B07F0">
        <w:rPr>
          <w:sz w:val="24"/>
        </w:rPr>
        <w:t> výdechov</w:t>
      </w:r>
      <w:r w:rsidR="00B25696">
        <w:rPr>
          <w:sz w:val="24"/>
        </w:rPr>
        <w:t>ého</w:t>
      </w:r>
      <w:r w:rsidR="005B07F0">
        <w:rPr>
          <w:sz w:val="24"/>
        </w:rPr>
        <w:t xml:space="preserve"> ventil</w:t>
      </w:r>
      <w:r w:rsidR="00B25696">
        <w:rPr>
          <w:sz w:val="24"/>
        </w:rPr>
        <w:t>u.</w:t>
      </w:r>
      <w:r w:rsidRPr="007E41B4">
        <w:rPr>
          <w:bCs/>
          <w:sz w:val="24"/>
        </w:rPr>
        <w:t xml:space="preserve"> </w:t>
      </w:r>
    </w:p>
    <w:p w14:paraId="227AB6C0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58C1A0AA" w14:textId="25ADFCCB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1C2B24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173D8D73" w14:textId="77777777" w:rsidR="006937FF" w:rsidRDefault="006937FF" w:rsidP="006937FF">
      <w:pPr>
        <w:jc w:val="both"/>
        <w:rPr>
          <w:rFonts w:ascii="Arial" w:hAnsi="Arial" w:cs="Arial"/>
        </w:rPr>
      </w:pPr>
    </w:p>
    <w:p w14:paraId="2F6839A3" w14:textId="67254052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jednotlivých </w:t>
      </w:r>
      <w:r w:rsidR="006937FF" w:rsidRPr="00AC0931">
        <w:rPr>
          <w:rFonts w:cs="Arial"/>
          <w:sz w:val="24"/>
        </w:rPr>
        <w:t>dodavatelů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4C77F948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31A31B8B" w14:textId="0D44183F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59647BE9" w14:textId="77777777" w:rsidR="006937FF" w:rsidRPr="00443F06" w:rsidRDefault="006937FF" w:rsidP="006937FF">
      <w:pPr>
        <w:rPr>
          <w:rFonts w:ascii="Arial" w:hAnsi="Arial" w:cs="Arial"/>
        </w:rPr>
      </w:pPr>
    </w:p>
    <w:p w14:paraId="7EF2805E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3833977A" w14:textId="77777777" w:rsidR="006937FF" w:rsidRPr="00443F06" w:rsidRDefault="006937FF" w:rsidP="006937FF">
      <w:pPr>
        <w:jc w:val="both"/>
        <w:rPr>
          <w:rFonts w:ascii="Arial" w:hAnsi="Arial" w:cs="Arial"/>
          <w:b/>
        </w:rPr>
      </w:pPr>
    </w:p>
    <w:p w14:paraId="2E46EA94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71A1FFA3" w14:textId="32F247D8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1C2B24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6ED9022E" w14:textId="68C18E9F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="001C2B24">
        <w:rPr>
          <w:rFonts w:eastAsia="Calibri"/>
          <w:sz w:val="24"/>
          <w:lang w:eastAsia="en-US"/>
        </w:rPr>
        <w:t>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objednatele</w:t>
      </w:r>
      <w:r w:rsidR="001C2B24">
        <w:rPr>
          <w:rFonts w:eastAsia="Calibri"/>
          <w:sz w:val="24"/>
          <w:lang w:eastAsia="en-US"/>
        </w:rPr>
        <w:t>.</w:t>
      </w:r>
    </w:p>
    <w:p w14:paraId="16358331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DF6B89C" w14:textId="55A68859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 w:rsidR="008939CD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</w:t>
      </w:r>
      <w:r w:rsidR="008939CD">
        <w:rPr>
          <w:rFonts w:eastAsia="Calibri"/>
          <w:sz w:val="24"/>
          <w:lang w:eastAsia="en-US"/>
        </w:rPr>
        <w:t>é</w:t>
      </w:r>
      <w:r w:rsidRPr="00AE449A">
        <w:rPr>
          <w:rFonts w:eastAsia="Calibri"/>
          <w:sz w:val="24"/>
          <w:lang w:eastAsia="en-US"/>
        </w:rPr>
        <w:t xml:space="preserve"> </w:t>
      </w:r>
      <w:r w:rsidR="00E748D3">
        <w:rPr>
          <w:rFonts w:eastAsia="Calibri"/>
          <w:sz w:val="24"/>
          <w:lang w:eastAsia="en-US"/>
        </w:rPr>
        <w:t>sml</w:t>
      </w:r>
      <w:r w:rsidR="008939CD">
        <w:rPr>
          <w:rFonts w:eastAsia="Calibri"/>
          <w:sz w:val="24"/>
          <w:lang w:eastAsia="en-US"/>
        </w:rPr>
        <w:t>o</w:t>
      </w:r>
      <w:r w:rsidR="00E748D3">
        <w:rPr>
          <w:rFonts w:eastAsia="Calibri"/>
          <w:sz w:val="24"/>
          <w:lang w:eastAsia="en-US"/>
        </w:rPr>
        <w:t>uv</w:t>
      </w:r>
      <w:r w:rsidR="008939CD">
        <w:rPr>
          <w:rFonts w:eastAsia="Calibri"/>
          <w:sz w:val="24"/>
          <w:lang w:eastAsia="en-US"/>
        </w:rPr>
        <w:t>y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1D14E8EE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4638A50A" w14:textId="79C21A20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 xml:space="preserve">bjednávku k podpisu </w:t>
      </w:r>
      <w:r w:rsidR="00C83B79">
        <w:rPr>
          <w:rFonts w:eastAsia="Calibri"/>
          <w:sz w:val="24"/>
          <w:lang w:eastAsia="en-US"/>
        </w:rPr>
        <w:t>objednateli</w:t>
      </w:r>
      <w:r w:rsidRPr="00AE449A">
        <w:rPr>
          <w:rFonts w:eastAsia="Calibri"/>
          <w:sz w:val="24"/>
          <w:lang w:eastAsia="en-US"/>
        </w:rPr>
        <w:t>.</w:t>
      </w:r>
    </w:p>
    <w:p w14:paraId="06203B6A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1D940FA0" w14:textId="600CD25E" w:rsidR="006937FF" w:rsidRPr="00785E70" w:rsidRDefault="00C83B79" w:rsidP="00D1561D">
      <w:pPr>
        <w:pStyle w:val="Odstavecseseznamem"/>
        <w:numPr>
          <w:ilvl w:val="0"/>
          <w:numId w:val="1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</w:t>
      </w:r>
      <w:r w:rsidR="006937FF" w:rsidRPr="00785E70">
        <w:rPr>
          <w:rFonts w:eastAsia="Calibri"/>
          <w:sz w:val="24"/>
          <w:lang w:eastAsia="en-US"/>
        </w:rPr>
        <w:t xml:space="preserve">atel bude takto zadávat </w:t>
      </w:r>
      <w:r>
        <w:rPr>
          <w:rFonts w:eastAsia="Calibri"/>
          <w:sz w:val="24"/>
          <w:lang w:eastAsia="en-US"/>
        </w:rPr>
        <w:t>objednávky</w:t>
      </w:r>
      <w:r w:rsidR="006937FF" w:rsidRPr="00785E70">
        <w:rPr>
          <w:rFonts w:eastAsia="Calibri"/>
          <w:sz w:val="24"/>
          <w:lang w:eastAsia="en-US"/>
        </w:rPr>
        <w:t xml:space="preserve"> na základě rámcové </w:t>
      </w:r>
      <w:r w:rsidR="00E748D3">
        <w:rPr>
          <w:rFonts w:eastAsia="Calibri"/>
          <w:sz w:val="24"/>
          <w:lang w:eastAsia="en-US"/>
        </w:rPr>
        <w:t xml:space="preserve">smlouvy </w:t>
      </w:r>
      <w:r w:rsidR="006937FF" w:rsidRPr="00785E70">
        <w:rPr>
          <w:rFonts w:eastAsia="Calibri"/>
          <w:sz w:val="24"/>
          <w:lang w:eastAsia="en-US"/>
        </w:rPr>
        <w:t>postupem, že</w:t>
      </w:r>
      <w:r w:rsidR="006937FF">
        <w:rPr>
          <w:rFonts w:eastAsia="Calibri"/>
          <w:sz w:val="24"/>
          <w:lang w:eastAsia="en-US"/>
        </w:rPr>
        <w:t xml:space="preserve"> bude vyzývat </w:t>
      </w:r>
      <w:r w:rsidR="006937FF" w:rsidRPr="00785E70">
        <w:rPr>
          <w:rFonts w:eastAsia="Calibri"/>
          <w:sz w:val="24"/>
          <w:lang w:eastAsia="en-US"/>
        </w:rPr>
        <w:t xml:space="preserve">nejprve vybraného dodavatele, který se umístil na prvním místě dle hodnocení nabídek </w:t>
      </w:r>
      <w:r w:rsidRPr="00C83B79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>
        <w:rPr>
          <w:rFonts w:eastAsia="Calibri"/>
          <w:sz w:val="24"/>
          <w:lang w:eastAsia="en-US"/>
        </w:rPr>
        <w:t xml:space="preserve"> </w:t>
      </w:r>
      <w:r w:rsidR="006937FF" w:rsidRPr="00785E70">
        <w:rPr>
          <w:rFonts w:eastAsia="Calibri"/>
          <w:sz w:val="24"/>
          <w:lang w:eastAsia="en-US"/>
        </w:rPr>
        <w:t>a v případě, že tento vybraný dodavatel neposk</w:t>
      </w:r>
      <w:r w:rsidR="006937FF">
        <w:rPr>
          <w:rFonts w:eastAsia="Calibri"/>
          <w:sz w:val="24"/>
          <w:lang w:eastAsia="en-US"/>
        </w:rPr>
        <w:t>ytne celé poptávané množství zboží, osloví za</w:t>
      </w:r>
      <w:r w:rsidR="006937FF" w:rsidRPr="00785E70">
        <w:rPr>
          <w:rFonts w:eastAsia="Calibri"/>
          <w:sz w:val="24"/>
          <w:lang w:eastAsia="en-US"/>
        </w:rPr>
        <w:t>davatel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="006937FF"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C83B79">
        <w:rPr>
          <w:rFonts w:eastAsia="Calibri"/>
          <w:b/>
          <w:bCs/>
          <w:sz w:val="24"/>
          <w:lang w:eastAsia="en-US"/>
        </w:rPr>
        <w:t xml:space="preserve">(tzn. Dodavatel </w:t>
      </w:r>
      <w:r>
        <w:rPr>
          <w:rFonts w:eastAsia="Calibri"/>
          <w:b/>
          <w:bCs/>
          <w:sz w:val="24"/>
          <w:lang w:eastAsia="en-US"/>
        </w:rPr>
        <w:t>2 a Dodavatel 3</w:t>
      </w:r>
      <w:r w:rsidRPr="00C83B79">
        <w:rPr>
          <w:rFonts w:eastAsia="Calibri"/>
          <w:b/>
          <w:bCs/>
          <w:sz w:val="24"/>
          <w:lang w:eastAsia="en-US"/>
        </w:rPr>
        <w:t>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 w:rsidR="006937FF">
        <w:rPr>
          <w:rFonts w:eastAsia="Calibri"/>
          <w:sz w:val="24"/>
          <w:lang w:eastAsia="en-US"/>
        </w:rPr>
        <w:t xml:space="preserve">zboží </w:t>
      </w:r>
      <w:r w:rsidR="006937FF"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542836DB" w14:textId="77777777" w:rsidR="006937FF" w:rsidRPr="00F74F59" w:rsidRDefault="006937FF" w:rsidP="00F74F59">
      <w:pPr>
        <w:rPr>
          <w:rFonts w:eastAsia="Calibri"/>
          <w:lang w:eastAsia="en-US"/>
        </w:rPr>
      </w:pPr>
    </w:p>
    <w:p w14:paraId="25CD3F36" w14:textId="3904EE95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>V</w:t>
      </w:r>
      <w:r w:rsidR="00C83B79">
        <w:rPr>
          <w:rFonts w:eastAsia="Calibri"/>
          <w:sz w:val="24"/>
          <w:lang w:eastAsia="en-US"/>
        </w:rPr>
        <w:t> objednávce,</w:t>
      </w:r>
      <w:r w:rsidRPr="00D434F4">
        <w:rPr>
          <w:rFonts w:eastAsia="Calibri"/>
          <w:sz w:val="24"/>
          <w:lang w:eastAsia="en-US"/>
        </w:rPr>
        <w:t xml:space="preserve"> postupem dle odst. 4.1 písm. b) a písm. c)</w:t>
      </w:r>
      <w:r w:rsidR="00C83B79">
        <w:rPr>
          <w:rFonts w:eastAsia="Calibri"/>
          <w:sz w:val="24"/>
          <w:lang w:eastAsia="en-US"/>
        </w:rPr>
        <w:t>,</w:t>
      </w:r>
      <w:r w:rsidRPr="00D434F4">
        <w:rPr>
          <w:rFonts w:eastAsia="Calibri"/>
          <w:sz w:val="24"/>
          <w:lang w:eastAsia="en-US"/>
        </w:rPr>
        <w:t xml:space="preserve"> uvede </w:t>
      </w:r>
      <w:r w:rsidR="00C83B79">
        <w:rPr>
          <w:rFonts w:eastAsia="Calibri"/>
          <w:sz w:val="24"/>
          <w:lang w:eastAsia="en-US"/>
        </w:rPr>
        <w:t xml:space="preserve">objednatel </w:t>
      </w:r>
      <w:r w:rsidRPr="00D434F4">
        <w:rPr>
          <w:rFonts w:eastAsia="Calibri"/>
          <w:sz w:val="24"/>
          <w:lang w:eastAsia="en-US"/>
        </w:rPr>
        <w:t>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4DFEB150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3EE53AD4" w14:textId="74022E14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 w:rsidR="00C83B79"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osloví v pořadí dalšího vybraného dodavatele.</w:t>
      </w:r>
    </w:p>
    <w:p w14:paraId="7B0EBF03" w14:textId="77777777" w:rsidR="006937FF" w:rsidRPr="00994CC8" w:rsidRDefault="006937FF" w:rsidP="006937FF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7FC2DAC9" w14:textId="109D776F" w:rsidR="006937FF" w:rsidRPr="00E41085" w:rsidRDefault="00C83B7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</w:t>
      </w:r>
      <w:r w:rsidR="006937FF">
        <w:rPr>
          <w:rFonts w:cs="Arial"/>
          <w:sz w:val="24"/>
        </w:rPr>
        <w:t xml:space="preserve">vybrané </w:t>
      </w:r>
      <w:r w:rsidR="006937FF" w:rsidRPr="00D0064F">
        <w:rPr>
          <w:rFonts w:cs="Arial"/>
          <w:sz w:val="24"/>
        </w:rPr>
        <w:t xml:space="preserve">dodavatele k poskytnutí plnění postupem podle Čl. 4 této rámcové </w:t>
      </w:r>
      <w:r w:rsidR="00E748D3">
        <w:rPr>
          <w:rFonts w:cs="Arial"/>
          <w:sz w:val="24"/>
        </w:rPr>
        <w:t>smlouvy</w:t>
      </w:r>
      <w:r w:rsidR="006937FF"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7150453B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2F7CDE26" w14:textId="5CD2B9BE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C83B79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64631911" w14:textId="0E2FF07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60295036" w14:textId="77777777" w:rsidR="00E0575A" w:rsidRPr="008F1938" w:rsidRDefault="00E0575A" w:rsidP="00E0575A">
      <w:pPr>
        <w:pStyle w:val="Odstavecseseznamem"/>
        <w:spacing w:after="240"/>
        <w:ind w:left="426"/>
        <w:jc w:val="both"/>
        <w:rPr>
          <w:rFonts w:cs="Arial"/>
          <w:sz w:val="24"/>
        </w:rPr>
      </w:pPr>
    </w:p>
    <w:p w14:paraId="48C58308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5C40AC49" w14:textId="77777777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381E595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7F55485F" w14:textId="7777777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</w:t>
      </w:r>
      <w:r w:rsidRPr="002C4DCC">
        <w:rPr>
          <w:rFonts w:cs="Arial"/>
          <w:sz w:val="24"/>
        </w:rPr>
        <w:lastRenderedPageBreak/>
        <w:t xml:space="preserve">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25FBBED9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45D55BE8" w14:textId="2BF703EE" w:rsidR="006937FF" w:rsidRDefault="00C83B7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3E5E92E9" w14:textId="77777777" w:rsidR="00E0575A" w:rsidRPr="00080411" w:rsidRDefault="00E0575A" w:rsidP="00E0575A">
      <w:pPr>
        <w:pStyle w:val="Odstavecseseznamem"/>
        <w:spacing w:after="240"/>
        <w:ind w:left="426"/>
        <w:jc w:val="both"/>
        <w:rPr>
          <w:rFonts w:cs="Arial"/>
          <w:sz w:val="24"/>
        </w:rPr>
      </w:pPr>
    </w:p>
    <w:p w14:paraId="25339B4A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15" w:name="_Ref191706177"/>
      <w:r w:rsidRPr="00830C96">
        <w:rPr>
          <w:b/>
          <w:sz w:val="24"/>
        </w:rPr>
        <w:t xml:space="preserve">Místo </w:t>
      </w:r>
      <w:bookmarkEnd w:id="15"/>
      <w:r w:rsidRPr="00830C96">
        <w:rPr>
          <w:b/>
          <w:sz w:val="24"/>
        </w:rPr>
        <w:t>plnění</w:t>
      </w:r>
    </w:p>
    <w:p w14:paraId="47D92EB7" w14:textId="5B1EBA6E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</w:t>
      </w:r>
      <w:r w:rsidR="00016310">
        <w:rPr>
          <w:sz w:val="24"/>
        </w:rPr>
        <w:t xml:space="preserve"> centrálního</w:t>
      </w:r>
      <w:r>
        <w:rPr>
          <w:sz w:val="24"/>
        </w:rPr>
        <w:t xml:space="preserve"> zadavatele na adres</w:t>
      </w:r>
      <w:r w:rsidR="00016310">
        <w:rPr>
          <w:sz w:val="24"/>
        </w:rPr>
        <w:t>e</w:t>
      </w:r>
      <w:r>
        <w:rPr>
          <w:sz w:val="24"/>
        </w:rPr>
        <w:t>:</w:t>
      </w:r>
    </w:p>
    <w:p w14:paraId="71E1EB3C" w14:textId="344758B3" w:rsidR="006937FF" w:rsidRPr="00587BDA" w:rsidRDefault="00016310" w:rsidP="006937FF">
      <w:pPr>
        <w:pStyle w:val="Odstavecseseznamem"/>
        <w:spacing w:after="240"/>
        <w:ind w:left="426"/>
        <w:jc w:val="both"/>
        <w:rPr>
          <w:b/>
          <w:bCs/>
          <w:sz w:val="24"/>
        </w:rPr>
      </w:pPr>
      <w:r w:rsidRPr="00587BDA">
        <w:rPr>
          <w:b/>
          <w:bCs/>
          <w:sz w:val="24"/>
        </w:rPr>
        <w:t>Nemocnice Středočeského kraje a.s., Zborovská 81/11, 150 00 Praha – Smíchov, tel.: 257 280 166</w:t>
      </w:r>
    </w:p>
    <w:p w14:paraId="3C03E456" w14:textId="3F9E5C9A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587BDA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7C5B8AB6" w14:textId="4D36B921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47690194" w14:textId="77777777" w:rsidR="00E0575A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5EE5664B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219246F4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03B8D436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64B1DFBA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16E0C0AF" w14:textId="3B948B44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016310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474CB272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64669415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4E4BCD35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4D0C5374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30.09.2020 v rozsahu 50 % z celkového požadovaného počtu.</w:t>
      </w:r>
    </w:p>
    <w:p w14:paraId="6CEA63E0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7706874D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31.12.2020 v rozsahu 20 % z celkového požadovaného počtu.</w:t>
      </w:r>
    </w:p>
    <w:p w14:paraId="508189C9" w14:textId="77777777" w:rsidR="00882FFB" w:rsidRPr="00882FFB" w:rsidRDefault="00882FFB" w:rsidP="00882FFB">
      <w:pPr>
        <w:spacing w:after="240"/>
        <w:jc w:val="both"/>
      </w:pPr>
    </w:p>
    <w:p w14:paraId="148FC4C1" w14:textId="40B327CC" w:rsidR="006937FF" w:rsidRPr="00D34A19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6A7BE6B2" w14:textId="039701C6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532BB19D" w14:textId="4E49C613" w:rsidR="00E0575A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7F40B245" w14:textId="77777777" w:rsidR="00E0575A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2E4E188D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lastRenderedPageBreak/>
        <w:t>Předání a převzet</w:t>
      </w:r>
      <w:r>
        <w:rPr>
          <w:b/>
          <w:sz w:val="24"/>
        </w:rPr>
        <w:t>í zboží</w:t>
      </w:r>
    </w:p>
    <w:p w14:paraId="0510A38E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6A5F3941" w14:textId="6771DDF2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016310">
        <w:rPr>
          <w:sz w:val="24"/>
        </w:rPr>
        <w:t>zástupcem centrálního zadavatele</w:t>
      </w:r>
      <w:r>
        <w:rPr>
          <w:sz w:val="24"/>
        </w:rPr>
        <w:t>.</w:t>
      </w:r>
    </w:p>
    <w:p w14:paraId="62245511" w14:textId="08E2EBBA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016310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26E060F1" w14:textId="2CF23603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016310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08F3C962" w14:textId="3D1C90A9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016310">
        <w:rPr>
          <w:sz w:val="24"/>
        </w:rPr>
        <w:t xml:space="preserve">prostřednictvím datové schránky centrálního </w:t>
      </w:r>
      <w:r w:rsidRPr="00AF10E1">
        <w:rPr>
          <w:sz w:val="24"/>
        </w:rPr>
        <w:t>zadavatele</w:t>
      </w:r>
      <w:r w:rsidR="00016310">
        <w:rPr>
          <w:sz w:val="24"/>
        </w:rPr>
        <w:t xml:space="preserve">: </w:t>
      </w:r>
      <w:proofErr w:type="spellStart"/>
      <w:r w:rsidR="00016310" w:rsidRPr="00016310">
        <w:rPr>
          <w:color w:val="0070C0"/>
          <w:sz w:val="24"/>
        </w:rPr>
        <w:t>emmypyw</w:t>
      </w:r>
      <w:proofErr w:type="spellEnd"/>
      <w:r w:rsidR="00016310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B816130" w14:textId="5660AF05" w:rsidR="006937FF" w:rsidRDefault="00016310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7D7A24D5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51E3FAA3" w14:textId="7E0380B4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>dmínkou převzetí zboží</w:t>
      </w:r>
      <w:r w:rsidR="00016310">
        <w:rPr>
          <w:sz w:val="24"/>
        </w:rPr>
        <w:t xml:space="preserve"> centrálním</w:t>
      </w:r>
      <w:r>
        <w:rPr>
          <w:sz w:val="24"/>
        </w:rPr>
        <w:t xml:space="preserve"> 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3213116A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208FCCF4" w14:textId="70040C6E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38601ED6" w14:textId="77777777" w:rsidR="00E0575A" w:rsidRPr="00E0575A" w:rsidRDefault="00E0575A" w:rsidP="00E0575A">
      <w:pPr>
        <w:pStyle w:val="Odstavecseseznamem"/>
        <w:rPr>
          <w:sz w:val="24"/>
        </w:rPr>
      </w:pPr>
    </w:p>
    <w:p w14:paraId="665DD277" w14:textId="77777777" w:rsidR="00E0575A" w:rsidRDefault="00E0575A" w:rsidP="00E0575A">
      <w:pPr>
        <w:pStyle w:val="Odstavecseseznamem"/>
        <w:ind w:left="426"/>
        <w:jc w:val="both"/>
        <w:rPr>
          <w:sz w:val="24"/>
        </w:rPr>
      </w:pPr>
    </w:p>
    <w:p w14:paraId="47B65E05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3A41B431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05AA957E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7C35C681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360D4ADC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36FDA77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3C0EA6B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191ED1EA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lastRenderedPageBreak/>
        <w:t>V případě, že nezávislá zkušebna nepotvrdí deklarované parametry u obou vzorků, bude celá dodávka dodavateli vrácena a obě ověření nezávislou zkušebnou jdou na účet dodavatele.</w:t>
      </w:r>
    </w:p>
    <w:p w14:paraId="4E67B528" w14:textId="3912B8B8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016310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7B9D8D61" w14:textId="36C548DA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49889B33" w14:textId="77777777" w:rsidR="00E0575A" w:rsidRDefault="00E0575A" w:rsidP="006937FF">
      <w:pPr>
        <w:pStyle w:val="Odstavecseseznamem"/>
        <w:ind w:left="426"/>
        <w:jc w:val="both"/>
        <w:rPr>
          <w:sz w:val="24"/>
        </w:rPr>
      </w:pPr>
    </w:p>
    <w:p w14:paraId="2DB411C1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16" w:name="_Ref191459542"/>
      <w:r w:rsidRPr="00AF10E1">
        <w:rPr>
          <w:b/>
          <w:sz w:val="24"/>
        </w:rPr>
        <w:t>Záruční podmínky a záruční doby</w:t>
      </w:r>
      <w:bookmarkEnd w:id="16"/>
    </w:p>
    <w:p w14:paraId="7019F6FF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poskytuje objednateli na dodané zboží záruku za jakost ve smyslu § 2113 a následujících OZ. Konkrétně dodavatel poskytuje plnou záruku za jakost v délce minimálně 2 roky.</w:t>
      </w:r>
    </w:p>
    <w:p w14:paraId="2F258555" w14:textId="62152906" w:rsidR="006937FF" w:rsidRPr="00AF10E1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4D78C88C" w14:textId="41A9C51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</w:t>
      </w:r>
      <w:r w:rsidR="00016310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016310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28FB6D35" w14:textId="77777777" w:rsidR="00B11FD1" w:rsidRPr="00B11FD1" w:rsidRDefault="00B11FD1" w:rsidP="00B11FD1">
      <w:pPr>
        <w:spacing w:after="240"/>
        <w:jc w:val="both"/>
      </w:pPr>
    </w:p>
    <w:p w14:paraId="2DB28551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34B141D4" w14:textId="4932E914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 w:rsidR="00016310"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 w:rsidR="00016310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 </w:t>
      </w:r>
      <w:r w:rsidR="00016310">
        <w:rPr>
          <w:sz w:val="24"/>
        </w:rPr>
        <w:t xml:space="preserve">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0F372DD9" w14:textId="6333335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B11FD1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B11FD1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52E68A6A" w14:textId="29420E5D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>elem a potvrzeného zástupcem</w:t>
      </w:r>
      <w:r w:rsidR="00A207FC">
        <w:rPr>
          <w:sz w:val="24"/>
        </w:rPr>
        <w:t xml:space="preserve"> centrálního</w:t>
      </w:r>
      <w:r>
        <w:rPr>
          <w:sz w:val="24"/>
        </w:rPr>
        <w:t xml:space="preserve"> zadavatele</w:t>
      </w:r>
      <w:r w:rsidRPr="00D35988">
        <w:rPr>
          <w:sz w:val="24"/>
        </w:rPr>
        <w:t xml:space="preserve">. </w:t>
      </w:r>
    </w:p>
    <w:p w14:paraId="7158E144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79C6E8F5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17" w:name="_Ref193791042"/>
      <w:bookmarkStart w:id="18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5EE3F790" w14:textId="26BC15ED" w:rsidR="006937FF" w:rsidRPr="00D35988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6A9D333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2BC1BD83" w14:textId="0BD0D3EB" w:rsidR="006937FF" w:rsidRPr="00A046ED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A046ED">
        <w:rPr>
          <w:rFonts w:cs="Arial"/>
          <w:sz w:val="24"/>
        </w:rPr>
        <w:t xml:space="preserve"> neposkytuje jakékoliv zálohy na úhradu ceny zboží. </w:t>
      </w:r>
    </w:p>
    <w:p w14:paraId="429014D8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2C7C7C89" w14:textId="18B6E2B9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324838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3B249BF7" w14:textId="77777777" w:rsidR="00E0575A" w:rsidRPr="00341ACB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3EC253FC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19" w:name="_Toc189304622"/>
      <w:bookmarkStart w:id="20" w:name="_Toc189305397"/>
      <w:bookmarkStart w:id="21" w:name="_Toc189464818"/>
      <w:bookmarkStart w:id="22" w:name="_Toc190702839"/>
      <w:bookmarkStart w:id="23" w:name="_Toc191118419"/>
      <w:bookmarkStart w:id="24" w:name="_Toc189304623"/>
      <w:bookmarkStart w:id="25" w:name="_Toc189305398"/>
      <w:bookmarkStart w:id="26" w:name="_Toc189464819"/>
      <w:bookmarkStart w:id="27" w:name="_Toc190702840"/>
      <w:bookmarkStart w:id="28" w:name="_Toc19111842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2942B6">
        <w:rPr>
          <w:rFonts w:cs="Arial"/>
          <w:b/>
          <w:sz w:val="24"/>
        </w:rPr>
        <w:t>Reklamace</w:t>
      </w:r>
    </w:p>
    <w:p w14:paraId="401CB793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28BB51C1" w14:textId="52C32999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324838"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14:paraId="353C1A4D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DC9D6DC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23449C6D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29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lastRenderedPageBreak/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29"/>
    </w:p>
    <w:p w14:paraId="1A31C7A9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02C54B8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65EE54AD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03334F44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627482B9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2AC7D4B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4F3760D8" w14:textId="754703BE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>.</w:t>
      </w:r>
    </w:p>
    <w:p w14:paraId="1A8B1071" w14:textId="0B25995E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324838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3C796272" w14:textId="77777777" w:rsidR="00E0575A" w:rsidRPr="00815FCD" w:rsidRDefault="00E0575A" w:rsidP="00E0575A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64028DF3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510C876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68B287DA" w14:textId="77777777" w:rsidR="006937FF" w:rsidRDefault="006937FF" w:rsidP="006937FF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24129A74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78BC08F6" w14:textId="6225C9FD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60B0C7BE" w14:textId="31D68083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78EB9FF5" w14:textId="7C8D0F10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4A87D724" w14:textId="77777777" w:rsidR="00E0575A" w:rsidRPr="0085079B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02647557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62F63D7B" w14:textId="25D0C2B9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324838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1BA17E57" w14:textId="2B69436F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1D78943E" w14:textId="150BAC19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35DBD0B0" w14:textId="7B4A3F7E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4CE1B253" w14:textId="1B1511A7" w:rsidR="006937FF" w:rsidRPr="00AA0709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0982F173" w14:textId="1DEF26E5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324838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7F756D57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56F09505" w14:textId="58556382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5ED74D7D" w14:textId="04C49765" w:rsidR="00E0575A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04F0AF26" w14:textId="207BF3C9" w:rsidR="00E0575A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4E443B96" w14:textId="77777777" w:rsidR="00E0575A" w:rsidRPr="00926B2D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6691C8BD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lastRenderedPageBreak/>
        <w:t>Sankce</w:t>
      </w:r>
    </w:p>
    <w:p w14:paraId="01CEF865" w14:textId="13286A11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324838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7C1BE639" w14:textId="5B7849FC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Objednatel </w:t>
      </w:r>
      <w:r w:rsidR="006937FF" w:rsidRPr="00B5368A">
        <w:rPr>
          <w:rFonts w:cs="Arial"/>
          <w:sz w:val="24"/>
        </w:rPr>
        <w:t xml:space="preserve">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555C0701" w14:textId="14D0219F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</w:t>
      </w:r>
      <w:r w:rsidR="00587BDA">
        <w:rPr>
          <w:rFonts w:cs="Arial"/>
          <w:sz w:val="24"/>
        </w:rPr>
        <w:t>d</w:t>
      </w:r>
      <w:r>
        <w:rPr>
          <w:rFonts w:cs="Arial"/>
          <w:sz w:val="24"/>
        </w:rPr>
        <w:t>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46858A4E" w14:textId="6DF13536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0C179D1E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00F34605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0FD1D130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7F52C7B8" w14:textId="77777777" w:rsidR="006937FF" w:rsidRPr="00EC13B5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5C4ECC5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>Komunikace stran prováděcích smluv</w:t>
      </w:r>
    </w:p>
    <w:p w14:paraId="0EBC1AA9" w14:textId="243184EB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324838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615777BF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7399B69F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6AFFE29A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5A51D1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5A58D709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1D3E6796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7E18ADDF" w14:textId="2AAED3F8" w:rsidR="006937FF" w:rsidRPr="00E0575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lastRenderedPageBreak/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100688D8" w14:textId="77777777" w:rsidR="00E0575A" w:rsidRPr="00802B3E" w:rsidRDefault="00E0575A" w:rsidP="00E0575A">
      <w:pPr>
        <w:pStyle w:val="Odstavecseseznamem"/>
        <w:overflowPunct w:val="0"/>
        <w:autoSpaceDE w:val="0"/>
        <w:autoSpaceDN w:val="0"/>
        <w:adjustRightInd w:val="0"/>
        <w:spacing w:after="120"/>
        <w:ind w:left="426"/>
        <w:jc w:val="both"/>
        <w:textAlignment w:val="baseline"/>
        <w:outlineLvl w:val="1"/>
        <w:rPr>
          <w:rFonts w:cs="Arial"/>
          <w:b/>
          <w:sz w:val="24"/>
        </w:rPr>
      </w:pPr>
    </w:p>
    <w:p w14:paraId="13D32FB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27D9272A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50C040E3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7A861B01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05C6EDB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3B99BB14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13AAB9F2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17AC3DED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45D06BBD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67C205CD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19658901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6745A4AE" w14:textId="39602205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324838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75CBA5B0" w14:textId="2AA8B654" w:rsidR="006937FF" w:rsidRPr="00EC13B5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20A04228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3F16BDB1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6677FBE0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2406B2A5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3000177E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0E92156B" w14:textId="55FABAE9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587BDA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154C58C7" w14:textId="6C26F6DD" w:rsidR="006937FF" w:rsidRPr="00324838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Cs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324838">
        <w:rPr>
          <w:rFonts w:cs="Arial"/>
          <w:bCs/>
          <w:sz w:val="24"/>
        </w:rPr>
        <w:t>písemně dodavatele upozornil</w:t>
      </w:r>
      <w:r w:rsidR="00324838">
        <w:rPr>
          <w:rFonts w:cs="Arial"/>
          <w:bCs/>
          <w:sz w:val="24"/>
        </w:rPr>
        <w:t>;</w:t>
      </w:r>
      <w:r w:rsidRPr="00324838">
        <w:rPr>
          <w:rFonts w:cs="Arial"/>
          <w:bCs/>
          <w:sz w:val="24"/>
        </w:rPr>
        <w:t xml:space="preserve"> </w:t>
      </w:r>
    </w:p>
    <w:p w14:paraId="2CF698E5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0B54516D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3CC479F8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588801D9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4BBCB1A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636BAC83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34C61866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2EA2CFBB" w14:textId="65BC7F56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B6E0147" w14:textId="77777777" w:rsidR="00E0575A" w:rsidRPr="003D4084" w:rsidRDefault="00E0575A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37080822" w14:textId="77777777" w:rsidR="006937FF" w:rsidRPr="0078056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4A2CD9F7" w14:textId="2DD97D63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35B2BBDD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24DDCCAD" w14:textId="0ADF713C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324838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6C01D5F2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1D79A199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Dodavatel bez jakýchkoliv výhrad souhlasí se zveřejněním svých identifikačních údajů a dalších údajů uvedených v této rámcové dohodě, včetně ceny za předmět plnění.</w:t>
      </w:r>
    </w:p>
    <w:p w14:paraId="5E3927A6" w14:textId="6B5CACCB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324838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51B2E691" w14:textId="73EA51F5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57442BA8" w14:textId="5FAE600F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DC5391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6D4BA3D8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09D9912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26458EC7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55833279" w14:textId="3FA80D5F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25341F0E" w14:textId="2D15BAE6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5B98206B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76209BE2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</w:p>
    <w:p w14:paraId="647AF723" w14:textId="77777777" w:rsidR="00E0575A" w:rsidRPr="00E624F8" w:rsidRDefault="00E0575A" w:rsidP="00E0575A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E0575A" w:rsidRPr="00443F06" w14:paraId="545200CC" w14:textId="77777777" w:rsidTr="00FB59BB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E5C3" w14:textId="77777777" w:rsidR="00E0575A" w:rsidRPr="00443F06" w:rsidRDefault="00E0575A" w:rsidP="00FB59BB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18E640D6" w14:textId="77777777" w:rsidR="00E0575A" w:rsidRPr="00443F06" w:rsidRDefault="00E0575A" w:rsidP="00FB59BB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>
              <w:rPr>
                <w:rFonts w:ascii="Arial" w:hAnsi="Arial" w:cs="Arial"/>
                <w:b/>
                <w:caps/>
              </w:rPr>
              <w:t>smLouvy</w:t>
            </w:r>
          </w:p>
        </w:tc>
      </w:tr>
      <w:tr w:rsidR="00032B4E" w:rsidRPr="00443F06" w14:paraId="3A6C99BB" w14:textId="77777777" w:rsidTr="00FB59BB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6EA5" w14:textId="3AA6944C" w:rsidR="00032B4E" w:rsidRPr="00443F06" w:rsidRDefault="00032B4E" w:rsidP="00032B4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Všestudech dne 11.12.2020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2964C" w14:textId="77777777" w:rsidR="00032B4E" w:rsidRPr="00443F06" w:rsidRDefault="00032B4E" w:rsidP="00032B4E">
            <w:pPr>
              <w:snapToGrid w:val="0"/>
              <w:rPr>
                <w:rFonts w:ascii="Arial" w:hAnsi="Arial" w:cs="Arial"/>
              </w:rPr>
            </w:pPr>
          </w:p>
        </w:tc>
      </w:tr>
      <w:tr w:rsidR="00032B4E" w:rsidRPr="00443F06" w14:paraId="6C46EACF" w14:textId="77777777" w:rsidTr="00FB5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276A5" w14:textId="03007FBC" w:rsidR="00032B4E" w:rsidRDefault="00032B4E" w:rsidP="00032B4E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0462C1AE" w14:textId="36775F46" w:rsidR="00032B4E" w:rsidRPr="00443F06" w:rsidRDefault="00032B4E" w:rsidP="00032B4E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Červený Mlýn Všestudy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CE868" w14:textId="77777777" w:rsidR="00032B4E" w:rsidRDefault="00032B4E" w:rsidP="00032B4E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6850512C" w14:textId="4530F1EA" w:rsidR="00032B4E" w:rsidRPr="00443F06" w:rsidRDefault="00032B4E" w:rsidP="00032B4E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E07DE">
              <w:rPr>
                <w:rFonts w:ascii="Arial" w:hAnsi="Arial" w:cs="Arial"/>
                <w:b/>
                <w:bCs/>
              </w:rPr>
              <w:t>ROYAX s.r.o.</w:t>
            </w:r>
          </w:p>
        </w:tc>
      </w:tr>
      <w:tr w:rsidR="00032B4E" w:rsidRPr="00CF76E4" w14:paraId="6D454DFA" w14:textId="77777777" w:rsidTr="00843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9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</w:tcPr>
          <w:p w14:paraId="77AB01A1" w14:textId="77777777" w:rsidR="00032B4E" w:rsidRPr="00DE07DE" w:rsidRDefault="00032B4E" w:rsidP="00032B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66A7632" w14:textId="77777777" w:rsidR="00032B4E" w:rsidRPr="00DE07DE" w:rsidRDefault="00032B4E" w:rsidP="00032B4E">
            <w:pPr>
              <w:rPr>
                <w:rFonts w:ascii="Arial" w:hAnsi="Arial" w:cs="Arial"/>
              </w:rPr>
            </w:pPr>
          </w:p>
        </w:tc>
      </w:tr>
      <w:tr w:rsidR="00032B4E" w:rsidRPr="00CF76E4" w14:paraId="59867990" w14:textId="77777777" w:rsidTr="00E05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6CBB" w14:textId="77777777" w:rsidR="00032B4E" w:rsidRDefault="00032B4E" w:rsidP="00032B4E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443F06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1D0ED9D" w14:textId="77777777" w:rsidR="00032B4E" w:rsidRPr="00415398" w:rsidRDefault="00032B4E" w:rsidP="00032B4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Satronel</w:t>
            </w:r>
            <w:proofErr w:type="spellEnd"/>
            <w:r>
              <w:rPr>
                <w:rFonts w:ascii="Arial" w:hAnsi="Arial" w:cs="Arial"/>
                <w:b/>
              </w:rPr>
              <w:t xml:space="preserve"> OÜ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9C45" w14:textId="77777777" w:rsidR="00032B4E" w:rsidRDefault="00032B4E" w:rsidP="00032B4E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3:</w:t>
            </w:r>
          </w:p>
          <w:p w14:paraId="41CFBCB0" w14:textId="77777777" w:rsidR="00032B4E" w:rsidRPr="007C78D8" w:rsidRDefault="00032B4E" w:rsidP="00032B4E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7C78D8">
              <w:rPr>
                <w:rFonts w:ascii="Arial" w:hAnsi="Arial" w:cs="Arial"/>
                <w:b/>
                <w:bCs/>
              </w:rPr>
              <w:t>GENERAL TRADING s.r.o.</w:t>
            </w:r>
          </w:p>
        </w:tc>
      </w:tr>
      <w:tr w:rsidR="00032B4E" w:rsidRPr="00CF76E4" w14:paraId="2BBF3F70" w14:textId="77777777" w:rsidTr="00843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F26A0C" w14:textId="77777777" w:rsidR="00032B4E" w:rsidRPr="00415398" w:rsidRDefault="00032B4E" w:rsidP="00032B4E">
            <w:pPr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DB14F0" w14:textId="77777777" w:rsidR="00032B4E" w:rsidRPr="00DE07DE" w:rsidRDefault="00032B4E" w:rsidP="00032B4E">
            <w:pPr>
              <w:rPr>
                <w:rFonts w:ascii="Arial" w:hAnsi="Arial" w:cs="Arial"/>
                <w:bCs/>
              </w:rPr>
            </w:pPr>
          </w:p>
        </w:tc>
      </w:tr>
    </w:tbl>
    <w:p w14:paraId="62F17617" w14:textId="77777777" w:rsidR="00E0575A" w:rsidRDefault="00E0575A" w:rsidP="00E0575A">
      <w:pPr>
        <w:jc w:val="both"/>
        <w:rPr>
          <w:rFonts w:ascii="Arial" w:hAnsi="Arial" w:cs="Arial"/>
          <w:b/>
        </w:rPr>
      </w:pPr>
    </w:p>
    <w:p w14:paraId="644C385B" w14:textId="77777777" w:rsidR="00E0575A" w:rsidRDefault="00E0575A" w:rsidP="00E0575A">
      <w:pPr>
        <w:rPr>
          <w:rFonts w:ascii="Arial" w:hAnsi="Arial" w:cs="Arial"/>
          <w:b/>
        </w:rPr>
        <w:sectPr w:rsidR="00E0575A" w:rsidSect="00FB59BB">
          <w:footerReference w:type="default" r:id="rId8"/>
          <w:footerReference w:type="first" r:id="rId9"/>
          <w:pgSz w:w="11906" w:h="16838"/>
          <w:pgMar w:top="1276" w:right="1417" w:bottom="1560" w:left="1417" w:header="624" w:footer="708" w:gutter="0"/>
          <w:pgNumType w:start="1"/>
          <w:cols w:space="708"/>
          <w:docGrid w:linePitch="360"/>
        </w:sectPr>
      </w:pPr>
      <w:r>
        <w:rPr>
          <w:rFonts w:ascii="Arial" w:hAnsi="Arial" w:cs="Arial"/>
          <w:b/>
        </w:rPr>
        <w:br w:type="page"/>
      </w:r>
    </w:p>
    <w:p w14:paraId="2F9695D2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RKS – Technická specifikace předmětu plnění</w:t>
      </w:r>
    </w:p>
    <w:p w14:paraId="3EFE77A0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434002E7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09BC203A" w14:textId="77777777" w:rsidR="00A1654C" w:rsidRPr="00F4522A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A1654C" w:rsidRPr="00162097" w14:paraId="05391FBD" w14:textId="77777777" w:rsidTr="0041437A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2D0F6A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B50DC8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DE74F2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A1654C" w:rsidRPr="003E0F6A" w14:paraId="5CEC92AF" w14:textId="77777777" w:rsidTr="0041437A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83557F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bez 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873E00B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nevyšší stupeň ochrany dýchacích cest s vysoce účinnou filtrací minimálně 99 %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(třída ochrany KN99 nebo N99)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0671064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99 %</w:t>
            </w:r>
          </w:p>
        </w:tc>
      </w:tr>
      <w:tr w:rsidR="00A1654C" w:rsidRPr="003E0F6A" w14:paraId="5BEB68BC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C432EA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E23810" w14:textId="77777777" w:rsidR="00A1654C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jako jsou viry, spory, bakterie, ale také třeba radioaktivní látky či karcinogeny do 50xNPK/PEL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288D9DCC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3E0F6A" w14:paraId="0F192CAF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1DD507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825A7E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3D64B72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3E0F6A" w14:paraId="0AED8E05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3E800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782B36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341E569D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Jednoho gumového pásku/gumičky</w:t>
            </w:r>
          </w:p>
        </w:tc>
      </w:tr>
      <w:tr w:rsidR="00A1654C" w14:paraId="1FE1D98D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E0625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EE9959" w14:textId="77777777" w:rsidR="00A1654C" w:rsidRPr="00D93B4A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3D7DD85A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Jednorázové</w:t>
            </w:r>
          </w:p>
        </w:tc>
      </w:tr>
      <w:tr w:rsidR="00A1654C" w14:paraId="3DC2B6CA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63BC6E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40A95F" w14:textId="77777777" w:rsidR="00A1654C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6AAE5A15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3E0F6A" w14:paraId="634A34DD" w14:textId="77777777" w:rsidTr="0041437A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B3115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C6DA54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B2B156" w14:textId="77777777" w:rsidR="00A1654C" w:rsidRPr="005A0A53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30DAEF9B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5A26E7AC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21928D93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0E4DFCF3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60EDA0C3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173D324F" w14:textId="77777777" w:rsidR="00A1654C" w:rsidRDefault="00A1654C" w:rsidP="00A1654C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21BFAF88" w14:textId="77777777" w:rsidR="00A1654C" w:rsidRPr="00154598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51BDBC09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6E397FB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44A7BE9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88059B6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3EFE5A35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3ED77AD8" w14:textId="77777777" w:rsidR="00A1654C" w:rsidRDefault="00A1654C" w:rsidP="00A1654C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t xml:space="preserve">Příloha č. 2 </w:t>
      </w:r>
      <w:proofErr w:type="gramStart"/>
      <w:r>
        <w:rPr>
          <w:rFonts w:ascii="Arial" w:hAnsi="Arial" w:cs="Arial"/>
          <w:b/>
        </w:rPr>
        <w:t xml:space="preserve">RKS </w:t>
      </w:r>
      <w:r w:rsidRPr="000121D6">
        <w:rPr>
          <w:rFonts w:ascii="Arial" w:hAnsi="Arial" w:cs="Arial"/>
          <w:b/>
        </w:rPr>
        <w:t>- Nabídková</w:t>
      </w:r>
      <w:proofErr w:type="gramEnd"/>
      <w:r w:rsidRPr="000121D6">
        <w:rPr>
          <w:rFonts w:ascii="Arial" w:hAnsi="Arial" w:cs="Arial"/>
          <w:b/>
        </w:rPr>
        <w:t xml:space="preserve"> c</w:t>
      </w:r>
      <w:r>
        <w:rPr>
          <w:rFonts w:ascii="Arial" w:hAnsi="Arial" w:cs="Arial"/>
          <w:b/>
        </w:rPr>
        <w:t xml:space="preserve">ena a množství OOP </w:t>
      </w:r>
    </w:p>
    <w:p w14:paraId="6B909745" w14:textId="77777777" w:rsidR="00A1654C" w:rsidRDefault="00A1654C" w:rsidP="00A1654C">
      <w:pPr>
        <w:rPr>
          <w:rFonts w:ascii="Arial" w:hAnsi="Arial" w:cs="Arial"/>
          <w:b/>
        </w:rPr>
      </w:pPr>
    </w:p>
    <w:p w14:paraId="25081400" w14:textId="77777777" w:rsidR="00A1654C" w:rsidRDefault="00A1654C" w:rsidP="00A1654C">
      <w:pPr>
        <w:rPr>
          <w:rFonts w:ascii="Arial" w:hAnsi="Arial" w:cs="Arial"/>
          <w:b/>
        </w:rPr>
      </w:pPr>
    </w:p>
    <w:p w14:paraId="41F40710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49BFBA18" w14:textId="77777777" w:rsidR="00A1654C" w:rsidRDefault="00A1654C" w:rsidP="00A1654C">
      <w:pPr>
        <w:rPr>
          <w:rFonts w:ascii="Arial" w:hAnsi="Arial" w:cs="Arial"/>
          <w:b/>
        </w:rPr>
      </w:pPr>
    </w:p>
    <w:p w14:paraId="5B52F6EB" w14:textId="77777777" w:rsidR="00A1654C" w:rsidRPr="000121D6" w:rsidRDefault="00A1654C" w:rsidP="00A1654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A1654C" w14:paraId="5C2D0E19" w14:textId="77777777" w:rsidTr="0041437A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78B29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26C0E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F8057E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F7734A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0EA06B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A1654C" w14:paraId="434C437F" w14:textId="77777777" w:rsidTr="0041437A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82BE22" w14:textId="77777777" w:rsidR="00A1654C" w:rsidRPr="003A1FF7" w:rsidRDefault="00A1654C" w:rsidP="00414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3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C4EB26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E06">
              <w:rPr>
                <w:rFonts w:ascii="Arial" w:hAnsi="Arial" w:cs="Arial"/>
                <w:b/>
                <w:bCs/>
                <w:sz w:val="20"/>
                <w:szCs w:val="20"/>
              </w:rPr>
              <w:t>47 013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7E17FB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33,90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6A9F5F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7,12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B70D947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41,02</w:t>
            </w:r>
          </w:p>
        </w:tc>
      </w:tr>
    </w:tbl>
    <w:p w14:paraId="5FC63CA5" w14:textId="77777777" w:rsidR="00A1654C" w:rsidRDefault="00A1654C" w:rsidP="00A1654C">
      <w:pPr>
        <w:rPr>
          <w:rFonts w:ascii="Arial" w:hAnsi="Arial" w:cs="Arial"/>
          <w:b/>
          <w:sz w:val="28"/>
          <w:szCs w:val="28"/>
        </w:rPr>
      </w:pPr>
    </w:p>
    <w:p w14:paraId="53117A28" w14:textId="77777777" w:rsidR="00A1654C" w:rsidRDefault="00A1654C" w:rsidP="00A1654C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60881FCE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6139026B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631EA1E1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29351ADE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7554803A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45C81925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287985D2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590F99E9" w14:textId="77777777" w:rsidR="00A1654C" w:rsidRPr="00502DF4" w:rsidRDefault="00A1654C" w:rsidP="00A1654C">
      <w:pPr>
        <w:rPr>
          <w:rFonts w:ascii="Arial" w:hAnsi="Arial" w:cs="Arial"/>
          <w:b/>
        </w:rPr>
      </w:pPr>
    </w:p>
    <w:p w14:paraId="46906A91" w14:textId="77777777" w:rsidR="00A1654C" w:rsidRDefault="00A1654C" w:rsidP="00A1654C">
      <w:pPr>
        <w:rPr>
          <w:rFonts w:ascii="Arial" w:hAnsi="Arial" w:cs="Arial"/>
          <w:b/>
        </w:rPr>
      </w:pPr>
    </w:p>
    <w:p w14:paraId="2D551E3C" w14:textId="77777777" w:rsidR="00A1654C" w:rsidRDefault="00A1654C" w:rsidP="00A1654C">
      <w:pPr>
        <w:rPr>
          <w:rFonts w:ascii="Arial" w:hAnsi="Arial" w:cs="Arial"/>
          <w:b/>
        </w:rPr>
        <w:sectPr w:rsidR="00A1654C" w:rsidSect="00346681">
          <w:headerReference w:type="first" r:id="rId10"/>
          <w:pgSz w:w="16838" w:h="11906" w:orient="landscape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14:paraId="3575AA4E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3 RKS – Objednávka (závazný vzor) - </w:t>
      </w:r>
      <w:r w:rsidRPr="00F4522A">
        <w:rPr>
          <w:rFonts w:ascii="Arial" w:hAnsi="Arial" w:cs="Arial"/>
          <w:b/>
        </w:rPr>
        <w:t>Dodavatel 1:</w:t>
      </w:r>
    </w:p>
    <w:p w14:paraId="7E134940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A1654C" w:rsidRPr="00E136C2" w14:paraId="7C11738B" w14:textId="77777777" w:rsidTr="0041437A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EE1110" w14:textId="77777777" w:rsidR="00A1654C" w:rsidRPr="00E136C2" w:rsidRDefault="00A1654C" w:rsidP="0041437A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A1654C" w:rsidRPr="00E136C2" w14:paraId="11A13517" w14:textId="77777777" w:rsidTr="0041437A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8A8871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A1654C" w:rsidRPr="00E136C2" w14:paraId="731AB4BB" w14:textId="77777777" w:rsidTr="0041437A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6541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6DC4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DB7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4AF160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017249C5" w14:textId="77777777" w:rsidTr="0041437A">
        <w:trPr>
          <w:trHeight w:val="333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675D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724E3752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ROYAX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D2B24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75CE2B7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5ADA6DE8" w14:textId="77777777" w:rsidTr="0041437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C264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822362B" w14:textId="77777777" w:rsidR="00A1654C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107</w:t>
            </w:r>
          </w:p>
          <w:p w14:paraId="1384EBA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 01 Čestlice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F1C2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BB49C3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50E97347" w14:textId="77777777" w:rsidTr="0041437A">
        <w:trPr>
          <w:trHeight w:val="473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3B78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78712A6E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Rambod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Nezami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Afrashteh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B4E0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46A8B30A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6FC4BA8A" w14:textId="77777777" w:rsidTr="0041437A">
        <w:trPr>
          <w:trHeight w:val="39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532C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1F9B7370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24755346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48DC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37FFEA1A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491EFC02" w14:textId="77777777" w:rsidTr="0041437A">
        <w:trPr>
          <w:trHeight w:val="4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2AD4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7B8FA0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CZ24755346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CD7C7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ACEC31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2219923A" w14:textId="77777777" w:rsidTr="0041437A">
        <w:trPr>
          <w:trHeight w:val="421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A79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2EB6C451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MONETA Money Bank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2188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E912A8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7D3B317F" w14:textId="77777777" w:rsidTr="0041437A">
        <w:trPr>
          <w:trHeight w:val="414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876C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757179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226831608/0600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087F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B1FC7A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7C003D59" w14:textId="77777777" w:rsidTr="0041437A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E6E18D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C75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751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344321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6933B691" w14:textId="77777777" w:rsidTr="0041437A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303E82F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</w:p>
        </w:tc>
      </w:tr>
      <w:tr w:rsidR="00A1654C" w:rsidRPr="00E136C2" w14:paraId="2AF0947F" w14:textId="77777777" w:rsidTr="0041437A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7FEFBB47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A1654C" w:rsidRPr="00E136C2" w14:paraId="6E025FC5" w14:textId="77777777" w:rsidTr="0041437A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6A7D8FC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491E0D8A" w14:textId="77777777" w:rsidTr="0041437A">
        <w:trPr>
          <w:trHeight w:val="63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6C21008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3B8A22E8" w14:textId="77777777" w:rsidTr="0041437A">
        <w:trPr>
          <w:trHeight w:val="61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0FA408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A1654C" w:rsidRPr="00E136C2" w14:paraId="23442740" w14:textId="77777777" w:rsidTr="0041437A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3D69EA0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03EE2FA4" w14:textId="77777777" w:rsidTr="0041437A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7CC6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5C996616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7E301B67" w14:textId="77777777" w:rsidTr="0041437A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4B4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563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54C" w:rsidRPr="00E136C2" w14:paraId="5554FF44" w14:textId="77777777" w:rsidTr="0041437A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5E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6859BA82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A1654C" w:rsidRPr="00E136C2" w14:paraId="3DA7386D" w14:textId="77777777" w:rsidTr="0041437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BF13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619C20E7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A1654C" w:rsidRPr="00E136C2" w14:paraId="037C8EF7" w14:textId="77777777" w:rsidTr="0041437A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32C86C3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C685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DEDACB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A1654C" w:rsidRPr="00E136C2" w14:paraId="6ED5C548" w14:textId="77777777" w:rsidTr="0041437A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C855ED0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33D8A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42AC80C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36C2"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</w:tr>
      <w:tr w:rsidR="00A1654C" w:rsidRPr="00E136C2" w14:paraId="6F236E76" w14:textId="77777777" w:rsidTr="0041437A">
        <w:trPr>
          <w:trHeight w:val="70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FE5DAF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5CC63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582DC675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5478C69A" w14:textId="77777777" w:rsidTr="0041437A">
        <w:trPr>
          <w:trHeight w:val="836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9DA7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7F19E203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07ED5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0E8106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67F2D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6DCD7D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151E90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E650CFB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5AFBA7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1908945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0EEFE7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BA44835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8730F92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1290BD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EB8DD1F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507E52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AEFAD0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37CD38B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7066CA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C83DD4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9CD8C24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0121D6">
          <w:headerReference w:type="first" r:id="rId11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3D86319F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602A73DB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57AB8341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2</w:t>
      </w:r>
      <w:r w:rsidRPr="00F4522A">
        <w:rPr>
          <w:rFonts w:ascii="Arial" w:hAnsi="Arial" w:cs="Arial"/>
          <w:b/>
        </w:rPr>
        <w:t>:</w:t>
      </w:r>
    </w:p>
    <w:p w14:paraId="69D747A0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</w:p>
    <w:p w14:paraId="02E3BE5D" w14:textId="77777777" w:rsidR="00A1654C" w:rsidRPr="00F4522A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5670"/>
        <w:gridCol w:w="6085"/>
      </w:tblGrid>
      <w:tr w:rsidR="00A1654C" w:rsidRPr="00162097" w14:paraId="70344F20" w14:textId="77777777" w:rsidTr="0041437A">
        <w:tc>
          <w:tcPr>
            <w:tcW w:w="18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0AA536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710800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60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CAA76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A1654C" w:rsidRPr="003E0F6A" w14:paraId="638C2C20" w14:textId="77777777" w:rsidTr="0041437A">
        <w:trPr>
          <w:trHeight w:val="309"/>
        </w:trPr>
        <w:tc>
          <w:tcPr>
            <w:tcW w:w="18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CC6BCC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bez výdechového ventilu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A503D9D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nevyšší stupeň ochrany dýchacích cest s vysoce účinnou filtrací minimálně 99 %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(třída ochrany KN99 nebo N99)</w:t>
            </w:r>
          </w:p>
        </w:tc>
        <w:tc>
          <w:tcPr>
            <w:tcW w:w="60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35874F8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V souladu s normou EN 149: 2001 + A1: 2009 nabízí tento respirátor vysoce účinnou filtraci minimálně 99 %</w:t>
            </w:r>
          </w:p>
        </w:tc>
      </w:tr>
      <w:tr w:rsidR="00A1654C" w:rsidRPr="003E0F6A" w14:paraId="1A612E7C" w14:textId="77777777" w:rsidTr="0041437A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85C642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138468" w14:textId="77777777" w:rsidR="00A1654C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jako jsou viry, spory, bakterie, ale také třeba radioaktivní látky či karcinogeny do 50xNPK/PEL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1DCB46A0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Tento respirátor nabízí ochranu proti toxickým látkám, jako jsou viry, spory, bakterie, ale také radioaktivní látky nebo karcinogeny až do 50xNPK / PEL</w:t>
            </w:r>
          </w:p>
        </w:tc>
      </w:tr>
      <w:tr w:rsidR="00A1654C" w:rsidRPr="003E0F6A" w14:paraId="724ACE69" w14:textId="77777777" w:rsidTr="0041437A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411408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AA273C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6EB008B4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ANO</w:t>
            </w:r>
          </w:p>
        </w:tc>
      </w:tr>
      <w:tr w:rsidR="00A1654C" w:rsidRPr="003E0F6A" w14:paraId="1FF5FF6D" w14:textId="77777777" w:rsidTr="0041437A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DD7713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2DE127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4423796C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uchycení pomocí dvou elastických upínacích pásků</w:t>
            </w:r>
          </w:p>
        </w:tc>
      </w:tr>
      <w:tr w:rsidR="00A1654C" w14:paraId="3C9185DA" w14:textId="77777777" w:rsidTr="0041437A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54AE3F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AD82D3" w14:textId="77777777" w:rsidR="00A1654C" w:rsidRPr="00D93B4A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2D80AD9F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jednorázové</w:t>
            </w:r>
          </w:p>
        </w:tc>
      </w:tr>
      <w:tr w:rsidR="00A1654C" w14:paraId="6E42BEE2" w14:textId="77777777" w:rsidTr="0041437A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C8D4E9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9CCAE1" w14:textId="77777777" w:rsidR="00A1654C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3E200A95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ANO</w:t>
            </w:r>
          </w:p>
        </w:tc>
      </w:tr>
      <w:tr w:rsidR="00A1654C" w:rsidRPr="003E0F6A" w14:paraId="36D9E3D1" w14:textId="77777777" w:rsidTr="0041437A">
        <w:trPr>
          <w:trHeight w:val="304"/>
        </w:trPr>
        <w:tc>
          <w:tcPr>
            <w:tcW w:w="18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1CC41" w14:textId="77777777" w:rsidR="00A1654C" w:rsidRPr="003E0F6A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259FAD" w14:textId="77777777" w:rsidR="00A1654C" w:rsidRPr="00EB4111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60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96B5CF4" w14:textId="77777777" w:rsidR="00A1654C" w:rsidRPr="00842657" w:rsidRDefault="00A1654C" w:rsidP="0041437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ANO</w:t>
            </w:r>
          </w:p>
        </w:tc>
      </w:tr>
    </w:tbl>
    <w:p w14:paraId="6005A755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53F162FC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6E6F4818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3E2DA5CC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783E5E4B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0BB465A0" w14:textId="77777777" w:rsidR="00A1654C" w:rsidRDefault="00A1654C" w:rsidP="00A1654C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22AB60B3" w14:textId="77777777" w:rsidR="00A1654C" w:rsidRPr="00154598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23A98800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E16D6D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39D31ABA" w14:textId="77777777" w:rsidR="00A1654C" w:rsidRDefault="00A1654C" w:rsidP="00A1654C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lastRenderedPageBreak/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72B52A48" w14:textId="77777777" w:rsidR="00A1654C" w:rsidRDefault="00A1654C" w:rsidP="00A1654C">
      <w:pPr>
        <w:rPr>
          <w:rFonts w:ascii="Arial" w:hAnsi="Arial" w:cs="Arial"/>
          <w:b/>
        </w:rPr>
      </w:pPr>
    </w:p>
    <w:p w14:paraId="2B240EC2" w14:textId="77777777" w:rsidR="00A1654C" w:rsidRDefault="00A1654C" w:rsidP="00A165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2</w:t>
      </w:r>
    </w:p>
    <w:p w14:paraId="2156F308" w14:textId="77777777" w:rsidR="00A1654C" w:rsidRDefault="00A1654C" w:rsidP="00A1654C">
      <w:pPr>
        <w:rPr>
          <w:rFonts w:ascii="Arial" w:hAnsi="Arial" w:cs="Arial"/>
          <w:b/>
        </w:rPr>
      </w:pPr>
    </w:p>
    <w:p w14:paraId="1FB6497B" w14:textId="77777777" w:rsidR="00A1654C" w:rsidRPr="000121D6" w:rsidRDefault="00A1654C" w:rsidP="00A1654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A1654C" w14:paraId="40CC90BD" w14:textId="77777777" w:rsidTr="0041437A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2DC9C7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A2A5D2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C02A8E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D4515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BFF2A5" w14:textId="77777777" w:rsidR="00A1654C" w:rsidRPr="00E82698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A1654C" w14:paraId="40D8B44A" w14:textId="77777777" w:rsidTr="0041437A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D9729D" w14:textId="77777777" w:rsidR="00A1654C" w:rsidRPr="003A1FF7" w:rsidRDefault="00A1654C" w:rsidP="00414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3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0E9D3E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47 013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B333CF" w14:textId="77777777" w:rsidR="00A1654C" w:rsidRPr="005247E7" w:rsidRDefault="00A1654C" w:rsidP="004143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47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44,87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D76657" w14:textId="77777777" w:rsidR="00A1654C" w:rsidRPr="005247E7" w:rsidRDefault="00A1654C" w:rsidP="004143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47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D7DDEC9" w14:textId="77777777" w:rsidR="00A1654C" w:rsidRPr="005247E7" w:rsidRDefault="00A1654C" w:rsidP="004143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47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44,87 Kč</w:t>
            </w:r>
          </w:p>
        </w:tc>
      </w:tr>
    </w:tbl>
    <w:p w14:paraId="54894A9B" w14:textId="77777777" w:rsidR="00A1654C" w:rsidRDefault="00A1654C" w:rsidP="00A1654C">
      <w:pPr>
        <w:rPr>
          <w:rFonts w:ascii="Arial" w:hAnsi="Arial" w:cs="Arial"/>
          <w:b/>
          <w:sz w:val="28"/>
          <w:szCs w:val="28"/>
        </w:rPr>
      </w:pPr>
    </w:p>
    <w:p w14:paraId="32000057" w14:textId="77777777" w:rsidR="00A1654C" w:rsidRDefault="00A1654C" w:rsidP="00A1654C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</w:p>
    <w:p w14:paraId="4519CFE3" w14:textId="77777777" w:rsidR="00A1654C" w:rsidRDefault="00A1654C" w:rsidP="00A1654C">
      <w:pPr>
        <w:rPr>
          <w:rFonts w:ascii="Arial" w:hAnsi="Arial" w:cs="Arial"/>
        </w:rPr>
      </w:pP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0A491FD8" w14:textId="77777777" w:rsidR="00A1654C" w:rsidRPr="00502DF4" w:rsidRDefault="00A1654C" w:rsidP="00A1654C">
      <w:pPr>
        <w:rPr>
          <w:rFonts w:ascii="Arial" w:hAnsi="Arial" w:cs="Arial"/>
          <w:b/>
        </w:rPr>
      </w:pPr>
    </w:p>
    <w:p w14:paraId="325755EB" w14:textId="77777777" w:rsidR="00A1654C" w:rsidRDefault="00A1654C" w:rsidP="00A1654C">
      <w:pPr>
        <w:rPr>
          <w:rFonts w:ascii="Arial" w:hAnsi="Arial" w:cs="Arial"/>
          <w:b/>
        </w:rPr>
      </w:pPr>
    </w:p>
    <w:p w14:paraId="5B87F7E7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A3E4977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29506F7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A38F610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644B6D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526B5F6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91F7B3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7C655C1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ED49B4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D55447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B313F83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E16D6D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1B5E3EBD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2</w:t>
      </w:r>
    </w:p>
    <w:p w14:paraId="09998A57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77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2426"/>
        <w:gridCol w:w="1310"/>
        <w:gridCol w:w="2988"/>
      </w:tblGrid>
      <w:tr w:rsidR="00A1654C" w:rsidRPr="00E136C2" w14:paraId="225C7DFB" w14:textId="77777777" w:rsidTr="0041437A">
        <w:trPr>
          <w:trHeight w:val="541"/>
        </w:trPr>
        <w:tc>
          <w:tcPr>
            <w:tcW w:w="897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25CEF7D" w14:textId="77777777" w:rsidR="00A1654C" w:rsidRPr="00E136C2" w:rsidRDefault="00A1654C" w:rsidP="0041437A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A1654C" w:rsidRPr="00E136C2" w14:paraId="7CDD9B6A" w14:textId="77777777" w:rsidTr="0041437A">
        <w:trPr>
          <w:trHeight w:val="652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159CB6B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A1654C" w:rsidRPr="00E136C2" w14:paraId="1E0AFEC4" w14:textId="77777777" w:rsidTr="0041437A">
        <w:trPr>
          <w:trHeight w:val="39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1FA7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241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02D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DBB713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65FDD76F" w14:textId="77777777" w:rsidTr="0041437A">
        <w:trPr>
          <w:trHeight w:val="51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54C9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6DAD639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Satronel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OÜ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3212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1AC9C87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3EC62912" w14:textId="77777777" w:rsidTr="0041437A">
        <w:trPr>
          <w:trHeight w:val="51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A8D8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CE0596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47E7">
              <w:rPr>
                <w:rFonts w:ascii="Arial" w:hAnsi="Arial" w:cs="Arial"/>
                <w:sz w:val="20"/>
                <w:szCs w:val="20"/>
              </w:rPr>
              <w:t>Turi</w:t>
            </w:r>
            <w:proofErr w:type="spellEnd"/>
            <w:r w:rsidRPr="005247E7">
              <w:rPr>
                <w:rFonts w:ascii="Arial" w:hAnsi="Arial" w:cs="Arial"/>
                <w:sz w:val="20"/>
                <w:szCs w:val="20"/>
              </w:rPr>
              <w:t xml:space="preserve"> 10D, 11313 Tallinn, Estonsko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DD0D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576EF47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3B5D9462" w14:textId="77777777" w:rsidTr="0041437A">
        <w:trPr>
          <w:trHeight w:val="69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6CC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6AB50FC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5247E7">
              <w:rPr>
                <w:rFonts w:ascii="Arial" w:hAnsi="Arial" w:cs="Arial"/>
                <w:sz w:val="20"/>
                <w:szCs w:val="20"/>
              </w:rPr>
              <w:t xml:space="preserve">Pavel </w:t>
            </w:r>
            <w:proofErr w:type="spellStart"/>
            <w:r w:rsidRPr="005247E7">
              <w:rPr>
                <w:rFonts w:ascii="Arial" w:hAnsi="Arial" w:cs="Arial"/>
                <w:sz w:val="20"/>
                <w:szCs w:val="20"/>
              </w:rPr>
              <w:t>Shur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F3B4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14311E21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2ECC900A" w14:textId="77777777" w:rsidTr="0041437A">
        <w:trPr>
          <w:trHeight w:val="42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3684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25C2214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5247E7">
              <w:rPr>
                <w:rFonts w:ascii="Arial" w:hAnsi="Arial" w:cs="Arial"/>
                <w:sz w:val="20"/>
                <w:szCs w:val="20"/>
              </w:rPr>
              <w:t>12152809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350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21F428C3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08303D45" w14:textId="77777777" w:rsidTr="0041437A">
        <w:trPr>
          <w:trHeight w:val="60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A93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56FB904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5247E7">
              <w:rPr>
                <w:rFonts w:ascii="Arial" w:hAnsi="Arial" w:cs="Arial"/>
                <w:sz w:val="20"/>
                <w:szCs w:val="20"/>
              </w:rPr>
              <w:t>EE101484198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9B447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726023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11E9EB7F" w14:textId="77777777" w:rsidTr="0041437A">
        <w:trPr>
          <w:trHeight w:val="615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3D95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6D665BD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5247E7">
              <w:rPr>
                <w:rFonts w:ascii="Arial" w:hAnsi="Arial" w:cs="Arial"/>
                <w:sz w:val="20"/>
                <w:szCs w:val="20"/>
              </w:rPr>
              <w:t xml:space="preserve">AS LHV </w:t>
            </w:r>
            <w:proofErr w:type="spellStart"/>
            <w:r w:rsidRPr="005247E7">
              <w:rPr>
                <w:rFonts w:ascii="Arial" w:hAnsi="Arial" w:cs="Arial"/>
                <w:sz w:val="20"/>
                <w:szCs w:val="20"/>
              </w:rPr>
              <w:t>Pank</w:t>
            </w:r>
            <w:proofErr w:type="spellEnd"/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115D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44CD091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03ABCF69" w14:textId="77777777" w:rsidTr="0041437A">
        <w:trPr>
          <w:trHeight w:val="585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300A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6CBE5B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5247E7">
              <w:rPr>
                <w:rFonts w:ascii="Arial" w:hAnsi="Arial" w:cs="Arial"/>
                <w:sz w:val="20"/>
                <w:szCs w:val="20"/>
              </w:rPr>
              <w:t>EE277700771003997630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A7E0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38D02A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7FB2D2D2" w14:textId="77777777" w:rsidTr="0041437A">
        <w:trPr>
          <w:trHeight w:val="48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40A3A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BD9F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692E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6B6038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078E6FDF" w14:textId="77777777" w:rsidTr="0041437A">
        <w:trPr>
          <w:trHeight w:val="69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0A4EAEA4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</w:p>
        </w:tc>
      </w:tr>
      <w:tr w:rsidR="00A1654C" w:rsidRPr="00E136C2" w14:paraId="3A11461C" w14:textId="77777777" w:rsidTr="0041437A">
        <w:trPr>
          <w:trHeight w:val="58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7E666A84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47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2 109 473,31 Kč </w:t>
            </w:r>
            <w:r w:rsidRPr="00E136C2">
              <w:rPr>
                <w:rFonts w:ascii="Arial" w:hAnsi="Arial" w:cs="Arial"/>
                <w:sz w:val="20"/>
                <w:szCs w:val="20"/>
              </w:rPr>
              <w:t>bez DPH, což</w:t>
            </w:r>
            <w:r w:rsidRPr="005247E7">
              <w:rPr>
                <w:rFonts w:ascii="Arial" w:hAnsi="Arial" w:cs="Arial"/>
                <w:sz w:val="20"/>
                <w:szCs w:val="20"/>
              </w:rPr>
              <w:t xml:space="preserve"> činí</w:t>
            </w:r>
            <w:r w:rsidRPr="005247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2 109 476,31 Kč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včetně DP a hodnota DPH v Kč činí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A1654C" w:rsidRPr="00E136C2" w14:paraId="0A27D80F" w14:textId="77777777" w:rsidTr="0041437A">
        <w:trPr>
          <w:trHeight w:val="58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43BB7943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33A6D3A2" w14:textId="77777777" w:rsidTr="0041437A">
        <w:trPr>
          <w:trHeight w:val="63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35986D53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1C9180B8" w14:textId="77777777" w:rsidTr="0041437A">
        <w:trPr>
          <w:trHeight w:val="61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211B67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Množství kusů potvrzené dodavatelem pro tuto objednávku je </w:t>
            </w:r>
            <w:r w:rsidRPr="005247E7">
              <w:rPr>
                <w:rFonts w:ascii="Arial" w:hAnsi="Arial" w:cs="Arial"/>
                <w:sz w:val="20"/>
                <w:szCs w:val="20"/>
              </w:rPr>
              <w:t>47 013</w:t>
            </w:r>
            <w:r w:rsidRPr="00E136C2">
              <w:rPr>
                <w:rFonts w:ascii="Arial" w:hAnsi="Arial" w:cs="Arial"/>
                <w:sz w:val="20"/>
                <w:szCs w:val="20"/>
              </w:rPr>
              <w:t>.kusů</w:t>
            </w:r>
          </w:p>
        </w:tc>
      </w:tr>
      <w:tr w:rsidR="00A1654C" w:rsidRPr="00E136C2" w14:paraId="50DB5B6C" w14:textId="77777777" w:rsidTr="0041437A">
        <w:trPr>
          <w:trHeight w:val="57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1503E0FF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281FB502" w14:textId="77777777" w:rsidTr="0041437A">
        <w:trPr>
          <w:trHeight w:val="276"/>
        </w:trPr>
        <w:tc>
          <w:tcPr>
            <w:tcW w:w="2287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0E56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6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15E5B364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6A3F38C1" w14:textId="77777777" w:rsidTr="0041437A">
        <w:trPr>
          <w:trHeight w:val="276"/>
        </w:trPr>
        <w:tc>
          <w:tcPr>
            <w:tcW w:w="2287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D19C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3D3D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54C" w:rsidRPr="00E136C2" w14:paraId="72873EA7" w14:textId="77777777" w:rsidTr="0041437A">
        <w:trPr>
          <w:trHeight w:val="102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3E06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116533F7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2 109 473,31 Kč</w:t>
            </w:r>
          </w:p>
        </w:tc>
      </w:tr>
      <w:tr w:rsidR="00A1654C" w:rsidRPr="00E136C2" w14:paraId="10E3BBDB" w14:textId="77777777" w:rsidTr="0041437A">
        <w:trPr>
          <w:trHeight w:val="51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8826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232300D5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A1654C" w:rsidRPr="00E136C2" w14:paraId="5518B04B" w14:textId="77777777" w:rsidTr="0041437A">
        <w:trPr>
          <w:trHeight w:val="255"/>
        </w:trPr>
        <w:tc>
          <w:tcPr>
            <w:tcW w:w="4750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BAA772F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0983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98AC59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A1654C" w:rsidRPr="00E136C2" w14:paraId="2ECCD7EA" w14:textId="77777777" w:rsidTr="0041437A">
        <w:trPr>
          <w:trHeight w:val="255"/>
        </w:trPr>
        <w:tc>
          <w:tcPr>
            <w:tcW w:w="4750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F2FFE8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4F76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73D4339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A1654C" w:rsidRPr="00E136C2" w14:paraId="35AE2B75" w14:textId="77777777" w:rsidTr="0041437A">
        <w:trPr>
          <w:trHeight w:val="255"/>
        </w:trPr>
        <w:tc>
          <w:tcPr>
            <w:tcW w:w="4750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38409BF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76A0C7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1102DB92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01FDE42F" w14:textId="77777777" w:rsidTr="0041437A">
        <w:trPr>
          <w:trHeight w:val="136"/>
        </w:trPr>
        <w:tc>
          <w:tcPr>
            <w:tcW w:w="228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02EA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4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86ABBED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842BF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E57672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27A0B7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F4D447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247FAE9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E71930A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622AAAB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AFA394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3C73A2B2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3B355AF6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8EF501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FE0F340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3E0B71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EDDBDB5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BC3B15A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D77B96A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510EAA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507E08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A3CF07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EE2984A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5F9478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7397DE0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39EDBEE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0682656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69361CD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0121D6">
          <w:headerReference w:type="first" r:id="rId12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5F1B9D8F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4178579B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40C5BB49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3</w:t>
      </w:r>
      <w:r w:rsidRPr="00F4522A">
        <w:rPr>
          <w:rFonts w:ascii="Arial" w:hAnsi="Arial" w:cs="Arial"/>
          <w:b/>
        </w:rPr>
        <w:t>:</w:t>
      </w:r>
    </w:p>
    <w:p w14:paraId="7CAEC186" w14:textId="77777777" w:rsidR="00A1654C" w:rsidRPr="00F4522A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A1654C" w:rsidRPr="00162097" w14:paraId="71CFC3EA" w14:textId="77777777" w:rsidTr="0041437A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321FF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7C1844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BBC05F" w14:textId="77777777" w:rsidR="00A1654C" w:rsidRPr="00162097" w:rsidRDefault="00A1654C" w:rsidP="0041437A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A1654C" w:rsidRPr="00E53320" w14:paraId="33F18F67" w14:textId="77777777" w:rsidTr="0041437A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9BEC2E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sz w:val="18"/>
                <w:szCs w:val="18"/>
              </w:rPr>
              <w:t>Respirátor FFP3 bez 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AC08A6F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nevyšší stupeň ochrany dýchacích cest s vysoce účinnou filtrací minimálně 99 % (třída ochrany KN99 nebo N99)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8BA97B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FFP3</w:t>
            </w:r>
          </w:p>
        </w:tc>
      </w:tr>
      <w:tr w:rsidR="00A1654C" w:rsidRPr="00E53320" w14:paraId="60A1B0E8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73357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197109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chrání proti toxickým látkám, jako jsou viry, spory, bakterie, ale také třeba radioaktivní látky či karcinogeny do 50xNPK/PEL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9125DB4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xNPK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-P</w:t>
            </w: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/PEL</w:t>
            </w:r>
          </w:p>
        </w:tc>
      </w:tr>
      <w:tr w:rsidR="00A1654C" w:rsidRPr="00E53320" w14:paraId="5C68C9B5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0CB16A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FEF006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124AD8B8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E53320" w14:paraId="492A8DBB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0F0DCE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9164A3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uchycení pomocí jednoho gumového pásku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23CEA206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Nast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a</w:t>
            </w: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vitelné elastické upínací pásky</w:t>
            </w:r>
          </w:p>
        </w:tc>
      </w:tr>
      <w:tr w:rsidR="00A1654C" w:rsidRPr="00E53320" w14:paraId="7C2A22C3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8C18B4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9C55BC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1D91C473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Jednorázové použití</w:t>
            </w:r>
          </w:p>
        </w:tc>
      </w:tr>
      <w:tr w:rsidR="00A1654C" w:rsidRPr="00E53320" w14:paraId="1F9ADAAF" w14:textId="77777777" w:rsidTr="0041437A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84971F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A687A8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73AF1A8F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3E0F6A" w14:paraId="21103602" w14:textId="77777777" w:rsidTr="0041437A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C4336F" w14:textId="77777777" w:rsidR="00A1654C" w:rsidRPr="00E53320" w:rsidRDefault="00A1654C" w:rsidP="0041437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F5E439" w14:textId="77777777" w:rsidR="00A1654C" w:rsidRPr="00E53320" w:rsidRDefault="00A1654C" w:rsidP="0041437A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splňující certifikát 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3410957" w14:textId="77777777" w:rsidR="00A1654C" w:rsidRPr="00E53320" w:rsidRDefault="00A1654C" w:rsidP="0041437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05F4B7AF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18375698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1E01CA88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45C3778E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76CE6C9B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68297755" w14:textId="77777777" w:rsidR="00A1654C" w:rsidRDefault="00A1654C" w:rsidP="00A1654C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19D3EFFE" w14:textId="77777777" w:rsidR="00A1654C" w:rsidRPr="00154598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72AA9D4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6602A2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23EA631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C33CEE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387A4ED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7303C71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208BA8D3" w14:textId="77777777" w:rsidR="00A1654C" w:rsidRDefault="00A1654C" w:rsidP="00A1654C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28D85E1A" w14:textId="77777777" w:rsidR="00A1654C" w:rsidRDefault="00A1654C" w:rsidP="00A1654C">
      <w:pPr>
        <w:rPr>
          <w:rFonts w:ascii="Arial" w:hAnsi="Arial" w:cs="Arial"/>
          <w:b/>
        </w:rPr>
      </w:pPr>
    </w:p>
    <w:p w14:paraId="0F9ECECF" w14:textId="77777777" w:rsidR="00A1654C" w:rsidRDefault="00A1654C" w:rsidP="00A165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3:</w:t>
      </w:r>
    </w:p>
    <w:p w14:paraId="5A7099FD" w14:textId="77777777" w:rsidR="00A1654C" w:rsidRDefault="00A1654C" w:rsidP="00A1654C">
      <w:pPr>
        <w:rPr>
          <w:rFonts w:ascii="Arial" w:hAnsi="Arial" w:cs="Arial"/>
          <w:b/>
        </w:rPr>
      </w:pPr>
    </w:p>
    <w:p w14:paraId="2CD060FE" w14:textId="77777777" w:rsidR="00A1654C" w:rsidRPr="00A74F4C" w:rsidRDefault="00A1654C" w:rsidP="00A1654C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A1654C" w:rsidRPr="00A74F4C" w14:paraId="52F243FC" w14:textId="77777777" w:rsidTr="0041437A">
        <w:trPr>
          <w:trHeight w:val="758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5C132" w14:textId="77777777" w:rsidR="00A1654C" w:rsidRPr="00955305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717B99" w14:textId="77777777" w:rsidR="00A1654C" w:rsidRPr="00955305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Zadavatelem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9F6DA8" w14:textId="77777777" w:rsidR="00A1654C" w:rsidRPr="00955305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3E8E09" w14:textId="77777777" w:rsidR="00A1654C" w:rsidRPr="00955305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BDE77" w14:textId="77777777" w:rsidR="00A1654C" w:rsidRPr="00955305" w:rsidRDefault="00A1654C" w:rsidP="004143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</w:tbl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A1654C" w14:paraId="167AD3CA" w14:textId="77777777" w:rsidTr="0041437A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2702B3" w14:textId="77777777" w:rsidR="00A1654C" w:rsidRPr="003A1FF7" w:rsidRDefault="00A1654C" w:rsidP="00414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3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9F52EF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47 013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3D86B8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59.99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663043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7565801" w14:textId="77777777" w:rsidR="00A1654C" w:rsidRPr="002658CF" w:rsidRDefault="00A1654C" w:rsidP="004143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72.59</w:t>
            </w:r>
          </w:p>
        </w:tc>
      </w:tr>
    </w:tbl>
    <w:p w14:paraId="011BB36B" w14:textId="77777777" w:rsidR="00A1654C" w:rsidRDefault="00A1654C" w:rsidP="00A1654C">
      <w:pPr>
        <w:rPr>
          <w:rFonts w:ascii="Arial" w:hAnsi="Arial" w:cs="Arial"/>
          <w:b/>
          <w:sz w:val="28"/>
          <w:szCs w:val="28"/>
        </w:rPr>
      </w:pPr>
    </w:p>
    <w:p w14:paraId="1EBECAD8" w14:textId="77777777" w:rsidR="00A1654C" w:rsidRDefault="00A1654C" w:rsidP="00A1654C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18787213" w14:textId="77777777" w:rsidR="00A1654C" w:rsidRPr="00502DF4" w:rsidRDefault="00A1654C" w:rsidP="00A1654C">
      <w:pPr>
        <w:rPr>
          <w:rFonts w:ascii="Arial" w:hAnsi="Arial" w:cs="Arial"/>
          <w:b/>
        </w:rPr>
      </w:pPr>
    </w:p>
    <w:p w14:paraId="5FBD0B52" w14:textId="77777777" w:rsidR="00A1654C" w:rsidRDefault="00A1654C" w:rsidP="00A1654C">
      <w:pPr>
        <w:rPr>
          <w:rFonts w:ascii="Arial" w:hAnsi="Arial" w:cs="Arial"/>
          <w:b/>
        </w:rPr>
      </w:pPr>
    </w:p>
    <w:p w14:paraId="726824C3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C33CEE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20573870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3</w:t>
      </w:r>
    </w:p>
    <w:p w14:paraId="4D1CF43B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77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8"/>
        <w:gridCol w:w="2499"/>
        <w:gridCol w:w="1329"/>
        <w:gridCol w:w="3101"/>
      </w:tblGrid>
      <w:tr w:rsidR="00A1654C" w:rsidRPr="00E136C2" w14:paraId="25292D0E" w14:textId="77777777" w:rsidTr="0041437A">
        <w:trPr>
          <w:trHeight w:val="541"/>
        </w:trPr>
        <w:tc>
          <w:tcPr>
            <w:tcW w:w="897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AD26993" w14:textId="77777777" w:rsidR="00A1654C" w:rsidRPr="00E136C2" w:rsidRDefault="00A1654C" w:rsidP="0041437A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A1654C" w:rsidRPr="00E136C2" w14:paraId="4D655CCA" w14:textId="77777777" w:rsidTr="0041437A">
        <w:trPr>
          <w:trHeight w:val="652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B24748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A1654C" w:rsidRPr="00E136C2" w14:paraId="790778D0" w14:textId="77777777" w:rsidTr="0041437A">
        <w:trPr>
          <w:trHeight w:val="39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7DBC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72A9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7D4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80173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64DD0256" w14:textId="77777777" w:rsidTr="0041437A">
        <w:trPr>
          <w:trHeight w:val="51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A99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1721D52A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TRADING s.r.o.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B59A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0ABAB72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62DFE408" w14:textId="77777777" w:rsidTr="0041437A">
        <w:trPr>
          <w:trHeight w:val="51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99DA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24ADF64C" w14:textId="77777777" w:rsidR="00A1654C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Řempa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895/14, </w:t>
            </w:r>
          </w:p>
          <w:p w14:paraId="40CE7AA1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 17 Karlovy Vary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5518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E24550E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4C2D644D" w14:textId="77777777" w:rsidTr="0041437A">
        <w:trPr>
          <w:trHeight w:val="437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00F7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12FDD974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Zdenka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Štréblová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E2D3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24898E8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0C78AE1C" w14:textId="77777777" w:rsidTr="0041437A">
        <w:trPr>
          <w:trHeight w:val="42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AB9A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7E5CED50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26329140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0302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4AC541C3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2FFAE40E" w14:textId="77777777" w:rsidTr="0041437A">
        <w:trPr>
          <w:trHeight w:val="393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1A9A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275542CA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CZ26329140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005B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F191300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09A00D73" w14:textId="77777777" w:rsidTr="0041437A">
        <w:trPr>
          <w:trHeight w:val="414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CD12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2AC6F92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Banka CREDITAS a.s.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A0F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C99F6D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5C51AD61" w14:textId="77777777" w:rsidTr="0041437A">
        <w:trPr>
          <w:trHeight w:val="419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98BE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F60920E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103204655/2250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058B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57172E6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7B97BE00" w14:textId="77777777" w:rsidTr="0041437A">
        <w:trPr>
          <w:trHeight w:val="48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755B8C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E69E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36A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169D2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30856739" w14:textId="77777777" w:rsidTr="0041437A">
        <w:trPr>
          <w:trHeight w:val="69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0761083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</w:p>
        </w:tc>
      </w:tr>
      <w:tr w:rsidR="00A1654C" w:rsidRPr="00E136C2" w14:paraId="0A6043E0" w14:textId="77777777" w:rsidTr="0041437A">
        <w:trPr>
          <w:trHeight w:val="58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08D5BA7F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A1654C" w:rsidRPr="00E136C2" w14:paraId="0E1FA05C" w14:textId="77777777" w:rsidTr="0041437A">
        <w:trPr>
          <w:trHeight w:val="58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2A18A285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34A078E8" w14:textId="77777777" w:rsidTr="0041437A">
        <w:trPr>
          <w:trHeight w:val="63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6E57AD4E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5C54785E" w14:textId="77777777" w:rsidTr="0041437A">
        <w:trPr>
          <w:trHeight w:val="61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0B4B2198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A1654C" w:rsidRPr="00E136C2" w14:paraId="58CCAAA5" w14:textId="77777777" w:rsidTr="0041437A">
        <w:trPr>
          <w:trHeight w:val="57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2F9A982C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7809D6F3" w14:textId="77777777" w:rsidTr="0041437A">
        <w:trPr>
          <w:trHeight w:val="276"/>
        </w:trPr>
        <w:tc>
          <w:tcPr>
            <w:tcW w:w="2049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73E7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385A3757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4A540F4B" w14:textId="77777777" w:rsidTr="0041437A">
        <w:trPr>
          <w:trHeight w:val="276"/>
        </w:trPr>
        <w:tc>
          <w:tcPr>
            <w:tcW w:w="204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1A05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0176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54C" w:rsidRPr="00E136C2" w14:paraId="2873D474" w14:textId="77777777" w:rsidTr="0041437A">
        <w:trPr>
          <w:trHeight w:val="102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7ACD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2002DA0C" w14:textId="77777777" w:rsidR="00A1654C" w:rsidRPr="00AB74CB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A1654C" w:rsidRPr="00E136C2" w14:paraId="1279A289" w14:textId="77777777" w:rsidTr="0041437A">
        <w:trPr>
          <w:trHeight w:val="51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4A9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62B34562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A1654C" w:rsidRPr="00E136C2" w14:paraId="0D39B7CF" w14:textId="77777777" w:rsidTr="0041437A">
        <w:trPr>
          <w:trHeight w:val="255"/>
        </w:trPr>
        <w:tc>
          <w:tcPr>
            <w:tcW w:w="454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F5D24C1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E8CB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8A5DB5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A1654C" w:rsidRPr="00E136C2" w14:paraId="4E510F9A" w14:textId="77777777" w:rsidTr="0041437A">
        <w:trPr>
          <w:trHeight w:val="255"/>
        </w:trPr>
        <w:tc>
          <w:tcPr>
            <w:tcW w:w="454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A4D2583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4FDF5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60AFAB72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A1654C" w:rsidRPr="00E136C2" w14:paraId="252C3D68" w14:textId="77777777" w:rsidTr="0041437A">
        <w:trPr>
          <w:trHeight w:val="255"/>
        </w:trPr>
        <w:tc>
          <w:tcPr>
            <w:tcW w:w="454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6D062F6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12CF1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37D5EE85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582842F8" w14:textId="77777777" w:rsidTr="0041437A">
        <w:trPr>
          <w:trHeight w:val="925"/>
        </w:trPr>
        <w:tc>
          <w:tcPr>
            <w:tcW w:w="204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977F" w14:textId="77777777" w:rsidR="00A1654C" w:rsidRPr="00E136C2" w:rsidRDefault="00A1654C" w:rsidP="004143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4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088CBF61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6905B" w14:textId="77777777" w:rsidR="00A1654C" w:rsidRPr="00E136C2" w:rsidRDefault="00A1654C" w:rsidP="0041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2CBBAB" w14:textId="77777777" w:rsidR="00A1654C" w:rsidRPr="00E136C2" w:rsidRDefault="00A1654C" w:rsidP="00414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144F0B" w14:textId="0DC71A67" w:rsidR="00C33CEE" w:rsidRDefault="00C33CEE" w:rsidP="00A1654C">
      <w:pPr>
        <w:ind w:left="360" w:hanging="360"/>
        <w:jc w:val="both"/>
        <w:rPr>
          <w:rFonts w:ascii="Arial" w:hAnsi="Arial" w:cs="Arial"/>
          <w:b/>
        </w:rPr>
      </w:pPr>
    </w:p>
    <w:sectPr w:rsidR="00C33CEE" w:rsidSect="000121D6">
      <w:headerReference w:type="first" r:id="rId13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14625" w14:textId="77777777" w:rsidR="00026673" w:rsidRDefault="00026673" w:rsidP="00E02BCE">
      <w:r>
        <w:separator/>
      </w:r>
    </w:p>
  </w:endnote>
  <w:endnote w:type="continuationSeparator" w:id="0">
    <w:p w14:paraId="59F8B4DC" w14:textId="77777777" w:rsidR="00026673" w:rsidRDefault="00026673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9781797"/>
      <w:docPartObj>
        <w:docPartGallery w:val="Page Numbers (Bottom of Page)"/>
        <w:docPartUnique/>
      </w:docPartObj>
    </w:sdtPr>
    <w:sdtEndPr/>
    <w:sdtContent>
      <w:sdt>
        <w:sdtPr>
          <w:id w:val="413443994"/>
          <w:docPartObj>
            <w:docPartGallery w:val="Page Numbers (Top of Page)"/>
            <w:docPartUnique/>
          </w:docPartObj>
        </w:sdtPr>
        <w:sdtEndPr/>
        <w:sdtContent>
          <w:p w14:paraId="5B1AD964" w14:textId="77777777" w:rsidR="00FB59BB" w:rsidRDefault="00FB59B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012C578" w14:textId="77777777" w:rsidR="00FB59BB" w:rsidRDefault="00FB59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70375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7BE043" w14:textId="77777777" w:rsidR="00FB59BB" w:rsidRDefault="00FB59B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A57229C" w14:textId="77777777" w:rsidR="00FB59BB" w:rsidRDefault="00FB59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0D4C9" w14:textId="77777777" w:rsidR="00026673" w:rsidRDefault="00026673" w:rsidP="00E02BCE">
      <w:r>
        <w:separator/>
      </w:r>
    </w:p>
  </w:footnote>
  <w:footnote w:type="continuationSeparator" w:id="0">
    <w:p w14:paraId="3C878215" w14:textId="77777777" w:rsidR="00026673" w:rsidRDefault="00026673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7472F" w14:textId="77777777" w:rsidR="00A1654C" w:rsidRDefault="00A1654C">
    <w:pPr>
      <w:pStyle w:val="Zhlav"/>
    </w:pPr>
  </w:p>
  <w:p w14:paraId="5172C9EF" w14:textId="77777777" w:rsidR="00A1654C" w:rsidRDefault="00A1654C" w:rsidP="00F3228E">
    <w:pPr>
      <w:pStyle w:val="Zhlav"/>
    </w:pPr>
    <w:r>
      <w:t xml:space="preserve">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8FA1" w14:textId="77777777" w:rsidR="00A1654C" w:rsidRDefault="00A1654C">
    <w:pPr>
      <w:pStyle w:val="Zhlav"/>
    </w:pPr>
  </w:p>
  <w:p w14:paraId="6AC299F5" w14:textId="77777777" w:rsidR="00A1654C" w:rsidRDefault="00A1654C" w:rsidP="00F3228E">
    <w:pPr>
      <w:pStyle w:val="Zhlav"/>
    </w:pPr>
    <w: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F3BA2" w14:textId="77777777" w:rsidR="00A1654C" w:rsidRDefault="00A1654C">
    <w:pPr>
      <w:pStyle w:val="Zhlav"/>
    </w:pPr>
  </w:p>
  <w:p w14:paraId="34EFAFC3" w14:textId="77777777" w:rsidR="00A1654C" w:rsidRDefault="00A1654C" w:rsidP="00F3228E">
    <w:pPr>
      <w:pStyle w:val="Zhlav"/>
    </w:pPr>
    <w:r>
      <w:t xml:space="preserve">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CD2BC" w14:textId="77777777" w:rsidR="007F34BA" w:rsidRDefault="00026673">
    <w:pPr>
      <w:pStyle w:val="Zhlav"/>
    </w:pPr>
  </w:p>
  <w:p w14:paraId="398D3756" w14:textId="77777777" w:rsidR="007F34BA" w:rsidRDefault="00A1654C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1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16310"/>
    <w:rsid w:val="00020DF5"/>
    <w:rsid w:val="000218E0"/>
    <w:rsid w:val="0002371F"/>
    <w:rsid w:val="0002373D"/>
    <w:rsid w:val="00024164"/>
    <w:rsid w:val="00026027"/>
    <w:rsid w:val="00026673"/>
    <w:rsid w:val="000272D9"/>
    <w:rsid w:val="000273F1"/>
    <w:rsid w:val="00031AA8"/>
    <w:rsid w:val="00032B4E"/>
    <w:rsid w:val="000364EE"/>
    <w:rsid w:val="00037293"/>
    <w:rsid w:val="0004207C"/>
    <w:rsid w:val="00043AB4"/>
    <w:rsid w:val="00043B30"/>
    <w:rsid w:val="00045BA0"/>
    <w:rsid w:val="00047772"/>
    <w:rsid w:val="00053B13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504F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39C6"/>
    <w:rsid w:val="00165D3C"/>
    <w:rsid w:val="00165FCA"/>
    <w:rsid w:val="00166D9D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2B24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342A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87864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219"/>
    <w:rsid w:val="002C6BFA"/>
    <w:rsid w:val="002C711F"/>
    <w:rsid w:val="002C7930"/>
    <w:rsid w:val="002D0B3D"/>
    <w:rsid w:val="002D12CA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4838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6458"/>
    <w:rsid w:val="003804BB"/>
    <w:rsid w:val="00381F89"/>
    <w:rsid w:val="003820B3"/>
    <w:rsid w:val="003823A1"/>
    <w:rsid w:val="00383AF3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4E8C"/>
    <w:rsid w:val="00425735"/>
    <w:rsid w:val="0042646F"/>
    <w:rsid w:val="00427AD2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67546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977AE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33BF"/>
    <w:rsid w:val="00553CCA"/>
    <w:rsid w:val="00557045"/>
    <w:rsid w:val="00557771"/>
    <w:rsid w:val="005578E7"/>
    <w:rsid w:val="00557B4F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2279"/>
    <w:rsid w:val="005723E4"/>
    <w:rsid w:val="005738B3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87BDA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732A"/>
    <w:rsid w:val="005D189F"/>
    <w:rsid w:val="005D3110"/>
    <w:rsid w:val="005D31E9"/>
    <w:rsid w:val="005D6578"/>
    <w:rsid w:val="005D703A"/>
    <w:rsid w:val="005E37C0"/>
    <w:rsid w:val="005E4EE9"/>
    <w:rsid w:val="005E54DA"/>
    <w:rsid w:val="005E6A92"/>
    <w:rsid w:val="005E744E"/>
    <w:rsid w:val="005E7F30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C42"/>
    <w:rsid w:val="00670382"/>
    <w:rsid w:val="00670D6C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4677"/>
    <w:rsid w:val="006D5264"/>
    <w:rsid w:val="006E074D"/>
    <w:rsid w:val="006E4B77"/>
    <w:rsid w:val="006E4D0E"/>
    <w:rsid w:val="006E4D10"/>
    <w:rsid w:val="006E5D3C"/>
    <w:rsid w:val="006E6AFE"/>
    <w:rsid w:val="006F1239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4910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B00F0"/>
    <w:rsid w:val="007B23EC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418E"/>
    <w:rsid w:val="008353BD"/>
    <w:rsid w:val="008353CD"/>
    <w:rsid w:val="00835FB7"/>
    <w:rsid w:val="008400F4"/>
    <w:rsid w:val="00840799"/>
    <w:rsid w:val="008437E8"/>
    <w:rsid w:val="008478E4"/>
    <w:rsid w:val="00850610"/>
    <w:rsid w:val="0085079B"/>
    <w:rsid w:val="00850EB6"/>
    <w:rsid w:val="0085165C"/>
    <w:rsid w:val="00851924"/>
    <w:rsid w:val="00851A70"/>
    <w:rsid w:val="00853856"/>
    <w:rsid w:val="00853E63"/>
    <w:rsid w:val="0085691E"/>
    <w:rsid w:val="008611D2"/>
    <w:rsid w:val="00863A4A"/>
    <w:rsid w:val="00864B31"/>
    <w:rsid w:val="00865B84"/>
    <w:rsid w:val="00867021"/>
    <w:rsid w:val="008714BC"/>
    <w:rsid w:val="00873D9F"/>
    <w:rsid w:val="00874157"/>
    <w:rsid w:val="00875DD5"/>
    <w:rsid w:val="0087764E"/>
    <w:rsid w:val="00882DB5"/>
    <w:rsid w:val="00882FFB"/>
    <w:rsid w:val="00884127"/>
    <w:rsid w:val="00885A8B"/>
    <w:rsid w:val="00886A2E"/>
    <w:rsid w:val="00887E99"/>
    <w:rsid w:val="00891177"/>
    <w:rsid w:val="00892581"/>
    <w:rsid w:val="008939CD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7F9F"/>
    <w:rsid w:val="008F07C6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600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6F6"/>
    <w:rsid w:val="00962FBB"/>
    <w:rsid w:val="00971BF9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2E0A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1654C"/>
    <w:rsid w:val="00A20560"/>
    <w:rsid w:val="00A207FC"/>
    <w:rsid w:val="00A23CA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24FC"/>
    <w:rsid w:val="00A57DD5"/>
    <w:rsid w:val="00A62920"/>
    <w:rsid w:val="00A62BE3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1FD1"/>
    <w:rsid w:val="00B1213C"/>
    <w:rsid w:val="00B125C1"/>
    <w:rsid w:val="00B139FE"/>
    <w:rsid w:val="00B17491"/>
    <w:rsid w:val="00B213BF"/>
    <w:rsid w:val="00B22BCA"/>
    <w:rsid w:val="00B24FA2"/>
    <w:rsid w:val="00B25696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27A5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3CEE"/>
    <w:rsid w:val="00C3440D"/>
    <w:rsid w:val="00C36284"/>
    <w:rsid w:val="00C40B19"/>
    <w:rsid w:val="00C414D8"/>
    <w:rsid w:val="00C41723"/>
    <w:rsid w:val="00C447E7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5053"/>
    <w:rsid w:val="00C67832"/>
    <w:rsid w:val="00C67D2C"/>
    <w:rsid w:val="00C71F05"/>
    <w:rsid w:val="00C7503F"/>
    <w:rsid w:val="00C820C8"/>
    <w:rsid w:val="00C82233"/>
    <w:rsid w:val="00C83B79"/>
    <w:rsid w:val="00C83EF2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2D35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67924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391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7223"/>
    <w:rsid w:val="00E02446"/>
    <w:rsid w:val="00E02BCE"/>
    <w:rsid w:val="00E0369E"/>
    <w:rsid w:val="00E0398C"/>
    <w:rsid w:val="00E04406"/>
    <w:rsid w:val="00E0575A"/>
    <w:rsid w:val="00E0682B"/>
    <w:rsid w:val="00E07994"/>
    <w:rsid w:val="00E07C09"/>
    <w:rsid w:val="00E10684"/>
    <w:rsid w:val="00E10CC2"/>
    <w:rsid w:val="00E10D55"/>
    <w:rsid w:val="00E12AAF"/>
    <w:rsid w:val="00E136C2"/>
    <w:rsid w:val="00E16D6D"/>
    <w:rsid w:val="00E17B33"/>
    <w:rsid w:val="00E203F8"/>
    <w:rsid w:val="00E20CF0"/>
    <w:rsid w:val="00E212A7"/>
    <w:rsid w:val="00E2224F"/>
    <w:rsid w:val="00E2559A"/>
    <w:rsid w:val="00E33FA5"/>
    <w:rsid w:val="00E359C1"/>
    <w:rsid w:val="00E36D09"/>
    <w:rsid w:val="00E407A4"/>
    <w:rsid w:val="00E41085"/>
    <w:rsid w:val="00E42695"/>
    <w:rsid w:val="00E45562"/>
    <w:rsid w:val="00E4564F"/>
    <w:rsid w:val="00E476EC"/>
    <w:rsid w:val="00E53C5C"/>
    <w:rsid w:val="00E55E71"/>
    <w:rsid w:val="00E578B9"/>
    <w:rsid w:val="00E60FCB"/>
    <w:rsid w:val="00E624F8"/>
    <w:rsid w:val="00E63DFC"/>
    <w:rsid w:val="00E6425E"/>
    <w:rsid w:val="00E65CA8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354C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945A9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9BB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2A84C"/>
  <w15:docId w15:val="{BBBA4E92-0CB4-4CBE-91EB-14ADC02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447E7"/>
    <w:pPr>
      <w:overflowPunct w:val="0"/>
      <w:autoSpaceDE w:val="0"/>
      <w:autoSpaceDN w:val="0"/>
      <w:adjustRightInd w:val="0"/>
      <w:spacing w:after="240"/>
      <w:ind w:left="78"/>
      <w:jc w:val="center"/>
      <w:textAlignment w:val="baseline"/>
      <w:outlineLvl w:val="1"/>
    </w:pPr>
    <w:rPr>
      <w:rFonts w:ascii="Arial" w:eastAsia="ヒラギノ角ゴ Pro W3" w:hAnsi="Arial" w:cs="Arial"/>
      <w:b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447E7"/>
    <w:rPr>
      <w:rFonts w:eastAsia="ヒラギノ角ゴ Pro W3"/>
      <w:b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E7A93-BF2E-4CBB-809D-FCA2BE33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25</Pages>
  <Words>5877</Words>
  <Characters>34678</Characters>
  <Application>Microsoft Office Word</Application>
  <DocSecurity>0</DocSecurity>
  <Lines>288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JBG3K4J</dc:creator>
  <cp:lastModifiedBy>Ekonom DD Všestudy</cp:lastModifiedBy>
  <cp:revision>29</cp:revision>
  <cp:lastPrinted>2020-04-03T07:54:00Z</cp:lastPrinted>
  <dcterms:created xsi:type="dcterms:W3CDTF">2020-07-01T18:19:00Z</dcterms:created>
  <dcterms:modified xsi:type="dcterms:W3CDTF">2020-12-11T10:11:00Z</dcterms:modified>
</cp:coreProperties>
</file>