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43FFBEA7" w:rsidR="00AD64B2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ABF2BB7" w14:textId="60A8E10E" w:rsidR="00E21EC9" w:rsidRPr="003C48FD" w:rsidRDefault="00E21EC9" w:rsidP="00E21EC9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bookmarkStart w:id="0" w:name="_Hlk58574330"/>
      <w:r w:rsidRPr="003C48FD">
        <w:rPr>
          <w:rFonts w:ascii="Arial" w:eastAsia="Calibri" w:hAnsi="Arial" w:cs="Arial"/>
          <w:b/>
          <w:lang w:eastAsia="en-US"/>
        </w:rPr>
        <w:t xml:space="preserve">číslo </w:t>
      </w:r>
      <w:proofErr w:type="gramStart"/>
      <w:r>
        <w:rPr>
          <w:rFonts w:ascii="Arial" w:eastAsia="Calibri" w:hAnsi="Arial" w:cs="Arial"/>
          <w:b/>
          <w:lang w:eastAsia="en-US"/>
        </w:rPr>
        <w:t>objednatele :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</w:t>
      </w:r>
      <w:r w:rsidRPr="003C48FD">
        <w:rPr>
          <w:rFonts w:ascii="Arial" w:eastAsia="Calibri" w:hAnsi="Arial" w:cs="Arial"/>
          <w:b/>
          <w:lang w:eastAsia="en-US"/>
        </w:rPr>
        <w:t>4</w:t>
      </w:r>
      <w:r w:rsidR="00321339">
        <w:rPr>
          <w:rFonts w:ascii="Arial" w:eastAsia="Calibri" w:hAnsi="Arial" w:cs="Arial"/>
          <w:b/>
          <w:lang w:eastAsia="en-US"/>
        </w:rPr>
        <w:t>9</w:t>
      </w:r>
      <w:r w:rsidRPr="003C48FD">
        <w:rPr>
          <w:rFonts w:ascii="Arial" w:eastAsia="Calibri" w:hAnsi="Arial" w:cs="Arial"/>
          <w:b/>
          <w:lang w:eastAsia="en-US"/>
        </w:rPr>
        <w:t>/71209212/2020</w:t>
      </w:r>
    </w:p>
    <w:bookmarkEnd w:id="0"/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B13D985" w14:textId="77777777" w:rsidR="00E21EC9" w:rsidRDefault="00E21EC9" w:rsidP="00E21EC9">
      <w:pPr>
        <w:widowControl w:val="0"/>
        <w:suppressAutoHyphens/>
        <w:rPr>
          <w:rFonts w:ascii="Arial" w:hAnsi="Arial" w:cs="Arial"/>
        </w:rPr>
      </w:pPr>
      <w:bookmarkStart w:id="1" w:name="_Hlk58574356"/>
      <w:r>
        <w:rPr>
          <w:rFonts w:ascii="Arial" w:hAnsi="Arial" w:cs="Arial"/>
          <w:b/>
        </w:rPr>
        <w:t>Červený Mlýn Všestudy, poskytovatel sociálních služeb</w:t>
      </w:r>
    </w:p>
    <w:bookmarkEnd w:id="1"/>
    <w:p w14:paraId="73812260" w14:textId="3595095C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2" w:name="_Hlk58574364"/>
      <w:r w:rsidR="00E21EC9">
        <w:rPr>
          <w:rFonts w:ascii="Arial" w:hAnsi="Arial" w:cs="Arial"/>
        </w:rPr>
        <w:t>Všestudy 23, 277 46 Veltrusy</w:t>
      </w:r>
      <w:bookmarkEnd w:id="2"/>
    </w:p>
    <w:p w14:paraId="3C10A76C" w14:textId="25666399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3" w:name="_Hlk58574371"/>
      <w:r w:rsidR="00E21EC9">
        <w:rPr>
          <w:rFonts w:ascii="Arial" w:hAnsi="Arial" w:cs="Arial"/>
        </w:rPr>
        <w:t>71209212</w:t>
      </w:r>
      <w:bookmarkEnd w:id="3"/>
    </w:p>
    <w:p w14:paraId="65F3BF76" w14:textId="2BEFF0DF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E21EC9">
        <w:rPr>
          <w:rFonts w:ascii="Arial" w:hAnsi="Arial" w:cs="Arial"/>
        </w:rPr>
        <w:t>-</w:t>
      </w:r>
    </w:p>
    <w:p w14:paraId="597AAB57" w14:textId="6D674AEC" w:rsidR="00E21EC9" w:rsidRPr="00942780" w:rsidRDefault="00557B4F" w:rsidP="00E21EC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bookmarkStart w:id="4" w:name="_Hlk58574390"/>
      <w:r w:rsidR="00E21EC9">
        <w:rPr>
          <w:rFonts w:ascii="Arial" w:hAnsi="Arial" w:cs="Arial"/>
        </w:rPr>
        <w:t xml:space="preserve">u Městského soudu v Praze v oddíle </w:t>
      </w:r>
      <w:proofErr w:type="spellStart"/>
      <w:r w:rsidR="00E21EC9">
        <w:rPr>
          <w:rFonts w:ascii="Arial" w:hAnsi="Arial" w:cs="Arial"/>
        </w:rPr>
        <w:t>Pr</w:t>
      </w:r>
      <w:proofErr w:type="spellEnd"/>
      <w:r w:rsidR="00E21EC9">
        <w:rPr>
          <w:rFonts w:ascii="Arial" w:hAnsi="Arial" w:cs="Arial"/>
        </w:rPr>
        <w:t xml:space="preserve">, vložka 950 </w:t>
      </w:r>
      <w:bookmarkEnd w:id="4"/>
    </w:p>
    <w:p w14:paraId="011AD62D" w14:textId="36A5EC2C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bookmarkStart w:id="5" w:name="_Hlk58574404"/>
      <w:r w:rsidR="00E21EC9">
        <w:rPr>
          <w:rFonts w:ascii="Arial" w:hAnsi="Arial" w:cs="Arial"/>
        </w:rPr>
        <w:t>Mgr. Ondřej Šimon, MPA – pověřený řízením</w:t>
      </w:r>
      <w:bookmarkEnd w:id="5"/>
    </w:p>
    <w:p w14:paraId="7D9736CA" w14:textId="223FAE0B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6" w:name="_Hlk58574983"/>
      <w:bookmarkStart w:id="7" w:name="_Hlk47708000"/>
      <w:bookmarkStart w:id="8" w:name="_Hlk58574413"/>
      <w:r w:rsidR="00E21EC9">
        <w:rPr>
          <w:rFonts w:ascii="Arial" w:hAnsi="Arial" w:cs="Arial"/>
        </w:rPr>
        <w:t>ČSOB, a.s</w:t>
      </w:r>
      <w:bookmarkEnd w:id="6"/>
      <w:r w:rsidR="00E21EC9">
        <w:rPr>
          <w:rFonts w:ascii="Arial" w:hAnsi="Arial" w:cs="Arial"/>
        </w:rPr>
        <w:t>.,</w:t>
      </w:r>
      <w:bookmarkEnd w:id="7"/>
      <w:bookmarkEnd w:id="8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bookmarkStart w:id="9" w:name="_Hlk58574427"/>
      <w:r w:rsidR="00E21EC9">
        <w:rPr>
          <w:rFonts w:ascii="Arial" w:hAnsi="Arial" w:cs="Arial"/>
        </w:rPr>
        <w:t>245569748/0300</w:t>
      </w:r>
      <w:bookmarkEnd w:id="9"/>
    </w:p>
    <w:p w14:paraId="2D1DD74D" w14:textId="08547C9D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0" w:name="_Hlk58574439"/>
      <w:r w:rsidR="00E21EC9" w:rsidRPr="0010183B">
        <w:rPr>
          <w:rFonts w:ascii="Arial" w:hAnsi="Arial" w:cs="Arial"/>
        </w:rPr>
        <w:t>simon.ondrej@seniori-</w:t>
      </w:r>
      <w:r w:rsidR="00E21EC9">
        <w:rPr>
          <w:rFonts w:ascii="Arial" w:hAnsi="Arial" w:cs="Arial"/>
        </w:rPr>
        <w:t>vsestudy</w:t>
      </w:r>
      <w:r w:rsidR="00E21EC9" w:rsidRPr="0010183B">
        <w:rPr>
          <w:rFonts w:ascii="Arial" w:hAnsi="Arial" w:cs="Arial"/>
        </w:rPr>
        <w:t>.cz</w:t>
      </w:r>
      <w:bookmarkEnd w:id="10"/>
    </w:p>
    <w:p w14:paraId="6CD963FC" w14:textId="32A9DE9C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1" w:name="_Hlk58573837"/>
      <w:r w:rsidR="00E21EC9">
        <w:rPr>
          <w:rFonts w:ascii="Arial" w:hAnsi="Arial" w:cs="Arial"/>
        </w:rPr>
        <w:t>+420</w:t>
      </w:r>
      <w:r w:rsidR="00E21EC9" w:rsidRPr="00FA615B">
        <w:rPr>
          <w:rFonts w:ascii="Arial" w:hAnsi="Arial" w:cs="Arial"/>
        </w:rPr>
        <w:t>777779212</w:t>
      </w:r>
      <w:bookmarkEnd w:id="11"/>
    </w:p>
    <w:p w14:paraId="6ADDB188" w14:textId="1438194E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bookmarkStart w:id="12" w:name="_Hlk58573847"/>
      <w:r w:rsidR="00E21EC9">
        <w:rPr>
          <w:rFonts w:ascii="Arial" w:hAnsi="Arial" w:cs="Arial"/>
        </w:rPr>
        <w:t>Markéta Roubová</w:t>
      </w:r>
      <w:bookmarkEnd w:id="12"/>
    </w:p>
    <w:p w14:paraId="55F09954" w14:textId="677C6A06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3" w:name="_Hlk58573856"/>
      <w:r w:rsidR="00E21EC9">
        <w:rPr>
          <w:rFonts w:ascii="Arial" w:hAnsi="Arial" w:cs="Arial"/>
        </w:rPr>
        <w:t>+420</w:t>
      </w:r>
      <w:r w:rsidR="00E21EC9" w:rsidRPr="00E9442C">
        <w:rPr>
          <w:rFonts w:ascii="Arial" w:hAnsi="Arial" w:cs="Arial"/>
        </w:rPr>
        <w:t>602746618</w:t>
      </w:r>
      <w:bookmarkEnd w:id="13"/>
    </w:p>
    <w:p w14:paraId="0A370D27" w14:textId="6384E431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4" w:name="_Hlk58574476"/>
      <w:r w:rsidR="00E21EC9" w:rsidRPr="003548CF">
        <w:rPr>
          <w:rFonts w:ascii="Arial" w:hAnsi="Arial" w:cs="Arial"/>
        </w:rPr>
        <w:t>roubova.marketa@seniori-vsestudy.cz</w:t>
      </w:r>
      <w:bookmarkEnd w:id="14"/>
    </w:p>
    <w:p w14:paraId="7D003847" w14:textId="62995F0D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bookmarkStart w:id="15" w:name="_Hlk58573866"/>
      <w:r w:rsidR="00E21EC9">
        <w:rPr>
          <w:rFonts w:ascii="Arial" w:hAnsi="Arial" w:cs="Arial"/>
        </w:rPr>
        <w:t>6ymkhdm</w:t>
      </w:r>
      <w:bookmarkEnd w:id="15"/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2A0065E5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  <w:r w:rsidR="00E21EC9">
        <w:rPr>
          <w:rFonts w:ascii="Arial" w:hAnsi="Arial" w:cs="Arial"/>
          <w:b/>
          <w:bCs/>
        </w:rPr>
        <w:t>.</w:t>
      </w:r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6EC2886E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Unicredit Bank Czech Republic and Slovakia, a.s.                                    </w:t>
      </w:r>
      <w:r w:rsidRPr="00942780">
        <w:rPr>
          <w:rFonts w:ascii="Arial" w:hAnsi="Arial" w:cs="Arial"/>
        </w:rPr>
        <w:t xml:space="preserve"> č. </w:t>
      </w:r>
      <w:proofErr w:type="gramStart"/>
      <w:r w:rsidRPr="00942780">
        <w:rPr>
          <w:rFonts w:ascii="Arial" w:hAnsi="Arial" w:cs="Arial"/>
        </w:rPr>
        <w:t>účtu: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2111253667/2700</w:t>
      </w:r>
    </w:p>
    <w:p w14:paraId="37F8D57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reacabano@gmail.com</w:t>
      </w:r>
    </w:p>
    <w:p w14:paraId="60228A5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28228127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722 922 866</w:t>
      </w:r>
    </w:p>
    <w:p w14:paraId="4EC18291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miroslav.knizek77@gmail.com</w:t>
      </w:r>
    </w:p>
    <w:p w14:paraId="70BAE6DD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3F68B3FC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8D69BC">
        <w:rPr>
          <w:rFonts w:ascii="Arial" w:hAnsi="Arial" w:cs="Arial"/>
        </w:rPr>
        <w:t>2109937007/2700</w:t>
      </w:r>
      <w:r w:rsidRPr="00942780">
        <w:rPr>
          <w:rFonts w:ascii="Arial" w:hAnsi="Arial" w:cs="Arial"/>
        </w:rPr>
        <w:t xml:space="preserve"> </w:t>
      </w:r>
    </w:p>
    <w:p w14:paraId="2ECD9AB9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macek@bateriecentrum.cz</w:t>
      </w:r>
    </w:p>
    <w:p w14:paraId="20B56C52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6B0959B5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60C35F60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422ED1FF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053CCB9C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16" w:name="_Hlk47671756"/>
      <w:r w:rsidRPr="00C447E7">
        <w:rPr>
          <w:rFonts w:ascii="Arial" w:hAnsi="Arial" w:cs="Arial"/>
          <w:b/>
        </w:rPr>
        <w:t>IMMOMEDICAL CZ s.r.o</w:t>
      </w:r>
      <w:r w:rsidR="00E21EC9">
        <w:rPr>
          <w:rFonts w:ascii="Arial" w:hAnsi="Arial" w:cs="Arial"/>
          <w:b/>
        </w:rPr>
        <w:t>.</w:t>
      </w:r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16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735142D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>Československá obchodní banka a.s. č. účtu: 224529018/0300</w:t>
      </w:r>
    </w:p>
    <w:p w14:paraId="0F7D8A8C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5E38D3EE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45273EB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607 701 756</w:t>
      </w:r>
    </w:p>
    <w:p w14:paraId="0D9D792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6D3D8703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0F3E82AF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7B3BC0" w:rsidRPr="007B3BC0">
        <w:rPr>
          <w:rFonts w:cs="Arial"/>
          <w:bCs/>
          <w:sz w:val="24"/>
        </w:rPr>
        <w:t>Červený Mlýn Všestudy</w:t>
      </w:r>
      <w:r w:rsidR="007B3BC0" w:rsidRPr="00426221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03385FF0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7B3BC0" w:rsidRPr="007B3BC0">
        <w:rPr>
          <w:rFonts w:cs="Arial"/>
          <w:bCs/>
          <w:sz w:val="24"/>
        </w:rPr>
        <w:t>Červený Mlýn Všestudy</w:t>
      </w:r>
      <w:r w:rsidR="007B3BC0" w:rsidRPr="00426221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3DCB8988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7B3BC0" w:rsidRPr="007B3BC0">
        <w:rPr>
          <w:rFonts w:cs="Arial"/>
          <w:bCs/>
          <w:sz w:val="24"/>
        </w:rPr>
        <w:t>Červený Mlýn Všestudy</w:t>
      </w:r>
      <w:r w:rsidR="007B3BC0" w:rsidRPr="00426221">
        <w:rPr>
          <w:rFonts w:eastAsia="Calibri"/>
          <w:sz w:val="24"/>
          <w:lang w:eastAsia="en-US"/>
        </w:rPr>
        <w:t xml:space="preserve">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7" w:name="_Ref191706177"/>
      <w:r w:rsidRPr="00830C96">
        <w:rPr>
          <w:b/>
          <w:sz w:val="24"/>
        </w:rPr>
        <w:t xml:space="preserve">Místo </w:t>
      </w:r>
      <w:bookmarkEnd w:id="17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8" w:name="_Ref191459542"/>
      <w:r w:rsidRPr="00AF10E1">
        <w:rPr>
          <w:b/>
          <w:sz w:val="24"/>
        </w:rPr>
        <w:t>Záruční podmínky a záruční doby</w:t>
      </w:r>
      <w:bookmarkEnd w:id="18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19" w:name="_Ref193791042"/>
      <w:bookmarkStart w:id="20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21" w:name="_Toc189304622"/>
      <w:bookmarkStart w:id="22" w:name="_Toc189305397"/>
      <w:bookmarkStart w:id="23" w:name="_Toc189464818"/>
      <w:bookmarkStart w:id="24" w:name="_Toc190702839"/>
      <w:bookmarkStart w:id="25" w:name="_Toc191118419"/>
      <w:bookmarkStart w:id="26" w:name="_Toc189304623"/>
      <w:bookmarkStart w:id="27" w:name="_Toc189305398"/>
      <w:bookmarkStart w:id="28" w:name="_Toc189464819"/>
      <w:bookmarkStart w:id="29" w:name="_Toc190702840"/>
      <w:bookmarkStart w:id="30" w:name="_Toc19111842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31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31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501FBB8A" w:rsidR="006937FF" w:rsidRPr="00443F06" w:rsidRDefault="00A767EB" w:rsidP="00E748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Všestudech dne 11.12.2020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282E8CD9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  <w:r w:rsidR="00A767EB">
              <w:rPr>
                <w:rFonts w:ascii="Arial" w:hAnsi="Arial" w:cs="Arial"/>
                <w:b/>
              </w:rPr>
              <w:t xml:space="preserve">  Červený</w:t>
            </w:r>
            <w:proofErr w:type="gramEnd"/>
            <w:r w:rsidR="00A767EB">
              <w:rPr>
                <w:rFonts w:ascii="Arial" w:hAnsi="Arial" w:cs="Arial"/>
                <w:b/>
              </w:rPr>
              <w:t xml:space="preserve"> Mlýn Všestudy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F7FF3" w14:textId="77777777" w:rsidR="00A767EB" w:rsidRPr="00C447E7" w:rsidRDefault="006937FF" w:rsidP="00A767EB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r w:rsidRPr="00443F06">
              <w:rPr>
                <w:rFonts w:ascii="Arial" w:hAnsi="Arial" w:cs="Arial"/>
                <w:b/>
              </w:rPr>
              <w:t>:</w:t>
            </w:r>
            <w:r w:rsidR="00A767EB">
              <w:rPr>
                <w:rFonts w:ascii="Arial" w:hAnsi="Arial" w:cs="Arial"/>
                <w:b/>
              </w:rPr>
              <w:t xml:space="preserve">  </w:t>
            </w:r>
            <w:r w:rsidR="00A767EB" w:rsidRPr="00C447E7">
              <w:rPr>
                <w:rFonts w:ascii="Arial" w:hAnsi="Arial" w:cs="Arial"/>
                <w:b/>
                <w:bCs/>
              </w:rPr>
              <w:t>REACABANO</w:t>
            </w:r>
            <w:proofErr w:type="gramEnd"/>
            <w:r w:rsidR="00A767EB" w:rsidRPr="00C447E7">
              <w:rPr>
                <w:rFonts w:ascii="Arial" w:hAnsi="Arial" w:cs="Arial"/>
                <w:b/>
                <w:bCs/>
              </w:rPr>
              <w:t xml:space="preserve"> s.r.o</w:t>
            </w:r>
            <w:r w:rsidR="00A767EB">
              <w:rPr>
                <w:rFonts w:ascii="Arial" w:hAnsi="Arial" w:cs="Arial"/>
                <w:b/>
                <w:bCs/>
              </w:rPr>
              <w:t>.</w:t>
            </w:r>
          </w:p>
          <w:p w14:paraId="7C87F120" w14:textId="510C8F0D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305B0FF2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DC5391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892C877" w14:textId="2637CC70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C539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32216C5A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669B8C80" w:rsidR="006937FF" w:rsidRPr="00A767EB" w:rsidRDefault="006937FF" w:rsidP="00A767EB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r w:rsidRPr="00443F06">
              <w:rPr>
                <w:rFonts w:ascii="Arial" w:hAnsi="Arial" w:cs="Arial"/>
                <w:b/>
              </w:rPr>
              <w:t>:</w:t>
            </w:r>
            <w:r w:rsidR="00A767EB">
              <w:rPr>
                <w:rFonts w:ascii="Arial" w:hAnsi="Arial" w:cs="Arial"/>
                <w:b/>
              </w:rPr>
              <w:t xml:space="preserve">  </w:t>
            </w:r>
            <w:r w:rsidR="00A767EB" w:rsidRPr="00C447E7">
              <w:rPr>
                <w:rFonts w:ascii="Arial" w:hAnsi="Arial" w:cs="Arial"/>
                <w:b/>
                <w:bCs/>
              </w:rPr>
              <w:t>Baterie</w:t>
            </w:r>
            <w:proofErr w:type="gramEnd"/>
            <w:r w:rsidR="00A767EB" w:rsidRPr="00C447E7">
              <w:rPr>
                <w:rFonts w:ascii="Arial" w:hAnsi="Arial" w:cs="Arial"/>
                <w:b/>
                <w:bCs/>
              </w:rPr>
              <w:t xml:space="preserve"> Centrum s.r.o.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3A252F1A" w:rsidR="006937FF" w:rsidRPr="00A767EB" w:rsidRDefault="006937FF" w:rsidP="00A767EB">
            <w:pPr>
              <w:widowControl w:val="0"/>
              <w:suppressAutoHyphens/>
              <w:rPr>
                <w:rFonts w:ascii="Arial" w:hAnsi="Arial" w:cs="Arial"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r w:rsidR="00DC5391">
              <w:rPr>
                <w:rFonts w:ascii="Arial" w:hAnsi="Arial" w:cs="Arial"/>
                <w:b/>
              </w:rPr>
              <w:t>:</w:t>
            </w:r>
            <w:r w:rsidR="00A767EB">
              <w:rPr>
                <w:rFonts w:ascii="Arial" w:hAnsi="Arial" w:cs="Arial"/>
                <w:b/>
              </w:rPr>
              <w:t xml:space="preserve">  </w:t>
            </w:r>
            <w:r w:rsidR="00A767EB" w:rsidRPr="00C447E7">
              <w:rPr>
                <w:rFonts w:ascii="Arial" w:hAnsi="Arial" w:cs="Arial"/>
                <w:b/>
              </w:rPr>
              <w:t>IMMOMEDICAL</w:t>
            </w:r>
            <w:proofErr w:type="gramEnd"/>
            <w:r w:rsidR="00A767EB" w:rsidRPr="00C447E7">
              <w:rPr>
                <w:rFonts w:ascii="Arial" w:hAnsi="Arial" w:cs="Arial"/>
                <w:b/>
              </w:rPr>
              <w:t xml:space="preserve"> CZ s.r.o</w:t>
            </w:r>
            <w:r w:rsidR="00A767EB">
              <w:rPr>
                <w:rFonts w:ascii="Arial" w:hAnsi="Arial" w:cs="Arial"/>
                <w:b/>
              </w:rPr>
              <w:t>.</w:t>
            </w:r>
            <w:r w:rsidR="00A767EB" w:rsidRPr="00C447E7">
              <w:rPr>
                <w:rFonts w:ascii="Arial" w:hAnsi="Arial" w:cs="Arial"/>
              </w:rPr>
              <w:t xml:space="preserve"> 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D3009F" w14:textId="33C83D53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A7CB956" w14:textId="6ACC11C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06DEB1" w14:textId="3103F3C7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7DDF01AA" w14:textId="06CB9B0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Počernická 509/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85,Praha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</w:t>
            </w:r>
            <w:proofErr w:type="gramStart"/>
            <w:r w:rsidRPr="00E16D6D">
              <w:rPr>
                <w:rFonts w:ascii="Arial" w:hAnsi="Arial" w:cs="Arial"/>
                <w:sz w:val="20"/>
                <w:szCs w:val="20"/>
              </w:rPr>
              <w:t>r.o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21D9AC4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AB74CB">
              <w:rPr>
                <w:rFonts w:ascii="Arial" w:hAnsi="Arial" w:cs="Arial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A771" w14:textId="77777777" w:rsidR="003E1592" w:rsidRDefault="003E1592" w:rsidP="00E02BCE">
      <w:r>
        <w:separator/>
      </w:r>
    </w:p>
  </w:endnote>
  <w:endnote w:type="continuationSeparator" w:id="0">
    <w:p w14:paraId="5D35D64F" w14:textId="77777777" w:rsidR="003E1592" w:rsidRDefault="003E1592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B11B4" w14:textId="77777777" w:rsidR="003E1592" w:rsidRDefault="003E1592" w:rsidP="00E02BCE">
      <w:r>
        <w:separator/>
      </w:r>
    </w:p>
  </w:footnote>
  <w:footnote w:type="continuationSeparator" w:id="0">
    <w:p w14:paraId="4FEB48C6" w14:textId="77777777" w:rsidR="003E1592" w:rsidRDefault="003E1592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540D" w14:textId="77777777" w:rsidR="00324838" w:rsidRDefault="00324838">
    <w:pPr>
      <w:pStyle w:val="Zhlav"/>
    </w:pPr>
  </w:p>
  <w:p w14:paraId="771F5282" w14:textId="77777777" w:rsidR="00324838" w:rsidRDefault="0032483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324838" w:rsidRDefault="00324838">
    <w:pPr>
      <w:pStyle w:val="Zhlav"/>
    </w:pPr>
  </w:p>
  <w:p w14:paraId="1D2A73B0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324838" w:rsidRDefault="00324838">
    <w:pPr>
      <w:pStyle w:val="Zhlav"/>
    </w:pPr>
  </w:p>
  <w:p w14:paraId="5A426A53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324838" w:rsidRDefault="00324838">
    <w:pPr>
      <w:pStyle w:val="Zhlav"/>
    </w:pPr>
  </w:p>
  <w:p w14:paraId="25055707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324838" w:rsidRDefault="00324838">
    <w:pPr>
      <w:pStyle w:val="Zhlav"/>
    </w:pPr>
  </w:p>
  <w:p w14:paraId="42C36CE0" w14:textId="77777777" w:rsidR="00324838" w:rsidRDefault="0032483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1339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1592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6F10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3BC0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767EB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1EC9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5933</Words>
  <Characters>35006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Ekonom DD Všestudy</cp:lastModifiedBy>
  <cp:revision>20</cp:revision>
  <cp:lastPrinted>2020-04-03T07:54:00Z</cp:lastPrinted>
  <dcterms:created xsi:type="dcterms:W3CDTF">2020-07-01T18:19:00Z</dcterms:created>
  <dcterms:modified xsi:type="dcterms:W3CDTF">2020-12-11T10:12:00Z</dcterms:modified>
</cp:coreProperties>
</file>