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38" w:rsidRDefault="001323E2">
      <w:pPr>
        <w:pStyle w:val="Picturecaption10"/>
        <w:framePr w:w="1973" w:h="341" w:wrap="none" w:hAnchor="page" w:x="8526" w:y="990"/>
      </w:pPr>
      <w:bookmarkStart w:id="0" w:name="_GoBack"/>
      <w:bookmarkEnd w:id="0"/>
      <w:r>
        <w:rPr>
          <w:color w:val="000000"/>
        </w:rPr>
        <w:t>projektová, inženýrská a konzultační činnost v dopravě</w:t>
      </w:r>
    </w:p>
    <w:p w:rsidR="00FE6D38" w:rsidRDefault="001323E2">
      <w:pPr>
        <w:pStyle w:val="Picturecaption10"/>
        <w:framePr w:w="1526" w:h="446" w:wrap="none" w:hAnchor="page" w:x="8531" w:y="1345"/>
        <w:spacing w:line="223" w:lineRule="auto"/>
        <w:rPr>
          <w:sz w:val="13"/>
          <w:szCs w:val="13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13"/>
          <w:szCs w:val="13"/>
        </w:rPr>
        <w:t>Zderazská 1625'65</w:t>
      </w:r>
    </w:p>
    <w:p w:rsidR="00FE6D38" w:rsidRDefault="0008540C">
      <w:pPr>
        <w:pStyle w:val="Picturecaption10"/>
        <w:framePr w:w="1526" w:h="446" w:wrap="none" w:hAnchor="page" w:x="8531" w:y="1345"/>
        <w:spacing w:line="223" w:lineRule="auto"/>
        <w:rPr>
          <w:sz w:val="13"/>
          <w:szCs w:val="13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13"/>
          <w:szCs w:val="13"/>
        </w:rPr>
        <w:t>153 00 Praha 16 - Radotí</w:t>
      </w:r>
      <w:r w:rsidR="001323E2">
        <w:rPr>
          <w:rFonts w:ascii="Times New Roman" w:eastAsia="Times New Roman" w:hAnsi="Times New Roman" w:cs="Times New Roman"/>
          <w:b w:val="0"/>
          <w:bCs w:val="0"/>
          <w:color w:val="000000"/>
          <w:sz w:val="13"/>
          <w:szCs w:val="13"/>
        </w:rPr>
        <w:t xml:space="preserve">n </w:t>
      </w:r>
      <w:r w:rsidR="001323E2">
        <w:rPr>
          <w:rFonts w:ascii="Times New Roman" w:eastAsia="Times New Roman" w:hAnsi="Times New Roman" w:cs="Times New Roman"/>
          <w:b w:val="0"/>
          <w:bCs w:val="0"/>
          <w:color w:val="000000"/>
          <w:sz w:val="13"/>
          <w:szCs w:val="13"/>
          <w:lang w:val="en-US" w:eastAsia="en-US" w:bidi="en-US"/>
        </w:rPr>
        <w:t>CZECH REPUBLIC</w:t>
      </w:r>
    </w:p>
    <w:p w:rsidR="00FE6D38" w:rsidRDefault="001323E2">
      <w:pPr>
        <w:spacing w:line="360" w:lineRule="exact"/>
      </w:pPr>
      <w:r>
        <w:rPr>
          <w:noProof/>
          <w:lang w:bidi="ar-SA"/>
        </w:rPr>
        <w:drawing>
          <wp:anchor distT="0" distB="545465" distL="0" distR="0" simplePos="0" relativeHeight="62914690" behindDoc="1" locked="0" layoutInCell="1" allowOverlap="1">
            <wp:simplePos x="0" y="0"/>
            <wp:positionH relativeFrom="page">
              <wp:posOffset>4892040</wp:posOffset>
            </wp:positionH>
            <wp:positionV relativeFrom="margin">
              <wp:posOffset>0</wp:posOffset>
            </wp:positionV>
            <wp:extent cx="1779905" cy="5911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7990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D38" w:rsidRDefault="00FE6D38">
      <w:pPr>
        <w:spacing w:line="360" w:lineRule="exact"/>
      </w:pPr>
    </w:p>
    <w:p w:rsidR="00FE6D38" w:rsidRDefault="00FE6D38">
      <w:pPr>
        <w:spacing w:line="360" w:lineRule="exact"/>
      </w:pPr>
    </w:p>
    <w:p w:rsidR="00FE6D38" w:rsidRDefault="00FE6D38">
      <w:pPr>
        <w:spacing w:after="709" w:line="1" w:lineRule="exact"/>
      </w:pPr>
    </w:p>
    <w:p w:rsidR="00FE6D38" w:rsidRDefault="00FE6D38">
      <w:pPr>
        <w:spacing w:line="1" w:lineRule="exact"/>
        <w:sectPr w:rsidR="00FE6D38">
          <w:footerReference w:type="default" r:id="rId8"/>
          <w:footerReference w:type="first" r:id="rId9"/>
          <w:pgSz w:w="11900" w:h="16840"/>
          <w:pgMar w:top="1212" w:right="1301" w:bottom="1420" w:left="1637" w:header="0" w:footer="3" w:gutter="0"/>
          <w:pgNumType w:start="1"/>
          <w:cols w:space="720"/>
          <w:noEndnote/>
          <w:titlePg/>
          <w:docGrid w:linePitch="360"/>
        </w:sectPr>
      </w:pPr>
    </w:p>
    <w:p w:rsidR="00FE6D38" w:rsidRDefault="001323E2">
      <w:pPr>
        <w:pStyle w:val="Bodytext10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1323975" cy="32004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6D38" w:rsidRDefault="001323E2">
                            <w:pPr>
                              <w:pStyle w:val="Bodytext20"/>
                              <w:spacing w:after="0" w:line="262" w:lineRule="auto"/>
                            </w:pPr>
                            <w:r>
                              <w:t xml:space="preserve">Tel. </w:t>
                            </w:r>
                            <w:proofErr w:type="spellStart"/>
                            <w:r w:rsidR="0008540C">
                              <w:t>xxx</w:t>
                            </w:r>
                            <w:proofErr w:type="spellEnd"/>
                          </w:p>
                          <w:p w:rsidR="0008540C" w:rsidRDefault="001323E2">
                            <w:pPr>
                              <w:pStyle w:val="Bodytext20"/>
                              <w:spacing w:after="0" w:line="262" w:lineRule="auto"/>
                            </w:pPr>
                            <w:r>
                              <w:t xml:space="preserve">Email: </w:t>
                            </w:r>
                            <w:proofErr w:type="spellStart"/>
                            <w:r w:rsidR="0008540C">
                              <w:t>xxx</w:t>
                            </w:r>
                            <w:proofErr w:type="spellEnd"/>
                          </w:p>
                          <w:p w:rsidR="00FE6D38" w:rsidRDefault="0008540C">
                            <w:pPr>
                              <w:pStyle w:val="Bodytext20"/>
                              <w:spacing w:after="0" w:line="262" w:lineRule="auto"/>
                            </w:pPr>
                            <w:r>
                              <w:t xml:space="preserve">Web: </w:t>
                            </w: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53.05pt;margin-top:3.65pt;width:104.25pt;height:25.2pt;z-index:12582937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" filled="f" stroked="f">
                <v:textbox inset="0,0,0,0">
                  <w:txbxContent>
                    <w:p w:rsidR="00FE6D38" w:rsidRDefault="001323E2">
                      <w:pPr>
                        <w:pStyle w:val="Bodytext20"/>
                        <w:spacing w:after="0" w:line="262" w:lineRule="auto"/>
                      </w:pPr>
                      <w:r>
                        <w:t xml:space="preserve">Tel. </w:t>
                      </w:r>
                      <w:proofErr w:type="spellStart"/>
                      <w:r w:rsidR="0008540C">
                        <w:t>xxx</w:t>
                      </w:r>
                      <w:proofErr w:type="spellEnd"/>
                    </w:p>
                    <w:p w:rsidR="0008540C" w:rsidRDefault="001323E2">
                      <w:pPr>
                        <w:pStyle w:val="Bodytext20"/>
                        <w:spacing w:after="0" w:line="262" w:lineRule="auto"/>
                      </w:pPr>
                      <w:r>
                        <w:t xml:space="preserve">Email: </w:t>
                      </w:r>
                      <w:proofErr w:type="spellStart"/>
                      <w:r w:rsidR="0008540C">
                        <w:t>xxx</w:t>
                      </w:r>
                      <w:proofErr w:type="spellEnd"/>
                    </w:p>
                    <w:p w:rsidR="00FE6D38" w:rsidRDefault="0008540C">
                      <w:pPr>
                        <w:pStyle w:val="Bodytext20"/>
                        <w:spacing w:after="0" w:line="262" w:lineRule="auto"/>
                      </w:pPr>
                      <w:r>
                        <w:t xml:space="preserve">Web: </w:t>
                      </w:r>
                      <w:proofErr w:type="spellStart"/>
                      <w:r>
                        <w:t>xxx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b/>
          <w:bCs/>
        </w:rPr>
        <w:t>MĚSTO KROMĚŘÍŽ</w:t>
      </w:r>
    </w:p>
    <w:p w:rsidR="00FE6D38" w:rsidRDefault="001323E2">
      <w:pPr>
        <w:pStyle w:val="Bodytext10"/>
        <w:spacing w:after="0"/>
      </w:pPr>
      <w:r>
        <w:rPr>
          <w:b/>
          <w:bCs/>
        </w:rPr>
        <w:t>MĚSTSKÝ ÚŘAD KROMĚŘÍŽ</w:t>
      </w:r>
    </w:p>
    <w:p w:rsidR="0008540C" w:rsidRDefault="001323E2">
      <w:pPr>
        <w:pStyle w:val="Bodytext10"/>
        <w:rPr>
          <w:b/>
          <w:bCs/>
        </w:rPr>
      </w:pPr>
      <w:r>
        <w:rPr>
          <w:b/>
          <w:bCs/>
        </w:rPr>
        <w:t xml:space="preserve">Velké náměstí 115 </w:t>
      </w:r>
    </w:p>
    <w:p w:rsidR="0008540C" w:rsidRDefault="001323E2">
      <w:pPr>
        <w:pStyle w:val="Bodytext10"/>
        <w:rPr>
          <w:b/>
          <w:bCs/>
        </w:rPr>
      </w:pPr>
      <w:r>
        <w:rPr>
          <w:b/>
          <w:bCs/>
        </w:rPr>
        <w:t xml:space="preserve">767 01 Kroměříž </w:t>
      </w:r>
    </w:p>
    <w:p w:rsidR="00FE6D38" w:rsidRDefault="001323E2">
      <w:pPr>
        <w:pStyle w:val="Bodytext10"/>
      </w:pPr>
      <w:r>
        <w:rPr>
          <w:b/>
          <w:bCs/>
          <w:i/>
          <w:iCs/>
        </w:rPr>
        <w:t xml:space="preserve">k rukám místostarosty </w:t>
      </w:r>
      <w:proofErr w:type="spellStart"/>
      <w:r w:rsidR="0008540C">
        <w:rPr>
          <w:b/>
          <w:bCs/>
          <w:i/>
          <w:iCs/>
        </w:rPr>
        <w:t>xxx</w:t>
      </w:r>
      <w:proofErr w:type="spellEnd"/>
    </w:p>
    <w:p w:rsidR="00FE6D38" w:rsidRDefault="001323E2">
      <w:pPr>
        <w:pStyle w:val="Bodytext10"/>
        <w:spacing w:after="500"/>
        <w:ind w:right="380"/>
        <w:jc w:val="right"/>
      </w:pPr>
      <w:r>
        <w:t xml:space="preserve">V Praze dne </w:t>
      </w:r>
      <w:proofErr w:type="gramStart"/>
      <w:r>
        <w:t>12.10.2020</w:t>
      </w:r>
      <w:proofErr w:type="gramEnd"/>
    </w:p>
    <w:p w:rsidR="00FE6D38" w:rsidRDefault="001323E2">
      <w:pPr>
        <w:pStyle w:val="Heading210"/>
        <w:keepNext/>
        <w:keepLines/>
        <w:spacing w:after="240"/>
      </w:pPr>
      <w:bookmarkStart w:id="1" w:name="bookmark3"/>
      <w:bookmarkStart w:id="2" w:name="bookmark4"/>
      <w:bookmarkStart w:id="3" w:name="bookmark5"/>
      <w:r>
        <w:t>Věc: Nabídka na zpracování plánu dopravní obsluhy města Kroměříž</w:t>
      </w:r>
      <w:bookmarkEnd w:id="1"/>
      <w:bookmarkEnd w:id="2"/>
      <w:bookmarkEnd w:id="3"/>
    </w:p>
    <w:p w:rsidR="00FE6D38" w:rsidRDefault="001323E2">
      <w:pPr>
        <w:pStyle w:val="Bodytext10"/>
      </w:pPr>
      <w:r>
        <w:t xml:space="preserve">Na základě Vaší poptávky ze dne </w:t>
      </w:r>
      <w:proofErr w:type="gramStart"/>
      <w:r>
        <w:t>12.10.2020</w:t>
      </w:r>
      <w:proofErr w:type="gramEnd"/>
      <w:r>
        <w:t xml:space="preserve"> Vám zasíláme nabídku na zpracování zakázky „Zpracování plánu dopravní obsluhy města Kroměříž“</w:t>
      </w:r>
    </w:p>
    <w:p w:rsidR="00FE6D38" w:rsidRDefault="001323E2">
      <w:pPr>
        <w:pStyle w:val="Bodytext10"/>
      </w:pPr>
      <w:r>
        <w:t xml:space="preserve">Předmětem zpracování zakázky je tvorba plánu dopravní obsluhy města Kroměříž, který vychází ze zákona č. 194/2010 Sb., o veřejných službách v přepravě cestujících a o změně dalších zákonů. V zákoně se upravuje problematika dopravního plánování v § 5, který stanoví že plán dopravní obslužnosti území pořizuje stát, kraj a podle novely z roku 2019 (účinnost od </w:t>
      </w:r>
      <w:proofErr w:type="gramStart"/>
      <w:r>
        <w:t>15.1.2020</w:t>
      </w:r>
      <w:proofErr w:type="gramEnd"/>
      <w:r>
        <w:t>) má tuto povinnost i obec, která zajišťuje nebo hodlá zajišťovat dopravní obslužnost.</w:t>
      </w:r>
    </w:p>
    <w:p w:rsidR="00FE6D38" w:rsidRDefault="001323E2">
      <w:pPr>
        <w:pStyle w:val="Bodytext10"/>
        <w:spacing w:after="0"/>
      </w:pPr>
      <w:r>
        <w:t>Plán dopravní obslužnosti území se pořizuje na dobu nejméně 5 let a obsahuje zejména:</w:t>
      </w:r>
    </w:p>
    <w:p w:rsidR="00FE6D38" w:rsidRDefault="001323E2">
      <w:pPr>
        <w:pStyle w:val="Bodytext10"/>
        <w:numPr>
          <w:ilvl w:val="0"/>
          <w:numId w:val="1"/>
        </w:numPr>
        <w:tabs>
          <w:tab w:val="left" w:pos="687"/>
        </w:tabs>
        <w:spacing w:after="0"/>
        <w:ind w:firstLine="360"/>
      </w:pPr>
      <w:bookmarkStart w:id="4" w:name="bookmark6"/>
      <w:bookmarkEnd w:id="4"/>
      <w:r>
        <w:t>popis zajišťovaných veřejných služeb v přepravě cestujících,</w:t>
      </w:r>
    </w:p>
    <w:p w:rsidR="00FE6D38" w:rsidRDefault="001323E2">
      <w:pPr>
        <w:pStyle w:val="Bodytext10"/>
        <w:numPr>
          <w:ilvl w:val="0"/>
          <w:numId w:val="1"/>
        </w:numPr>
        <w:tabs>
          <w:tab w:val="left" w:pos="687"/>
        </w:tabs>
        <w:spacing w:after="0"/>
        <w:ind w:firstLine="360"/>
      </w:pPr>
      <w:bookmarkStart w:id="5" w:name="bookmark7"/>
      <w:bookmarkEnd w:id="5"/>
      <w:r>
        <w:t>předpokládaný rozsah poskytované kompenzace</w:t>
      </w:r>
    </w:p>
    <w:p w:rsidR="00FE6D38" w:rsidRDefault="001323E2">
      <w:pPr>
        <w:pStyle w:val="Bodytext10"/>
        <w:numPr>
          <w:ilvl w:val="0"/>
          <w:numId w:val="1"/>
        </w:numPr>
        <w:tabs>
          <w:tab w:val="left" w:pos="687"/>
        </w:tabs>
        <w:spacing w:after="0"/>
        <w:ind w:left="680" w:hanging="300"/>
      </w:pPr>
      <w:bookmarkStart w:id="6" w:name="bookmark8"/>
      <w:bookmarkEnd w:id="6"/>
      <w:r>
        <w:t>časový harmonogram uzavírání smluv o veřejných službách a postup při uzavírání těchto smluv,</w:t>
      </w:r>
    </w:p>
    <w:p w:rsidR="00FE6D38" w:rsidRDefault="001323E2">
      <w:pPr>
        <w:pStyle w:val="Bodytext10"/>
        <w:numPr>
          <w:ilvl w:val="0"/>
          <w:numId w:val="1"/>
        </w:numPr>
        <w:tabs>
          <w:tab w:val="left" w:pos="687"/>
        </w:tabs>
        <w:spacing w:after="0" w:line="233" w:lineRule="auto"/>
        <w:ind w:left="680" w:hanging="300"/>
      </w:pPr>
      <w:bookmarkStart w:id="7" w:name="bookmark9"/>
      <w:bookmarkEnd w:id="7"/>
      <w:r>
        <w:t>harmonogram a způsob integrace, pokud se stát a kraje podílejí na organizaci integrovaných veřejných služeb v přepravě cestujících.</w:t>
      </w:r>
    </w:p>
    <w:p w:rsidR="00FE6D38" w:rsidRDefault="001323E2">
      <w:pPr>
        <w:pStyle w:val="Bodytext10"/>
        <w:numPr>
          <w:ilvl w:val="0"/>
          <w:numId w:val="1"/>
        </w:numPr>
        <w:tabs>
          <w:tab w:val="left" w:pos="687"/>
        </w:tabs>
        <w:spacing w:after="0"/>
        <w:ind w:firstLine="360"/>
      </w:pPr>
      <w:bookmarkStart w:id="8" w:name="bookmark10"/>
      <w:bookmarkEnd w:id="8"/>
      <w:r>
        <w:t>maximální tarify pro cestující, mají-li být stanoveny objednatelem,</w:t>
      </w:r>
    </w:p>
    <w:p w:rsidR="00FE6D38" w:rsidRDefault="001323E2">
      <w:pPr>
        <w:pStyle w:val="Bodytext10"/>
        <w:numPr>
          <w:ilvl w:val="0"/>
          <w:numId w:val="1"/>
        </w:numPr>
        <w:tabs>
          <w:tab w:val="left" w:pos="687"/>
        </w:tabs>
        <w:ind w:left="680" w:hanging="300"/>
      </w:pPr>
      <w:bookmarkStart w:id="9" w:name="bookmark11"/>
      <w:bookmarkEnd w:id="9"/>
      <w:r>
        <w:t>další údaje vztahující se k financování a nákladově efektivnímu zajišťování veřejných služeb v přepravě cestujících stanovené přímo použitelným předpisem Evropské unie</w:t>
      </w:r>
    </w:p>
    <w:p w:rsidR="00FE6D38" w:rsidRDefault="001323E2">
      <w:pPr>
        <w:pStyle w:val="Heading210"/>
        <w:keepNext/>
        <w:keepLines/>
        <w:spacing w:after="0"/>
      </w:pPr>
      <w:bookmarkStart w:id="10" w:name="bookmark12"/>
      <w:bookmarkStart w:id="11" w:name="bookmark13"/>
      <w:bookmarkStart w:id="12" w:name="bookmark14"/>
      <w:r>
        <w:rPr>
          <w:u w:val="none"/>
        </w:rPr>
        <w:t>Harmonogram zpracování</w:t>
      </w:r>
      <w:bookmarkEnd w:id="10"/>
      <w:bookmarkEnd w:id="11"/>
      <w:bookmarkEnd w:id="12"/>
    </w:p>
    <w:p w:rsidR="00FE6D38" w:rsidRDefault="001323E2">
      <w:pPr>
        <w:pStyle w:val="Bodytext10"/>
        <w:numPr>
          <w:ilvl w:val="0"/>
          <w:numId w:val="1"/>
        </w:numPr>
        <w:tabs>
          <w:tab w:val="left" w:pos="1003"/>
        </w:tabs>
        <w:spacing w:after="0"/>
        <w:ind w:firstLine="680"/>
      </w:pPr>
      <w:bookmarkStart w:id="13" w:name="bookmark15"/>
      <w:bookmarkEnd w:id="13"/>
      <w:r>
        <w:t>úvodní jednání - získání potřebných podkladů</w:t>
      </w:r>
    </w:p>
    <w:p w:rsidR="00FE6D38" w:rsidRDefault="001323E2">
      <w:pPr>
        <w:pStyle w:val="Bodytext10"/>
        <w:numPr>
          <w:ilvl w:val="0"/>
          <w:numId w:val="1"/>
        </w:numPr>
        <w:tabs>
          <w:tab w:val="left" w:pos="1003"/>
        </w:tabs>
        <w:spacing w:after="0"/>
        <w:ind w:firstLine="680"/>
      </w:pPr>
      <w:bookmarkStart w:id="14" w:name="bookmark16"/>
      <w:bookmarkEnd w:id="14"/>
      <w:r>
        <w:t>průběžná jednání se všemi zainteresovanými složkami</w:t>
      </w:r>
    </w:p>
    <w:p w:rsidR="00FE6D38" w:rsidRDefault="001323E2">
      <w:pPr>
        <w:pStyle w:val="Bodytext10"/>
        <w:numPr>
          <w:ilvl w:val="0"/>
          <w:numId w:val="1"/>
        </w:numPr>
        <w:tabs>
          <w:tab w:val="left" w:pos="1003"/>
        </w:tabs>
        <w:spacing w:after="0"/>
        <w:ind w:firstLine="680"/>
      </w:pPr>
      <w:bookmarkStart w:id="15" w:name="bookmark17"/>
      <w:bookmarkEnd w:id="15"/>
      <w:r>
        <w:t>zpracování pracovní verze plánu dopravní obsluhy</w:t>
      </w:r>
    </w:p>
    <w:p w:rsidR="00FE6D38" w:rsidRDefault="001323E2">
      <w:pPr>
        <w:pStyle w:val="Bodytext10"/>
        <w:numPr>
          <w:ilvl w:val="0"/>
          <w:numId w:val="1"/>
        </w:numPr>
        <w:tabs>
          <w:tab w:val="left" w:pos="1003"/>
        </w:tabs>
        <w:spacing w:after="0"/>
        <w:ind w:firstLine="680"/>
      </w:pPr>
      <w:bookmarkStart w:id="16" w:name="bookmark18"/>
      <w:bookmarkEnd w:id="16"/>
      <w:r>
        <w:t>projednání pracovní verze</w:t>
      </w:r>
    </w:p>
    <w:p w:rsidR="00FE6D38" w:rsidRDefault="001323E2">
      <w:pPr>
        <w:pStyle w:val="Bodytext10"/>
        <w:numPr>
          <w:ilvl w:val="0"/>
          <w:numId w:val="1"/>
        </w:numPr>
        <w:tabs>
          <w:tab w:val="left" w:pos="1003"/>
        </w:tabs>
        <w:spacing w:after="0"/>
        <w:ind w:firstLine="680"/>
      </w:pPr>
      <w:bookmarkStart w:id="17" w:name="bookmark19"/>
      <w:bookmarkEnd w:id="17"/>
      <w:r>
        <w:t>zapracování připomínek</w:t>
      </w:r>
    </w:p>
    <w:p w:rsidR="00FE6D38" w:rsidRDefault="001323E2">
      <w:pPr>
        <w:pStyle w:val="Bodytext10"/>
        <w:numPr>
          <w:ilvl w:val="0"/>
          <w:numId w:val="1"/>
        </w:numPr>
        <w:tabs>
          <w:tab w:val="left" w:pos="1003"/>
        </w:tabs>
        <w:spacing w:after="800"/>
        <w:ind w:firstLine="680"/>
      </w:pPr>
      <w:r>
        <w:rPr>
          <w:noProof/>
          <w:lang w:bidi="ar-SA"/>
        </w:rPr>
        <w:drawing>
          <wp:anchor distT="149225" distB="0" distL="18415" distR="2856230" simplePos="0" relativeHeight="125829380" behindDoc="0" locked="0" layoutInCell="1" allowOverlap="1">
            <wp:simplePos x="0" y="0"/>
            <wp:positionH relativeFrom="page">
              <wp:posOffset>1057910</wp:posOffset>
            </wp:positionH>
            <wp:positionV relativeFrom="paragraph">
              <wp:posOffset>669925</wp:posOffset>
            </wp:positionV>
            <wp:extent cx="2572385" cy="133985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57238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520700</wp:posOffset>
                </wp:positionV>
                <wp:extent cx="5447030" cy="14351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03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6D38" w:rsidRDefault="001323E2">
                            <w:pPr>
                              <w:pStyle w:val="Picturecaption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Termín zpracování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1.850000000000009pt;margin-top:41.pt;width:428.90000000000003pt;height:11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>Termín zpracování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8" w:name="bookmark20"/>
      <w:bookmarkEnd w:id="18"/>
      <w:r>
        <w:t>odevzdání finální verze plánu dopravní obsluhy</w:t>
      </w:r>
    </w:p>
    <w:p w:rsidR="00FE6D38" w:rsidRDefault="001323E2">
      <w:pPr>
        <w:pStyle w:val="Bodytext20"/>
        <w:spacing w:after="0" w:line="240" w:lineRule="auto"/>
        <w:ind w:left="6800"/>
      </w:pPr>
      <w:r>
        <w:br w:type="page"/>
      </w:r>
    </w:p>
    <w:p w:rsidR="00FE6D38" w:rsidRDefault="001323E2">
      <w:pPr>
        <w:pStyle w:val="Bodytext1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39700" distL="114300" distR="114300" simplePos="0" relativeHeight="125829381" behindDoc="0" locked="0" layoutInCell="1" allowOverlap="1">
                <wp:simplePos x="0" y="0"/>
                <wp:positionH relativeFrom="page">
                  <wp:posOffset>5401945</wp:posOffset>
                </wp:positionH>
                <wp:positionV relativeFrom="margin">
                  <wp:posOffset>-658495</wp:posOffset>
                </wp:positionV>
                <wp:extent cx="1112520" cy="4483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6D38" w:rsidRDefault="00FE6D38">
                            <w:pPr>
                              <w:pStyle w:val="Heading110"/>
                              <w:keepNext/>
                              <w:keepLines/>
                              <w:jc w:val="both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425.35pt;margin-top:-51.85pt;width:87.6pt;height:35.3pt;z-index:125829381;visibility:visible;mso-wrap-style:none;mso-wrap-distance-left:9pt;mso-wrap-distance-top:0;mso-wrap-distance-right:9pt;mso-wrap-distance-bottom:1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" filled="f" stroked="f">
                <v:textbox inset="0,0,0,0">
                  <w:txbxContent>
                    <w:p w:rsidR="00FE6D38" w:rsidRDefault="00FE6D38">
                      <w:pPr>
                        <w:pStyle w:val="Heading110"/>
                        <w:keepNext/>
                        <w:keepLines/>
                        <w:jc w:val="both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/>
          <w:bCs/>
        </w:rPr>
        <w:t>Cenová nabídka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1906"/>
        <w:gridCol w:w="3302"/>
      </w:tblGrid>
      <w:tr w:rsidR="00FE6D38">
        <w:trPr>
          <w:trHeight w:hRule="exact" w:val="45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94B9C8"/>
            <w:vAlign w:val="center"/>
          </w:tcPr>
          <w:p w:rsidR="00FE6D38" w:rsidRDefault="001323E2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CENA CELKEM (bez DPH)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94B9C8"/>
            <w:vAlign w:val="center"/>
          </w:tcPr>
          <w:p w:rsidR="00FE6D38" w:rsidRDefault="001323E2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DPH 21%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B9C8"/>
            <w:vAlign w:val="center"/>
          </w:tcPr>
          <w:p w:rsidR="00FE6D38" w:rsidRDefault="001323E2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  <w:lang w:val="en-US" w:eastAsia="en-US" w:bidi="en-US"/>
              </w:rPr>
              <w:t xml:space="preserve">CENAS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DPH</w:t>
            </w:r>
          </w:p>
        </w:tc>
      </w:tr>
      <w:tr w:rsidR="00FE6D38">
        <w:trPr>
          <w:trHeight w:hRule="exact" w:val="470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6D38" w:rsidRDefault="001323E2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96 400 KČ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6D38" w:rsidRDefault="001323E2">
            <w:pPr>
              <w:pStyle w:val="Other10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7"/>
                <w:szCs w:val="17"/>
              </w:rPr>
              <w:t>20</w:t>
            </w:r>
            <w:r w:rsidR="00E748EF">
              <w:rPr>
                <w:rFonts w:ascii="Arial" w:eastAsia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7"/>
                <w:szCs w:val="17"/>
              </w:rPr>
              <w:t>244 Kč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D38" w:rsidRDefault="001323E2">
            <w:pPr>
              <w:pStyle w:val="Other1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116 644 Kč</w:t>
            </w:r>
          </w:p>
        </w:tc>
      </w:tr>
    </w:tbl>
    <w:p w:rsidR="00FE6D38" w:rsidRDefault="00FE6D38">
      <w:pPr>
        <w:spacing w:after="739" w:line="1" w:lineRule="exact"/>
      </w:pPr>
    </w:p>
    <w:p w:rsidR="00FE6D38" w:rsidRDefault="001323E2">
      <w:pPr>
        <w:pStyle w:val="Bodytext10"/>
        <w:rPr>
          <w:b/>
          <w:bCs/>
        </w:rPr>
      </w:pPr>
      <w:r>
        <w:rPr>
          <w:b/>
          <w:bCs/>
        </w:rPr>
        <w:t>S</w:t>
      </w:r>
      <w:r w:rsidR="00E748EF">
        <w:rPr>
          <w:b/>
          <w:bCs/>
        </w:rPr>
        <w:t> </w:t>
      </w:r>
      <w:r>
        <w:rPr>
          <w:b/>
          <w:bCs/>
        </w:rPr>
        <w:t>pozdravem</w:t>
      </w:r>
    </w:p>
    <w:p w:rsidR="00E748EF" w:rsidRDefault="00E748EF">
      <w:pPr>
        <w:pStyle w:val="Bodytext10"/>
      </w:pPr>
      <w:proofErr w:type="spellStart"/>
      <w:r>
        <w:rPr>
          <w:b/>
          <w:bCs/>
        </w:rPr>
        <w:t>xxx</w:t>
      </w:r>
      <w:proofErr w:type="spellEnd"/>
    </w:p>
    <w:sectPr w:rsidR="00E748EF">
      <w:type w:val="continuous"/>
      <w:pgSz w:w="11900" w:h="16840"/>
      <w:pgMar w:top="2315" w:right="1333" w:bottom="1960" w:left="16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87" w:rsidRDefault="007F3487">
      <w:r>
        <w:separator/>
      </w:r>
    </w:p>
  </w:endnote>
  <w:endnote w:type="continuationSeparator" w:id="0">
    <w:p w:rsidR="007F3487" w:rsidRDefault="007F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38" w:rsidRDefault="001323E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9885680</wp:posOffset>
              </wp:positionV>
              <wp:extent cx="73469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6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6D38" w:rsidRDefault="001323E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Strana 2 (celkem 2)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52.75pt;margin-top:778.39999999999998pt;width:57.850000000000001pt;height:6.95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lang w:val="cs-CZ" w:eastAsia="cs-CZ" w:bidi="cs-CZ"/>
                      </w:rPr>
                      <w:t>Strana 2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38" w:rsidRDefault="001323E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5690870</wp:posOffset>
              </wp:positionH>
              <wp:positionV relativeFrom="page">
                <wp:posOffset>9727565</wp:posOffset>
              </wp:positionV>
              <wp:extent cx="722630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6D38" w:rsidRDefault="001323E2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Strana 1 (celkem 2)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48.10000000000002pt;margin-top:765.95000000000005pt;width:56.899999999999999pt;height:6.5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lang w:val="cs-CZ" w:eastAsia="cs-CZ" w:bidi="cs-CZ"/>
                      </w:rPr>
                      <w:t>Strana 1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87" w:rsidRDefault="007F3487"/>
  </w:footnote>
  <w:footnote w:type="continuationSeparator" w:id="0">
    <w:p w:rsidR="007F3487" w:rsidRDefault="007F34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47433"/>
    <w:multiLevelType w:val="multilevel"/>
    <w:tmpl w:val="2D6E6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38"/>
    <w:rsid w:val="0008540C"/>
    <w:rsid w:val="001164EC"/>
    <w:rsid w:val="001323E2"/>
    <w:rsid w:val="007F3487"/>
    <w:rsid w:val="00D31ABB"/>
    <w:rsid w:val="00E528C3"/>
    <w:rsid w:val="00E748EF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6C433-7B2C-4201-9FF2-604708F8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010E29"/>
      <w:sz w:val="12"/>
      <w:szCs w:val="12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010E29"/>
      <w:sz w:val="52"/>
      <w:szCs w:val="5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color w:val="010E29"/>
      <w:sz w:val="12"/>
      <w:szCs w:val="1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70" w:line="250" w:lineRule="auto"/>
    </w:pPr>
    <w:rPr>
      <w:sz w:val="13"/>
      <w:szCs w:val="13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color w:val="010E29"/>
      <w:sz w:val="52"/>
      <w:szCs w:val="52"/>
    </w:rPr>
  </w:style>
  <w:style w:type="paragraph" w:customStyle="1" w:styleId="Bodytext10">
    <w:name w:val="Body text|1"/>
    <w:basedOn w:val="Normln"/>
    <w:link w:val="Bodytext1"/>
    <w:pPr>
      <w:spacing w:after="240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pPr>
      <w:spacing w:after="120"/>
      <w:outlineLvl w:val="1"/>
    </w:pPr>
    <w:rPr>
      <w:b/>
      <w:bCs/>
      <w:sz w:val="22"/>
      <w:szCs w:val="22"/>
      <w:u w:val="single"/>
    </w:rPr>
  </w:style>
  <w:style w:type="paragraph" w:customStyle="1" w:styleId="Other10">
    <w:name w:val="Other|1"/>
    <w:basedOn w:val="Normln"/>
    <w:link w:val="Other1"/>
    <w:pPr>
      <w:spacing w:after="2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2021-02-05T07:45:00Z</dcterms:created>
  <dcterms:modified xsi:type="dcterms:W3CDTF">2021-02-05T07:45:00Z</dcterms:modified>
</cp:coreProperties>
</file>