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EF9F1" w14:textId="7928CCFD" w:rsidR="009837D9" w:rsidRPr="007A4746" w:rsidRDefault="00C6334C">
      <w:pPr>
        <w:pStyle w:val="TextA"/>
        <w:spacing w:before="120" w:line="240" w:lineRule="atLeast"/>
        <w:jc w:val="center"/>
        <w:outlineLvl w:val="0"/>
        <w:rPr>
          <w:b/>
          <w:bCs/>
          <w:sz w:val="28"/>
          <w:szCs w:val="28"/>
          <w:lang w:val="cs-CZ"/>
        </w:rPr>
      </w:pPr>
      <w:r w:rsidRPr="007A4746">
        <w:rPr>
          <w:b/>
          <w:bCs/>
          <w:sz w:val="28"/>
          <w:szCs w:val="28"/>
          <w:lang w:val="cs-CZ"/>
        </w:rPr>
        <w:t>SMLOUVA O DÍLO</w:t>
      </w:r>
    </w:p>
    <w:p w14:paraId="4D776306" w14:textId="4D5ACCA2" w:rsidR="009837D9" w:rsidRPr="007A4746" w:rsidRDefault="00C6334C">
      <w:pPr>
        <w:pStyle w:val="TextA"/>
        <w:spacing w:line="240" w:lineRule="atLeast"/>
        <w:jc w:val="center"/>
        <w:outlineLvl w:val="0"/>
        <w:rPr>
          <w:b/>
          <w:bCs/>
          <w:sz w:val="28"/>
          <w:szCs w:val="28"/>
          <w:lang w:val="cs-CZ"/>
        </w:rPr>
      </w:pPr>
      <w:r w:rsidRPr="007A4746">
        <w:rPr>
          <w:b/>
          <w:bCs/>
          <w:sz w:val="28"/>
          <w:szCs w:val="28"/>
          <w:lang w:val="cs-CZ"/>
        </w:rPr>
        <w:t>č.</w:t>
      </w:r>
      <w:r w:rsidR="00285D37" w:rsidRPr="007A4746">
        <w:rPr>
          <w:b/>
          <w:bCs/>
          <w:sz w:val="28"/>
          <w:szCs w:val="28"/>
          <w:lang w:val="cs-CZ"/>
        </w:rPr>
        <w:t xml:space="preserve"> 201526</w:t>
      </w:r>
    </w:p>
    <w:p w14:paraId="4DD8C70E" w14:textId="77777777" w:rsidR="009837D9" w:rsidRPr="007A4746" w:rsidRDefault="00C6334C">
      <w:pPr>
        <w:pStyle w:val="TextA"/>
        <w:spacing w:before="120" w:line="240" w:lineRule="atLeast"/>
        <w:jc w:val="center"/>
        <w:outlineLvl w:val="0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uzavřená dne, měsíce a roku níže uvedeného na základě ustanovení § 2631 a násl. zákona č. 89/2012 Sb., občanský zákoník, ve znění pozdějších předpisů, mezi těmito smluvními stranami:</w:t>
      </w:r>
    </w:p>
    <w:p w14:paraId="10595036" w14:textId="77777777" w:rsidR="009837D9" w:rsidRPr="007A4746" w:rsidRDefault="009837D9">
      <w:pPr>
        <w:pStyle w:val="Bezmezer"/>
        <w:rPr>
          <w:sz w:val="24"/>
          <w:szCs w:val="24"/>
          <w:lang w:val="cs-CZ"/>
        </w:rPr>
      </w:pPr>
    </w:p>
    <w:p w14:paraId="4D66DF37" w14:textId="6F64E4DE" w:rsidR="009837D9" w:rsidRPr="007A4746" w:rsidRDefault="009837D9">
      <w:pPr>
        <w:pStyle w:val="Bezmezer"/>
        <w:rPr>
          <w:sz w:val="24"/>
          <w:szCs w:val="24"/>
          <w:lang w:val="cs-CZ"/>
        </w:rPr>
      </w:pPr>
    </w:p>
    <w:p w14:paraId="0CAD0393" w14:textId="77777777" w:rsidR="00815C63" w:rsidRPr="007A4746" w:rsidRDefault="00815C63">
      <w:pPr>
        <w:pStyle w:val="Bezmezer"/>
        <w:rPr>
          <w:sz w:val="24"/>
          <w:szCs w:val="24"/>
          <w:lang w:val="cs-CZ"/>
        </w:rPr>
      </w:pPr>
    </w:p>
    <w:p w14:paraId="7E8E1246" w14:textId="77777777" w:rsidR="009837D9" w:rsidRPr="007A4746" w:rsidRDefault="00C6334C">
      <w:pPr>
        <w:pStyle w:val="TextA"/>
        <w:spacing w:line="240" w:lineRule="atLeast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Národní muzeum</w:t>
      </w:r>
      <w:r w:rsidRPr="007A4746">
        <w:rPr>
          <w:sz w:val="24"/>
          <w:szCs w:val="24"/>
          <w:lang w:val="cs-CZ"/>
        </w:rPr>
        <w:t xml:space="preserve">, </w:t>
      </w:r>
    </w:p>
    <w:p w14:paraId="2B600AB5" w14:textId="77777777" w:rsidR="009837D9" w:rsidRPr="007A4746" w:rsidRDefault="00C6334C">
      <w:pPr>
        <w:pStyle w:val="TextA"/>
        <w:spacing w:line="276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1E877E39" w14:textId="77777777" w:rsidR="009837D9" w:rsidRPr="007A4746" w:rsidRDefault="00C6334C">
      <w:pPr>
        <w:pStyle w:val="TextA"/>
        <w:spacing w:line="240" w:lineRule="atLeast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sídlo: Praha 1, Václavské nám. 68, PSČ: 115 79</w:t>
      </w:r>
    </w:p>
    <w:p w14:paraId="4F021A96" w14:textId="77777777" w:rsidR="009837D9" w:rsidRPr="007A4746" w:rsidRDefault="00C6334C">
      <w:pPr>
        <w:pStyle w:val="TextA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zastoupené ředitelem Přírodovědeckého muzea RNDr. Ing. Ivem Mackem</w:t>
      </w:r>
    </w:p>
    <w:p w14:paraId="31CF3616" w14:textId="6E82DFC6" w:rsidR="009837D9" w:rsidRPr="007A4746" w:rsidRDefault="00C6334C">
      <w:pPr>
        <w:pStyle w:val="TextA"/>
        <w:spacing w:line="240" w:lineRule="atLeast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IČ: 00023272</w:t>
      </w:r>
      <w:r w:rsidR="00815C63" w:rsidRPr="007A4746">
        <w:rPr>
          <w:sz w:val="24"/>
          <w:szCs w:val="24"/>
          <w:lang w:val="cs-CZ"/>
        </w:rPr>
        <w:t xml:space="preserve">, </w:t>
      </w:r>
      <w:r w:rsidRPr="007A4746">
        <w:rPr>
          <w:sz w:val="24"/>
          <w:szCs w:val="24"/>
          <w:lang w:val="cs-CZ"/>
        </w:rPr>
        <w:t>DIČ: CZ 00023272</w:t>
      </w:r>
    </w:p>
    <w:p w14:paraId="755AB524" w14:textId="77777777" w:rsidR="009837D9" w:rsidRPr="007A4746" w:rsidRDefault="00C6334C">
      <w:pPr>
        <w:pStyle w:val="TextA"/>
        <w:spacing w:line="240" w:lineRule="atLeast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(dále jen objednatel)</w:t>
      </w:r>
    </w:p>
    <w:p w14:paraId="33E42D66" w14:textId="77777777" w:rsidR="009837D9" w:rsidRPr="007A4746" w:rsidRDefault="009837D9">
      <w:pPr>
        <w:pStyle w:val="TextA"/>
        <w:jc w:val="both"/>
        <w:rPr>
          <w:sz w:val="24"/>
          <w:szCs w:val="24"/>
          <w:lang w:val="cs-CZ"/>
        </w:rPr>
      </w:pPr>
    </w:p>
    <w:p w14:paraId="53AE7DB1" w14:textId="77777777" w:rsidR="009837D9" w:rsidRPr="007A4746" w:rsidRDefault="00C6334C">
      <w:pPr>
        <w:pStyle w:val="TextA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a</w:t>
      </w:r>
    </w:p>
    <w:p w14:paraId="6818CEC2" w14:textId="77777777" w:rsidR="009837D9" w:rsidRPr="007A4746" w:rsidRDefault="009837D9">
      <w:pPr>
        <w:pStyle w:val="TextA"/>
        <w:jc w:val="both"/>
        <w:rPr>
          <w:sz w:val="24"/>
          <w:szCs w:val="24"/>
          <w:lang w:val="cs-CZ"/>
        </w:rPr>
      </w:pPr>
    </w:p>
    <w:p w14:paraId="1AC0D20E" w14:textId="0C595C8A" w:rsidR="009837D9" w:rsidRPr="007A4746" w:rsidRDefault="00C6334C">
      <w:pPr>
        <w:pStyle w:val="TextA"/>
        <w:jc w:val="both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KOGAA studio s.r.o.</w:t>
      </w:r>
    </w:p>
    <w:p w14:paraId="2BD4C883" w14:textId="69C451AB" w:rsidR="009837D9" w:rsidRPr="007A4746" w:rsidRDefault="00C6334C">
      <w:pPr>
        <w:pStyle w:val="TextA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sídlo: Kluchova 366/48, 634 00 Brno,</w:t>
      </w:r>
    </w:p>
    <w:p w14:paraId="00751531" w14:textId="0CA4FD79" w:rsidR="009837D9" w:rsidRPr="007A4746" w:rsidRDefault="00C6334C">
      <w:pPr>
        <w:pStyle w:val="TextA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IČ: 04222750</w:t>
      </w:r>
      <w:r w:rsidR="00815C63" w:rsidRPr="007A4746">
        <w:rPr>
          <w:sz w:val="24"/>
          <w:szCs w:val="24"/>
          <w:lang w:val="cs-CZ"/>
        </w:rPr>
        <w:t xml:space="preserve">, </w:t>
      </w:r>
      <w:r w:rsidRPr="007A4746">
        <w:rPr>
          <w:sz w:val="24"/>
          <w:szCs w:val="24"/>
          <w:lang w:val="cs-CZ"/>
        </w:rPr>
        <w:t>DIČ: CZ04222750</w:t>
      </w:r>
    </w:p>
    <w:p w14:paraId="26BAA23D" w14:textId="215EA8A7" w:rsidR="009837D9" w:rsidRPr="007A4746" w:rsidRDefault="00C6334C">
      <w:pPr>
        <w:pStyle w:val="TextA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Zastoupena: Tomáš Kozelský, MSc.</w:t>
      </w:r>
    </w:p>
    <w:p w14:paraId="5574B85E" w14:textId="006291D1" w:rsidR="009837D9" w:rsidRPr="007A4746" w:rsidRDefault="00C6334C" w:rsidP="00285D37">
      <w:pPr>
        <w:pStyle w:val="TextA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(dále jen zhotovitel)</w:t>
      </w:r>
    </w:p>
    <w:p w14:paraId="60809D0C" w14:textId="7FED4CE6" w:rsidR="00285D37" w:rsidRPr="007A4746" w:rsidRDefault="00285D37" w:rsidP="00285D37">
      <w:pPr>
        <w:pStyle w:val="TextA"/>
        <w:rPr>
          <w:sz w:val="24"/>
          <w:szCs w:val="24"/>
          <w:lang w:val="cs-CZ"/>
        </w:rPr>
      </w:pPr>
    </w:p>
    <w:p w14:paraId="4DAC08E4" w14:textId="77777777" w:rsidR="00285D37" w:rsidRPr="007A4746" w:rsidRDefault="00285D37" w:rsidP="00285D37">
      <w:pPr>
        <w:pStyle w:val="TextA"/>
        <w:rPr>
          <w:sz w:val="24"/>
          <w:szCs w:val="24"/>
          <w:lang w:val="cs-CZ"/>
        </w:rPr>
      </w:pPr>
    </w:p>
    <w:p w14:paraId="79D1DD57" w14:textId="77777777" w:rsidR="009837D9" w:rsidRPr="007A4746" w:rsidRDefault="00C6334C">
      <w:pPr>
        <w:pStyle w:val="Nadpis"/>
        <w:jc w:val="center"/>
        <w:rPr>
          <w:b w:val="0"/>
          <w:bCs w:val="0"/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Článek I.</w:t>
      </w:r>
    </w:p>
    <w:p w14:paraId="032541BA" w14:textId="77777777" w:rsidR="009837D9" w:rsidRPr="007A4746" w:rsidRDefault="00C6334C">
      <w:pPr>
        <w:pStyle w:val="TextA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Předmět smlouvy</w:t>
      </w:r>
    </w:p>
    <w:p w14:paraId="47573E6F" w14:textId="77777777" w:rsidR="009837D9" w:rsidRPr="007A4746" w:rsidRDefault="00C6334C">
      <w:pPr>
        <w:pStyle w:val="Zkladntext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Předmětem díla je ideový návrh a výroba prototypů architektonického řešení vnitřní vestavby vitrín H32 a H34 v Sále minerálů včetně návrhu osvětlení.</w:t>
      </w:r>
    </w:p>
    <w:p w14:paraId="7902F533" w14:textId="77777777" w:rsidR="009837D9" w:rsidRPr="007A4746" w:rsidRDefault="00C6334C">
      <w:pPr>
        <w:pStyle w:val="Normlnweb"/>
        <w:numPr>
          <w:ilvl w:val="0"/>
          <w:numId w:val="2"/>
        </w:numPr>
        <w:jc w:val="both"/>
        <w:rPr>
          <w:b/>
          <w:bCs/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Zhotovitel se zavazuje k provedení díla podle požadavku objednatele a v souladu s projektem budování nových stálých expozic v Historické budově Národního muzea. </w:t>
      </w:r>
    </w:p>
    <w:p w14:paraId="0185A44F" w14:textId="77777777" w:rsidR="009837D9" w:rsidRPr="007A4746" w:rsidRDefault="00C6334C">
      <w:pPr>
        <w:pStyle w:val="Zkladntext2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K této činnosti se zhotovitel zavazuje zajistit veškerou potřebnou odbornost a postupovat s řádnou péčí. </w:t>
      </w:r>
    </w:p>
    <w:p w14:paraId="7EFD2B0F" w14:textId="77777777" w:rsidR="009837D9" w:rsidRPr="007A4746" w:rsidRDefault="00C6334C">
      <w:pPr>
        <w:pStyle w:val="Zkladntext2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Dokumenty a informace potřebné k plnění závazku zhotovitele bude objednatel poskytovat přímo na pravidelných setkáních či jako podklad poskytnutý k jednání.</w:t>
      </w:r>
    </w:p>
    <w:p w14:paraId="5169DFC7" w14:textId="77777777" w:rsidR="009837D9" w:rsidRPr="007A4746" w:rsidRDefault="00C6334C">
      <w:pPr>
        <w:pStyle w:val="Zkladntext2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Při provádění</w:t>
      </w:r>
      <w:r w:rsidRPr="007A4746">
        <w:rPr>
          <w:i/>
          <w:iCs/>
          <w:sz w:val="24"/>
          <w:szCs w:val="24"/>
          <w:lang w:val="cs-CZ"/>
        </w:rPr>
        <w:t xml:space="preserve"> </w:t>
      </w:r>
      <w:r w:rsidRPr="007A4746">
        <w:rPr>
          <w:sz w:val="24"/>
          <w:szCs w:val="24"/>
          <w:lang w:val="cs-CZ"/>
        </w:rPr>
        <w:t>činnosti budou dodrženy veškeré podmínky určené touto smlouvou a platnými právními předpisy.</w:t>
      </w:r>
    </w:p>
    <w:p w14:paraId="65BAA7F0" w14:textId="5BDDFE0D" w:rsidR="009837D9" w:rsidRPr="007A4746" w:rsidRDefault="009837D9">
      <w:pPr>
        <w:pStyle w:val="TextA"/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6E680FC9" w14:textId="4D5667F8" w:rsidR="00285D37" w:rsidRPr="007A4746" w:rsidRDefault="00285D37">
      <w:pPr>
        <w:pStyle w:val="TextA"/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44C98970" w14:textId="77777777" w:rsidR="009837D9" w:rsidRPr="007A4746" w:rsidRDefault="00C6334C">
      <w:pPr>
        <w:pStyle w:val="TextA"/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Článek II.</w:t>
      </w:r>
    </w:p>
    <w:p w14:paraId="7D5E68BB" w14:textId="77777777" w:rsidR="00815C63" w:rsidRPr="007A4746" w:rsidRDefault="00C6334C" w:rsidP="00815C63">
      <w:pPr>
        <w:pStyle w:val="TextA"/>
        <w:spacing w:line="240" w:lineRule="atLeast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Místo a čas plnění</w:t>
      </w:r>
    </w:p>
    <w:p w14:paraId="600D23CC" w14:textId="2B2073E3" w:rsidR="009837D9" w:rsidRPr="007A4746" w:rsidRDefault="00C6334C" w:rsidP="00815C63">
      <w:pPr>
        <w:pStyle w:val="TextA"/>
        <w:numPr>
          <w:ilvl w:val="0"/>
          <w:numId w:val="5"/>
        </w:numPr>
        <w:spacing w:line="240" w:lineRule="atLeast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Zhotovitel se zavazuje vykonávat činnost v místě schváleném objednatelem.</w:t>
      </w:r>
    </w:p>
    <w:p w14:paraId="39AE2C1C" w14:textId="77777777" w:rsidR="009837D9" w:rsidRPr="007A4746" w:rsidRDefault="00C6334C">
      <w:pPr>
        <w:pStyle w:val="TextA"/>
        <w:numPr>
          <w:ilvl w:val="0"/>
          <w:numId w:val="5"/>
        </w:numPr>
        <w:spacing w:line="240" w:lineRule="atLeast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Činnost uvedenou v Čl. I. odst. 2 této smlouvy bude provedeno v tomto časovém rozmezí:</w:t>
      </w:r>
    </w:p>
    <w:p w14:paraId="69DF0CE1" w14:textId="77777777" w:rsidR="009837D9" w:rsidRPr="007A4746" w:rsidRDefault="00C6334C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zahájení prací:  po podpisu smlouvy</w:t>
      </w:r>
    </w:p>
    <w:p w14:paraId="06768EB1" w14:textId="3A475248" w:rsidR="00815C63" w:rsidRPr="007A4746" w:rsidRDefault="00C6334C" w:rsidP="00815C63">
      <w:pPr>
        <w:pStyle w:val="Odstavecseseznamem"/>
        <w:numPr>
          <w:ilvl w:val="0"/>
          <w:numId w:val="7"/>
        </w:numPr>
        <w:spacing w:after="120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dokončení prací: 30. 04. 2021</w:t>
      </w:r>
    </w:p>
    <w:p w14:paraId="311917CE" w14:textId="77777777" w:rsidR="00815C63" w:rsidRPr="007A4746" w:rsidRDefault="00815C63" w:rsidP="00815C63">
      <w:pPr>
        <w:pStyle w:val="TextA"/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2AB2FE2C" w14:textId="77777777" w:rsidR="00815C63" w:rsidRPr="007A4746" w:rsidRDefault="00815C63" w:rsidP="00815C63">
      <w:pPr>
        <w:pStyle w:val="TextA"/>
        <w:spacing w:line="240" w:lineRule="atLeast"/>
        <w:jc w:val="both"/>
        <w:outlineLvl w:val="0"/>
        <w:rPr>
          <w:sz w:val="24"/>
          <w:szCs w:val="24"/>
          <w:lang w:val="cs-CZ"/>
        </w:rPr>
      </w:pPr>
    </w:p>
    <w:p w14:paraId="41B990B3" w14:textId="0BA168F7" w:rsidR="009837D9" w:rsidRPr="007A4746" w:rsidRDefault="00C6334C" w:rsidP="00815C63">
      <w:pPr>
        <w:pStyle w:val="TextA"/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lastRenderedPageBreak/>
        <w:t>Článek III.</w:t>
      </w:r>
      <w:r w:rsidRPr="007A4746">
        <w:rPr>
          <w:b/>
          <w:bCs/>
          <w:sz w:val="24"/>
          <w:szCs w:val="24"/>
          <w:lang w:val="cs-CZ"/>
        </w:rPr>
        <w:br/>
        <w:t>Cena díla a platební podmínky</w:t>
      </w:r>
    </w:p>
    <w:p w14:paraId="06F10A95" w14:textId="77777777" w:rsidR="009837D9" w:rsidRPr="007A4746" w:rsidRDefault="00C6334C">
      <w:pPr>
        <w:pStyle w:val="TextA"/>
        <w:numPr>
          <w:ilvl w:val="0"/>
          <w:numId w:val="9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Cena je zpracována v souladu se zákonem č. 526/1990 Sb., o cenách a s prováděcími předpisy.</w:t>
      </w:r>
    </w:p>
    <w:p w14:paraId="682FAAA7" w14:textId="77777777" w:rsidR="009837D9" w:rsidRPr="007A4746" w:rsidRDefault="00C6334C">
      <w:pPr>
        <w:pStyle w:val="Zkladntext"/>
        <w:numPr>
          <w:ilvl w:val="0"/>
          <w:numId w:val="9"/>
        </w:numPr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Cena bude vyplácena na základě dílčích fází rozepsaných v Příloze č. 1.</w:t>
      </w:r>
    </w:p>
    <w:p w14:paraId="07B2AF2C" w14:textId="77777777" w:rsidR="009837D9" w:rsidRPr="007A4746" w:rsidRDefault="00C6334C" w:rsidP="00815C63">
      <w:pPr>
        <w:pStyle w:val="Zkladntext"/>
        <w:numPr>
          <w:ilvl w:val="0"/>
          <w:numId w:val="11"/>
        </w:numPr>
        <w:ind w:left="1985" w:hanging="284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1. fáze </w:t>
      </w:r>
      <w:r w:rsidRPr="007A4746">
        <w:rPr>
          <w:rFonts w:ascii="Segoe UI" w:eastAsia="Segoe UI" w:hAnsi="Segoe UI" w:cs="Segoe UI"/>
          <w:sz w:val="23"/>
          <w:szCs w:val="23"/>
          <w:shd w:val="clear" w:color="auto" w:fill="FFFFFF"/>
          <w:lang w:val="cs-CZ"/>
        </w:rPr>
        <w:t>Vypracování ideového návrhu –</w:t>
      </w:r>
      <w:r w:rsidRPr="007A4746">
        <w:rPr>
          <w:rFonts w:ascii="Segoe UI" w:eastAsia="Segoe UI" w:hAnsi="Segoe UI" w:cs="Segoe UI"/>
          <w:b/>
          <w:bCs/>
          <w:sz w:val="23"/>
          <w:szCs w:val="23"/>
          <w:shd w:val="clear" w:color="auto" w:fill="FFFFFF"/>
          <w:lang w:val="cs-CZ"/>
        </w:rPr>
        <w:t xml:space="preserve"> 50 000,- Kč bez DPH</w:t>
      </w:r>
    </w:p>
    <w:p w14:paraId="6CF6F10A" w14:textId="77777777" w:rsidR="009837D9" w:rsidRPr="007A4746" w:rsidRDefault="00C6334C" w:rsidP="00815C63">
      <w:pPr>
        <w:pStyle w:val="Zkladntext"/>
        <w:numPr>
          <w:ilvl w:val="0"/>
          <w:numId w:val="11"/>
        </w:numPr>
        <w:ind w:left="1985" w:hanging="284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2. fáze </w:t>
      </w:r>
      <w:r w:rsidRPr="007A4746">
        <w:rPr>
          <w:rFonts w:ascii="Segoe UI" w:eastAsia="Segoe UI" w:hAnsi="Segoe UI" w:cs="Segoe UI"/>
          <w:sz w:val="23"/>
          <w:szCs w:val="23"/>
          <w:shd w:val="clear" w:color="auto" w:fill="FFFFFF"/>
          <w:lang w:val="cs-CZ"/>
        </w:rPr>
        <w:t>Funkční Mock-up –</w:t>
      </w:r>
      <w:r w:rsidRPr="007A4746">
        <w:rPr>
          <w:rFonts w:ascii="Segoe UI" w:eastAsia="Segoe UI" w:hAnsi="Segoe UI" w:cs="Segoe UI"/>
          <w:b/>
          <w:bCs/>
          <w:sz w:val="23"/>
          <w:szCs w:val="23"/>
          <w:shd w:val="clear" w:color="auto" w:fill="FFFFFF"/>
          <w:lang w:val="cs-CZ"/>
        </w:rPr>
        <w:t xml:space="preserve"> 42 000,- Kč bez DPH</w:t>
      </w:r>
    </w:p>
    <w:p w14:paraId="588A0677" w14:textId="0028CA41" w:rsidR="009837D9" w:rsidRPr="007A4746" w:rsidRDefault="00C6334C" w:rsidP="00815C63">
      <w:pPr>
        <w:pStyle w:val="Zkladntext"/>
        <w:numPr>
          <w:ilvl w:val="0"/>
          <w:numId w:val="11"/>
        </w:numPr>
        <w:ind w:left="1985" w:hanging="284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3. fáze </w:t>
      </w:r>
      <w:r w:rsidRPr="007A4746">
        <w:rPr>
          <w:rFonts w:ascii="Segoe UI" w:eastAsia="Segoe UI" w:hAnsi="Segoe UI" w:cs="Segoe UI"/>
          <w:sz w:val="23"/>
          <w:szCs w:val="23"/>
          <w:lang w:val="cs-CZ"/>
        </w:rPr>
        <w:t>Adaptovatelná maketa</w:t>
      </w:r>
      <w:r w:rsidRPr="007A4746">
        <w:rPr>
          <w:rFonts w:ascii="Segoe UI" w:eastAsia="Segoe UI" w:hAnsi="Segoe UI" w:cs="Segoe UI"/>
          <w:b/>
          <w:bCs/>
          <w:sz w:val="23"/>
          <w:szCs w:val="23"/>
          <w:lang w:val="cs-CZ"/>
        </w:rPr>
        <w:t> – 125 000,- Kč bez DPH</w:t>
      </w:r>
    </w:p>
    <w:p w14:paraId="4226EA8F" w14:textId="37E3D5B7" w:rsidR="009837D9" w:rsidRPr="007A4746" w:rsidRDefault="00C6334C" w:rsidP="00815C63">
      <w:pPr>
        <w:pStyle w:val="Zkladntext"/>
        <w:numPr>
          <w:ilvl w:val="0"/>
          <w:numId w:val="11"/>
        </w:numPr>
        <w:ind w:left="1985" w:hanging="284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4. fáze </w:t>
      </w:r>
      <w:r w:rsidRPr="007A4746">
        <w:rPr>
          <w:rFonts w:ascii="Segoe UI" w:eastAsia="Segoe UI" w:hAnsi="Segoe UI" w:cs="Segoe UI"/>
          <w:sz w:val="23"/>
          <w:szCs w:val="23"/>
          <w:lang w:val="cs-CZ"/>
        </w:rPr>
        <w:t>Koordinace výroby finálního produktu</w:t>
      </w:r>
      <w:r w:rsidRPr="007A4746">
        <w:rPr>
          <w:rFonts w:ascii="Segoe UI" w:eastAsia="Segoe UI" w:hAnsi="Segoe UI" w:cs="Segoe UI"/>
          <w:b/>
          <w:bCs/>
          <w:sz w:val="23"/>
          <w:szCs w:val="23"/>
          <w:lang w:val="cs-CZ"/>
        </w:rPr>
        <w:t xml:space="preserve"> – 65 000,- Kč bez DPH</w:t>
      </w:r>
    </w:p>
    <w:p w14:paraId="6A0135EE" w14:textId="77777777" w:rsidR="009837D9" w:rsidRPr="007A4746" w:rsidRDefault="00C6334C" w:rsidP="00815C63">
      <w:pPr>
        <w:pStyle w:val="Zkladntext"/>
        <w:ind w:left="1985" w:hanging="284"/>
        <w:rPr>
          <w:sz w:val="24"/>
          <w:szCs w:val="24"/>
          <w:lang w:val="cs-CZ"/>
        </w:rPr>
      </w:pPr>
      <w:r w:rsidRPr="007A4746">
        <w:rPr>
          <w:rFonts w:ascii="Segoe UI" w:eastAsia="Segoe UI" w:hAnsi="Segoe UI" w:cs="Segoe UI"/>
          <w:b/>
          <w:bCs/>
          <w:sz w:val="23"/>
          <w:szCs w:val="23"/>
          <w:lang w:val="cs-CZ"/>
        </w:rPr>
        <w:t>Celkově 282 000,- Kč bez DPH</w:t>
      </w:r>
    </w:p>
    <w:p w14:paraId="4B7EDE53" w14:textId="77777777" w:rsidR="009837D9" w:rsidRPr="007A4746" w:rsidRDefault="00C6334C">
      <w:pPr>
        <w:pStyle w:val="Zkladntext"/>
        <w:numPr>
          <w:ilvl w:val="0"/>
          <w:numId w:val="12"/>
        </w:numPr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Smluvní cena díla zahrnuje zejména veškeré práce, výkony a služby související s výkonem předmětu této smlouvy.</w:t>
      </w:r>
    </w:p>
    <w:p w14:paraId="5D240173" w14:textId="7AFB223D" w:rsidR="009837D9" w:rsidRPr="007A4746" w:rsidRDefault="00C6334C">
      <w:pPr>
        <w:pStyle w:val="Zkladntext"/>
        <w:numPr>
          <w:ilvl w:val="0"/>
          <w:numId w:val="9"/>
        </w:numPr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Cena díla bude zhotoviteli zaplacena bankovním převeden na bankovní účet číslo: </w:t>
      </w:r>
      <w:r w:rsidR="002911A7">
        <w:rPr>
          <w:sz w:val="24"/>
          <w:szCs w:val="24"/>
          <w:lang w:val="cs-CZ"/>
        </w:rPr>
        <w:t>XXXXXXXXXXXXXXXXX</w:t>
      </w:r>
      <w:r w:rsidRPr="007A4746">
        <w:rPr>
          <w:sz w:val="24"/>
          <w:szCs w:val="24"/>
          <w:lang w:val="cs-CZ"/>
        </w:rPr>
        <w:t>.</w:t>
      </w:r>
    </w:p>
    <w:p w14:paraId="142CBC1E" w14:textId="2FCDAAA3" w:rsidR="009837D9" w:rsidRPr="007A4746" w:rsidRDefault="00C6334C" w:rsidP="00815C63">
      <w:pPr>
        <w:pStyle w:val="Zkladntext"/>
        <w:ind w:left="426" w:hanging="426"/>
        <w:rPr>
          <w:b/>
          <w:bCs/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5.</w:t>
      </w:r>
      <w:r w:rsidRPr="007A4746">
        <w:rPr>
          <w:sz w:val="24"/>
          <w:szCs w:val="24"/>
          <w:lang w:val="cs-CZ"/>
        </w:rPr>
        <w:tab/>
        <w:t>Cena díla bude zhotoviteli zaplacena na základě faktury. Zhotovitel vystaví fakturu do 5 dnů ode dne splnění závazku ze smlouvy. Faktura je splatná do 30 dnů od vystavení.</w:t>
      </w:r>
      <w:r w:rsidRPr="007A4746">
        <w:rPr>
          <w:sz w:val="24"/>
          <w:szCs w:val="24"/>
          <w:lang w:val="cs-CZ"/>
        </w:rPr>
        <w:br/>
      </w:r>
    </w:p>
    <w:p w14:paraId="780BD64A" w14:textId="77777777" w:rsidR="00285D37" w:rsidRPr="007A4746" w:rsidRDefault="00285D37">
      <w:pPr>
        <w:pStyle w:val="TextA"/>
        <w:spacing w:line="240" w:lineRule="atLeast"/>
        <w:jc w:val="both"/>
        <w:outlineLvl w:val="0"/>
        <w:rPr>
          <w:b/>
          <w:bCs/>
          <w:sz w:val="24"/>
          <w:szCs w:val="24"/>
          <w:lang w:val="cs-CZ"/>
        </w:rPr>
      </w:pPr>
    </w:p>
    <w:p w14:paraId="13398246" w14:textId="77777777" w:rsidR="009837D9" w:rsidRPr="007A4746" w:rsidRDefault="00C6334C">
      <w:pPr>
        <w:pStyle w:val="TextA"/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Článek IV.</w:t>
      </w:r>
    </w:p>
    <w:p w14:paraId="204773D3" w14:textId="77777777" w:rsidR="009837D9" w:rsidRPr="007A4746" w:rsidRDefault="00C6334C">
      <w:pPr>
        <w:pStyle w:val="TextA"/>
        <w:spacing w:line="240" w:lineRule="atLeast"/>
        <w:jc w:val="center"/>
        <w:outlineLvl w:val="0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Ukončení smlouvy</w:t>
      </w:r>
    </w:p>
    <w:p w14:paraId="70332890" w14:textId="77777777" w:rsidR="009837D9" w:rsidRPr="007A4746" w:rsidRDefault="00C6334C">
      <w:pPr>
        <w:pStyle w:val="TextA"/>
        <w:numPr>
          <w:ilvl w:val="0"/>
          <w:numId w:val="1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Smlouva zaniká:</w:t>
      </w:r>
    </w:p>
    <w:p w14:paraId="75A7FE04" w14:textId="77777777" w:rsidR="009837D9" w:rsidRPr="007A4746" w:rsidRDefault="00C6334C">
      <w:pPr>
        <w:pStyle w:val="Odstavecseseznamem"/>
        <w:numPr>
          <w:ilvl w:val="2"/>
          <w:numId w:val="16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dohodou smluvních stran za podmínek stanovených touto smlouvou,</w:t>
      </w:r>
    </w:p>
    <w:p w14:paraId="48C8DA43" w14:textId="77777777" w:rsidR="009837D9" w:rsidRPr="007A4746" w:rsidRDefault="00C6334C">
      <w:pPr>
        <w:pStyle w:val="Odstavecseseznamem"/>
        <w:numPr>
          <w:ilvl w:val="2"/>
          <w:numId w:val="16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výpovědí kterékoliv ze smluvních stran za podmínek stanovených touto smlouvou,</w:t>
      </w:r>
    </w:p>
    <w:p w14:paraId="5C6A0B17" w14:textId="77777777" w:rsidR="009837D9" w:rsidRPr="007A4746" w:rsidRDefault="00C6334C">
      <w:pPr>
        <w:pStyle w:val="Odstavecseseznamem"/>
        <w:numPr>
          <w:ilvl w:val="2"/>
          <w:numId w:val="16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odstoupením kterékoliv ze smluvních stran v případech, kdy tak stanoví právní předpis.</w:t>
      </w:r>
    </w:p>
    <w:p w14:paraId="6B384785" w14:textId="3732EB75" w:rsidR="009837D9" w:rsidRPr="007A4746" w:rsidRDefault="00C6334C">
      <w:pPr>
        <w:pStyle w:val="TextA"/>
        <w:numPr>
          <w:ilvl w:val="0"/>
          <w:numId w:val="17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Dohoda o zániku smlouvy musí být písemná a podepsaná oběma smluvními stranami.</w:t>
      </w:r>
    </w:p>
    <w:p w14:paraId="691CB52C" w14:textId="77777777" w:rsidR="009837D9" w:rsidRPr="007A4746" w:rsidRDefault="00C6334C">
      <w:pPr>
        <w:pStyle w:val="TextA"/>
        <w:numPr>
          <w:ilvl w:val="0"/>
          <w:numId w:val="1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Smluvní strana je oprávněna smlouvu vypovědět, nastanou-li opodstatněné věcné, finanční nebo technické důvody. V tomto případě uhradí  zhotoviteli uhrazeny náklady, které v dané rozpracované fázi ke dni ukončení vznikly.</w:t>
      </w:r>
    </w:p>
    <w:p w14:paraId="0D5F3C91" w14:textId="77777777" w:rsidR="009837D9" w:rsidRPr="007A4746" w:rsidRDefault="00C6334C">
      <w:pPr>
        <w:pStyle w:val="TextA"/>
        <w:tabs>
          <w:tab w:val="left" w:pos="540"/>
        </w:tabs>
        <w:ind w:left="360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Za opodstatněné lze považovat zejména:</w:t>
      </w:r>
    </w:p>
    <w:p w14:paraId="19A34984" w14:textId="77777777" w:rsidR="009837D9" w:rsidRPr="007A4746" w:rsidRDefault="00C6334C">
      <w:pPr>
        <w:pStyle w:val="Odstavecseseznamem1"/>
        <w:numPr>
          <w:ilvl w:val="0"/>
          <w:numId w:val="19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finanční důvody -  nemožnost hradit náklady spojené s výkonem spolupráce</w:t>
      </w:r>
    </w:p>
    <w:p w14:paraId="28480154" w14:textId="77777777" w:rsidR="009837D9" w:rsidRPr="007A4746" w:rsidRDefault="00C6334C">
      <w:pPr>
        <w:pStyle w:val="Odstavecseseznamem1"/>
        <w:numPr>
          <w:ilvl w:val="0"/>
          <w:numId w:val="19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technické důvody - zmenšení rozsahu provozu zhotovitele, které nemá původ v jednání některé ze smluvních stran. </w:t>
      </w:r>
    </w:p>
    <w:p w14:paraId="6D67CC14" w14:textId="77777777" w:rsidR="009837D9" w:rsidRPr="007A4746" w:rsidRDefault="00C6334C">
      <w:pPr>
        <w:pStyle w:val="Odstavecseseznamem1"/>
        <w:numPr>
          <w:ilvl w:val="0"/>
          <w:numId w:val="19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možnost vzniku škody na exponátu/exponátech nebo poškození dobrého jména smluvní strany.</w:t>
      </w:r>
    </w:p>
    <w:p w14:paraId="142AAF9D" w14:textId="77777777" w:rsidR="009837D9" w:rsidRPr="007A4746" w:rsidRDefault="00C6334C">
      <w:pPr>
        <w:pStyle w:val="Odstavecseseznamem1"/>
        <w:numPr>
          <w:ilvl w:val="0"/>
          <w:numId w:val="20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449FC50B" w14:textId="77777777" w:rsidR="009837D9" w:rsidRPr="007A4746" w:rsidRDefault="00C6334C">
      <w:pPr>
        <w:pStyle w:val="Odstavecseseznamem1"/>
        <w:numPr>
          <w:ilvl w:val="0"/>
          <w:numId w:val="20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Od této smlouvy může odstoupit kterákoli ze smluvních stran, poruší-li druhá smluvní strana ustanovení této smlouvy podstatným způsobem nebo hrubě poškodí dobré jméno druhé smluvní strany. Odstoupení od smlouvy nabývá platnosti a účinnosti okamžikem jeho doručení druhé smluvní straně.</w:t>
      </w:r>
    </w:p>
    <w:p w14:paraId="40571AE0" w14:textId="4A44782A" w:rsidR="009837D9" w:rsidRPr="007A4746" w:rsidRDefault="009837D9">
      <w:pPr>
        <w:pStyle w:val="Odstavecseseznamem1"/>
        <w:ind w:left="357"/>
        <w:jc w:val="both"/>
        <w:rPr>
          <w:sz w:val="24"/>
          <w:szCs w:val="24"/>
          <w:lang w:val="cs-CZ"/>
        </w:rPr>
      </w:pPr>
    </w:p>
    <w:p w14:paraId="3FC2B215" w14:textId="77777777" w:rsidR="00815C63" w:rsidRPr="007A4746" w:rsidRDefault="00815C63">
      <w:pPr>
        <w:pStyle w:val="Odstavecseseznamem1"/>
        <w:ind w:left="357"/>
        <w:jc w:val="both"/>
        <w:rPr>
          <w:sz w:val="24"/>
          <w:szCs w:val="24"/>
          <w:lang w:val="cs-CZ"/>
        </w:rPr>
      </w:pPr>
    </w:p>
    <w:p w14:paraId="68AEE215" w14:textId="309E799D" w:rsidR="009837D9" w:rsidRPr="007A4746" w:rsidRDefault="00C6334C">
      <w:pPr>
        <w:pStyle w:val="TextA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Článek VI.</w:t>
      </w:r>
    </w:p>
    <w:p w14:paraId="4DEC00A1" w14:textId="77777777" w:rsidR="007A4746" w:rsidRPr="007A4746" w:rsidRDefault="007A4746" w:rsidP="007A4746">
      <w:pPr>
        <w:pStyle w:val="TextA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Licenční ujednání</w:t>
      </w:r>
    </w:p>
    <w:p w14:paraId="71E0EFE9" w14:textId="69BF66B3" w:rsidR="007A4746" w:rsidRPr="007A4746" w:rsidRDefault="007A4746" w:rsidP="007A4746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Uhrazením smluvní částky nabývá objednatel práva užít převzatého díla, a to za účelem vystavování</w:t>
      </w:r>
      <w:r>
        <w:rPr>
          <w:sz w:val="24"/>
          <w:szCs w:val="24"/>
          <w:lang w:val="cs-CZ"/>
        </w:rPr>
        <w:t>,</w:t>
      </w:r>
      <w:r w:rsidRPr="007A4746">
        <w:rPr>
          <w:sz w:val="24"/>
          <w:szCs w:val="24"/>
          <w:lang w:val="cs-CZ"/>
        </w:rPr>
        <w:t xml:space="preserve"> propagace a prezentace objednatele či jeho tvorby. </w:t>
      </w:r>
    </w:p>
    <w:p w14:paraId="5D60AC2A" w14:textId="77777777" w:rsidR="007A4746" w:rsidRPr="007A4746" w:rsidRDefault="007A4746" w:rsidP="007A4746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lastRenderedPageBreak/>
        <w:t>Zhotovitel podpisem této smlouvy souhlasí s poskytnutím bezplatné licence díla, místně a časově neomezené za účelem stanoveným v bodě 1.</w:t>
      </w:r>
    </w:p>
    <w:p w14:paraId="60B99E19" w14:textId="77777777" w:rsidR="007A4746" w:rsidRPr="007A4746" w:rsidRDefault="007A4746" w:rsidP="007A4746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Zhotovitel smí užívat dílo nebo jeho část k vlastní prezentaci nebo pro propagaci své tvorby. Při tomto využití je vždy povinen udávat objednatele jako spoluautora díla. V opačném případě musí objednatel uvést jako spoluautora zhotovitele.</w:t>
      </w:r>
    </w:p>
    <w:p w14:paraId="12457382" w14:textId="6ED3BF0F" w:rsidR="007A4746" w:rsidRPr="007A4746" w:rsidRDefault="007A4746" w:rsidP="007A4746">
      <w:pPr>
        <w:pStyle w:val="TextA"/>
        <w:numPr>
          <w:ilvl w:val="0"/>
          <w:numId w:val="2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V rámci výroby časosběrného dokumentu ohledně příprav stálých přírodovědeckých expozic si je zhotovitel vědom, že objednatel nebo jeho dodavatel může pořizovat audiovizuální záznam z jednotlivých dílčích činností uvedených v Příloze č. 1.</w:t>
      </w:r>
    </w:p>
    <w:p w14:paraId="4BF312ED" w14:textId="59043A82" w:rsidR="007A4746" w:rsidRPr="007A4746" w:rsidRDefault="007A4746" w:rsidP="007A4746">
      <w:pPr>
        <w:pStyle w:val="Odstavecseseznamem"/>
        <w:numPr>
          <w:ilvl w:val="0"/>
          <w:numId w:val="24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Pořízený audiovizuální záznam je plně v majetku objednatele a ten s ním může jakkoliv nakládat. </w:t>
      </w:r>
    </w:p>
    <w:p w14:paraId="2F5760FB" w14:textId="55E3E2DE" w:rsidR="007A4746" w:rsidRPr="007A4746" w:rsidRDefault="007A4746" w:rsidP="007A4746">
      <w:pPr>
        <w:jc w:val="both"/>
      </w:pPr>
    </w:p>
    <w:p w14:paraId="228330D9" w14:textId="77777777" w:rsidR="007A4746" w:rsidRPr="007A4746" w:rsidRDefault="007A4746" w:rsidP="007A4746">
      <w:pPr>
        <w:jc w:val="both"/>
      </w:pPr>
    </w:p>
    <w:p w14:paraId="4B969549" w14:textId="77777777" w:rsidR="007A4746" w:rsidRPr="007A4746" w:rsidRDefault="007A4746" w:rsidP="007A4746">
      <w:pPr>
        <w:pStyle w:val="TextA"/>
        <w:spacing w:before="120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Článek VII.</w:t>
      </w:r>
    </w:p>
    <w:p w14:paraId="18243040" w14:textId="293294C5" w:rsidR="009837D9" w:rsidRPr="007A4746" w:rsidRDefault="00C6334C">
      <w:pPr>
        <w:pStyle w:val="TextA"/>
        <w:jc w:val="center"/>
        <w:rPr>
          <w:b/>
          <w:bCs/>
          <w:sz w:val="24"/>
          <w:szCs w:val="24"/>
          <w:lang w:val="cs-CZ"/>
        </w:rPr>
      </w:pPr>
      <w:r w:rsidRPr="007A4746">
        <w:rPr>
          <w:b/>
          <w:bCs/>
          <w:sz w:val="24"/>
          <w:szCs w:val="24"/>
          <w:lang w:val="cs-CZ"/>
        </w:rPr>
        <w:t>Ostatní ujednání</w:t>
      </w:r>
    </w:p>
    <w:p w14:paraId="3F5BBAF3" w14:textId="0C115536" w:rsidR="009837D9" w:rsidRPr="007A4746" w:rsidRDefault="00C6334C">
      <w:pPr>
        <w:pStyle w:val="Odstavecseseznamem"/>
        <w:numPr>
          <w:ilvl w:val="0"/>
          <w:numId w:val="22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Uhrazením smluvní částky nabývá objednatel práva užít výsledky a výstupy odborné činnosti uvedené v Čl. I. odst. </w:t>
      </w:r>
      <w:r w:rsidR="007A4746">
        <w:rPr>
          <w:sz w:val="24"/>
          <w:szCs w:val="24"/>
          <w:lang w:val="cs-CZ"/>
        </w:rPr>
        <w:t>1</w:t>
      </w:r>
      <w:r w:rsidRPr="007A4746">
        <w:rPr>
          <w:sz w:val="24"/>
          <w:szCs w:val="24"/>
          <w:lang w:val="cs-CZ"/>
        </w:rPr>
        <w:t xml:space="preserve">. a </w:t>
      </w:r>
      <w:r w:rsidR="007A4746">
        <w:rPr>
          <w:sz w:val="24"/>
          <w:szCs w:val="24"/>
          <w:lang w:val="cs-CZ"/>
        </w:rPr>
        <w:t>2</w:t>
      </w:r>
      <w:r w:rsidRPr="007A4746">
        <w:rPr>
          <w:sz w:val="24"/>
          <w:szCs w:val="24"/>
          <w:lang w:val="cs-CZ"/>
        </w:rPr>
        <w:t xml:space="preserve">. této smlouvy za účelem stanoveným tamtéž. </w:t>
      </w:r>
    </w:p>
    <w:p w14:paraId="3D1FE2DB" w14:textId="77777777" w:rsidR="009837D9" w:rsidRPr="007A4746" w:rsidRDefault="00C6334C">
      <w:pPr>
        <w:pStyle w:val="Odstavecseseznamem"/>
        <w:numPr>
          <w:ilvl w:val="0"/>
          <w:numId w:val="22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Národní muzeum je právnickou osobou povinnou uveřejňovat příslušné smlouvy v předepsaném Registru smluv v souladu s ustanovením § 2 odst. 1 písm. c) </w:t>
      </w:r>
      <w:r w:rsidRPr="007A4746">
        <w:rPr>
          <w:i/>
          <w:iCs/>
          <w:sz w:val="24"/>
          <w:szCs w:val="24"/>
          <w:lang w:val="cs-CZ"/>
        </w:rPr>
        <w:t>zákona č. 340/2015 Sb., o zvláštních podmínkách účinnosti některých smluv, uveřejňování těchto smluv a registru smluv (zákon o registru smluv)</w:t>
      </w:r>
      <w:r w:rsidRPr="007A4746">
        <w:rPr>
          <w:sz w:val="24"/>
          <w:szCs w:val="24"/>
          <w:lang w:val="cs-CZ"/>
        </w:rPr>
        <w:t xml:space="preserve">. Druhá smluvní strana bere tuto skutečnost na vědomí, podpisem této smlouvy zároveň potvrzuje svůj souhlas se zveřejněním smlouvy. </w:t>
      </w:r>
    </w:p>
    <w:p w14:paraId="0B4EB897" w14:textId="77777777" w:rsidR="009837D9" w:rsidRPr="007A4746" w:rsidRDefault="00C6334C">
      <w:pPr>
        <w:pStyle w:val="Odstavecseseznamem"/>
        <w:numPr>
          <w:ilvl w:val="0"/>
          <w:numId w:val="22"/>
        </w:numPr>
        <w:suppressAutoHyphens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14:paraId="660C21D7" w14:textId="77777777" w:rsidR="009837D9" w:rsidRPr="007A4746" w:rsidRDefault="00C6334C">
      <w:pPr>
        <w:pStyle w:val="Zkladntext2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Zhotovitel se zavazuje, že nezpřístupní ani veřejně nepoužije ve svůj prospěch či prospěch třetí strany žádnou informaci, se kterou se seznámí v souvislosti s výkonem předmětu činnosti této smlouvy.</w:t>
      </w:r>
    </w:p>
    <w:p w14:paraId="7A7B1CA7" w14:textId="77777777" w:rsidR="009837D9" w:rsidRPr="007A4746" w:rsidRDefault="00C6334C">
      <w:pPr>
        <w:pStyle w:val="Zkladntext2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Práva a povinnosti smluvních stran, neupravené výslovně touto smlouvou, se řídí ustanoveními občanského zákoníku.</w:t>
      </w:r>
    </w:p>
    <w:p w14:paraId="0F5FA4F4" w14:textId="77777777" w:rsidR="009837D9" w:rsidRPr="007A4746" w:rsidRDefault="00C6334C">
      <w:pPr>
        <w:pStyle w:val="TextA"/>
        <w:numPr>
          <w:ilvl w:val="0"/>
          <w:numId w:val="22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Tato smlouva je vyhotovena ve třech stejnopisech, které mají platnost originálu. Objednatel obdrží 2 vyhotovení a zhotovitel jedno.</w:t>
      </w:r>
    </w:p>
    <w:p w14:paraId="544F3EAF" w14:textId="77777777" w:rsidR="009837D9" w:rsidRPr="007A4746" w:rsidRDefault="00C6334C">
      <w:pPr>
        <w:pStyle w:val="TextA"/>
        <w:numPr>
          <w:ilvl w:val="0"/>
          <w:numId w:val="22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Změny a dodatky této smlouvy platí pouze tehdy, jestliže jsou podány písemně a podepsány oprávněnými osobami dle této smlouvy.</w:t>
      </w:r>
    </w:p>
    <w:p w14:paraId="7F24A71F" w14:textId="77777777" w:rsidR="009837D9" w:rsidRPr="007A4746" w:rsidRDefault="00C6334C">
      <w:pPr>
        <w:pStyle w:val="TextA"/>
        <w:numPr>
          <w:ilvl w:val="0"/>
          <w:numId w:val="22"/>
        </w:numPr>
        <w:jc w:val="both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5ABAF97D" w14:textId="41AA13F1" w:rsidR="009837D9" w:rsidRPr="007A4746" w:rsidRDefault="009837D9">
      <w:pPr>
        <w:pStyle w:val="TextA"/>
        <w:spacing w:line="240" w:lineRule="atLeast"/>
        <w:rPr>
          <w:sz w:val="24"/>
          <w:szCs w:val="24"/>
          <w:lang w:val="cs-CZ"/>
        </w:rPr>
      </w:pPr>
    </w:p>
    <w:p w14:paraId="5B7F6748" w14:textId="77777777" w:rsidR="00815C63" w:rsidRPr="007A4746" w:rsidRDefault="00815C63">
      <w:pPr>
        <w:pStyle w:val="TextA"/>
        <w:spacing w:line="240" w:lineRule="atLeast"/>
        <w:rPr>
          <w:sz w:val="24"/>
          <w:szCs w:val="24"/>
          <w:lang w:val="cs-CZ"/>
        </w:rPr>
      </w:pPr>
    </w:p>
    <w:p w14:paraId="5202072D" w14:textId="77777777" w:rsidR="009837D9" w:rsidRPr="007A4746" w:rsidRDefault="00C6334C">
      <w:pPr>
        <w:pStyle w:val="TextA"/>
        <w:spacing w:line="240" w:lineRule="atLeast"/>
        <w:rPr>
          <w:sz w:val="24"/>
          <w:szCs w:val="24"/>
          <w:lang w:val="cs-CZ"/>
        </w:rPr>
      </w:pPr>
      <w:r w:rsidRPr="007A4746">
        <w:rPr>
          <w:sz w:val="24"/>
          <w:szCs w:val="24"/>
          <w:lang w:val="cs-CZ"/>
        </w:rPr>
        <w:t>V Praze dne _______________</w:t>
      </w:r>
    </w:p>
    <w:p w14:paraId="32DA303A" w14:textId="77777777" w:rsidR="009837D9" w:rsidRDefault="009837D9">
      <w:pPr>
        <w:pStyle w:val="TextA"/>
        <w:jc w:val="both"/>
        <w:rPr>
          <w:sz w:val="24"/>
          <w:szCs w:val="24"/>
        </w:rPr>
      </w:pPr>
    </w:p>
    <w:p w14:paraId="7778E39B" w14:textId="77777777" w:rsidR="009837D9" w:rsidRDefault="009837D9">
      <w:pPr>
        <w:pStyle w:val="TextA"/>
        <w:jc w:val="both"/>
        <w:rPr>
          <w:sz w:val="24"/>
          <w:szCs w:val="24"/>
        </w:rPr>
      </w:pPr>
    </w:p>
    <w:p w14:paraId="73C09689" w14:textId="77777777" w:rsidR="009837D9" w:rsidRDefault="009837D9">
      <w:pPr>
        <w:pStyle w:val="TextA"/>
        <w:jc w:val="both"/>
        <w:rPr>
          <w:sz w:val="24"/>
          <w:szCs w:val="24"/>
        </w:rPr>
      </w:pPr>
    </w:p>
    <w:p w14:paraId="3E5BEEE5" w14:textId="77777777" w:rsidR="009837D9" w:rsidRDefault="00C6334C">
      <w:pPr>
        <w:pStyle w:val="TextA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_______________________</w:t>
      </w:r>
    </w:p>
    <w:p w14:paraId="67E89B09" w14:textId="77777777" w:rsidR="009837D9" w:rsidRDefault="00C6334C">
      <w:pPr>
        <w:pStyle w:val="TextA"/>
        <w:rPr>
          <w:sz w:val="24"/>
          <w:szCs w:val="24"/>
        </w:rPr>
      </w:pPr>
      <w:r>
        <w:rPr>
          <w:sz w:val="24"/>
          <w:szCs w:val="24"/>
        </w:rPr>
        <w:t>RNDr. Ing. Ivo Macek</w:t>
      </w:r>
    </w:p>
    <w:p w14:paraId="61908BEC" w14:textId="77777777" w:rsidR="009837D9" w:rsidRDefault="00C6334C">
      <w:pPr>
        <w:pStyle w:val="TextA"/>
        <w:rPr>
          <w:sz w:val="24"/>
          <w:szCs w:val="24"/>
        </w:rPr>
      </w:pPr>
      <w:r>
        <w:rPr>
          <w:sz w:val="24"/>
          <w:szCs w:val="24"/>
        </w:rPr>
        <w:t>Národní muzeum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p w14:paraId="0154CCE8" w14:textId="77777777" w:rsidR="009837D9" w:rsidRDefault="009837D9">
      <w:pPr>
        <w:pStyle w:val="TextA"/>
        <w:spacing w:after="160" w:line="259" w:lineRule="auto"/>
        <w:rPr>
          <w:sz w:val="24"/>
          <w:szCs w:val="24"/>
        </w:rPr>
      </w:pPr>
    </w:p>
    <w:p w14:paraId="6FDC332E" w14:textId="77777777" w:rsidR="00285D37" w:rsidRDefault="00285D37">
      <w:pPr>
        <w:pStyle w:val="TextA"/>
        <w:rPr>
          <w:sz w:val="24"/>
          <w:szCs w:val="24"/>
          <w:shd w:val="clear" w:color="auto" w:fill="FFFFFF"/>
        </w:rPr>
      </w:pPr>
    </w:p>
    <w:p w14:paraId="035E90DE" w14:textId="77777777" w:rsidR="008C5D10" w:rsidRDefault="008C5D10">
      <w:pPr>
        <w:pStyle w:val="TextA"/>
        <w:rPr>
          <w:sz w:val="24"/>
          <w:szCs w:val="24"/>
          <w:shd w:val="clear" w:color="auto" w:fill="FFFFFF"/>
        </w:rPr>
      </w:pPr>
    </w:p>
    <w:p w14:paraId="60C6B0B5" w14:textId="72D2283D" w:rsidR="009837D9" w:rsidRDefault="00C6334C">
      <w:pPr>
        <w:pStyle w:val="TextA"/>
        <w:rPr>
          <w:rFonts w:ascii="Segoe UI" w:eastAsia="Segoe UI" w:hAnsi="Segoe UI" w:cs="Segoe UI"/>
          <w:b/>
          <w:bCs/>
          <w:sz w:val="23"/>
          <w:szCs w:val="23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Příloha č. </w:t>
      </w:r>
      <w:r w:rsidR="00285D37">
        <w:rPr>
          <w:sz w:val="24"/>
          <w:szCs w:val="24"/>
          <w:shd w:val="clear" w:color="auto" w:fill="FFFFFF"/>
        </w:rPr>
        <w:t>1</w:t>
      </w:r>
    </w:p>
    <w:p w14:paraId="41760C66" w14:textId="77777777" w:rsidR="009837D9" w:rsidRDefault="00C6334C">
      <w:pPr>
        <w:pStyle w:val="TextA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 xml:space="preserve">Fáze 01:  Vypracování </w:t>
      </w:r>
      <w:r>
        <w:rPr>
          <w:b/>
          <w:bCs/>
          <w:sz w:val="24"/>
          <w:szCs w:val="24"/>
          <w:shd w:val="clear" w:color="auto" w:fill="FFFFFF"/>
          <w:lang w:val="de-DE"/>
        </w:rPr>
        <w:t>ideového návrhu</w:t>
      </w:r>
    </w:p>
    <w:p w14:paraId="68C671C7" w14:textId="77777777" w:rsidR="009837D9" w:rsidRDefault="009837D9">
      <w:pPr>
        <w:pStyle w:val="TextA"/>
        <w:shd w:val="clear" w:color="auto" w:fill="FFFFFF"/>
      </w:pPr>
    </w:p>
    <w:p w14:paraId="2007DF7F" w14:textId="77777777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t>Analýza potřeb a vypracování ideového návrhu, který bude sloužit jako vstup a podklad k vypracování dalších fází. Proběhne ověření základních předpokladů jak prostorových tak materiálových které bude konzultováno s objednatelem.</w:t>
      </w:r>
    </w:p>
    <w:p w14:paraId="6915DCCE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06C4CA98" w14:textId="77777777" w:rsidR="009837D9" w:rsidRDefault="00C6334C">
      <w:pPr>
        <w:pStyle w:val="TextA"/>
        <w:shd w:val="clear" w:color="auto" w:fill="FFFFFF"/>
        <w:rPr>
          <w:shd w:val="clear" w:color="auto" w:fill="FFFFFF"/>
        </w:rPr>
      </w:pPr>
      <w:r>
        <w:rPr>
          <w:sz w:val="24"/>
          <w:szCs w:val="24"/>
          <w:lang w:val="it-IT"/>
        </w:rPr>
        <w:t>cena f</w:t>
      </w:r>
      <w:r>
        <w:rPr>
          <w:sz w:val="24"/>
          <w:szCs w:val="24"/>
        </w:rPr>
        <w:t>áze 01: </w:t>
      </w:r>
      <w:r>
        <w:rPr>
          <w:b/>
          <w:bCs/>
          <w:sz w:val="24"/>
          <w:szCs w:val="24"/>
        </w:rPr>
        <w:t>50 000,- Kč</w:t>
      </w:r>
    </w:p>
    <w:p w14:paraId="469CD115" w14:textId="77777777" w:rsidR="009837D9" w:rsidRDefault="009837D9">
      <w:pPr>
        <w:pStyle w:val="TextA"/>
        <w:rPr>
          <w:shd w:val="clear" w:color="auto" w:fill="FFFFFF"/>
        </w:rPr>
      </w:pPr>
    </w:p>
    <w:p w14:paraId="090DDE63" w14:textId="7B075F05" w:rsidR="009837D9" w:rsidRDefault="00C6334C">
      <w:pPr>
        <w:pStyle w:val="TextA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 xml:space="preserve">Fáze 02:  </w:t>
      </w:r>
      <w:r>
        <w:rPr>
          <w:b/>
          <w:bCs/>
          <w:sz w:val="24"/>
          <w:szCs w:val="24"/>
          <w:shd w:val="clear" w:color="auto" w:fill="FFFFFF"/>
          <w:lang w:val="de-DE"/>
        </w:rPr>
        <w:t>Funk</w:t>
      </w:r>
      <w:r>
        <w:rPr>
          <w:b/>
          <w:bCs/>
          <w:sz w:val="24"/>
          <w:szCs w:val="24"/>
          <w:shd w:val="clear" w:color="auto" w:fill="FFFFFF"/>
        </w:rPr>
        <w:t xml:space="preserve">ční </w:t>
      </w:r>
      <w:r>
        <w:rPr>
          <w:b/>
          <w:bCs/>
          <w:sz w:val="24"/>
          <w:szCs w:val="24"/>
          <w:shd w:val="clear" w:color="auto" w:fill="FFFFFF"/>
          <w:lang w:val="en-US"/>
        </w:rPr>
        <w:t>Mock-up</w:t>
      </w:r>
    </w:p>
    <w:p w14:paraId="74192193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7F0DB3E5" w14:textId="6A015A20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Příprava a výroba sekční</w:t>
      </w:r>
      <w:r>
        <w:rPr>
          <w:sz w:val="24"/>
          <w:szCs w:val="24"/>
          <w:lang w:val="sv-SE"/>
        </w:rPr>
        <w:t>ch model</w:t>
      </w:r>
      <w:r>
        <w:rPr>
          <w:sz w:val="24"/>
          <w:szCs w:val="24"/>
        </w:rPr>
        <w:t>ů pracující s měřítkem 1:1 nebo 1:2, skutečný</w:t>
      </w:r>
      <w:r>
        <w:rPr>
          <w:sz w:val="24"/>
          <w:szCs w:val="24"/>
          <w:lang w:val="it-IT"/>
        </w:rPr>
        <w:t>mi materi</w:t>
      </w:r>
      <w:r>
        <w:rPr>
          <w:sz w:val="24"/>
          <w:szCs w:val="24"/>
        </w:rPr>
        <w:t>á</w:t>
      </w:r>
      <w:r>
        <w:rPr>
          <w:sz w:val="24"/>
          <w:szCs w:val="24"/>
          <w:lang w:val="en-US"/>
        </w:rPr>
        <w:t>ly a p</w:t>
      </w:r>
      <w:r>
        <w:rPr>
          <w:sz w:val="24"/>
          <w:szCs w:val="24"/>
        </w:rPr>
        <w:t>řípadnými referencemi technologií (např. nasvícení).</w:t>
      </w:r>
    </w:p>
    <w:p w14:paraId="6DA55EA7" w14:textId="50EB7895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 tomto případě bychom vytvořili několik modelů,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budou představovat jak materiály (jejich způsob obrábění</w:t>
      </w:r>
      <w:r>
        <w:rPr>
          <w:sz w:val="24"/>
          <w:szCs w:val="24"/>
          <w:lang w:val="fr-FR"/>
        </w:rPr>
        <w:t>, lepen</w:t>
      </w:r>
      <w:r>
        <w:rPr>
          <w:sz w:val="24"/>
          <w:szCs w:val="24"/>
        </w:rPr>
        <w:t>í a tvarování), tvarové řešení (připraven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již podle zaslan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katalogu konkr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tních minerálů). Tyto modely budeme zpracovávat v měřítku 1:1 nebo 1:2 a to metodami,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budou použity i pro výrobu finálního produktu (fáze 03). Tento postup by měl mj. specifikovat váhu, cenu a proveditelnost expozice, stejně jako posloužit k účelům prezentace záměru např. požární bezpečnosti, tak abychom pro fá</w:t>
      </w:r>
      <w:r>
        <w:rPr>
          <w:sz w:val="24"/>
          <w:szCs w:val="24"/>
          <w:lang w:val="it-IT"/>
        </w:rPr>
        <w:t>zi 03 m</w:t>
      </w:r>
      <w:r>
        <w:rPr>
          <w:sz w:val="24"/>
          <w:szCs w:val="24"/>
        </w:rPr>
        <w:t>ěli již co nejl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pe popsan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s-ES_tradnl"/>
        </w:rPr>
        <w:t>zad</w:t>
      </w:r>
      <w:r>
        <w:rPr>
          <w:sz w:val="24"/>
          <w:szCs w:val="24"/>
        </w:rPr>
        <w:t>ání pro výrobu.</w:t>
      </w:r>
    </w:p>
    <w:p w14:paraId="7C2D2B4B" w14:textId="77777777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První fáze by měla popsat výrobní proces tak, abychom pro další fáze připravovali výstupy ve formátu, který lze použít pro výrobu. Tato fáze je společná pro všechny tři expozice.</w:t>
      </w:r>
    </w:p>
    <w:p w14:paraId="6BE2DB8C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790D7B13" w14:textId="64D52F76" w:rsidR="009837D9" w:rsidRDefault="00C6334C">
      <w:pPr>
        <w:pStyle w:val="TextA"/>
        <w:shd w:val="clear" w:color="auto" w:fill="FFFFFF"/>
        <w:rPr>
          <w:b/>
          <w:bCs/>
          <w:sz w:val="24"/>
          <w:szCs w:val="24"/>
        </w:rPr>
      </w:pPr>
      <w:r>
        <w:rPr>
          <w:sz w:val="24"/>
          <w:szCs w:val="24"/>
          <w:lang w:val="it-IT"/>
        </w:rPr>
        <w:t>cena f</w:t>
      </w:r>
      <w:r>
        <w:rPr>
          <w:sz w:val="24"/>
          <w:szCs w:val="24"/>
        </w:rPr>
        <w:t>áze 02: </w:t>
      </w:r>
      <w:r>
        <w:rPr>
          <w:b/>
          <w:bCs/>
          <w:sz w:val="24"/>
          <w:szCs w:val="24"/>
        </w:rPr>
        <w:t>42 000,- Kč</w:t>
      </w:r>
    </w:p>
    <w:p w14:paraId="1537736D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0B53E941" w14:textId="618AAA64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Fáze 03:  Adaptovatelná </w:t>
      </w:r>
      <w:r>
        <w:rPr>
          <w:b/>
          <w:bCs/>
          <w:sz w:val="24"/>
          <w:szCs w:val="24"/>
          <w:lang w:val="nl-NL"/>
        </w:rPr>
        <w:t>maketa</w:t>
      </w:r>
      <w:r>
        <w:rPr>
          <w:b/>
          <w:bCs/>
          <w:sz w:val="24"/>
          <w:szCs w:val="24"/>
        </w:rPr>
        <w:t> </w:t>
      </w:r>
    </w:p>
    <w:p w14:paraId="2D280F1F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74D8EE0D" w14:textId="77777777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Adaptovatelná maketa (makety) bude vyrobena z náhradního materiálu (v tuto chvíli počítáme s polystyrenenem nebo depronem), ale bude co nejpřesněji zobrazovat kompletní jednolivé expozice. Makety budou vyhotoveny na základě podkladů, kter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již budou připraveny pro výrobu finálního produktu. Makety budou v měřítku 1:1 a budou sloužit k přesn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mu ozkoušení a zanesení úprav rozmístění </w:t>
      </w:r>
      <w:r>
        <w:rPr>
          <w:sz w:val="24"/>
          <w:szCs w:val="24"/>
          <w:lang w:val="de-DE"/>
        </w:rPr>
        <w:t>miner</w:t>
      </w:r>
      <w:r>
        <w:rPr>
          <w:sz w:val="24"/>
          <w:szCs w:val="24"/>
        </w:rPr>
        <w:t>álů v rámci expozice. Tyto změny pak budou zaneseny do dokumentace pro koncovou fá</w:t>
      </w:r>
      <w:r>
        <w:rPr>
          <w:sz w:val="24"/>
          <w:szCs w:val="24"/>
          <w:lang w:val="it-IT"/>
        </w:rPr>
        <w:t>zi.</w:t>
      </w:r>
    </w:p>
    <w:p w14:paraId="4131681A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1F737F32" w14:textId="77777777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>to f</w:t>
      </w:r>
      <w:r>
        <w:rPr>
          <w:sz w:val="24"/>
          <w:szCs w:val="24"/>
        </w:rPr>
        <w:t>ázi je již každá expozice řešena pomocí samostatn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makety a na základě vlastní samostatn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dokumentace.</w:t>
      </w:r>
    </w:p>
    <w:p w14:paraId="2CE35B29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292CFE00" w14:textId="6391818E" w:rsidR="009837D9" w:rsidRDefault="00C6334C">
      <w:pPr>
        <w:pStyle w:val="TextA"/>
        <w:shd w:val="clear" w:color="auto" w:fill="FFFFFF"/>
        <w:rPr>
          <w:b/>
          <w:bCs/>
          <w:sz w:val="24"/>
          <w:szCs w:val="24"/>
        </w:rPr>
      </w:pPr>
      <w:r>
        <w:rPr>
          <w:sz w:val="24"/>
          <w:szCs w:val="24"/>
          <w:lang w:val="it-IT"/>
        </w:rPr>
        <w:t>cena f</w:t>
      </w:r>
      <w:r>
        <w:rPr>
          <w:sz w:val="24"/>
          <w:szCs w:val="24"/>
        </w:rPr>
        <w:t>áze 03: </w:t>
      </w:r>
      <w:r>
        <w:rPr>
          <w:b/>
          <w:bCs/>
          <w:sz w:val="24"/>
          <w:szCs w:val="24"/>
        </w:rPr>
        <w:t>125 000,- Kč</w:t>
      </w:r>
    </w:p>
    <w:p w14:paraId="3E191221" w14:textId="77777777" w:rsidR="009837D9" w:rsidRDefault="009837D9">
      <w:pPr>
        <w:pStyle w:val="TextA"/>
        <w:rPr>
          <w:b/>
          <w:bCs/>
          <w:sz w:val="24"/>
          <w:szCs w:val="24"/>
        </w:rPr>
      </w:pPr>
    </w:p>
    <w:p w14:paraId="62D94471" w14:textId="602415E0" w:rsidR="009837D9" w:rsidRDefault="00C6334C">
      <w:pPr>
        <w:pStyle w:val="Tex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Fáze 04:  </w:t>
      </w:r>
      <w:r>
        <w:rPr>
          <w:b/>
          <w:bCs/>
          <w:sz w:val="24"/>
          <w:szCs w:val="24"/>
          <w:lang w:val="it-IT"/>
        </w:rPr>
        <w:t>Koordinace v</w:t>
      </w:r>
      <w:r>
        <w:rPr>
          <w:b/>
          <w:bCs/>
          <w:sz w:val="24"/>
          <w:szCs w:val="24"/>
        </w:rPr>
        <w:t>ýroby finálního produktu</w:t>
      </w:r>
    </w:p>
    <w:p w14:paraId="442395B1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24327DB2" w14:textId="77777777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Poslední fáze je koordinací výroby finálního produktu (materializace a výrobní proces z fáze 01, dispoziční řešení z fáze 02 a provedení a logistika z fá</w:t>
      </w:r>
      <w:r>
        <w:rPr>
          <w:sz w:val="24"/>
          <w:szCs w:val="24"/>
          <w:lang w:val="it-IT"/>
        </w:rPr>
        <w:t>ze 03). F</w:t>
      </w:r>
      <w:r>
        <w:rPr>
          <w:sz w:val="24"/>
          <w:szCs w:val="24"/>
        </w:rPr>
        <w:t>áze obnáší přípravu a případné úpravy dílenských dokumentací, F2F podkladů (File to Factory - podklady pro CNC obrábění), dozor nad výrobou a logistiku částí a předání finálních produktů.</w:t>
      </w:r>
    </w:p>
    <w:p w14:paraId="400CD9B3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48087F2B" w14:textId="636824CA" w:rsidR="009837D9" w:rsidRDefault="00C6334C">
      <w:pPr>
        <w:pStyle w:val="TextA"/>
        <w:shd w:val="clear" w:color="auto" w:fill="FFFFFF"/>
        <w:rPr>
          <w:sz w:val="24"/>
          <w:szCs w:val="24"/>
        </w:rPr>
      </w:pPr>
      <w:r>
        <w:rPr>
          <w:sz w:val="24"/>
          <w:szCs w:val="24"/>
          <w:lang w:val="it-IT"/>
        </w:rPr>
        <w:t>cena f</w:t>
      </w:r>
      <w:r>
        <w:rPr>
          <w:sz w:val="24"/>
          <w:szCs w:val="24"/>
        </w:rPr>
        <w:t>áze 04: </w:t>
      </w:r>
      <w:r>
        <w:rPr>
          <w:b/>
          <w:bCs/>
          <w:sz w:val="24"/>
          <w:szCs w:val="24"/>
        </w:rPr>
        <w:t>65 000,- Kč</w:t>
      </w:r>
    </w:p>
    <w:p w14:paraId="090377FB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651E861D" w14:textId="77777777" w:rsidR="009837D9" w:rsidRDefault="009837D9">
      <w:pPr>
        <w:pStyle w:val="TextA"/>
        <w:shd w:val="clear" w:color="auto" w:fill="FFFFFF"/>
        <w:rPr>
          <w:sz w:val="24"/>
          <w:szCs w:val="24"/>
        </w:rPr>
      </w:pPr>
    </w:p>
    <w:p w14:paraId="5F0BEDA3" w14:textId="77777777" w:rsidR="009837D9" w:rsidRDefault="00C6334C">
      <w:pPr>
        <w:pStyle w:val="TextA"/>
        <w:shd w:val="clear" w:color="auto" w:fill="FFFFFF"/>
      </w:pPr>
      <w:r>
        <w:rPr>
          <w:b/>
          <w:bCs/>
          <w:sz w:val="24"/>
          <w:szCs w:val="24"/>
        </w:rPr>
        <w:t>Celková cena je 282 000,- Kč bez DPH</w:t>
      </w:r>
    </w:p>
    <w:sectPr w:rsidR="009837D9">
      <w:headerReference w:type="default" r:id="rId7"/>
      <w:footerReference w:type="default" r:id="rId8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B4D81" w14:textId="77777777" w:rsidR="00BA5A74" w:rsidRDefault="00BA5A74">
      <w:r>
        <w:separator/>
      </w:r>
    </w:p>
  </w:endnote>
  <w:endnote w:type="continuationSeparator" w:id="0">
    <w:p w14:paraId="770445F7" w14:textId="77777777" w:rsidR="00BA5A74" w:rsidRDefault="00BA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6AA38" w14:textId="22907947" w:rsidR="009837D9" w:rsidRDefault="00C6334C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85D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ECC7D" w14:textId="77777777" w:rsidR="00BA5A74" w:rsidRDefault="00BA5A74">
      <w:r>
        <w:separator/>
      </w:r>
    </w:p>
  </w:footnote>
  <w:footnote w:type="continuationSeparator" w:id="0">
    <w:p w14:paraId="248AFB78" w14:textId="77777777" w:rsidR="00BA5A74" w:rsidRDefault="00BA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2DEBB" w14:textId="1D2CA895" w:rsidR="009837D9" w:rsidRDefault="00C6334C">
    <w:pPr>
      <w:pStyle w:val="Zhlav"/>
      <w:tabs>
        <w:tab w:val="clear" w:pos="9072"/>
        <w:tab w:val="right" w:pos="9044"/>
      </w:tabs>
      <w:jc w:val="right"/>
    </w:pPr>
    <w:r>
      <w:t xml:space="preserve">Č. j. </w:t>
    </w:r>
    <w:r w:rsidR="00285D37" w:rsidRPr="00285D37">
      <w:t>2020/6755/NM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2ADF"/>
    <w:multiLevelType w:val="multilevel"/>
    <w:tmpl w:val="14B85F9A"/>
    <w:styleLink w:val="Importovanstyl9"/>
    <w:lvl w:ilvl="0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0B2C3C"/>
    <w:multiLevelType w:val="hybridMultilevel"/>
    <w:tmpl w:val="99E69222"/>
    <w:numStyleLink w:val="Importovanstyl4"/>
  </w:abstractNum>
  <w:abstractNum w:abstractNumId="2" w15:restartNumberingAfterBreak="0">
    <w:nsid w:val="064700D2"/>
    <w:multiLevelType w:val="hybridMultilevel"/>
    <w:tmpl w:val="DA441BCA"/>
    <w:numStyleLink w:val="Importovanstyl3"/>
  </w:abstractNum>
  <w:abstractNum w:abstractNumId="3" w15:restartNumberingAfterBreak="0">
    <w:nsid w:val="085303A4"/>
    <w:multiLevelType w:val="hybridMultilevel"/>
    <w:tmpl w:val="B88EA0E8"/>
    <w:styleLink w:val="Importovanstyl5"/>
    <w:lvl w:ilvl="0" w:tplc="6EC287FA">
      <w:start w:val="1"/>
      <w:numFmt w:val="bullet"/>
      <w:lvlText w:val="-"/>
      <w:lvlJc w:val="left"/>
      <w:pPr>
        <w:ind w:left="24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1AB5D2">
      <w:start w:val="1"/>
      <w:numFmt w:val="bullet"/>
      <w:lvlText w:val="o"/>
      <w:lvlJc w:val="left"/>
      <w:pPr>
        <w:ind w:left="320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0826A">
      <w:start w:val="1"/>
      <w:numFmt w:val="bullet"/>
      <w:lvlText w:val="▪"/>
      <w:lvlJc w:val="left"/>
      <w:pPr>
        <w:ind w:left="392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D6378A">
      <w:start w:val="1"/>
      <w:numFmt w:val="bullet"/>
      <w:lvlText w:val="•"/>
      <w:lvlJc w:val="left"/>
      <w:pPr>
        <w:ind w:left="46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E14D4">
      <w:start w:val="1"/>
      <w:numFmt w:val="bullet"/>
      <w:lvlText w:val="o"/>
      <w:lvlJc w:val="left"/>
      <w:pPr>
        <w:ind w:left="536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CC14E">
      <w:start w:val="1"/>
      <w:numFmt w:val="bullet"/>
      <w:lvlText w:val="▪"/>
      <w:lvlJc w:val="left"/>
      <w:pPr>
        <w:ind w:left="608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AF0CA">
      <w:start w:val="1"/>
      <w:numFmt w:val="bullet"/>
      <w:lvlText w:val="•"/>
      <w:lvlJc w:val="left"/>
      <w:pPr>
        <w:ind w:left="680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85D34">
      <w:start w:val="1"/>
      <w:numFmt w:val="bullet"/>
      <w:lvlText w:val="o"/>
      <w:lvlJc w:val="left"/>
      <w:pPr>
        <w:ind w:left="752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432F8">
      <w:start w:val="1"/>
      <w:numFmt w:val="bullet"/>
      <w:lvlText w:val="▪"/>
      <w:lvlJc w:val="left"/>
      <w:pPr>
        <w:ind w:left="824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C1C5B"/>
    <w:multiLevelType w:val="hybridMultilevel"/>
    <w:tmpl w:val="6496677A"/>
    <w:numStyleLink w:val="Importovanstyl7"/>
  </w:abstractNum>
  <w:abstractNum w:abstractNumId="5" w15:restartNumberingAfterBreak="0">
    <w:nsid w:val="0B0F7A8B"/>
    <w:multiLevelType w:val="hybridMultilevel"/>
    <w:tmpl w:val="DA441BCA"/>
    <w:styleLink w:val="Importovanstyl3"/>
    <w:lvl w:ilvl="0" w:tplc="8E6AFEF6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B47772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271AC">
      <w:start w:val="1"/>
      <w:numFmt w:val="lowerRoman"/>
      <w:lvlText w:val="%3."/>
      <w:lvlJc w:val="left"/>
      <w:pPr>
        <w:ind w:left="2291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4E64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29BB6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00FBEA">
      <w:start w:val="1"/>
      <w:numFmt w:val="lowerRoman"/>
      <w:lvlText w:val="%6."/>
      <w:lvlJc w:val="left"/>
      <w:pPr>
        <w:ind w:left="4451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AB020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622D6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74DBF0">
      <w:start w:val="1"/>
      <w:numFmt w:val="lowerRoman"/>
      <w:lvlText w:val="%9."/>
      <w:lvlJc w:val="left"/>
      <w:pPr>
        <w:ind w:left="6611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B41B43"/>
    <w:multiLevelType w:val="hybridMultilevel"/>
    <w:tmpl w:val="169A554C"/>
    <w:numStyleLink w:val="Importovanstyl1"/>
  </w:abstractNum>
  <w:abstractNum w:abstractNumId="7" w15:restartNumberingAfterBreak="0">
    <w:nsid w:val="21C36457"/>
    <w:multiLevelType w:val="hybridMultilevel"/>
    <w:tmpl w:val="6496677A"/>
    <w:styleLink w:val="Importovanstyl7"/>
    <w:lvl w:ilvl="0" w:tplc="327E7EF6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AFE1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AABB1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F0CCB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C4BF0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EA32B4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C06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66789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DEC944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DA2523C"/>
    <w:multiLevelType w:val="hybridMultilevel"/>
    <w:tmpl w:val="169A554C"/>
    <w:styleLink w:val="Importovanstyl1"/>
    <w:lvl w:ilvl="0" w:tplc="DD12AD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ECD258">
      <w:start w:val="1"/>
      <w:numFmt w:val="decimal"/>
      <w:lvlText w:val="%2."/>
      <w:lvlJc w:val="left"/>
      <w:pPr>
        <w:ind w:left="1080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B0AE58">
      <w:start w:val="1"/>
      <w:numFmt w:val="lowerRoman"/>
      <w:lvlText w:val="%3."/>
      <w:lvlJc w:val="left"/>
      <w:pPr>
        <w:ind w:left="180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C627A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10E5C6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678DE">
      <w:start w:val="1"/>
      <w:numFmt w:val="lowerRoman"/>
      <w:lvlText w:val="%6."/>
      <w:lvlJc w:val="left"/>
      <w:pPr>
        <w:ind w:left="396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A8C0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B8E75A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00D77A">
      <w:start w:val="1"/>
      <w:numFmt w:val="lowerRoman"/>
      <w:lvlText w:val="%9."/>
      <w:lvlJc w:val="left"/>
      <w:pPr>
        <w:ind w:left="6120" w:hanging="3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A726D5F"/>
    <w:multiLevelType w:val="multilevel"/>
    <w:tmpl w:val="14B85F9A"/>
    <w:numStyleLink w:val="Importovanstyl9"/>
  </w:abstractNum>
  <w:abstractNum w:abstractNumId="10" w15:restartNumberingAfterBreak="0">
    <w:nsid w:val="3BE50E79"/>
    <w:multiLevelType w:val="hybridMultilevel"/>
    <w:tmpl w:val="EAE28074"/>
    <w:styleLink w:val="Importovanstyl2"/>
    <w:lvl w:ilvl="0" w:tplc="610A3A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565F4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ED21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CC6B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A802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F4310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41F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F400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C05F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DD80D30"/>
    <w:multiLevelType w:val="hybridMultilevel"/>
    <w:tmpl w:val="DADA793C"/>
    <w:numStyleLink w:val="Importovanstyl60"/>
  </w:abstractNum>
  <w:abstractNum w:abstractNumId="12" w15:restartNumberingAfterBreak="0">
    <w:nsid w:val="5392592A"/>
    <w:multiLevelType w:val="hybridMultilevel"/>
    <w:tmpl w:val="B48029D8"/>
    <w:styleLink w:val="Importovanstyl6"/>
    <w:lvl w:ilvl="0" w:tplc="9B6E5852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07A92">
      <w:start w:val="1"/>
      <w:numFmt w:val="lowerLetter"/>
      <w:suff w:val="nothing"/>
      <w:lvlText w:val="%2)"/>
      <w:lvlJc w:val="left"/>
      <w:pPr>
        <w:tabs>
          <w:tab w:val="left" w:pos="540"/>
        </w:tabs>
        <w:ind w:left="48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F809A8">
      <w:start w:val="1"/>
      <w:numFmt w:val="lowerLetter"/>
      <w:lvlText w:val="%3)"/>
      <w:lvlJc w:val="left"/>
      <w:pPr>
        <w:tabs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2BA18">
      <w:start w:val="1"/>
      <w:numFmt w:val="lowerLetter"/>
      <w:lvlText w:val="%4)"/>
      <w:lvlJc w:val="left"/>
      <w:pPr>
        <w:tabs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AAFF44">
      <w:start w:val="1"/>
      <w:numFmt w:val="decimal"/>
      <w:lvlText w:val="%5."/>
      <w:lvlJc w:val="left"/>
      <w:pPr>
        <w:tabs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62C8E">
      <w:start w:val="1"/>
      <w:numFmt w:val="lowerRoman"/>
      <w:lvlText w:val="(%6)"/>
      <w:lvlJc w:val="left"/>
      <w:pPr>
        <w:tabs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A22F4E">
      <w:start w:val="1"/>
      <w:numFmt w:val="decimal"/>
      <w:lvlText w:val="%7."/>
      <w:lvlJc w:val="left"/>
      <w:pPr>
        <w:tabs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8D87C">
      <w:start w:val="1"/>
      <w:numFmt w:val="lowerLetter"/>
      <w:lvlText w:val="%8."/>
      <w:lvlJc w:val="left"/>
      <w:pPr>
        <w:tabs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28E6B6">
      <w:start w:val="1"/>
      <w:numFmt w:val="lowerRoman"/>
      <w:lvlText w:val="%9."/>
      <w:lvlJc w:val="left"/>
      <w:pPr>
        <w:tabs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5D63A73"/>
    <w:multiLevelType w:val="multilevel"/>
    <w:tmpl w:val="A538DFA4"/>
    <w:styleLink w:val="Importovanstyl8"/>
    <w:lvl w:ilvl="0">
      <w:start w:val="1"/>
      <w:numFmt w:val="decimal"/>
      <w:lvlText w:val="%1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5F855E8"/>
    <w:multiLevelType w:val="hybridMultilevel"/>
    <w:tmpl w:val="B88EA0E8"/>
    <w:numStyleLink w:val="Importovanstyl5"/>
  </w:abstractNum>
  <w:abstractNum w:abstractNumId="15" w15:restartNumberingAfterBreak="0">
    <w:nsid w:val="61566C52"/>
    <w:multiLevelType w:val="hybridMultilevel"/>
    <w:tmpl w:val="99E69222"/>
    <w:styleLink w:val="Importovanstyl4"/>
    <w:lvl w:ilvl="0" w:tplc="C2C828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6E258">
      <w:start w:val="1"/>
      <w:numFmt w:val="decimal"/>
      <w:lvlText w:val="%2."/>
      <w:lvlJc w:val="left"/>
      <w:pPr>
        <w:ind w:left="1260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C834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A45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A81A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61C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2EEB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20AB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06DE7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B7355A"/>
    <w:multiLevelType w:val="hybridMultilevel"/>
    <w:tmpl w:val="B48029D8"/>
    <w:numStyleLink w:val="Importovanstyl6"/>
  </w:abstractNum>
  <w:abstractNum w:abstractNumId="17" w15:restartNumberingAfterBreak="0">
    <w:nsid w:val="74595883"/>
    <w:multiLevelType w:val="hybridMultilevel"/>
    <w:tmpl w:val="DADA793C"/>
    <w:styleLink w:val="Importovanstyl60"/>
    <w:lvl w:ilvl="0" w:tplc="513CCAA4">
      <w:start w:val="1"/>
      <w:numFmt w:val="bullet"/>
      <w:lvlText w:val="-"/>
      <w:lvlJc w:val="left"/>
      <w:pPr>
        <w:tabs>
          <w:tab w:val="left" w:pos="540"/>
        </w:tabs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61022">
      <w:start w:val="1"/>
      <w:numFmt w:val="bullet"/>
      <w:lvlText w:val="-"/>
      <w:lvlJc w:val="left"/>
      <w:pPr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C4CAA">
      <w:start w:val="1"/>
      <w:numFmt w:val="bullet"/>
      <w:lvlText w:val="-"/>
      <w:lvlJc w:val="left"/>
      <w:pPr>
        <w:tabs>
          <w:tab w:val="left" w:pos="540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F46A18">
      <w:start w:val="1"/>
      <w:numFmt w:val="bullet"/>
      <w:lvlText w:val="-"/>
      <w:lvlJc w:val="left"/>
      <w:pPr>
        <w:tabs>
          <w:tab w:val="left" w:pos="54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8E511C">
      <w:start w:val="1"/>
      <w:numFmt w:val="bullet"/>
      <w:lvlText w:val="-"/>
      <w:lvlJc w:val="left"/>
      <w:pPr>
        <w:tabs>
          <w:tab w:val="left" w:pos="540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0A726">
      <w:start w:val="1"/>
      <w:numFmt w:val="bullet"/>
      <w:lvlText w:val="-"/>
      <w:lvlJc w:val="left"/>
      <w:pPr>
        <w:tabs>
          <w:tab w:val="left" w:pos="54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A7A8A">
      <w:start w:val="1"/>
      <w:numFmt w:val="bullet"/>
      <w:lvlText w:val="-"/>
      <w:lvlJc w:val="left"/>
      <w:pPr>
        <w:tabs>
          <w:tab w:val="left" w:pos="540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EFC1E">
      <w:start w:val="1"/>
      <w:numFmt w:val="bullet"/>
      <w:lvlText w:val="-"/>
      <w:lvlJc w:val="left"/>
      <w:pPr>
        <w:tabs>
          <w:tab w:val="left" w:pos="54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D40E12">
      <w:start w:val="1"/>
      <w:numFmt w:val="bullet"/>
      <w:lvlText w:val="-"/>
      <w:lvlJc w:val="left"/>
      <w:pPr>
        <w:tabs>
          <w:tab w:val="left" w:pos="540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976879"/>
    <w:multiLevelType w:val="multilevel"/>
    <w:tmpl w:val="A538DFA4"/>
    <w:numStyleLink w:val="Importovanstyl8"/>
  </w:abstractNum>
  <w:abstractNum w:abstractNumId="19" w15:restartNumberingAfterBreak="0">
    <w:nsid w:val="7E3877CE"/>
    <w:multiLevelType w:val="hybridMultilevel"/>
    <w:tmpl w:val="EAE28074"/>
    <w:numStyleLink w:val="Importovanstyl2"/>
  </w:abstractNum>
  <w:num w:numId="1">
    <w:abstractNumId w:val="8"/>
  </w:num>
  <w:num w:numId="2">
    <w:abstractNumId w:val="6"/>
  </w:num>
  <w:num w:numId="3">
    <w:abstractNumId w:val="6"/>
    <w:lvlOverride w:ilvl="0">
      <w:lvl w:ilvl="0" w:tplc="93E64DD2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D8027A">
        <w:start w:val="1"/>
        <w:numFmt w:val="decimal"/>
        <w:lvlText w:val="%2."/>
        <w:lvlJc w:val="left"/>
        <w:pPr>
          <w:ind w:left="1065" w:hanging="3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023E9A">
        <w:start w:val="1"/>
        <w:numFmt w:val="lowerRoman"/>
        <w:lvlText w:val="%3."/>
        <w:lvlJc w:val="left"/>
        <w:pPr>
          <w:ind w:left="1770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AEAF86">
        <w:start w:val="1"/>
        <w:numFmt w:val="decimal"/>
        <w:lvlText w:val="%4."/>
        <w:lvlJc w:val="left"/>
        <w:pPr>
          <w:ind w:left="249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AEDBAC">
        <w:start w:val="1"/>
        <w:numFmt w:val="lowerLetter"/>
        <w:lvlText w:val="%5."/>
        <w:lvlJc w:val="left"/>
        <w:pPr>
          <w:ind w:left="321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38E2CA">
        <w:start w:val="1"/>
        <w:numFmt w:val="lowerRoman"/>
        <w:lvlText w:val="%6."/>
        <w:lvlJc w:val="left"/>
        <w:pPr>
          <w:ind w:left="3930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AA661E">
        <w:start w:val="1"/>
        <w:numFmt w:val="decimal"/>
        <w:lvlText w:val="%7."/>
        <w:lvlJc w:val="left"/>
        <w:pPr>
          <w:ind w:left="465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02A78F8">
        <w:start w:val="1"/>
        <w:numFmt w:val="lowerLetter"/>
        <w:lvlText w:val="%8."/>
        <w:lvlJc w:val="left"/>
        <w:pPr>
          <w:ind w:left="537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36C366">
        <w:start w:val="1"/>
        <w:numFmt w:val="lowerRoman"/>
        <w:lvlText w:val="%9."/>
        <w:lvlJc w:val="left"/>
        <w:pPr>
          <w:ind w:left="6090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0"/>
  </w:num>
  <w:num w:numId="5">
    <w:abstractNumId w:val="19"/>
  </w:num>
  <w:num w:numId="6">
    <w:abstractNumId w:val="5"/>
  </w:num>
  <w:num w:numId="7">
    <w:abstractNumId w:val="2"/>
  </w:num>
  <w:num w:numId="8">
    <w:abstractNumId w:val="15"/>
  </w:num>
  <w:num w:numId="9">
    <w:abstractNumId w:val="1"/>
  </w:num>
  <w:num w:numId="10">
    <w:abstractNumId w:val="3"/>
  </w:num>
  <w:num w:numId="11">
    <w:abstractNumId w:val="14"/>
  </w:num>
  <w:num w:numId="12">
    <w:abstractNumId w:val="1"/>
    <w:lvlOverride w:ilvl="0">
      <w:startOverride w:val="3"/>
    </w:lvlOverride>
  </w:num>
  <w:num w:numId="13">
    <w:abstractNumId w:val="12"/>
  </w:num>
  <w:num w:numId="14">
    <w:abstractNumId w:val="16"/>
  </w:num>
  <w:num w:numId="15">
    <w:abstractNumId w:val="17"/>
  </w:num>
  <w:num w:numId="16">
    <w:abstractNumId w:val="11"/>
  </w:num>
  <w:num w:numId="17">
    <w:abstractNumId w:val="16"/>
    <w:lvlOverride w:ilvl="0">
      <w:startOverride w:val="2"/>
    </w:lvlOverride>
  </w:num>
  <w:num w:numId="18">
    <w:abstractNumId w:val="7"/>
  </w:num>
  <w:num w:numId="19">
    <w:abstractNumId w:val="4"/>
  </w:num>
  <w:num w:numId="20">
    <w:abstractNumId w:val="16"/>
    <w:lvlOverride w:ilvl="0">
      <w:startOverride w:val="4"/>
      <w:lvl w:ilvl="0" w:tplc="9E244F9A">
        <w:start w:val="4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B0CDBE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5EA0D74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33087E4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CCD744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50457E2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42E4D36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3A3542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66054DC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3"/>
  </w:num>
  <w:num w:numId="22">
    <w:abstractNumId w:val="18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D9"/>
    <w:rsid w:val="00021153"/>
    <w:rsid w:val="00285D37"/>
    <w:rsid w:val="002911A7"/>
    <w:rsid w:val="00317B63"/>
    <w:rsid w:val="00727B4C"/>
    <w:rsid w:val="007A4746"/>
    <w:rsid w:val="00815C63"/>
    <w:rsid w:val="008C5D10"/>
    <w:rsid w:val="009837D9"/>
    <w:rsid w:val="00BA5A74"/>
    <w:rsid w:val="00C6334C"/>
    <w:rsid w:val="00E50FF8"/>
    <w:rsid w:val="00EB5194"/>
    <w:rsid w:val="00F9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413C"/>
  <w15:docId w15:val="{8599AF18-5896-488B-B864-AB0AD733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TextA">
    <w:name w:val="Text A"/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Nadpis">
    <w:name w:val="Nadpis"/>
    <w:next w:val="TextA"/>
    <w:pPr>
      <w:keepNext/>
      <w:jc w:val="both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2">
    <w:name w:val="Body Text 2"/>
    <w:pPr>
      <w:spacing w:after="120" w:line="480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Normln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4"/>
      </w:numPr>
    </w:pPr>
  </w:style>
  <w:style w:type="paragraph" w:styleId="Odstavecseseznamem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paragraph" w:styleId="Zkladntext">
    <w:name w:val="Body Text"/>
    <w:pPr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60">
    <w:name w:val="Importovaný styl 6.0"/>
    <w:pPr>
      <w:numPr>
        <w:numId w:val="15"/>
      </w:numPr>
    </w:pPr>
  </w:style>
  <w:style w:type="paragraph" w:customStyle="1" w:styleId="Odstavecseseznamem1">
    <w:name w:val="Odstavec se seznamem1"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ovanstyl7">
    <w:name w:val="Importovaný styl 7"/>
    <w:pPr>
      <w:numPr>
        <w:numId w:val="18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3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D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D37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7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74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1293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Mlíková</dc:creator>
  <cp:lastModifiedBy>Lada Nečasová</cp:lastModifiedBy>
  <cp:revision>6</cp:revision>
  <cp:lastPrinted>2021-01-06T08:16:00Z</cp:lastPrinted>
  <dcterms:created xsi:type="dcterms:W3CDTF">2020-12-22T10:34:00Z</dcterms:created>
  <dcterms:modified xsi:type="dcterms:W3CDTF">2021-02-04T09:13:00Z</dcterms:modified>
</cp:coreProperties>
</file>