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52" w:rsidRDefault="00DF1E04">
      <w:pPr>
        <w:pStyle w:val="Nadpis10"/>
        <w:keepNext/>
        <w:keepLines/>
        <w:framePr w:w="1416" w:h="898" w:wrap="none" w:vAnchor="text" w:hAnchor="margin" w:x="841" w:y="21"/>
        <w:shd w:val="clear" w:color="auto" w:fill="auto"/>
        <w:spacing w:line="240" w:lineRule="auto"/>
        <w:rPr>
          <w:sz w:val="10"/>
          <w:szCs w:val="10"/>
        </w:rPr>
      </w:pPr>
      <w:bookmarkStart w:id="0" w:name="bookmark0"/>
      <w:r>
        <w:t xml:space="preserve">K W </w:t>
      </w:r>
      <w:r>
        <w:rPr>
          <w:b w:val="0"/>
          <w:bCs w:val="0"/>
          <w:sz w:val="10"/>
          <w:szCs w:val="10"/>
        </w:rPr>
        <w:t>II</w:t>
      </w:r>
      <w:bookmarkEnd w:id="0"/>
    </w:p>
    <w:p w:rsidR="00801B52" w:rsidRDefault="00DF1E04">
      <w:pPr>
        <w:pStyle w:val="Nadpis10"/>
        <w:keepNext/>
        <w:keepLines/>
        <w:framePr w:w="1416" w:h="898" w:wrap="none" w:vAnchor="text" w:hAnchor="margin" w:x="841" w:y="21"/>
        <w:shd w:val="clear" w:color="auto" w:fill="auto"/>
        <w:spacing w:line="194" w:lineRule="auto"/>
      </w:pPr>
      <w:bookmarkStart w:id="1" w:name="bookmark1"/>
      <w:r>
        <w:t>IWIILP</w:t>
      </w:r>
      <w:bookmarkEnd w:id="1"/>
    </w:p>
    <w:p w:rsidR="00801B52" w:rsidRDefault="00DF1E04">
      <w:pPr>
        <w:pStyle w:val="Zkladntext40"/>
        <w:framePr w:w="4162" w:h="662" w:wrap="none" w:vAnchor="text" w:hAnchor="margin" w:x="5886" w:y="371"/>
        <w:shd w:val="clear" w:color="auto" w:fill="auto"/>
      </w:pPr>
      <w:r>
        <w:t>Potvrzení objednávky</w:t>
      </w:r>
    </w:p>
    <w:p w:rsidR="00801B52" w:rsidRDefault="00DF1E04">
      <w:pPr>
        <w:pStyle w:val="Zkladntext50"/>
        <w:framePr w:w="4162" w:h="662" w:wrap="none" w:vAnchor="text" w:hAnchor="margin" w:x="5886" w:y="371"/>
        <w:shd w:val="clear" w:color="auto" w:fill="auto"/>
      </w:pPr>
      <w:r>
        <w:t>PT/2021/349</w:t>
      </w:r>
    </w:p>
    <w:p w:rsidR="00801B52" w:rsidRDefault="00DF1E04">
      <w:pPr>
        <w:pStyle w:val="Zkladntext30"/>
        <w:framePr w:w="2194" w:h="888" w:wrap="none" w:vAnchor="text" w:hAnchor="margin" w:x="2" w:y="1100"/>
        <w:shd w:val="clear" w:color="auto" w:fill="auto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Dodavatel:</w:t>
      </w:r>
    </w:p>
    <w:p w:rsidR="00801B52" w:rsidRDefault="00DF1E04">
      <w:pPr>
        <w:pStyle w:val="Nadpis20"/>
        <w:keepNext/>
        <w:keepLines/>
        <w:framePr w:w="2194" w:h="888" w:wrap="none" w:vAnchor="text" w:hAnchor="margin" w:x="2" w:y="1100"/>
        <w:shd w:val="clear" w:color="auto" w:fill="auto"/>
      </w:pPr>
      <w:bookmarkStart w:id="2" w:name="bookmark2"/>
      <w:r>
        <w:t>ARID obchodní společnost,</w:t>
      </w:r>
      <w:r>
        <w:br/>
      </w:r>
      <w:proofErr w:type="spellStart"/>
      <w:r>
        <w:t>Vintrovna</w:t>
      </w:r>
      <w:proofErr w:type="spellEnd"/>
      <w:r>
        <w:t xml:space="preserve"> 448/1f</w:t>
      </w:r>
      <w:r>
        <w:br/>
        <w:t>664 41 Popůvky</w:t>
      </w:r>
      <w:bookmarkEnd w:id="2"/>
    </w:p>
    <w:p w:rsidR="00801B52" w:rsidRDefault="00DF1E04">
      <w:pPr>
        <w:pStyle w:val="Zkladntext30"/>
        <w:framePr w:w="3950" w:h="773" w:wrap="none" w:vAnchor="text" w:hAnchor="margin" w:x="5526" w:y="1254"/>
        <w:shd w:val="clear" w:color="auto" w:fill="auto"/>
      </w:pPr>
      <w:r>
        <w:t>Nemocnice Nové Město na Moravě,</w:t>
      </w:r>
      <w:r>
        <w:br/>
        <w:t>příspěvková organizace</w:t>
      </w:r>
      <w:r>
        <w:br/>
        <w:t>Žďárská 610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2813"/>
        <w:gridCol w:w="1464"/>
        <w:gridCol w:w="2131"/>
        <w:gridCol w:w="1382"/>
      </w:tblGrid>
      <w:tr w:rsidR="00801B52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2640" w:type="dxa"/>
            <w:shd w:val="clear" w:color="auto" w:fill="FFFFFF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</w:pPr>
            <w:r>
              <w:t>CZ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</w:pPr>
            <w:r>
              <w:t>IČO: 47916052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</w:pPr>
            <w:r>
              <w:t>DIČ: CZ47916052</w:t>
            </w:r>
          </w:p>
        </w:tc>
        <w:tc>
          <w:tcPr>
            <w:tcW w:w="2813" w:type="dxa"/>
            <w:shd w:val="clear" w:color="auto" w:fill="FFFFFF"/>
            <w:vAlign w:val="bottom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jc w:val="right"/>
            </w:pPr>
            <w:r>
              <w:t>L</w:t>
            </w:r>
          </w:p>
        </w:tc>
        <w:tc>
          <w:tcPr>
            <w:tcW w:w="3595" w:type="dxa"/>
            <w:gridSpan w:val="2"/>
            <w:shd w:val="clear" w:color="auto" w:fill="FFFFFF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592 31 Nové Město na Moravě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br/>
              <w:t>CZ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ind w:right="280"/>
              <w:jc w:val="center"/>
            </w:pPr>
            <w:r>
              <w:t>J</w:t>
            </w:r>
          </w:p>
        </w:tc>
      </w:tr>
      <w:tr w:rsidR="00801B52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23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Odběratel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Nemocnice Nové Město na Moravě,</w:t>
            </w:r>
            <w:r>
              <w:rPr>
                <w:sz w:val="14"/>
                <w:szCs w:val="14"/>
              </w:rPr>
              <w:br/>
              <w:t>příspěvková organizace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Žďárská 610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592 31 Nové Město na Moravě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CZ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IČO: 00842001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 CZ00842001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23" w:lineRule="auto"/>
              <w:ind w:left="1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Konečný příjemce: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ind w:left="140" w:right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Nemocnice Nové Město na Moravě,</w:t>
            </w:r>
            <w:r>
              <w:rPr>
                <w:sz w:val="14"/>
                <w:szCs w:val="14"/>
              </w:rPr>
              <w:br/>
              <w:t>příspěvková organizace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Sklad zdrav. </w:t>
            </w:r>
            <w:proofErr w:type="gramStart"/>
            <w:r>
              <w:rPr>
                <w:sz w:val="14"/>
                <w:szCs w:val="14"/>
              </w:rPr>
              <w:t>materiálu</w:t>
            </w:r>
            <w:proofErr w:type="gramEnd"/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Žďárská 610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592 31 </w:t>
            </w:r>
            <w:r>
              <w:rPr>
                <w:sz w:val="14"/>
                <w:szCs w:val="14"/>
              </w:rPr>
              <w:t>Nové Město na Moravě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CZ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IČO: 00842001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line="257" w:lineRule="auto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 CZ00842001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jc w:val="left"/>
            </w:pPr>
            <w:r>
              <w:t>Číslo objednávky</w:t>
            </w:r>
            <w:r>
              <w:br/>
              <w:t>Zakázku podal:</w:t>
            </w:r>
            <w:r>
              <w:br/>
              <w:t>Termín dodání:</w:t>
            </w:r>
            <w:r>
              <w:br/>
              <w:t>Zakázka: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jc w:val="left"/>
            </w:pPr>
            <w:r>
              <w:t>Způsob odběru:</w:t>
            </w:r>
            <w:r>
              <w:br/>
              <w:t>Způsob dopravy: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tabs>
                <w:tab w:val="left" w:pos="672"/>
              </w:tabs>
            </w:pPr>
            <w:r>
              <w:t>:</w:t>
            </w:r>
            <w:r>
              <w:tab/>
              <w:t>VOZM-2021-000289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ind w:left="640"/>
              <w:jc w:val="left"/>
            </w:pPr>
            <w:r>
              <w:t>XXXXX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ind w:left="640"/>
              <w:jc w:val="left"/>
            </w:pPr>
            <w:r>
              <w:t>5-7 dnů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ind w:left="640"/>
              <w:jc w:val="left"/>
            </w:pPr>
            <w:r>
              <w:t>PT/2021/158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ind w:left="640"/>
              <w:jc w:val="left"/>
            </w:pPr>
            <w:r>
              <w:t>Kurýrem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ind w:left="640"/>
              <w:jc w:val="left"/>
            </w:pPr>
            <w:r>
              <w:t>Kurýrem</w:t>
            </w:r>
          </w:p>
        </w:tc>
      </w:tr>
      <w:tr w:rsidR="00801B52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spacing w:after="40"/>
            </w:pPr>
            <w:r>
              <w:t xml:space="preserve">Kat. </w:t>
            </w:r>
            <w:proofErr w:type="gramStart"/>
            <w:r>
              <w:t>cis</w:t>
            </w:r>
            <w:proofErr w:type="gramEnd"/>
            <w:r>
              <w:t>. / Popis</w:t>
            </w:r>
          </w:p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</w:pPr>
            <w:r>
              <w:rPr>
                <w:rFonts w:ascii="Arial" w:eastAsia="Arial" w:hAnsi="Arial" w:cs="Arial"/>
              </w:rPr>
              <w:t>Kód VZP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ind w:right="220"/>
              <w:jc w:val="right"/>
            </w:pPr>
            <w:r>
              <w:t>Množství Netto/MJ</w:t>
            </w:r>
            <w:r>
              <w:t xml:space="preserve"> Daň %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tabs>
                <w:tab w:val="left" w:pos="1511"/>
              </w:tabs>
              <w:ind w:left="460"/>
            </w:pPr>
            <w:r>
              <w:t>Netto</w:t>
            </w:r>
            <w:r>
              <w:tab/>
              <w:t>DPH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jc w:val="center"/>
            </w:pPr>
            <w:r>
              <w:t>Brutto</w:t>
            </w:r>
          </w:p>
        </w:tc>
      </w:tr>
      <w:tr w:rsidR="00801B5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</w:pPr>
            <w:r>
              <w:t>TRI-20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1B52" w:rsidRDefault="00DF1E04" w:rsidP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tabs>
                <w:tab w:val="left" w:pos="2506"/>
                <w:tab w:val="left" w:pos="3524"/>
              </w:tabs>
              <w:ind w:left="1100"/>
            </w:pPr>
            <w:r>
              <w:t>20,000 ks</w:t>
            </w:r>
            <w:r>
              <w:tab/>
              <w:t>XXXX</w:t>
            </w:r>
            <w:bookmarkStart w:id="3" w:name="_GoBack"/>
            <w:bookmarkEnd w:id="3"/>
            <w:r>
              <w:tab/>
              <w:t>21,00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jc w:val="left"/>
            </w:pPr>
            <w:r>
              <w:t>73 016,00 15 333,36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1B52" w:rsidRDefault="00DF1E04">
            <w:pPr>
              <w:pStyle w:val="Jin0"/>
              <w:framePr w:w="10430" w:h="3638" w:vSpace="466" w:wrap="none" w:vAnchor="text" w:hAnchor="margin" w:x="2" w:y="1969"/>
              <w:shd w:val="clear" w:color="auto" w:fill="auto"/>
              <w:jc w:val="center"/>
            </w:pPr>
            <w:r>
              <w:t>88 349,36 Kč</w:t>
            </w:r>
          </w:p>
        </w:tc>
      </w:tr>
    </w:tbl>
    <w:p w:rsidR="00801B52" w:rsidRDefault="00DF1E04">
      <w:pPr>
        <w:pStyle w:val="Titulektabulky0"/>
        <w:framePr w:w="2458" w:h="494" w:wrap="none" w:vAnchor="text" w:hAnchor="margin" w:x="2" w:y="5579"/>
        <w:shd w:val="clear" w:color="auto" w:fill="auto"/>
        <w:rPr>
          <w:sz w:val="16"/>
          <w:szCs w:val="16"/>
        </w:rPr>
      </w:pPr>
      <w:r>
        <w:t>TRIPLE LUMEN SPHINCTEROTOME</w:t>
      </w:r>
      <w:r>
        <w:br/>
      </w:r>
      <w:r>
        <w:rPr>
          <w:sz w:val="16"/>
          <w:szCs w:val="16"/>
        </w:rPr>
        <w:t>51687</w:t>
      </w:r>
    </w:p>
    <w:p w:rsidR="00801B52" w:rsidRDefault="00DF1E04">
      <w:pPr>
        <w:pStyle w:val="Zkladntext20"/>
        <w:framePr w:w="1373" w:h="730" w:wrap="none" w:vAnchor="text" w:hAnchor="margin" w:x="2103" w:y="6073"/>
        <w:shd w:val="clear" w:color="auto" w:fill="auto"/>
      </w:pPr>
      <w:r>
        <w:t>Celkem netto:</w:t>
      </w:r>
      <w:r>
        <w:br/>
        <w:t>Celkem DPH:</w:t>
      </w:r>
      <w:r>
        <w:br/>
        <w:t>Celkem brutto:</w:t>
      </w:r>
    </w:p>
    <w:p w:rsidR="00801B52" w:rsidRDefault="00DF1E04">
      <w:pPr>
        <w:pStyle w:val="Zkladntext20"/>
        <w:framePr w:w="1176" w:h="730" w:wrap="none" w:vAnchor="text" w:hAnchor="margin" w:x="9059" w:y="6073"/>
        <w:shd w:val="clear" w:color="auto" w:fill="auto"/>
        <w:jc w:val="both"/>
        <w:rPr>
          <w:sz w:val="15"/>
          <w:szCs w:val="15"/>
        </w:rPr>
      </w:pPr>
      <w:r>
        <w:t xml:space="preserve">73 016,00 </w:t>
      </w:r>
      <w:r>
        <w:rPr>
          <w:sz w:val="15"/>
          <w:szCs w:val="15"/>
        </w:rPr>
        <w:t>Kč</w:t>
      </w:r>
      <w:r>
        <w:rPr>
          <w:sz w:val="15"/>
          <w:szCs w:val="15"/>
        </w:rPr>
        <w:br/>
      </w:r>
      <w:r>
        <w:t xml:space="preserve">15 333,36 </w:t>
      </w:r>
      <w:r>
        <w:rPr>
          <w:sz w:val="15"/>
          <w:szCs w:val="15"/>
        </w:rPr>
        <w:t>Kč</w:t>
      </w:r>
      <w:r>
        <w:rPr>
          <w:sz w:val="15"/>
          <w:szCs w:val="15"/>
        </w:rPr>
        <w:br/>
      </w:r>
      <w:r>
        <w:t xml:space="preserve">88 349,36 </w:t>
      </w:r>
      <w:r>
        <w:rPr>
          <w:sz w:val="15"/>
          <w:szCs w:val="15"/>
        </w:rPr>
        <w:t>Kč</w:t>
      </w:r>
    </w:p>
    <w:p w:rsidR="00801B52" w:rsidRDefault="00DF1E04">
      <w:pPr>
        <w:pStyle w:val="Nadpis20"/>
        <w:keepNext/>
        <w:keepLines/>
        <w:framePr w:w="2587" w:h="509" w:wrap="none" w:vAnchor="text" w:hAnchor="margin" w:x="15" w:y="14934"/>
        <w:shd w:val="clear" w:color="auto" w:fill="auto"/>
        <w:tabs>
          <w:tab w:val="left" w:pos="1258"/>
        </w:tabs>
        <w:jc w:val="both"/>
      </w:pPr>
      <w:bookmarkStart w:id="4" w:name="bookmark3"/>
      <w:r>
        <w:t>Datum:</w:t>
      </w:r>
      <w:r>
        <w:tab/>
      </w:r>
      <w:proofErr w:type="gramStart"/>
      <w:r>
        <w:t>27.01.2021</w:t>
      </w:r>
      <w:bookmarkEnd w:id="4"/>
      <w:proofErr w:type="gramEnd"/>
    </w:p>
    <w:p w:rsidR="00801B52" w:rsidRDefault="00DF1E04">
      <w:pPr>
        <w:pStyle w:val="Nadpis20"/>
        <w:keepNext/>
        <w:keepLines/>
        <w:framePr w:w="2587" w:h="509" w:wrap="none" w:vAnchor="text" w:hAnchor="margin" w:x="15" w:y="14934"/>
        <w:shd w:val="clear" w:color="auto" w:fill="auto"/>
        <w:tabs>
          <w:tab w:val="left" w:pos="1258"/>
        </w:tabs>
        <w:jc w:val="both"/>
      </w:pPr>
      <w:bookmarkStart w:id="5" w:name="bookmark4"/>
      <w:r>
        <w:t>Vystavil:</w:t>
      </w:r>
      <w:r>
        <w:tab/>
        <w:t xml:space="preserve">Dalibor </w:t>
      </w:r>
      <w:proofErr w:type="gramStart"/>
      <w:r>
        <w:t>Stavěla</w:t>
      </w:r>
      <w:bookmarkEnd w:id="5"/>
      <w:proofErr w:type="gramEnd"/>
    </w:p>
    <w:p w:rsidR="00801B52" w:rsidRDefault="00DF1E04">
      <w:pPr>
        <w:pStyle w:val="Zkladntext1"/>
        <w:framePr w:w="9187" w:h="504" w:wrap="none" w:vAnchor="text" w:hAnchor="margin" w:x="2" w:y="15476"/>
        <w:shd w:val="clear" w:color="auto" w:fill="auto"/>
      </w:pPr>
      <w:r>
        <w:t xml:space="preserve">ARID </w:t>
      </w:r>
      <w:r>
        <w:t xml:space="preserve">obchodní společnost, s.r.o., </w:t>
      </w:r>
      <w:proofErr w:type="spellStart"/>
      <w:r>
        <w:t>Vintrovna</w:t>
      </w:r>
      <w:proofErr w:type="spellEnd"/>
      <w:r>
        <w:t xml:space="preserve"> 448/1f, 664 41 Popůvky, Česká republika, tel.: +420 545 429 211, fax: +420 545 429 222</w:t>
      </w:r>
    </w:p>
    <w:p w:rsidR="00801B52" w:rsidRDefault="00DF1E04">
      <w:pPr>
        <w:pStyle w:val="Zkladntext1"/>
        <w:framePr w:w="9187" w:h="504" w:wrap="none" w:vAnchor="text" w:hAnchor="margin" w:x="2" w:y="15476"/>
        <w:shd w:val="clear" w:color="auto" w:fill="auto"/>
      </w:pPr>
      <w:r>
        <w:t xml:space="preserve">IČO: 47916052, DIČ: CZ 47916052, bankovní spojení: KB Brno-město, </w:t>
      </w:r>
      <w:proofErr w:type="spellStart"/>
      <w:proofErr w:type="gramStart"/>
      <w:r>
        <w:t>č.ú</w:t>
      </w:r>
      <w:proofErr w:type="spellEnd"/>
      <w:r>
        <w:t>.: 12314</w:t>
      </w:r>
      <w:proofErr w:type="gramEnd"/>
      <w:r>
        <w:t>-621/0100; Krajský obchodní soud v Brně, oddíl C, vlo</w:t>
      </w:r>
      <w:r>
        <w:t>žka 10367</w:t>
      </w:r>
    </w:p>
    <w:p w:rsidR="00801B52" w:rsidRDefault="00DF1E04">
      <w:pPr>
        <w:pStyle w:val="Zkladntext1"/>
        <w:framePr w:w="9187" w:h="504" w:wrap="none" w:vAnchor="text" w:hAnchor="margin" w:x="2" w:y="15476"/>
        <w:shd w:val="clear" w:color="auto" w:fill="auto"/>
      </w:pPr>
      <w:r>
        <w:t xml:space="preserve">jednatel: Ing. Pavel Drozd, MBA; Certifikát systému jakosti podle ČSN EN ISO 9001:2015 společnost </w:t>
      </w:r>
      <w:proofErr w:type="spellStart"/>
      <w:r>
        <w:t>Lloyďs</w:t>
      </w:r>
      <w:proofErr w:type="spellEnd"/>
      <w:r>
        <w:t xml:space="preserve"> Register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 č. PRA280548</w:t>
      </w:r>
    </w:p>
    <w:p w:rsidR="00801B52" w:rsidRDefault="00DF1E04">
      <w:pPr>
        <w:spacing w:line="360" w:lineRule="exact"/>
      </w:pPr>
      <w:r>
        <w:rPr>
          <w:rFonts w:ascii="Verdana" w:eastAsia="Verdana" w:hAnsi="Verdana" w:cs="Verdana"/>
          <w:noProof/>
          <w:sz w:val="12"/>
          <w:szCs w:val="12"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97790</wp:posOffset>
            </wp:positionV>
            <wp:extent cx="511810" cy="49974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181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noProof/>
          <w:sz w:val="12"/>
          <w:szCs w:val="12"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3806190</wp:posOffset>
            </wp:positionH>
            <wp:positionV relativeFrom="paragraph">
              <wp:posOffset>704215</wp:posOffset>
            </wp:positionV>
            <wp:extent cx="201295" cy="19494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129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noProof/>
          <w:sz w:val="12"/>
          <w:szCs w:val="12"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6802755</wp:posOffset>
            </wp:positionH>
            <wp:positionV relativeFrom="paragraph">
              <wp:posOffset>704215</wp:posOffset>
            </wp:positionV>
            <wp:extent cx="207010" cy="19494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701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360" w:lineRule="exact"/>
      </w:pPr>
    </w:p>
    <w:p w:rsidR="00801B52" w:rsidRDefault="00801B52">
      <w:pPr>
        <w:spacing w:line="484" w:lineRule="exact"/>
      </w:pPr>
    </w:p>
    <w:p w:rsidR="00801B52" w:rsidRDefault="00801B52">
      <w:pPr>
        <w:spacing w:line="14" w:lineRule="exact"/>
      </w:pPr>
    </w:p>
    <w:sectPr w:rsidR="00801B52">
      <w:footerReference w:type="default" r:id="rId10"/>
      <w:type w:val="continuous"/>
      <w:pgSz w:w="11900" w:h="16840"/>
      <w:pgMar w:top="500" w:right="558" w:bottom="736" w:left="9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1E04">
      <w:r>
        <w:separator/>
      </w:r>
    </w:p>
  </w:endnote>
  <w:endnote w:type="continuationSeparator" w:id="0">
    <w:p w:rsidR="00000000" w:rsidRDefault="00DF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52" w:rsidRDefault="00DF1E0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6680835</wp:posOffset>
              </wp:positionH>
              <wp:positionV relativeFrom="page">
                <wp:posOffset>10162540</wp:posOffset>
              </wp:positionV>
              <wp:extent cx="429895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1B52" w:rsidRDefault="00DF1E04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2"/>
                              <w:szCs w:val="12"/>
                            </w:rPr>
                            <w:t>Strana: 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26.05pt;margin-top:800.2pt;width:33.85pt;height:7.9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" filled="f" stroked="f">
              <v:textbox style="mso-fit-shape-to-text:t" inset="0,0,0,0">
                <w:txbxContent>
                  <w:p w:rsidR="00801B52" w:rsidRDefault="00DF1E04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Verdana" w:eastAsia="Verdana" w:hAnsi="Verdana" w:cs="Verdana"/>
                        <w:sz w:val="12"/>
                        <w:szCs w:val="12"/>
                      </w:rPr>
                      <w:t>Strana: 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10130155</wp:posOffset>
              </wp:positionV>
              <wp:extent cx="658685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6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7.pt;margin-top:797.64999999999998pt;width:51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52" w:rsidRDefault="00801B52"/>
  </w:footnote>
  <w:footnote w:type="continuationSeparator" w:id="0">
    <w:p w:rsidR="00801B52" w:rsidRDefault="00801B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1B52"/>
    <w:rsid w:val="00801B52"/>
    <w:rsid w:val="00D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DD2D22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6" w:lineRule="auto"/>
      <w:outlineLvl w:val="0"/>
    </w:pPr>
    <w:rPr>
      <w:rFonts w:ascii="Arial" w:eastAsia="Arial" w:hAnsi="Arial" w:cs="Arial"/>
      <w:b/>
      <w:bCs/>
      <w:color w:val="DD2D22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2" w:lineRule="auto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2" w:lineRule="auto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Verdana" w:eastAsia="Verdana" w:hAnsi="Verdana" w:cs="Verdan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5" w:lineRule="auto"/>
      <w:jc w:val="both"/>
    </w:pPr>
    <w:rPr>
      <w:rFonts w:ascii="Verdana" w:eastAsia="Verdana" w:hAnsi="Verdana" w:cs="Verdan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Verdana" w:eastAsia="Verdana" w:hAnsi="Verdana" w:cs="Verdana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DD2D22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6" w:lineRule="auto"/>
      <w:outlineLvl w:val="0"/>
    </w:pPr>
    <w:rPr>
      <w:rFonts w:ascii="Arial" w:eastAsia="Arial" w:hAnsi="Arial" w:cs="Arial"/>
      <w:b/>
      <w:bCs/>
      <w:color w:val="DD2D22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2" w:lineRule="auto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2" w:lineRule="auto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Verdana" w:eastAsia="Verdana" w:hAnsi="Verdana" w:cs="Verdan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5" w:lineRule="auto"/>
      <w:jc w:val="both"/>
    </w:pPr>
    <w:rPr>
      <w:rFonts w:ascii="Verdana" w:eastAsia="Verdana" w:hAnsi="Verdana" w:cs="Verdan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Verdana" w:eastAsia="Verdana" w:hAnsi="Verdana" w:cs="Verdan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1248</Characters>
  <Application>Microsoft Office Word</Application>
  <DocSecurity>0</DocSecurity>
  <Lines>10</Lines>
  <Paragraphs>2</Paragraphs>
  <ScaleCrop>false</ScaleCrop>
  <Company>ATC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Právní oddělení</cp:lastModifiedBy>
  <cp:revision>2</cp:revision>
  <dcterms:created xsi:type="dcterms:W3CDTF">2021-02-04T08:57:00Z</dcterms:created>
  <dcterms:modified xsi:type="dcterms:W3CDTF">2021-02-04T09:01:00Z</dcterms:modified>
</cp:coreProperties>
</file>