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zapsána u Krajského soudu v Hradci Králové ,oddíl C,vložka 25764</w:t>
        <w:br/>
        <w:t>IČ: 27 55 38 84, DIČ:CZ27553884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499 622 474, e-mail: </w:t>
      </w:r>
      <w:r>
        <w:fldChar w:fldCharType="begin"/>
      </w:r>
      <w:r>
        <w:rPr/>
        <w:instrText> HYPERLINK "mailto:lesydvur@lesydvur.cz"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lesydvur@lesydvur.cz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Lesy města Dvůr Králové nad Labem s.r.o.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Raisova 2824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Dvůr Králové nad Labem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544 01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Jiří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Hartman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Choteč 121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Lázně Bělohrad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507 81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45528853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DIČ:CZ7106215710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Dvoře Králové dne 2. 1. 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Věc: Objednávka - přeprava dřeva v roce 2021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Objednáváme u Vás dopravu dřeva za smluvní ceny.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pozdravem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900"/>
        <w:jc w:val="left"/>
        <w:rPr>
          <w:sz w:val="26"/>
          <w:szCs w:val="26"/>
        </w:rPr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Lesy města ®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Dvůr Králové nad Labem s. r. 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Raisova 2824, 5W01 Dvůr Králové n. L/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614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TC1.//99 622 474</w:t>
        <w:tab/>
        <w:t>/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275 53 SB^DIČ: CZZ/-S53884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Bc. Petr Kupský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lesmistr a jednatel Lesy města Dvůr Králové nad Labem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Lesy města Dvůr Králové nad Labem s.r.o., Raisova 2824, 544 01 Dvůr Králové nad Labem</w:t>
        <w:br/>
        <w:t>www. lesy dvůr, cz</w:t>
      </w:r>
    </w:p>
    <w:sectPr>
      <w:footnotePr>
        <w:pos w:val="pageBottom"/>
        <w:numFmt w:val="decimal"/>
        <w:numRestart w:val="continuous"/>
      </w:footnotePr>
      <w:pgSz w:w="11900" w:h="16840"/>
      <w:pgMar w:top="632" w:left="1400" w:right="2416" w:bottom="538" w:header="204" w:footer="11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4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Základní text (5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Základní text (6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ind w:left="57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1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spacing w:after="70" w:line="221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Základní text (5)"/>
    <w:basedOn w:val="Normal"/>
    <w:link w:val="CharStyle13"/>
    <w:pPr>
      <w:widowControl w:val="0"/>
      <w:shd w:val="clear" w:color="auto" w:fill="FFFFFF"/>
      <w:ind w:firstLine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4">
    <w:name w:val="Základní text (6)"/>
    <w:basedOn w:val="Normal"/>
    <w:link w:val="CharStyle15"/>
    <w:pPr>
      <w:widowControl w:val="0"/>
      <w:shd w:val="clear" w:color="auto" w:fill="FFFFFF"/>
      <w:spacing w:line="199" w:lineRule="auto"/>
      <w:ind w:firstLine="9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