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15"/>
        <w:gridCol w:w="4970"/>
      </w:tblGrid>
      <w:tr w:rsidR="00B37327" w:rsidRPr="00C27B75" w14:paraId="6B539870" w14:textId="77777777" w:rsidTr="24DFE18B">
        <w:trPr>
          <w:trHeight w:val="797"/>
        </w:trPr>
        <w:tc>
          <w:tcPr>
            <w:tcW w:w="4811" w:type="dxa"/>
            <w:gridSpan w:val="2"/>
            <w:shd w:val="clear" w:color="auto" w:fill="auto"/>
          </w:tcPr>
          <w:p w14:paraId="008CAA9B" w14:textId="25C9A952" w:rsidR="00B37327" w:rsidRPr="00C27B75" w:rsidRDefault="00B37327" w:rsidP="00F3461B">
            <w:pPr>
              <w:widowControl w:val="0"/>
              <w:suppressAutoHyphens/>
              <w:spacing w:before="240" w:after="120"/>
              <w:jc w:val="center"/>
              <w:rPr>
                <w:rFonts w:eastAsia="Arial Unicode MS"/>
                <w:iCs/>
                <w:color w:val="8496B0"/>
                <w:kern w:val="1"/>
                <w:sz w:val="32"/>
                <w:szCs w:val="32"/>
              </w:rPr>
            </w:pPr>
            <w:r w:rsidRPr="00C27B75">
              <w:rPr>
                <w:rFonts w:eastAsia="Arial Unicode MS"/>
                <w:iCs/>
                <w:color w:val="FF0000"/>
                <w:kern w:val="1"/>
                <w:sz w:val="32"/>
                <w:szCs w:val="32"/>
              </w:rPr>
              <w:t>OBJEDNÁVKA</w:t>
            </w:r>
            <w:r w:rsidR="006070BE">
              <w:rPr>
                <w:rFonts w:eastAsia="Arial Unicode MS"/>
                <w:iCs/>
                <w:color w:val="FF0000"/>
                <w:kern w:val="1"/>
                <w:sz w:val="32"/>
                <w:szCs w:val="32"/>
              </w:rPr>
              <w:t xml:space="preserve"> </w:t>
            </w:r>
          </w:p>
        </w:tc>
        <w:tc>
          <w:tcPr>
            <w:tcW w:w="4970" w:type="dxa"/>
            <w:shd w:val="clear" w:color="auto" w:fill="auto"/>
          </w:tcPr>
          <w:p w14:paraId="2F79B64E" w14:textId="3506A3CC" w:rsidR="00B37327" w:rsidRPr="00850D87" w:rsidRDefault="00B37327" w:rsidP="00F3461B">
            <w:pPr>
              <w:widowControl w:val="0"/>
              <w:suppressAutoHyphens/>
              <w:spacing w:before="240" w:after="120"/>
              <w:jc w:val="center"/>
              <w:rPr>
                <w:rFonts w:eastAsia="Arial Unicode MS"/>
                <w:iCs/>
                <w:kern w:val="1"/>
                <w:sz w:val="32"/>
                <w:szCs w:val="32"/>
              </w:rPr>
            </w:pPr>
          </w:p>
        </w:tc>
      </w:tr>
      <w:tr w:rsidR="00B37327" w:rsidRPr="00C27B75" w14:paraId="4436305A" w14:textId="77777777" w:rsidTr="24DFE18B">
        <w:trPr>
          <w:trHeight w:val="424"/>
        </w:trPr>
        <w:tc>
          <w:tcPr>
            <w:tcW w:w="9781" w:type="dxa"/>
            <w:gridSpan w:val="3"/>
            <w:shd w:val="clear" w:color="auto" w:fill="auto"/>
          </w:tcPr>
          <w:p w14:paraId="010BFEAF" w14:textId="596C2B65" w:rsidR="00B37327" w:rsidRPr="00C27B75" w:rsidRDefault="00B37327" w:rsidP="00F3461B">
            <w:pPr>
              <w:rPr>
                <w:rFonts w:eastAsia="Arial Unicode MS"/>
                <w:sz w:val="22"/>
                <w:szCs w:val="22"/>
              </w:rPr>
            </w:pPr>
            <w:r w:rsidRPr="00C27B75">
              <w:rPr>
                <w:rFonts w:eastAsia="Arial Unicode MS"/>
                <w:b/>
                <w:sz w:val="22"/>
                <w:szCs w:val="22"/>
              </w:rPr>
              <w:t>Datum vystavení objednávky:</w:t>
            </w:r>
            <w:r w:rsidRPr="00C27B75">
              <w:rPr>
                <w:rFonts w:eastAsia="Arial Unicode MS"/>
                <w:sz w:val="22"/>
                <w:szCs w:val="22"/>
              </w:rPr>
              <w:t xml:space="preserve">  </w:t>
            </w:r>
            <w:r w:rsidR="00F3633A">
              <w:rPr>
                <w:rFonts w:eastAsia="Arial Unicode MS"/>
                <w:sz w:val="22"/>
                <w:szCs w:val="22"/>
              </w:rPr>
              <w:t>2</w:t>
            </w:r>
            <w:r w:rsidR="0053533A">
              <w:rPr>
                <w:rFonts w:eastAsia="Arial Unicode MS"/>
                <w:sz w:val="22"/>
                <w:szCs w:val="22"/>
              </w:rPr>
              <w:t>7</w:t>
            </w:r>
            <w:r w:rsidR="00F3633A">
              <w:rPr>
                <w:rFonts w:eastAsia="Arial Unicode MS"/>
                <w:sz w:val="22"/>
                <w:szCs w:val="22"/>
              </w:rPr>
              <w:t>.1.2021</w:t>
            </w:r>
            <w:r w:rsidR="004F10AA">
              <w:rPr>
                <w:rFonts w:eastAsia="Arial Unicode MS"/>
                <w:sz w:val="22"/>
                <w:szCs w:val="22"/>
              </w:rPr>
              <w:br/>
            </w:r>
            <w:r w:rsidR="004F10AA" w:rsidRPr="004F10AA">
              <w:rPr>
                <w:rFonts w:eastAsia="Arial Unicode MS"/>
                <w:b/>
                <w:bCs/>
                <w:sz w:val="22"/>
                <w:szCs w:val="22"/>
              </w:rPr>
              <w:t>Číslo objednávky</w:t>
            </w:r>
            <w:r w:rsidR="004F10AA">
              <w:rPr>
                <w:rFonts w:eastAsia="Arial Unicode MS"/>
                <w:sz w:val="22"/>
                <w:szCs w:val="22"/>
              </w:rPr>
              <w:t>: OR/0001/2021</w:t>
            </w:r>
          </w:p>
        </w:tc>
      </w:tr>
      <w:tr w:rsidR="00B37327" w:rsidRPr="00C27B75" w14:paraId="0A25B126" w14:textId="77777777" w:rsidTr="24DFE18B">
        <w:trPr>
          <w:trHeight w:val="312"/>
        </w:trPr>
        <w:tc>
          <w:tcPr>
            <w:tcW w:w="9781" w:type="dxa"/>
            <w:gridSpan w:val="3"/>
            <w:shd w:val="clear" w:color="auto" w:fill="auto"/>
          </w:tcPr>
          <w:p w14:paraId="6DE9D00D" w14:textId="77777777" w:rsidR="00B37327" w:rsidRPr="00C27B75" w:rsidRDefault="00B37327" w:rsidP="00F3461B">
            <w:pPr>
              <w:spacing w:line="360" w:lineRule="auto"/>
              <w:rPr>
                <w:b/>
                <w:sz w:val="22"/>
                <w:szCs w:val="22"/>
              </w:rPr>
            </w:pPr>
            <w:r w:rsidRPr="00C27B75">
              <w:rPr>
                <w:b/>
                <w:sz w:val="22"/>
                <w:szCs w:val="22"/>
              </w:rPr>
              <w:t>Dodavatel:</w:t>
            </w:r>
          </w:p>
          <w:p w14:paraId="3DDF627B" w14:textId="7B57066E" w:rsidR="00B37327" w:rsidRPr="00C27B75" w:rsidRDefault="00B37327" w:rsidP="24DFE18B">
            <w:pPr>
              <w:spacing w:line="360" w:lineRule="auto"/>
              <w:rPr>
                <w:b/>
                <w:bCs/>
                <w:sz w:val="22"/>
                <w:szCs w:val="22"/>
              </w:rPr>
            </w:pPr>
            <w:r w:rsidRPr="24DFE18B">
              <w:rPr>
                <w:b/>
                <w:bCs/>
                <w:sz w:val="22"/>
                <w:szCs w:val="22"/>
              </w:rPr>
              <w:t>Název:</w:t>
            </w:r>
            <w:r w:rsidR="00B267A8" w:rsidRPr="24DFE18B">
              <w:rPr>
                <w:b/>
                <w:bCs/>
                <w:sz w:val="22"/>
                <w:szCs w:val="22"/>
              </w:rPr>
              <w:t xml:space="preserve"> </w:t>
            </w:r>
            <w:r w:rsidR="00AB4EF6" w:rsidRPr="24DFE18B">
              <w:rPr>
                <w:sz w:val="22"/>
                <w:szCs w:val="22"/>
              </w:rPr>
              <w:t>I</w:t>
            </w:r>
            <w:r w:rsidR="6DD37DF7" w:rsidRPr="24DFE18B">
              <w:rPr>
                <w:sz w:val="22"/>
                <w:szCs w:val="22"/>
              </w:rPr>
              <w:t>NCONEX</w:t>
            </w:r>
            <w:r w:rsidR="002A416D" w:rsidRPr="24DFE18B">
              <w:rPr>
                <w:sz w:val="22"/>
                <w:szCs w:val="22"/>
              </w:rPr>
              <w:t>,</w:t>
            </w:r>
            <w:r w:rsidR="00AB4EF6" w:rsidRPr="24DFE18B">
              <w:rPr>
                <w:sz w:val="22"/>
                <w:szCs w:val="22"/>
              </w:rPr>
              <w:t xml:space="preserve"> a.s.</w:t>
            </w:r>
          </w:p>
          <w:p w14:paraId="3DD1E7EB" w14:textId="132FE388" w:rsidR="00B37327" w:rsidRPr="00AB4EF6" w:rsidRDefault="00B37327" w:rsidP="00AB4EF6">
            <w:pPr>
              <w:pStyle w:val="paragraph"/>
              <w:spacing w:before="0" w:beforeAutospacing="0" w:after="0" w:afterAutospacing="0"/>
              <w:textAlignment w:val="baseline"/>
              <w:rPr>
                <w:b/>
              </w:rPr>
            </w:pPr>
            <w:r w:rsidRPr="00C27B75">
              <w:rPr>
                <w:b/>
                <w:sz w:val="22"/>
                <w:szCs w:val="22"/>
              </w:rPr>
              <w:t xml:space="preserve">Sídlo: </w:t>
            </w:r>
            <w:r w:rsidR="00077D6C" w:rsidRPr="00AB4EF6">
              <w:rPr>
                <w:rStyle w:val="normaltextrun"/>
                <w:sz w:val="22"/>
                <w:szCs w:val="22"/>
              </w:rPr>
              <w:t>Pod náměstím 135/1, 182 00 Praha 8 - Kobylisy</w:t>
            </w:r>
            <w:r w:rsidR="00077D6C" w:rsidRPr="00AB4EF6">
              <w:rPr>
                <w:rStyle w:val="eop"/>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5"/>
            </w:tblGrid>
            <w:tr w:rsidR="00B37327" w:rsidRPr="003510F3" w14:paraId="6E27E6D0" w14:textId="77777777" w:rsidTr="24DFE18B">
              <w:tc>
                <w:tcPr>
                  <w:tcW w:w="4775" w:type="dxa"/>
                  <w:shd w:val="clear" w:color="auto" w:fill="auto"/>
                </w:tcPr>
                <w:p w14:paraId="38BAF70A" w14:textId="22885A26" w:rsidR="00B37327" w:rsidRPr="003510F3" w:rsidRDefault="00B37327" w:rsidP="00F3461B">
                  <w:pPr>
                    <w:spacing w:line="360" w:lineRule="auto"/>
                    <w:rPr>
                      <w:bCs/>
                      <w:sz w:val="22"/>
                      <w:szCs w:val="22"/>
                    </w:rPr>
                  </w:pPr>
                  <w:r w:rsidRPr="003510F3">
                    <w:rPr>
                      <w:bCs/>
                      <w:sz w:val="22"/>
                      <w:szCs w:val="22"/>
                    </w:rPr>
                    <w:t>IČ:</w:t>
                  </w:r>
                  <w:r w:rsidR="00B267A8">
                    <w:rPr>
                      <w:bCs/>
                      <w:sz w:val="22"/>
                      <w:szCs w:val="22"/>
                    </w:rPr>
                    <w:t xml:space="preserve"> </w:t>
                  </w:r>
                  <w:r w:rsidR="002379C8" w:rsidRPr="002379C8">
                    <w:rPr>
                      <w:bCs/>
                      <w:sz w:val="22"/>
                      <w:szCs w:val="22"/>
                    </w:rPr>
                    <w:t>26445328</w:t>
                  </w:r>
                </w:p>
              </w:tc>
              <w:tc>
                <w:tcPr>
                  <w:tcW w:w="4775" w:type="dxa"/>
                  <w:shd w:val="clear" w:color="auto" w:fill="auto"/>
                </w:tcPr>
                <w:p w14:paraId="77A41E36" w14:textId="16E625E3" w:rsidR="00B37327" w:rsidRPr="003510F3" w:rsidRDefault="00B37327" w:rsidP="00F3461B">
                  <w:pPr>
                    <w:spacing w:line="360" w:lineRule="auto"/>
                    <w:rPr>
                      <w:bCs/>
                      <w:sz w:val="22"/>
                      <w:szCs w:val="22"/>
                    </w:rPr>
                  </w:pPr>
                  <w:r w:rsidRPr="003510F3">
                    <w:rPr>
                      <w:bCs/>
                      <w:sz w:val="22"/>
                      <w:szCs w:val="22"/>
                    </w:rPr>
                    <w:t>DIČ:</w:t>
                  </w:r>
                  <w:r w:rsidR="00B267A8">
                    <w:rPr>
                      <w:bCs/>
                      <w:sz w:val="22"/>
                      <w:szCs w:val="22"/>
                    </w:rPr>
                    <w:t xml:space="preserve"> </w:t>
                  </w:r>
                  <w:r w:rsidR="0078305E" w:rsidRPr="0078305E">
                    <w:rPr>
                      <w:bCs/>
                      <w:sz w:val="22"/>
                      <w:szCs w:val="22"/>
                    </w:rPr>
                    <w:t>CZ26445328</w:t>
                  </w:r>
                </w:p>
              </w:tc>
            </w:tr>
            <w:tr w:rsidR="00B37327" w:rsidRPr="003510F3" w14:paraId="52D5F252" w14:textId="77777777" w:rsidTr="24DFE18B">
              <w:tc>
                <w:tcPr>
                  <w:tcW w:w="4775" w:type="dxa"/>
                  <w:shd w:val="clear" w:color="auto" w:fill="auto"/>
                </w:tcPr>
                <w:p w14:paraId="0BCEBAAB" w14:textId="77777777" w:rsidR="00B37327" w:rsidRPr="003510F3" w:rsidRDefault="00B37327" w:rsidP="00F3461B">
                  <w:pPr>
                    <w:spacing w:line="360" w:lineRule="auto"/>
                    <w:rPr>
                      <w:bCs/>
                      <w:sz w:val="22"/>
                      <w:szCs w:val="22"/>
                    </w:rPr>
                  </w:pPr>
                  <w:r w:rsidRPr="003510F3">
                    <w:rPr>
                      <w:bCs/>
                      <w:sz w:val="22"/>
                      <w:szCs w:val="22"/>
                    </w:rPr>
                    <w:t>Kontaktní osoba: jméno/tel/e-mail:</w:t>
                  </w:r>
                </w:p>
              </w:tc>
              <w:tc>
                <w:tcPr>
                  <w:tcW w:w="4775" w:type="dxa"/>
                  <w:shd w:val="clear" w:color="auto" w:fill="auto"/>
                </w:tcPr>
                <w:p w14:paraId="14DBE467" w14:textId="35CD5C85" w:rsidR="00B37327" w:rsidRPr="004B11AB" w:rsidRDefault="00B37327" w:rsidP="24DFE18B">
                  <w:pPr>
                    <w:spacing w:line="360" w:lineRule="auto"/>
                    <w:rPr>
                      <w:sz w:val="22"/>
                      <w:szCs w:val="22"/>
                    </w:rPr>
                  </w:pPr>
                </w:p>
              </w:tc>
            </w:tr>
          </w:tbl>
          <w:p w14:paraId="74BE28C0" w14:textId="628353E9" w:rsidR="00B37327" w:rsidRPr="00C27B75" w:rsidRDefault="00B37327" w:rsidP="00F3461B">
            <w:pPr>
              <w:spacing w:line="360" w:lineRule="auto"/>
              <w:rPr>
                <w:sz w:val="22"/>
                <w:szCs w:val="22"/>
              </w:rPr>
            </w:pPr>
            <w:r w:rsidRPr="00C27B75">
              <w:rPr>
                <w:b/>
                <w:sz w:val="22"/>
                <w:szCs w:val="22"/>
              </w:rPr>
              <w:t xml:space="preserve">                                                                                           </w:t>
            </w:r>
          </w:p>
          <w:p w14:paraId="3E2E3C58" w14:textId="397D8497" w:rsidR="00B37327" w:rsidRPr="00C27B75" w:rsidRDefault="00B37327" w:rsidP="00F3461B">
            <w:pPr>
              <w:spacing w:line="360" w:lineRule="auto"/>
              <w:rPr>
                <w:b/>
                <w:sz w:val="22"/>
                <w:szCs w:val="22"/>
              </w:rPr>
            </w:pPr>
            <w:r w:rsidRPr="00C27B75">
              <w:rPr>
                <w:b/>
                <w:sz w:val="22"/>
                <w:szCs w:val="22"/>
              </w:rPr>
              <w:t xml:space="preserve">  </w:t>
            </w:r>
            <w:r w:rsidR="003933BF" w:rsidRPr="003933BF">
              <w:rPr>
                <w:rStyle w:val="eop"/>
                <w:color w:val="000000"/>
                <w:sz w:val="22"/>
                <w:szCs w:val="22"/>
                <w:shd w:val="clear" w:color="auto" w:fill="FFFFFF"/>
              </w:rPr>
              <w:t> </w:t>
            </w:r>
            <w:r w:rsidRPr="003933BF">
              <w:rPr>
                <w:b/>
              </w:rPr>
              <w:t xml:space="preserve">                                                         </w:t>
            </w:r>
            <w:r w:rsidR="004B11AB">
              <w:rPr>
                <w:b/>
              </w:rPr>
              <w:t xml:space="preserve">                  </w:t>
            </w:r>
            <w:r w:rsidRPr="003933BF">
              <w:rPr>
                <w:b/>
              </w:rPr>
              <w:t xml:space="preserve"> </w:t>
            </w:r>
            <w:r w:rsidRPr="00C27B75">
              <w:rPr>
                <w:b/>
                <w:sz w:val="22"/>
                <w:szCs w:val="22"/>
              </w:rPr>
              <w:t>Akceptace za dodavatele:</w:t>
            </w:r>
          </w:p>
          <w:p w14:paraId="0ECDD9B5" w14:textId="3CC655F1" w:rsidR="00B37327" w:rsidRPr="00C27B75" w:rsidRDefault="00B37327" w:rsidP="00F3461B">
            <w:pPr>
              <w:spacing w:line="360" w:lineRule="auto"/>
              <w:rPr>
                <w:sz w:val="22"/>
                <w:szCs w:val="22"/>
              </w:rPr>
            </w:pPr>
            <w:r w:rsidRPr="00C27B75">
              <w:rPr>
                <w:b/>
                <w:sz w:val="22"/>
                <w:szCs w:val="22"/>
              </w:rPr>
              <w:t xml:space="preserve">                                                     </w:t>
            </w:r>
            <w:r w:rsidR="004B11AB">
              <w:rPr>
                <w:b/>
                <w:sz w:val="22"/>
                <w:szCs w:val="22"/>
              </w:rPr>
              <w:t xml:space="preserve">                                 </w:t>
            </w:r>
            <w:proofErr w:type="spellStart"/>
            <w:proofErr w:type="gramStart"/>
            <w:r w:rsidRPr="00C27B75">
              <w:rPr>
                <w:b/>
                <w:sz w:val="22"/>
                <w:szCs w:val="22"/>
              </w:rPr>
              <w:t>Dne:_</w:t>
            </w:r>
            <w:proofErr w:type="gramEnd"/>
            <w:r w:rsidRPr="00C27B75">
              <w:rPr>
                <w:b/>
                <w:sz w:val="22"/>
                <w:szCs w:val="22"/>
              </w:rPr>
              <w:t>__________Podpis</w:t>
            </w:r>
            <w:proofErr w:type="spellEnd"/>
            <w:r w:rsidRPr="00C27B75">
              <w:rPr>
                <w:b/>
                <w:sz w:val="22"/>
                <w:szCs w:val="22"/>
              </w:rPr>
              <w:t>:____________________</w:t>
            </w:r>
          </w:p>
        </w:tc>
      </w:tr>
      <w:tr w:rsidR="00B37327" w:rsidRPr="00C27B75" w14:paraId="0A5D2B7A" w14:textId="77777777" w:rsidTr="24DFE18B">
        <w:trPr>
          <w:trHeight w:val="388"/>
        </w:trPr>
        <w:tc>
          <w:tcPr>
            <w:tcW w:w="9781" w:type="dxa"/>
            <w:gridSpan w:val="3"/>
            <w:shd w:val="clear" w:color="auto" w:fill="auto"/>
          </w:tcPr>
          <w:p w14:paraId="6309C1B7" w14:textId="2C070968" w:rsidR="00B37327" w:rsidRPr="00C27B75" w:rsidRDefault="00B37327" w:rsidP="00F3461B">
            <w:pPr>
              <w:spacing w:line="360" w:lineRule="auto"/>
              <w:rPr>
                <w:b/>
                <w:sz w:val="22"/>
                <w:szCs w:val="22"/>
              </w:rPr>
            </w:pPr>
            <w:r w:rsidRPr="00C27B75">
              <w:rPr>
                <w:b/>
                <w:sz w:val="22"/>
                <w:szCs w:val="22"/>
              </w:rPr>
              <w:t>Objednatel:</w:t>
            </w:r>
            <w:r w:rsidR="006B7145">
              <w:rPr>
                <w:b/>
                <w:sz w:val="22"/>
                <w:szCs w:val="22"/>
              </w:rPr>
              <w:t xml:space="preserve"> </w:t>
            </w:r>
          </w:p>
          <w:p w14:paraId="08596B31" w14:textId="77777777" w:rsidR="00B37327" w:rsidRPr="00C27B75" w:rsidRDefault="00B37327" w:rsidP="00F3461B">
            <w:pPr>
              <w:spacing w:line="360" w:lineRule="auto"/>
              <w:rPr>
                <w:b/>
                <w:bCs/>
                <w:sz w:val="22"/>
                <w:szCs w:val="22"/>
              </w:rPr>
            </w:pPr>
            <w:r w:rsidRPr="00C27B75">
              <w:rPr>
                <w:b/>
                <w:bCs/>
                <w:sz w:val="22"/>
                <w:szCs w:val="22"/>
              </w:rPr>
              <w:t xml:space="preserve">Název: </w:t>
            </w:r>
            <w:r w:rsidRPr="00C27B75">
              <w:rPr>
                <w:sz w:val="22"/>
                <w:szCs w:val="22"/>
              </w:rPr>
              <w:t>Prague City Tourism a. s.</w:t>
            </w:r>
          </w:p>
          <w:p w14:paraId="6971E4E1" w14:textId="77777777" w:rsidR="00B37327" w:rsidRPr="00C27B75" w:rsidRDefault="00B37327" w:rsidP="00F3461B">
            <w:pPr>
              <w:spacing w:line="360" w:lineRule="auto"/>
              <w:rPr>
                <w:sz w:val="22"/>
                <w:szCs w:val="22"/>
              </w:rPr>
            </w:pPr>
            <w:r w:rsidRPr="00C27B75">
              <w:rPr>
                <w:b/>
                <w:bCs/>
                <w:sz w:val="22"/>
                <w:szCs w:val="22"/>
              </w:rPr>
              <w:t>Sídlo:</w:t>
            </w:r>
            <w:r w:rsidRPr="00C27B75">
              <w:rPr>
                <w:sz w:val="22"/>
                <w:szCs w:val="22"/>
              </w:rPr>
              <w:t xml:space="preserve"> Arbesovo náměstí 70/4, Smíchov, 150 00 Praha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5"/>
            </w:tblGrid>
            <w:tr w:rsidR="00B37327" w:rsidRPr="00C27B75" w14:paraId="637CB863" w14:textId="77777777" w:rsidTr="00F3461B">
              <w:trPr>
                <w:trHeight w:val="204"/>
              </w:trPr>
              <w:tc>
                <w:tcPr>
                  <w:tcW w:w="4775" w:type="dxa"/>
                  <w:shd w:val="clear" w:color="auto" w:fill="auto"/>
                </w:tcPr>
                <w:p w14:paraId="516680C7" w14:textId="77777777" w:rsidR="00B37327" w:rsidRPr="00C27B75" w:rsidRDefault="00B37327" w:rsidP="00F3461B">
                  <w:pPr>
                    <w:spacing w:line="360" w:lineRule="auto"/>
                    <w:rPr>
                      <w:sz w:val="22"/>
                      <w:szCs w:val="22"/>
                    </w:rPr>
                  </w:pPr>
                  <w:r w:rsidRPr="00C27B75">
                    <w:rPr>
                      <w:sz w:val="22"/>
                      <w:szCs w:val="22"/>
                    </w:rPr>
                    <w:t>IČ: 07312890</w:t>
                  </w:r>
                </w:p>
              </w:tc>
              <w:tc>
                <w:tcPr>
                  <w:tcW w:w="4775" w:type="dxa"/>
                  <w:shd w:val="clear" w:color="auto" w:fill="auto"/>
                </w:tcPr>
                <w:p w14:paraId="6467217E" w14:textId="77777777" w:rsidR="00B37327" w:rsidRPr="00C27B75" w:rsidRDefault="00B37327" w:rsidP="00F3461B">
                  <w:pPr>
                    <w:spacing w:line="360" w:lineRule="auto"/>
                    <w:rPr>
                      <w:sz w:val="22"/>
                      <w:szCs w:val="22"/>
                    </w:rPr>
                  </w:pPr>
                  <w:r w:rsidRPr="00C27B75">
                    <w:rPr>
                      <w:sz w:val="22"/>
                      <w:szCs w:val="22"/>
                    </w:rPr>
                    <w:t>DIČ: CZ07312890</w:t>
                  </w:r>
                </w:p>
              </w:tc>
            </w:tr>
          </w:tbl>
          <w:p w14:paraId="42BA9118" w14:textId="77777777" w:rsidR="00B37327" w:rsidRPr="00C27B75" w:rsidRDefault="00B37327" w:rsidP="00F3461B">
            <w:pPr>
              <w:rPr>
                <w:sz w:val="22"/>
                <w:szCs w:val="22"/>
              </w:rPr>
            </w:pPr>
          </w:p>
        </w:tc>
      </w:tr>
      <w:tr w:rsidR="00B37327" w:rsidRPr="00C27B75" w14:paraId="6FB2CE1F" w14:textId="77777777" w:rsidTr="24DFE18B">
        <w:trPr>
          <w:trHeight w:val="985"/>
        </w:trPr>
        <w:tc>
          <w:tcPr>
            <w:tcW w:w="9781" w:type="dxa"/>
            <w:gridSpan w:val="3"/>
            <w:shd w:val="clear" w:color="auto" w:fill="auto"/>
          </w:tcPr>
          <w:p w14:paraId="33598E0F" w14:textId="77777777" w:rsidR="00B37327" w:rsidRPr="00C27B75" w:rsidRDefault="00B37327" w:rsidP="00F3461B">
            <w:pPr>
              <w:widowControl w:val="0"/>
              <w:suppressAutoHyphens/>
              <w:spacing w:after="120"/>
              <w:rPr>
                <w:sz w:val="22"/>
                <w:szCs w:val="22"/>
              </w:rPr>
            </w:pPr>
            <w:r w:rsidRPr="00C27B75">
              <w:rPr>
                <w:rFonts w:eastAsia="Arial Unicode MS"/>
                <w:b/>
                <w:kern w:val="1"/>
                <w:sz w:val="22"/>
                <w:szCs w:val="22"/>
              </w:rPr>
              <w:t>Předmět objednávky:</w:t>
            </w:r>
          </w:p>
          <w:p w14:paraId="70A5FF36" w14:textId="703B7907" w:rsidR="00B37327" w:rsidRDefault="00670831" w:rsidP="00F3461B">
            <w:pPr>
              <w:autoSpaceDE w:val="0"/>
              <w:autoSpaceDN w:val="0"/>
              <w:adjustRightInd w:val="0"/>
              <w:jc w:val="both"/>
              <w:rPr>
                <w:rStyle w:val="eop"/>
                <w:color w:val="000000"/>
                <w:sz w:val="22"/>
                <w:szCs w:val="22"/>
                <w:shd w:val="clear" w:color="auto" w:fill="FFFFFF"/>
              </w:rPr>
            </w:pPr>
            <w:r>
              <w:rPr>
                <w:rStyle w:val="normaltextrun"/>
                <w:color w:val="000000"/>
                <w:sz w:val="22"/>
                <w:szCs w:val="22"/>
                <w:shd w:val="clear" w:color="auto" w:fill="FFFFFF"/>
              </w:rPr>
              <w:t>Předmětem objednávky je poskytnutí poradenských služeb pro objednatele ve věci přípravy studie proveditelnosti realizace projektu vratných kelímků na území hl. m. Prahy, tzv. Pražské kelímky. Cílem Projektu je zavedení systému vratných kelímků, který přispěje ke snižování odpadu na území hl. m. Prahy. Studii proveditelnosti je nezbytné zpracovat k určení konkrétních činností v rámci realizace Projektu a nastínění rolí jednotlivých aktérů Projektu.</w:t>
            </w:r>
            <w:r>
              <w:rPr>
                <w:rStyle w:val="eop"/>
                <w:color w:val="000000"/>
                <w:sz w:val="22"/>
                <w:szCs w:val="22"/>
                <w:shd w:val="clear" w:color="auto" w:fill="FFFFFF"/>
              </w:rPr>
              <w:t> </w:t>
            </w:r>
          </w:p>
          <w:p w14:paraId="349EF95B" w14:textId="77777777" w:rsidR="00636141" w:rsidRPr="00C27B75" w:rsidRDefault="00636141" w:rsidP="00F3461B">
            <w:pPr>
              <w:autoSpaceDE w:val="0"/>
              <w:autoSpaceDN w:val="0"/>
              <w:adjustRightInd w:val="0"/>
              <w:jc w:val="both"/>
              <w:rPr>
                <w:sz w:val="22"/>
                <w:szCs w:val="22"/>
              </w:rPr>
            </w:pPr>
          </w:p>
          <w:tbl>
            <w:tblPr>
              <w:tblW w:w="0" w:type="auto"/>
              <w:tblInd w:w="3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459"/>
            </w:tblGrid>
            <w:tr w:rsidR="00B37327" w:rsidRPr="003510F3" w14:paraId="2F5D3156" w14:textId="77777777" w:rsidTr="00F3461B">
              <w:tc>
                <w:tcPr>
                  <w:tcW w:w="3685" w:type="dxa"/>
                  <w:shd w:val="clear" w:color="auto" w:fill="auto"/>
                </w:tcPr>
                <w:p w14:paraId="2B3CA518" w14:textId="77777777" w:rsidR="00B37327" w:rsidRPr="003510F3" w:rsidRDefault="00B37327" w:rsidP="00F3461B">
                  <w:pPr>
                    <w:autoSpaceDE w:val="0"/>
                    <w:autoSpaceDN w:val="0"/>
                    <w:adjustRightInd w:val="0"/>
                    <w:jc w:val="both"/>
                    <w:rPr>
                      <w:sz w:val="22"/>
                      <w:szCs w:val="22"/>
                    </w:rPr>
                  </w:pPr>
                  <w:r w:rsidRPr="003510F3">
                    <w:rPr>
                      <w:sz w:val="22"/>
                      <w:szCs w:val="22"/>
                    </w:rPr>
                    <w:t xml:space="preserve">Maximální cena: </w:t>
                  </w:r>
                  <w:r w:rsidRPr="003510F3">
                    <w:rPr>
                      <w:b/>
                      <w:bCs/>
                      <w:sz w:val="22"/>
                      <w:szCs w:val="22"/>
                    </w:rPr>
                    <w:t>bez DPH:</w:t>
                  </w:r>
                </w:p>
              </w:tc>
              <w:tc>
                <w:tcPr>
                  <w:tcW w:w="2459" w:type="dxa"/>
                  <w:shd w:val="clear" w:color="auto" w:fill="auto"/>
                </w:tcPr>
                <w:p w14:paraId="5096418A" w14:textId="07E2DE6E" w:rsidR="00B37327" w:rsidRPr="003510F3" w:rsidRDefault="00E32B02" w:rsidP="00F3461B">
                  <w:pPr>
                    <w:autoSpaceDE w:val="0"/>
                    <w:autoSpaceDN w:val="0"/>
                    <w:adjustRightInd w:val="0"/>
                    <w:jc w:val="both"/>
                    <w:rPr>
                      <w:sz w:val="22"/>
                      <w:szCs w:val="22"/>
                    </w:rPr>
                  </w:pPr>
                  <w:r>
                    <w:rPr>
                      <w:sz w:val="22"/>
                      <w:szCs w:val="22"/>
                    </w:rPr>
                    <w:t>195 000 Kč</w:t>
                  </w:r>
                </w:p>
              </w:tc>
            </w:tr>
            <w:tr w:rsidR="00B37327" w:rsidRPr="003510F3" w14:paraId="4D4C2DEB" w14:textId="77777777" w:rsidTr="00F3461B">
              <w:tc>
                <w:tcPr>
                  <w:tcW w:w="3685" w:type="dxa"/>
                  <w:shd w:val="clear" w:color="auto" w:fill="auto"/>
                </w:tcPr>
                <w:p w14:paraId="253A80CB" w14:textId="77777777" w:rsidR="00B37327" w:rsidRPr="003510F3" w:rsidRDefault="00B37327" w:rsidP="00F3461B">
                  <w:pPr>
                    <w:autoSpaceDE w:val="0"/>
                    <w:autoSpaceDN w:val="0"/>
                    <w:adjustRightInd w:val="0"/>
                    <w:jc w:val="both"/>
                    <w:rPr>
                      <w:b/>
                      <w:bCs/>
                      <w:sz w:val="22"/>
                      <w:szCs w:val="22"/>
                    </w:rPr>
                  </w:pPr>
                  <w:r w:rsidRPr="003510F3">
                    <w:rPr>
                      <w:b/>
                      <w:bCs/>
                      <w:sz w:val="22"/>
                      <w:szCs w:val="22"/>
                    </w:rPr>
                    <w:t>Včetně DPH:</w:t>
                  </w:r>
                </w:p>
              </w:tc>
              <w:tc>
                <w:tcPr>
                  <w:tcW w:w="2459" w:type="dxa"/>
                  <w:shd w:val="clear" w:color="auto" w:fill="auto"/>
                </w:tcPr>
                <w:p w14:paraId="506BA956" w14:textId="4455863A" w:rsidR="00B37327" w:rsidRPr="003510F3" w:rsidRDefault="00E32B02" w:rsidP="00F3461B">
                  <w:pPr>
                    <w:autoSpaceDE w:val="0"/>
                    <w:autoSpaceDN w:val="0"/>
                    <w:adjustRightInd w:val="0"/>
                    <w:jc w:val="both"/>
                    <w:rPr>
                      <w:sz w:val="22"/>
                      <w:szCs w:val="22"/>
                    </w:rPr>
                  </w:pPr>
                  <w:r>
                    <w:rPr>
                      <w:sz w:val="22"/>
                      <w:szCs w:val="22"/>
                    </w:rPr>
                    <w:t>235 950 Kč</w:t>
                  </w:r>
                </w:p>
              </w:tc>
            </w:tr>
          </w:tbl>
          <w:p w14:paraId="7E8A7CDD" w14:textId="77777777" w:rsidR="00B37327" w:rsidRDefault="00B37327" w:rsidP="00F3461B">
            <w:pPr>
              <w:jc w:val="both"/>
              <w:rPr>
                <w:b/>
                <w:sz w:val="22"/>
                <w:szCs w:val="22"/>
              </w:rPr>
            </w:pPr>
          </w:p>
          <w:p w14:paraId="21E52B17" w14:textId="77777777" w:rsidR="00B37327" w:rsidRPr="00C27B75" w:rsidRDefault="00B37327" w:rsidP="00F3461B">
            <w:pPr>
              <w:jc w:val="both"/>
              <w:rPr>
                <w:rFonts w:eastAsia="Arial Unicode MS"/>
                <w:b/>
                <w:kern w:val="1"/>
                <w:sz w:val="22"/>
                <w:szCs w:val="22"/>
              </w:rPr>
            </w:pPr>
            <w:r w:rsidRPr="00C27B75">
              <w:rPr>
                <w:b/>
                <w:sz w:val="22"/>
                <w:szCs w:val="22"/>
              </w:rPr>
              <w:t xml:space="preserve">Faktura bude vystavena dle skutečnosti. </w:t>
            </w:r>
          </w:p>
        </w:tc>
      </w:tr>
      <w:tr w:rsidR="00B37327" w:rsidRPr="00C27B75" w14:paraId="7EFD14A4" w14:textId="77777777" w:rsidTr="24DFE18B">
        <w:trPr>
          <w:trHeight w:val="985"/>
        </w:trPr>
        <w:tc>
          <w:tcPr>
            <w:tcW w:w="9781" w:type="dxa"/>
            <w:gridSpan w:val="3"/>
            <w:shd w:val="clear" w:color="auto" w:fill="auto"/>
          </w:tcPr>
          <w:p w14:paraId="399A6104" w14:textId="77777777" w:rsidR="00B37327" w:rsidRPr="00850D87" w:rsidRDefault="00B37327" w:rsidP="00F3461B">
            <w:pPr>
              <w:widowControl w:val="0"/>
              <w:suppressAutoHyphens/>
              <w:spacing w:after="120"/>
              <w:jc w:val="both"/>
              <w:rPr>
                <w:rFonts w:eastAsia="Arial Unicode MS"/>
                <w:b/>
                <w:kern w:val="1"/>
                <w:sz w:val="18"/>
                <w:szCs w:val="18"/>
              </w:rPr>
            </w:pPr>
            <w:r w:rsidRPr="00850D87">
              <w:rPr>
                <w:rFonts w:eastAsia="Arial Unicode MS"/>
                <w:b/>
                <w:kern w:val="1"/>
                <w:sz w:val="18"/>
                <w:szCs w:val="18"/>
              </w:rPr>
              <w:t>Dodavatel je povinen do textu faktury vždy uvést číslo této objednávky. V případě, že číslo objednávky nebude na faktuře uvedeno, bude nezaúčtovaná faktura vrácena dodavateli zpět k doplnění. Povinným údajem na faktuře, či v příloze faktury je detailní finanční přehled provedených prací, poskytnutých služeb, materiálu, rozpis dodávky, předávací protokol atd.</w:t>
            </w:r>
          </w:p>
          <w:p w14:paraId="7288A3B4" w14:textId="77777777" w:rsidR="00B37327" w:rsidRPr="00C27B75" w:rsidRDefault="00B37327" w:rsidP="00F3461B">
            <w:pPr>
              <w:widowControl w:val="0"/>
              <w:suppressAutoHyphens/>
              <w:spacing w:after="120"/>
              <w:jc w:val="both"/>
              <w:rPr>
                <w:rFonts w:eastAsia="Arial Unicode MS"/>
                <w:kern w:val="1"/>
                <w:sz w:val="22"/>
                <w:szCs w:val="22"/>
              </w:rPr>
            </w:pPr>
            <w:r w:rsidRPr="00850D87">
              <w:rPr>
                <w:rFonts w:eastAsia="Arial Unicode MS"/>
                <w:kern w:val="1"/>
                <w:sz w:val="18"/>
                <w:szCs w:val="18"/>
              </w:rPr>
              <w:t>Smluvní vztah založený touto objednávkou nabývá platnosti dnem závazného potvrzení objednávky druhou smluvní stranou. Smluvní vztah je účinný dnem uveřejnění objednávky ve smyslu příslušných ustanovení zákona č. 340/2015 Sb., o registru smluv v platném znění. Smluvní strany se dohodly, že tato objednávka bude uveřejněna společností Prague City Tourism, a.s., a to v souladu se zákonem č. 340/2015 Sb., o registru smluv. Pokud dodavatel zahájí plnění dle této objednávky, aniž by předem písemně potvrdil její akceptaci, považuje se objednávka zahájením plnění za bezvýhradně potvrzenou.</w:t>
            </w:r>
          </w:p>
        </w:tc>
      </w:tr>
      <w:tr w:rsidR="00B37327" w:rsidRPr="00C27B75" w14:paraId="6B31AAA8" w14:textId="77777777" w:rsidTr="24DFE18B">
        <w:trPr>
          <w:trHeight w:val="950"/>
        </w:trPr>
        <w:tc>
          <w:tcPr>
            <w:tcW w:w="4796" w:type="dxa"/>
            <w:shd w:val="clear" w:color="auto" w:fill="auto"/>
          </w:tcPr>
          <w:p w14:paraId="4E0DD947" w14:textId="226339A1" w:rsidR="00B37327" w:rsidRPr="00C27B75" w:rsidRDefault="00B37327" w:rsidP="00F3461B">
            <w:pPr>
              <w:widowControl w:val="0"/>
              <w:suppressAutoHyphens/>
              <w:rPr>
                <w:rFonts w:eastAsia="Arial Unicode MS"/>
                <w:kern w:val="1"/>
                <w:sz w:val="22"/>
                <w:szCs w:val="22"/>
              </w:rPr>
            </w:pPr>
            <w:r w:rsidRPr="00C27B75">
              <w:rPr>
                <w:rFonts w:eastAsia="Arial Unicode MS"/>
                <w:b/>
                <w:kern w:val="1"/>
                <w:sz w:val="22"/>
                <w:szCs w:val="22"/>
              </w:rPr>
              <w:t xml:space="preserve">Kontaktní </w:t>
            </w:r>
            <w:r w:rsidR="00646497" w:rsidRPr="00C27B75">
              <w:rPr>
                <w:rFonts w:eastAsia="Arial Unicode MS"/>
                <w:b/>
                <w:kern w:val="1"/>
                <w:sz w:val="22"/>
                <w:szCs w:val="22"/>
              </w:rPr>
              <w:t>osoba:</w:t>
            </w:r>
            <w:r w:rsidR="00646497" w:rsidRPr="00C27B75">
              <w:rPr>
                <w:rFonts w:eastAsia="Arial Unicode MS"/>
                <w:kern w:val="1"/>
                <w:sz w:val="22"/>
                <w:szCs w:val="22"/>
              </w:rPr>
              <w:t xml:space="preserve"> </w:t>
            </w:r>
          </w:p>
          <w:p w14:paraId="045562D2" w14:textId="53A68AC3" w:rsidR="00B37327" w:rsidRPr="00C27B75" w:rsidRDefault="00B37327" w:rsidP="00F3461B">
            <w:pPr>
              <w:widowControl w:val="0"/>
              <w:suppressAutoHyphens/>
              <w:rPr>
                <w:rFonts w:eastAsia="Arial Unicode MS"/>
                <w:kern w:val="1"/>
                <w:sz w:val="22"/>
                <w:szCs w:val="22"/>
              </w:rPr>
            </w:pPr>
            <w:r w:rsidRPr="00C27B75">
              <w:rPr>
                <w:rFonts w:eastAsia="Arial Unicode MS"/>
                <w:b/>
                <w:kern w:val="1"/>
                <w:sz w:val="22"/>
                <w:szCs w:val="22"/>
              </w:rPr>
              <w:t xml:space="preserve">Tel: </w:t>
            </w:r>
          </w:p>
          <w:p w14:paraId="5ABCC696" w14:textId="37263A4D" w:rsidR="00B37327" w:rsidRPr="00C27B75" w:rsidRDefault="00646497" w:rsidP="00F3461B">
            <w:pPr>
              <w:rPr>
                <w:sz w:val="22"/>
                <w:szCs w:val="22"/>
              </w:rPr>
            </w:pPr>
            <w:r w:rsidRPr="00C27B75">
              <w:rPr>
                <w:rFonts w:eastAsia="Arial Unicode MS"/>
                <w:b/>
                <w:kern w:val="1"/>
                <w:sz w:val="22"/>
                <w:szCs w:val="22"/>
              </w:rPr>
              <w:t xml:space="preserve">Email: </w:t>
            </w:r>
          </w:p>
          <w:p w14:paraId="171B6075" w14:textId="7BB4D738" w:rsidR="00B37327" w:rsidRPr="00850D87" w:rsidRDefault="00B37327" w:rsidP="00F3461B">
            <w:pPr>
              <w:rPr>
                <w:rFonts w:eastAsia="Arial Unicode MS"/>
                <w:b/>
                <w:bCs/>
                <w:kern w:val="1"/>
                <w:sz w:val="22"/>
                <w:szCs w:val="22"/>
              </w:rPr>
            </w:pPr>
            <w:r w:rsidRPr="00850D87">
              <w:rPr>
                <w:rFonts w:eastAsia="Arial Unicode MS"/>
                <w:b/>
                <w:bCs/>
                <w:kern w:val="1"/>
                <w:sz w:val="22"/>
                <w:szCs w:val="22"/>
              </w:rPr>
              <w:t>Středisko:</w:t>
            </w:r>
            <w:r w:rsidR="00161343">
              <w:rPr>
                <w:rFonts w:eastAsia="Arial Unicode MS"/>
                <w:b/>
                <w:bCs/>
                <w:kern w:val="1"/>
                <w:sz w:val="22"/>
                <w:szCs w:val="22"/>
              </w:rPr>
              <w:t xml:space="preserve"> </w:t>
            </w:r>
            <w:r w:rsidR="00646497">
              <w:rPr>
                <w:rFonts w:eastAsia="Arial Unicode MS"/>
                <w:b/>
                <w:bCs/>
                <w:kern w:val="1"/>
                <w:sz w:val="22"/>
                <w:szCs w:val="22"/>
              </w:rPr>
              <w:t>622</w:t>
            </w:r>
          </w:p>
        </w:tc>
        <w:tc>
          <w:tcPr>
            <w:tcW w:w="4985" w:type="dxa"/>
            <w:gridSpan w:val="2"/>
            <w:shd w:val="clear" w:color="auto" w:fill="auto"/>
          </w:tcPr>
          <w:p w14:paraId="10501491" w14:textId="77777777" w:rsidR="00B37327" w:rsidRPr="00C27B75" w:rsidRDefault="00B37327" w:rsidP="00F3461B">
            <w:pPr>
              <w:widowControl w:val="0"/>
              <w:suppressAutoHyphens/>
              <w:spacing w:after="120"/>
              <w:rPr>
                <w:rFonts w:eastAsia="Arial Unicode MS"/>
                <w:b/>
                <w:kern w:val="1"/>
                <w:sz w:val="22"/>
                <w:szCs w:val="22"/>
              </w:rPr>
            </w:pPr>
            <w:r w:rsidRPr="00C27B75">
              <w:rPr>
                <w:rFonts w:eastAsia="Arial Unicode MS"/>
                <w:b/>
                <w:kern w:val="1"/>
                <w:sz w:val="22"/>
                <w:szCs w:val="22"/>
              </w:rPr>
              <w:t>Razítko, podpis příkazce operace:</w:t>
            </w:r>
          </w:p>
        </w:tc>
      </w:tr>
      <w:tr w:rsidR="00B37327" w:rsidRPr="00C27B75" w14:paraId="4AF7DB94" w14:textId="77777777" w:rsidTr="24DFE18B">
        <w:trPr>
          <w:trHeight w:val="254"/>
        </w:trPr>
        <w:tc>
          <w:tcPr>
            <w:tcW w:w="9781" w:type="dxa"/>
            <w:gridSpan w:val="3"/>
            <w:shd w:val="clear" w:color="auto" w:fill="auto"/>
          </w:tcPr>
          <w:p w14:paraId="6B6CE0C5" w14:textId="64AB23AA" w:rsidR="00B37327" w:rsidRPr="00C27B75" w:rsidRDefault="00B37327" w:rsidP="00F3461B">
            <w:pPr>
              <w:pStyle w:val="Bezmezer"/>
              <w:jc w:val="center"/>
              <w:rPr>
                <w:rFonts w:ascii="Times New Roman" w:hAnsi="Times New Roman"/>
                <w:b/>
              </w:rPr>
            </w:pPr>
            <w:r w:rsidRPr="00C27B75">
              <w:rPr>
                <w:rFonts w:ascii="Times New Roman" w:hAnsi="Times New Roman"/>
                <w:b/>
              </w:rPr>
              <w:t xml:space="preserve">Bankovní </w:t>
            </w:r>
            <w:proofErr w:type="gramStart"/>
            <w:r w:rsidRPr="00C27B75">
              <w:rPr>
                <w:rFonts w:ascii="Times New Roman" w:hAnsi="Times New Roman"/>
                <w:b/>
              </w:rPr>
              <w:t>spojení:</w:t>
            </w:r>
            <w:r w:rsidRPr="00C27B75">
              <w:rPr>
                <w:rFonts w:ascii="Times New Roman" w:hAnsi="Times New Roman"/>
              </w:rPr>
              <w:t xml:space="preserve"> </w:t>
            </w:r>
            <w:r w:rsidR="0062328E">
              <w:rPr>
                <w:rFonts w:ascii="Times New Roman" w:hAnsi="Times New Roman"/>
              </w:rPr>
              <w:t xml:space="preserve">  </w:t>
            </w:r>
            <w:proofErr w:type="gramEnd"/>
            <w:r w:rsidR="0062328E">
              <w:rPr>
                <w:rFonts w:ascii="Times New Roman" w:hAnsi="Times New Roman"/>
              </w:rPr>
              <w:t xml:space="preserve">  </w:t>
            </w:r>
            <w:r w:rsidRPr="00C27B75">
              <w:rPr>
                <w:rFonts w:ascii="Times New Roman" w:hAnsi="Times New Roman"/>
                <w:b/>
              </w:rPr>
              <w:t>Č. Ú.:</w:t>
            </w:r>
            <w:r w:rsidR="0062328E">
              <w:rPr>
                <w:rFonts w:ascii="Times New Roman" w:hAnsi="Times New Roman"/>
                <w:b/>
              </w:rPr>
              <w:t xml:space="preserve">   </w:t>
            </w:r>
            <w:r w:rsidRPr="00C27B75">
              <w:rPr>
                <w:rFonts w:ascii="Times New Roman" w:hAnsi="Times New Roman"/>
              </w:rPr>
              <w:t xml:space="preserve">  </w:t>
            </w:r>
            <w:r w:rsidRPr="00C27B75">
              <w:rPr>
                <w:rFonts w:ascii="Times New Roman" w:hAnsi="Times New Roman"/>
                <w:b/>
              </w:rPr>
              <w:t>Kód banky:</w:t>
            </w:r>
            <w:r w:rsidRPr="00C27B75">
              <w:rPr>
                <w:rFonts w:ascii="Times New Roman" w:hAnsi="Times New Roman"/>
              </w:rPr>
              <w:t xml:space="preserve"> </w:t>
            </w:r>
          </w:p>
        </w:tc>
      </w:tr>
      <w:tr w:rsidR="00B37327" w:rsidRPr="00C27B75" w14:paraId="12CBA47B" w14:textId="77777777" w:rsidTr="24DFE18B">
        <w:trPr>
          <w:trHeight w:val="820"/>
        </w:trPr>
        <w:tc>
          <w:tcPr>
            <w:tcW w:w="9781" w:type="dxa"/>
            <w:gridSpan w:val="3"/>
            <w:shd w:val="clear" w:color="auto" w:fill="auto"/>
          </w:tcPr>
          <w:p w14:paraId="21AF99E7" w14:textId="77777777" w:rsidR="00B37327" w:rsidRPr="00C27B75" w:rsidRDefault="00B37327" w:rsidP="00F3461B">
            <w:pPr>
              <w:widowControl w:val="0"/>
              <w:suppressAutoHyphens/>
              <w:spacing w:after="120"/>
              <w:rPr>
                <w:rFonts w:eastAsia="Arial Unicode MS"/>
                <w:b/>
                <w:kern w:val="1"/>
                <w:sz w:val="22"/>
                <w:szCs w:val="22"/>
              </w:rPr>
            </w:pPr>
            <w:r w:rsidRPr="00C27B75">
              <w:rPr>
                <w:rFonts w:eastAsia="Arial Unicode MS"/>
                <w:b/>
                <w:kern w:val="1"/>
                <w:sz w:val="22"/>
                <w:szCs w:val="22"/>
              </w:rPr>
              <w:t>Souhlasím:</w:t>
            </w:r>
          </w:p>
          <w:p w14:paraId="68B0044A" w14:textId="77777777" w:rsidR="00B37327" w:rsidRPr="00C27B75" w:rsidRDefault="00B37327" w:rsidP="00F3461B">
            <w:pPr>
              <w:widowControl w:val="0"/>
              <w:suppressAutoHyphens/>
              <w:spacing w:after="120"/>
              <w:rPr>
                <w:rFonts w:eastAsia="Arial Unicode MS"/>
                <w:b/>
                <w:kern w:val="1"/>
                <w:sz w:val="22"/>
                <w:szCs w:val="22"/>
              </w:rPr>
            </w:pPr>
          </w:p>
          <w:p w14:paraId="43A16EC3" w14:textId="14840D4C" w:rsidR="00B37327" w:rsidRPr="00C27B75" w:rsidRDefault="00B37327" w:rsidP="00F3461B">
            <w:pPr>
              <w:pStyle w:val="Bezmezer"/>
              <w:rPr>
                <w:rFonts w:ascii="Times New Roman" w:hAnsi="Times New Roman"/>
              </w:rPr>
            </w:pPr>
            <w:r w:rsidRPr="00C27B75">
              <w:rPr>
                <w:rFonts w:ascii="Times New Roman" w:hAnsi="Times New Roman"/>
              </w:rPr>
              <w:t xml:space="preserve">         </w:t>
            </w:r>
          </w:p>
          <w:p w14:paraId="23230D8D" w14:textId="77777777" w:rsidR="00B37327" w:rsidRPr="00C27B75" w:rsidRDefault="00B37327" w:rsidP="00F3461B">
            <w:pPr>
              <w:pStyle w:val="Bezmezer"/>
              <w:rPr>
                <w:rFonts w:ascii="Times New Roman" w:eastAsia="Arial Unicode MS" w:hAnsi="Times New Roman"/>
                <w:b/>
                <w:kern w:val="1"/>
              </w:rPr>
            </w:pPr>
            <w:r w:rsidRPr="00C27B75">
              <w:rPr>
                <w:rFonts w:ascii="Times New Roman" w:hAnsi="Times New Roman"/>
              </w:rPr>
              <w:t xml:space="preserve">       předseda představenstva                   místopředseda představenstva                     člen představenstva</w:t>
            </w:r>
          </w:p>
        </w:tc>
      </w:tr>
    </w:tbl>
    <w:p w14:paraId="2971B663" w14:textId="77777777" w:rsidR="00C65BE4" w:rsidRDefault="00C131BC"/>
    <w:sectPr w:rsidR="00C65B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A95E2" w14:textId="77777777" w:rsidR="00C131BC" w:rsidRDefault="00C131BC">
      <w:r>
        <w:separator/>
      </w:r>
    </w:p>
  </w:endnote>
  <w:endnote w:type="continuationSeparator" w:id="0">
    <w:p w14:paraId="1D7537A2" w14:textId="77777777" w:rsidR="00C131BC" w:rsidRDefault="00C1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F1EB3" w14:textId="77777777" w:rsidR="000B6DA5" w:rsidRDefault="00B37327" w:rsidP="00D778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59732D" w14:textId="77777777" w:rsidR="000B6DA5" w:rsidRDefault="00C131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CB6E" w14:textId="77777777" w:rsidR="000B6DA5" w:rsidRDefault="00B37327" w:rsidP="00D778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14</w:t>
    </w:r>
    <w:r>
      <w:rPr>
        <w:rStyle w:val="slostrnky"/>
      </w:rPr>
      <w:fldChar w:fldCharType="end"/>
    </w:r>
  </w:p>
  <w:p w14:paraId="0B8C042C" w14:textId="77777777" w:rsidR="000B6DA5" w:rsidRDefault="00C131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183C" w14:textId="77777777" w:rsidR="00234D13" w:rsidRDefault="00C131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E9431" w14:textId="77777777" w:rsidR="00C131BC" w:rsidRDefault="00C131BC">
      <w:r>
        <w:separator/>
      </w:r>
    </w:p>
  </w:footnote>
  <w:footnote w:type="continuationSeparator" w:id="0">
    <w:p w14:paraId="1C1E1A80" w14:textId="77777777" w:rsidR="00C131BC" w:rsidRDefault="00C13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F5452" w14:textId="77777777" w:rsidR="00234D13" w:rsidRDefault="00C131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58F4" w14:textId="77777777" w:rsidR="00234D13" w:rsidRDefault="00C131B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A341" w14:textId="77777777" w:rsidR="00234D13" w:rsidRDefault="00C131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40722"/>
    <w:multiLevelType w:val="hybridMultilevel"/>
    <w:tmpl w:val="F328DCAE"/>
    <w:lvl w:ilvl="0" w:tplc="96E0BE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27"/>
    <w:rsid w:val="000614C5"/>
    <w:rsid w:val="00077D6C"/>
    <w:rsid w:val="000B1DD0"/>
    <w:rsid w:val="00161343"/>
    <w:rsid w:val="00166F4A"/>
    <w:rsid w:val="001D1A9A"/>
    <w:rsid w:val="002379C8"/>
    <w:rsid w:val="0025066F"/>
    <w:rsid w:val="0027421F"/>
    <w:rsid w:val="002A416D"/>
    <w:rsid w:val="003933BF"/>
    <w:rsid w:val="00424BC7"/>
    <w:rsid w:val="004B11AB"/>
    <w:rsid w:val="004F10AA"/>
    <w:rsid w:val="00502D78"/>
    <w:rsid w:val="0053533A"/>
    <w:rsid w:val="0055259B"/>
    <w:rsid w:val="005E3809"/>
    <w:rsid w:val="006070BE"/>
    <w:rsid w:val="0062328E"/>
    <w:rsid w:val="00636141"/>
    <w:rsid w:val="00646497"/>
    <w:rsid w:val="00670831"/>
    <w:rsid w:val="006A7435"/>
    <w:rsid w:val="006B7145"/>
    <w:rsid w:val="007023F5"/>
    <w:rsid w:val="0073155A"/>
    <w:rsid w:val="0078305E"/>
    <w:rsid w:val="00852FAE"/>
    <w:rsid w:val="00884C8F"/>
    <w:rsid w:val="008C2CAC"/>
    <w:rsid w:val="008E299C"/>
    <w:rsid w:val="009900AF"/>
    <w:rsid w:val="009D223E"/>
    <w:rsid w:val="009F4E41"/>
    <w:rsid w:val="00AB4EF6"/>
    <w:rsid w:val="00B267A8"/>
    <w:rsid w:val="00B37327"/>
    <w:rsid w:val="00B453E5"/>
    <w:rsid w:val="00B464C5"/>
    <w:rsid w:val="00BD58C5"/>
    <w:rsid w:val="00C131BC"/>
    <w:rsid w:val="00CA1100"/>
    <w:rsid w:val="00CE3BBB"/>
    <w:rsid w:val="00CF44E1"/>
    <w:rsid w:val="00D5029A"/>
    <w:rsid w:val="00D51F53"/>
    <w:rsid w:val="00D64F23"/>
    <w:rsid w:val="00DA3C3F"/>
    <w:rsid w:val="00E32B02"/>
    <w:rsid w:val="00F13A2F"/>
    <w:rsid w:val="00F3438B"/>
    <w:rsid w:val="00F3633A"/>
    <w:rsid w:val="00FD3E15"/>
    <w:rsid w:val="24DFE18B"/>
    <w:rsid w:val="6DD37DF7"/>
    <w:rsid w:val="7C6B9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4E3F"/>
  <w15:chartTrackingRefBased/>
  <w15:docId w15:val="{EFB71DE5-1009-4D14-8C71-ADD2AF81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32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37327"/>
    <w:pPr>
      <w:tabs>
        <w:tab w:val="center" w:pos="4536"/>
        <w:tab w:val="right" w:pos="9072"/>
      </w:tabs>
    </w:pPr>
  </w:style>
  <w:style w:type="character" w:customStyle="1" w:styleId="ZpatChar">
    <w:name w:val="Zápatí Char"/>
    <w:basedOn w:val="Standardnpsmoodstavce"/>
    <w:link w:val="Zpat"/>
    <w:rsid w:val="00B37327"/>
    <w:rPr>
      <w:rFonts w:ascii="Times New Roman" w:eastAsia="Times New Roman" w:hAnsi="Times New Roman" w:cs="Times New Roman"/>
      <w:sz w:val="24"/>
      <w:szCs w:val="24"/>
      <w:lang w:eastAsia="cs-CZ"/>
    </w:rPr>
  </w:style>
  <w:style w:type="character" w:styleId="slostrnky">
    <w:name w:val="page number"/>
    <w:basedOn w:val="Standardnpsmoodstavce"/>
    <w:rsid w:val="00B37327"/>
  </w:style>
  <w:style w:type="paragraph" w:styleId="Zhlav">
    <w:name w:val="header"/>
    <w:basedOn w:val="Normln"/>
    <w:link w:val="ZhlavChar"/>
    <w:rsid w:val="00B37327"/>
    <w:pPr>
      <w:tabs>
        <w:tab w:val="center" w:pos="4536"/>
        <w:tab w:val="right" w:pos="9072"/>
      </w:tabs>
    </w:pPr>
  </w:style>
  <w:style w:type="character" w:customStyle="1" w:styleId="ZhlavChar">
    <w:name w:val="Záhlaví Char"/>
    <w:basedOn w:val="Standardnpsmoodstavce"/>
    <w:link w:val="Zhlav"/>
    <w:rsid w:val="00B37327"/>
    <w:rPr>
      <w:rFonts w:ascii="Times New Roman" w:eastAsia="Times New Roman" w:hAnsi="Times New Roman" w:cs="Times New Roman"/>
      <w:sz w:val="24"/>
      <w:szCs w:val="24"/>
      <w:lang w:eastAsia="cs-CZ"/>
    </w:rPr>
  </w:style>
  <w:style w:type="paragraph" w:styleId="Bezmezer">
    <w:name w:val="No Spacing"/>
    <w:uiPriority w:val="1"/>
    <w:qFormat/>
    <w:rsid w:val="00B37327"/>
    <w:pPr>
      <w:spacing w:after="0" w:line="240" w:lineRule="auto"/>
    </w:pPr>
    <w:rPr>
      <w:rFonts w:ascii="Calibri" w:eastAsia="Calibri" w:hAnsi="Calibri" w:cs="Times New Roman"/>
    </w:rPr>
  </w:style>
  <w:style w:type="paragraph" w:styleId="Odstavecseseznamem">
    <w:name w:val="List Paragraph"/>
    <w:basedOn w:val="Normln"/>
    <w:uiPriority w:val="34"/>
    <w:qFormat/>
    <w:rsid w:val="00502D78"/>
    <w:pPr>
      <w:ind w:left="720"/>
      <w:contextualSpacing/>
    </w:pPr>
  </w:style>
  <w:style w:type="character" w:styleId="Hypertextovodkaz">
    <w:name w:val="Hyperlink"/>
    <w:basedOn w:val="Standardnpsmoodstavce"/>
    <w:uiPriority w:val="99"/>
    <w:unhideWhenUsed/>
    <w:rsid w:val="00B267A8"/>
    <w:rPr>
      <w:color w:val="0563C1" w:themeColor="hyperlink"/>
      <w:u w:val="single"/>
    </w:rPr>
  </w:style>
  <w:style w:type="character" w:styleId="Nevyeenzmnka">
    <w:name w:val="Unresolved Mention"/>
    <w:basedOn w:val="Standardnpsmoodstavce"/>
    <w:uiPriority w:val="99"/>
    <w:semiHidden/>
    <w:unhideWhenUsed/>
    <w:rsid w:val="00B267A8"/>
    <w:rPr>
      <w:color w:val="605E5C"/>
      <w:shd w:val="clear" w:color="auto" w:fill="E1DFDD"/>
    </w:rPr>
  </w:style>
  <w:style w:type="paragraph" w:customStyle="1" w:styleId="paragraph">
    <w:name w:val="paragraph"/>
    <w:basedOn w:val="Normln"/>
    <w:rsid w:val="00077D6C"/>
    <w:pPr>
      <w:spacing w:before="100" w:beforeAutospacing="1" w:after="100" w:afterAutospacing="1"/>
    </w:pPr>
  </w:style>
  <w:style w:type="character" w:customStyle="1" w:styleId="normaltextrun">
    <w:name w:val="normaltextrun"/>
    <w:basedOn w:val="Standardnpsmoodstavce"/>
    <w:rsid w:val="00077D6C"/>
  </w:style>
  <w:style w:type="character" w:customStyle="1" w:styleId="eop">
    <w:name w:val="eop"/>
    <w:basedOn w:val="Standardnpsmoodstavce"/>
    <w:rsid w:val="0007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80454">
      <w:bodyDiv w:val="1"/>
      <w:marLeft w:val="0"/>
      <w:marRight w:val="0"/>
      <w:marTop w:val="0"/>
      <w:marBottom w:val="0"/>
      <w:divBdr>
        <w:top w:val="none" w:sz="0" w:space="0" w:color="auto"/>
        <w:left w:val="none" w:sz="0" w:space="0" w:color="auto"/>
        <w:bottom w:val="none" w:sz="0" w:space="0" w:color="auto"/>
        <w:right w:val="none" w:sz="0" w:space="0" w:color="auto"/>
      </w:divBdr>
      <w:divsChild>
        <w:div w:id="1430277783">
          <w:marLeft w:val="0"/>
          <w:marRight w:val="0"/>
          <w:marTop w:val="0"/>
          <w:marBottom w:val="0"/>
          <w:divBdr>
            <w:top w:val="none" w:sz="0" w:space="0" w:color="auto"/>
            <w:left w:val="none" w:sz="0" w:space="0" w:color="auto"/>
            <w:bottom w:val="none" w:sz="0" w:space="0" w:color="auto"/>
            <w:right w:val="none" w:sz="0" w:space="0" w:color="auto"/>
          </w:divBdr>
        </w:div>
        <w:div w:id="156962862">
          <w:marLeft w:val="0"/>
          <w:marRight w:val="0"/>
          <w:marTop w:val="0"/>
          <w:marBottom w:val="0"/>
          <w:divBdr>
            <w:top w:val="none" w:sz="0" w:space="0" w:color="auto"/>
            <w:left w:val="none" w:sz="0" w:space="0" w:color="auto"/>
            <w:bottom w:val="none" w:sz="0" w:space="0" w:color="auto"/>
            <w:right w:val="none" w:sz="0" w:space="0" w:color="auto"/>
          </w:divBdr>
        </w:div>
      </w:divsChild>
    </w:div>
    <w:div w:id="1434858984">
      <w:bodyDiv w:val="1"/>
      <w:marLeft w:val="0"/>
      <w:marRight w:val="0"/>
      <w:marTop w:val="0"/>
      <w:marBottom w:val="0"/>
      <w:divBdr>
        <w:top w:val="none" w:sz="0" w:space="0" w:color="auto"/>
        <w:left w:val="none" w:sz="0" w:space="0" w:color="auto"/>
        <w:bottom w:val="none" w:sz="0" w:space="0" w:color="auto"/>
        <w:right w:val="none" w:sz="0" w:space="0" w:color="auto"/>
      </w:divBdr>
      <w:divsChild>
        <w:div w:id="1612206685">
          <w:marLeft w:val="0"/>
          <w:marRight w:val="0"/>
          <w:marTop w:val="0"/>
          <w:marBottom w:val="0"/>
          <w:divBdr>
            <w:top w:val="none" w:sz="0" w:space="0" w:color="auto"/>
            <w:left w:val="none" w:sz="0" w:space="0" w:color="auto"/>
            <w:bottom w:val="none" w:sz="0" w:space="0" w:color="auto"/>
            <w:right w:val="none" w:sz="0" w:space="0" w:color="auto"/>
          </w:divBdr>
        </w:div>
        <w:div w:id="1523975404">
          <w:marLeft w:val="0"/>
          <w:marRight w:val="0"/>
          <w:marTop w:val="0"/>
          <w:marBottom w:val="0"/>
          <w:divBdr>
            <w:top w:val="none" w:sz="0" w:space="0" w:color="auto"/>
            <w:left w:val="none" w:sz="0" w:space="0" w:color="auto"/>
            <w:bottom w:val="none" w:sz="0" w:space="0" w:color="auto"/>
            <w:right w:val="none" w:sz="0" w:space="0" w:color="auto"/>
          </w:divBdr>
        </w:div>
      </w:divsChild>
    </w:div>
    <w:div w:id="1847093688">
      <w:bodyDiv w:val="1"/>
      <w:marLeft w:val="0"/>
      <w:marRight w:val="0"/>
      <w:marTop w:val="0"/>
      <w:marBottom w:val="0"/>
      <w:divBdr>
        <w:top w:val="none" w:sz="0" w:space="0" w:color="auto"/>
        <w:left w:val="none" w:sz="0" w:space="0" w:color="auto"/>
        <w:bottom w:val="none" w:sz="0" w:space="0" w:color="auto"/>
        <w:right w:val="none" w:sz="0" w:space="0" w:color="auto"/>
      </w:divBdr>
      <w:divsChild>
        <w:div w:id="893278164">
          <w:marLeft w:val="0"/>
          <w:marRight w:val="0"/>
          <w:marTop w:val="0"/>
          <w:marBottom w:val="0"/>
          <w:divBdr>
            <w:top w:val="none" w:sz="0" w:space="0" w:color="auto"/>
            <w:left w:val="none" w:sz="0" w:space="0" w:color="auto"/>
            <w:bottom w:val="none" w:sz="0" w:space="0" w:color="auto"/>
            <w:right w:val="none" w:sz="0" w:space="0" w:color="auto"/>
          </w:divBdr>
        </w:div>
        <w:div w:id="1996638209">
          <w:marLeft w:val="0"/>
          <w:marRight w:val="0"/>
          <w:marTop w:val="0"/>
          <w:marBottom w:val="0"/>
          <w:divBdr>
            <w:top w:val="none" w:sz="0" w:space="0" w:color="auto"/>
            <w:left w:val="none" w:sz="0" w:space="0" w:color="auto"/>
            <w:bottom w:val="none" w:sz="0" w:space="0" w:color="auto"/>
            <w:right w:val="none" w:sz="0" w:space="0" w:color="auto"/>
          </w:divBdr>
        </w:div>
      </w:divsChild>
    </w:div>
    <w:div w:id="2011134094">
      <w:bodyDiv w:val="1"/>
      <w:marLeft w:val="0"/>
      <w:marRight w:val="0"/>
      <w:marTop w:val="0"/>
      <w:marBottom w:val="0"/>
      <w:divBdr>
        <w:top w:val="none" w:sz="0" w:space="0" w:color="auto"/>
        <w:left w:val="none" w:sz="0" w:space="0" w:color="auto"/>
        <w:bottom w:val="none" w:sz="0" w:space="0" w:color="auto"/>
        <w:right w:val="none" w:sz="0" w:space="0" w:color="auto"/>
      </w:divBdr>
      <w:divsChild>
        <w:div w:id="1977903765">
          <w:marLeft w:val="0"/>
          <w:marRight w:val="0"/>
          <w:marTop w:val="0"/>
          <w:marBottom w:val="0"/>
          <w:divBdr>
            <w:top w:val="none" w:sz="0" w:space="0" w:color="auto"/>
            <w:left w:val="none" w:sz="0" w:space="0" w:color="auto"/>
            <w:bottom w:val="none" w:sz="0" w:space="0" w:color="auto"/>
            <w:right w:val="none" w:sz="0" w:space="0" w:color="auto"/>
          </w:divBdr>
        </w:div>
        <w:div w:id="181675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2133</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Ježková Petra</dc:creator>
  <cp:keywords/>
  <dc:description/>
  <cp:lastModifiedBy>Mackovičová Kristýna</cp:lastModifiedBy>
  <cp:revision>2</cp:revision>
  <cp:lastPrinted>2021-01-14T13:56:00Z</cp:lastPrinted>
  <dcterms:created xsi:type="dcterms:W3CDTF">2021-02-03T10:59:00Z</dcterms:created>
  <dcterms:modified xsi:type="dcterms:W3CDTF">2021-02-03T10:59:00Z</dcterms:modified>
</cp:coreProperties>
</file>