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7B" w:rsidRDefault="006E6628">
      <w:pPr>
        <w:pStyle w:val="Nadpis10"/>
        <w:keepNext/>
        <w:keepLines/>
        <w:shd w:val="clear" w:color="auto" w:fill="auto"/>
        <w:spacing w:before="700" w:after="0" w:line="317" w:lineRule="auto"/>
        <w:jc w:val="center"/>
      </w:pPr>
      <w:bookmarkStart w:id="0" w:name="bookmark0"/>
      <w:r>
        <w:t>OBCHODNÍ SMLOUVA</w:t>
      </w:r>
      <w:bookmarkEnd w:id="0"/>
    </w:p>
    <w:p w:rsidR="001D6A7B" w:rsidRDefault="006E6628">
      <w:pPr>
        <w:pStyle w:val="Zkladntext1"/>
        <w:shd w:val="clear" w:color="auto" w:fill="auto"/>
        <w:spacing w:after="1100" w:line="317" w:lineRule="auto"/>
        <w:jc w:val="center"/>
      </w:pPr>
      <w:r>
        <w:rPr>
          <w:b/>
          <w:bCs/>
        </w:rPr>
        <w:t>o implementaci, poskytnutí licencí a podpoře aplikačního programového vybavení systému</w:t>
      </w:r>
      <w:r>
        <w:rPr>
          <w:b/>
          <w:bCs/>
        </w:rPr>
        <w:br/>
      </w:r>
      <w:proofErr w:type="spellStart"/>
      <w:r>
        <w:rPr>
          <w:b/>
          <w:bCs/>
        </w:rPr>
        <w:t>OKbase</w:t>
      </w:r>
      <w:proofErr w:type="spellEnd"/>
    </w:p>
    <w:p w:rsidR="001D6A7B" w:rsidRDefault="006E6628">
      <w:pPr>
        <w:pStyle w:val="Titulektabulky0"/>
        <w:shd w:val="clear" w:color="auto" w:fill="auto"/>
        <w:spacing w:line="317" w:lineRule="auto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677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1920" w:type="dxa"/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Se sídlem: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IČ: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DIČ: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Bankovní spojení: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Číslo účtu: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Zastupuje: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(dále jen „Uživatel“)</w:t>
            </w:r>
          </w:p>
        </w:tc>
        <w:tc>
          <w:tcPr>
            <w:tcW w:w="6677" w:type="dxa"/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 xml:space="preserve">Drnovská 507/73, </w:t>
            </w:r>
            <w:r>
              <w:t>16100 Praha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00027006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CZ 00027006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Komerční banka, a.s.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25635061/0100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 xml:space="preserve">Dr. Ing. Pavel Čermák, ředitel VÚRV,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920" w:type="dxa"/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before="120" w:after="0" w:line="240" w:lineRule="auto"/>
              <w:jc w:val="left"/>
            </w:pPr>
            <w:r>
              <w:t>a</w:t>
            </w:r>
          </w:p>
        </w:tc>
        <w:tc>
          <w:tcPr>
            <w:tcW w:w="6677" w:type="dxa"/>
            <w:shd w:val="clear" w:color="auto" w:fill="FFFFFF"/>
          </w:tcPr>
          <w:p w:rsidR="001D6A7B" w:rsidRDefault="001D6A7B">
            <w:pPr>
              <w:rPr>
                <w:sz w:val="10"/>
                <w:szCs w:val="10"/>
              </w:rPr>
            </w:pPr>
          </w:p>
        </w:tc>
      </w:tr>
    </w:tbl>
    <w:p w:rsidR="001D6A7B" w:rsidRDefault="001D6A7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677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1920" w:type="dxa"/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proofErr w:type="spellStart"/>
            <w:r>
              <w:rPr>
                <w:b/>
                <w:bCs/>
              </w:rPr>
              <w:t>OKsystem</w:t>
            </w:r>
            <w:proofErr w:type="spellEnd"/>
            <w:r>
              <w:rPr>
                <w:b/>
                <w:bCs/>
              </w:rPr>
              <w:t xml:space="preserve"> a.s.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Se sídlem: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IČ: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DIČ: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Bankovní spojení: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Číslo účtu: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Zastupuje: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(dále jen „Dodavatel“)</w:t>
            </w:r>
          </w:p>
        </w:tc>
        <w:tc>
          <w:tcPr>
            <w:tcW w:w="6677" w:type="dxa"/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 xml:space="preserve">Na Pankráci 1690/125, 140 21 Praha 4 - </w:t>
            </w:r>
            <w:r>
              <w:t>Nusle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27373665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CZ27373665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proofErr w:type="spellStart"/>
            <w:r>
              <w:t>UniCredit</w:t>
            </w:r>
            <w:proofErr w:type="spellEnd"/>
            <w:r>
              <w:t xml:space="preserve"> Bank Czech Republic and Slovakia, a.s.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48973004/2700</w:t>
            </w:r>
          </w:p>
          <w:p w:rsidR="001D6A7B" w:rsidRDefault="006E6628">
            <w:pPr>
              <w:pStyle w:val="Jin0"/>
              <w:shd w:val="clear" w:color="auto" w:fill="auto"/>
              <w:spacing w:after="60" w:line="240" w:lineRule="auto"/>
              <w:jc w:val="left"/>
            </w:pPr>
            <w:r>
              <w:t>Ing. Martin Procházka, předseda představenstva</w:t>
            </w:r>
          </w:p>
        </w:tc>
      </w:tr>
    </w:tbl>
    <w:p w:rsidR="001D6A7B" w:rsidRDefault="001D6A7B">
      <w:pPr>
        <w:spacing w:after="286" w:line="14" w:lineRule="exact"/>
      </w:pPr>
    </w:p>
    <w:p w:rsidR="001D6A7B" w:rsidRDefault="006E6628">
      <w:pPr>
        <w:pStyle w:val="Zkladntext1"/>
        <w:shd w:val="clear" w:color="auto" w:fill="auto"/>
        <w:spacing w:after="1640" w:line="324" w:lineRule="auto"/>
        <w:jc w:val="left"/>
      </w:pPr>
      <w:r>
        <w:t>(společně pak „Smluvní strany“)</w:t>
      </w:r>
    </w:p>
    <w:p w:rsidR="001D6A7B" w:rsidRDefault="006E6628">
      <w:pPr>
        <w:pStyle w:val="Nadpis10"/>
        <w:keepNext/>
        <w:keepLines/>
        <w:shd w:val="clear" w:color="auto" w:fill="auto"/>
        <w:spacing w:after="260" w:line="324" w:lineRule="auto"/>
        <w:jc w:val="center"/>
      </w:pPr>
      <w:bookmarkStart w:id="1" w:name="bookmark1"/>
      <w:r>
        <w:t>uzavírají</w:t>
      </w:r>
      <w:bookmarkEnd w:id="1"/>
    </w:p>
    <w:p w:rsidR="001D6A7B" w:rsidRDefault="006E6628">
      <w:pPr>
        <w:pStyle w:val="Zkladntext1"/>
        <w:shd w:val="clear" w:color="auto" w:fill="auto"/>
        <w:spacing w:line="324" w:lineRule="auto"/>
        <w:jc w:val="center"/>
      </w:pPr>
      <w:r>
        <w:t>tuto</w:t>
      </w:r>
    </w:p>
    <w:p w:rsidR="001D6A7B" w:rsidRDefault="006E6628">
      <w:pPr>
        <w:pStyle w:val="Nadpis10"/>
        <w:keepNext/>
        <w:keepLines/>
        <w:shd w:val="clear" w:color="auto" w:fill="auto"/>
        <w:spacing w:after="0" w:line="324" w:lineRule="auto"/>
        <w:jc w:val="center"/>
      </w:pPr>
      <w:bookmarkStart w:id="2" w:name="bookmark2"/>
      <w:r>
        <w:t>OBCHODNÍ SMLOUVU</w:t>
      </w:r>
      <w:bookmarkEnd w:id="2"/>
    </w:p>
    <w:p w:rsidR="001D6A7B" w:rsidRDefault="006E6628">
      <w:pPr>
        <w:pStyle w:val="Zkladntext1"/>
        <w:shd w:val="clear" w:color="auto" w:fill="auto"/>
        <w:spacing w:after="0" w:line="324" w:lineRule="auto"/>
        <w:jc w:val="center"/>
      </w:pPr>
      <w:r>
        <w:rPr>
          <w:b/>
          <w:bCs/>
        </w:rPr>
        <w:t xml:space="preserve">o implementaci, poskytnutí licencí a podpoře </w:t>
      </w:r>
      <w:r>
        <w:rPr>
          <w:b/>
          <w:bCs/>
        </w:rPr>
        <w:t>aplikačního programového vybavení systému</w:t>
      </w:r>
      <w:r>
        <w:rPr>
          <w:b/>
          <w:bCs/>
        </w:rPr>
        <w:br/>
      </w:r>
      <w:proofErr w:type="spellStart"/>
      <w:r>
        <w:rPr>
          <w:b/>
          <w:bCs/>
        </w:rPr>
        <w:t>OKbase</w:t>
      </w:r>
      <w:proofErr w:type="spellEnd"/>
    </w:p>
    <w:p w:rsidR="001D6A7B" w:rsidRDefault="006E662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813"/>
        </w:tabs>
        <w:spacing w:after="260" w:line="288" w:lineRule="auto"/>
        <w:ind w:left="3440"/>
      </w:pPr>
      <w:bookmarkStart w:id="3" w:name="bookmark3"/>
      <w:r>
        <w:t>Úvodní ustanovení</w:t>
      </w:r>
      <w:bookmarkEnd w:id="3"/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0"/>
        </w:tabs>
        <w:spacing w:line="240" w:lineRule="auto"/>
        <w:ind w:left="420" w:hanging="420"/>
      </w:pPr>
      <w:r>
        <w:t xml:space="preserve">Dodavatel prohlašuje, zeje právnickou osobou řádně založenou a zapsanou podle českého </w:t>
      </w:r>
      <w:proofErr w:type="spellStart"/>
      <w:r>
        <w:t>právr</w:t>
      </w:r>
      <w:proofErr w:type="spellEnd"/>
      <w:r>
        <w:t xml:space="preserve"> -: řádu v obchodním rejstříku vedeném Městským soudem v Praze, oddíl B, číslo vložky 20326.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0"/>
        </w:tabs>
        <w:spacing w:line="257" w:lineRule="auto"/>
        <w:ind w:left="420" w:hanging="420"/>
      </w:pPr>
      <w:r>
        <w:t xml:space="preserve">Uživatel prohlašuje, že je právnickou osobou řádně založenou a zapsanou v rejstříku veřejných výzkumných </w:t>
      </w:r>
      <w:r>
        <w:lastRenderedPageBreak/>
        <w:t>institucí vedeném Ministerstvem školství ČR.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0"/>
        </w:tabs>
        <w:spacing w:line="257" w:lineRule="auto"/>
        <w:ind w:left="420" w:hanging="420"/>
      </w:pPr>
      <w:r>
        <w:t>Dodavatel prohlašuje, že disponuje materiálními, technickými a personálními prostředky a vlastní všechny p</w:t>
      </w:r>
      <w:r>
        <w:t>otřebné registrace k řádnému plnění této Smlouvy.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0"/>
        </w:tabs>
        <w:spacing w:line="288" w:lineRule="auto"/>
        <w:ind w:left="420" w:hanging="420"/>
      </w:pPr>
      <w:r>
        <w:t>Uživatel prohlašuje, že je oprávněn tuto Smlouvu uzavřít a řádně plnit závazky v ní obsažené.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0"/>
        </w:tabs>
        <w:spacing w:line="288" w:lineRule="auto"/>
        <w:ind w:left="420" w:hanging="420"/>
      </w:pPr>
      <w:r>
        <w:t>Nedílnou součást této Smlouvy tvoří tyto přílohy:</w:t>
      </w:r>
    </w:p>
    <w:p w:rsidR="001D6A7B" w:rsidRDefault="006E6628">
      <w:pPr>
        <w:pStyle w:val="Zkladntext1"/>
        <w:shd w:val="clear" w:color="auto" w:fill="auto"/>
        <w:spacing w:after="0" w:line="319" w:lineRule="auto"/>
        <w:ind w:left="420" w:right="1020" w:firstLine="20"/>
        <w:jc w:val="left"/>
      </w:pPr>
      <w:r>
        <w:t xml:space="preserve">Příloha č. 1 - Specifikace a cena poskytovaných licencí </w:t>
      </w:r>
      <w:r>
        <w:t xml:space="preserve">programového vybavení </w:t>
      </w:r>
      <w:proofErr w:type="spellStart"/>
      <w:r>
        <w:t>OKbase</w:t>
      </w:r>
      <w:proofErr w:type="spellEnd"/>
      <w:r>
        <w:t xml:space="preserve"> Příloha č. 2 - Rozsah a cena poskytovaných služeb v rámci implementace Příloha č. 3 - Podpora programového vybavení </w:t>
      </w:r>
      <w:proofErr w:type="spellStart"/>
      <w:r>
        <w:t>OKbase</w:t>
      </w:r>
      <w:proofErr w:type="spellEnd"/>
    </w:p>
    <w:p w:rsidR="001D6A7B" w:rsidRDefault="006E6628">
      <w:pPr>
        <w:pStyle w:val="Zkladntext1"/>
        <w:shd w:val="clear" w:color="auto" w:fill="auto"/>
        <w:spacing w:after="520" w:line="319" w:lineRule="auto"/>
        <w:ind w:left="420" w:right="5940" w:firstLine="20"/>
        <w:jc w:val="left"/>
      </w:pPr>
      <w:r>
        <w:t>Příloha č. 4 - Kontaktní osoby Příloha č. 5 - Nabídka</w:t>
      </w:r>
    </w:p>
    <w:p w:rsidR="001D6A7B" w:rsidRDefault="006E662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813"/>
        </w:tabs>
        <w:spacing w:after="260" w:line="254" w:lineRule="auto"/>
        <w:ind w:left="3500"/>
      </w:pPr>
      <w:bookmarkStart w:id="4" w:name="bookmark4"/>
      <w:r>
        <w:t>Předmět Smlouvy</w:t>
      </w:r>
      <w:bookmarkEnd w:id="4"/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54" w:lineRule="auto"/>
        <w:ind w:left="420" w:hanging="420"/>
      </w:pPr>
      <w:r>
        <w:t>Dodavatel se zavazuje, že poskytne</w:t>
      </w:r>
      <w:r>
        <w:t xml:space="preserve"> Uživateli následující plnění:</w:t>
      </w:r>
    </w:p>
    <w:p w:rsidR="001D6A7B" w:rsidRDefault="006E6628">
      <w:pPr>
        <w:pStyle w:val="Zkladntext1"/>
        <w:numPr>
          <w:ilvl w:val="2"/>
          <w:numId w:val="1"/>
        </w:numPr>
        <w:shd w:val="clear" w:color="auto" w:fill="auto"/>
        <w:tabs>
          <w:tab w:val="left" w:pos="688"/>
        </w:tabs>
        <w:spacing w:line="254" w:lineRule="auto"/>
        <w:ind w:left="680" w:hanging="680"/>
      </w:pPr>
      <w:r>
        <w:t xml:space="preserve">Dodavatel poskytne a umožní Uživateli užívat programové vybavení </w:t>
      </w:r>
      <w:proofErr w:type="spellStart"/>
      <w:r>
        <w:t>OKbase</w:t>
      </w:r>
      <w:proofErr w:type="spellEnd"/>
      <w:r>
        <w:t xml:space="preserve"> odpovídající potřebám a požadavkům Uživatele dle specifikace uvedené v Příloze č. 1 této Smlouvy. Zajistí jeho implementaci a zaškolení vybraných osob Už</w:t>
      </w:r>
      <w:r>
        <w:t xml:space="preserve">ivatele v rozsahu uvedeném v Příloze č. 2 </w:t>
      </w:r>
      <w:proofErr w:type="gramStart"/>
      <w:r>
        <w:t>této</w:t>
      </w:r>
      <w:proofErr w:type="gramEnd"/>
      <w:r>
        <w:t xml:space="preserve"> Smlouvy. Dodavatel se zavazuje dodržet rámec nabídky specifikované v Příloze č. 5 této Smlouvy, </w:t>
      </w:r>
      <w:proofErr w:type="spellStart"/>
      <w:r>
        <w:t>stím</w:t>
      </w:r>
      <w:proofErr w:type="spellEnd"/>
      <w:r>
        <w:t xml:space="preserve">, že upřesnění konkrétního provádění implementace bude obsaženo v oboustranně odsouhlaseném Cílovém konceptu </w:t>
      </w:r>
      <w:r>
        <w:t>obsahujícím analýzu současného" stavu, cílový stav a harmonogram jeho dosažení.</w:t>
      </w:r>
    </w:p>
    <w:p w:rsidR="001D6A7B" w:rsidRDefault="006E6628">
      <w:pPr>
        <w:pStyle w:val="Zkladntext1"/>
        <w:numPr>
          <w:ilvl w:val="2"/>
          <w:numId w:val="1"/>
        </w:numPr>
        <w:shd w:val="clear" w:color="auto" w:fill="auto"/>
        <w:tabs>
          <w:tab w:val="left" w:pos="688"/>
        </w:tabs>
        <w:ind w:left="680" w:hanging="680"/>
      </w:pPr>
      <w:r>
        <w:t xml:space="preserve">Dodavatel poskytuje Uživateli v souladu s § 2358 a násl. a § 2371 a násl. občanského zákoníku úplatnou, územně a časově neomezenou, nevýhradní, nepřenosnou licenci spočívající </w:t>
      </w:r>
      <w:r>
        <w:t xml:space="preserve">v oprávnění k výkonu práva programové vybavení </w:t>
      </w:r>
      <w:proofErr w:type="spellStart"/>
      <w:r>
        <w:t>OKbase</w:t>
      </w:r>
      <w:proofErr w:type="spellEnd"/>
      <w:r>
        <w:t xml:space="preserve"> (v základní, implementované, aktualizované, </w:t>
      </w:r>
      <w:proofErr w:type="spellStart"/>
      <w:r>
        <w:t>upgradované</w:t>
      </w:r>
      <w:proofErr w:type="spellEnd"/>
      <w:r>
        <w:t xml:space="preserve"> verzi nebo </w:t>
      </w:r>
      <w:proofErr w:type="spellStart"/>
      <w:r>
        <w:t>updatované</w:t>
      </w:r>
      <w:proofErr w:type="spellEnd"/>
      <w:r>
        <w:t xml:space="preserve"> verzi) užít (licence na </w:t>
      </w:r>
      <w:proofErr w:type="gramStart"/>
      <w:r>
        <w:t>užiti</w:t>
      </w:r>
      <w:proofErr w:type="gramEnd"/>
      <w:r>
        <w:t xml:space="preserve"> programového vybavení </w:t>
      </w:r>
      <w:proofErr w:type="spellStart"/>
      <w:r>
        <w:t>OKbase</w:t>
      </w:r>
      <w:proofErr w:type="spellEnd"/>
      <w:r>
        <w:t>) pro vlastní vnitřní potřebu Uživatele, přičemž rozsah poskytovan</w:t>
      </w:r>
      <w:r>
        <w:t>ých licencí je specifikován v Příloze č. 1 této Smlouvy.</w:t>
      </w:r>
    </w:p>
    <w:p w:rsidR="001D6A7B" w:rsidRDefault="006E6628">
      <w:pPr>
        <w:pStyle w:val="Zkladntext1"/>
        <w:numPr>
          <w:ilvl w:val="2"/>
          <w:numId w:val="1"/>
        </w:numPr>
        <w:shd w:val="clear" w:color="auto" w:fill="auto"/>
        <w:tabs>
          <w:tab w:val="left" w:pos="688"/>
        </w:tabs>
        <w:spacing w:line="257" w:lineRule="auto"/>
        <w:ind w:left="680" w:hanging="680"/>
      </w:pPr>
      <w:r>
        <w:t xml:space="preserve">Dodavatel poskytne Uživateli službu údržby a podpory k programovému vybavení </w:t>
      </w:r>
      <w:proofErr w:type="spellStart"/>
      <w:r>
        <w:t>OKbase</w:t>
      </w:r>
      <w:proofErr w:type="spellEnd"/>
      <w:r>
        <w:t xml:space="preserve"> včetně potřebných aktualizací v rozsahu specifikovaném v Příloze č. 3 </w:t>
      </w:r>
      <w:proofErr w:type="gramStart"/>
      <w:r>
        <w:t>této</w:t>
      </w:r>
      <w:proofErr w:type="gramEnd"/>
      <w:r>
        <w:t xml:space="preserve"> Smlouvy.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520" w:line="257" w:lineRule="auto"/>
        <w:ind w:left="420" w:hanging="420"/>
      </w:pPr>
      <w:r>
        <w:t>Uživatel se zavazuje zaplatit D</w:t>
      </w:r>
      <w:r>
        <w:t>odavateli za plnění poskytnuté podle této Smlouvy ceny uvedené v Přílohách č. 1,2 a 3.</w:t>
      </w:r>
    </w:p>
    <w:p w:rsidR="001D6A7B" w:rsidRDefault="006E662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81"/>
        </w:tabs>
        <w:spacing w:after="260" w:line="254" w:lineRule="auto"/>
        <w:ind w:left="3140"/>
      </w:pPr>
      <w:bookmarkStart w:id="5" w:name="bookmark5"/>
      <w:r>
        <w:t>Cena a platební podmínky</w:t>
      </w:r>
      <w:bookmarkEnd w:id="5"/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54" w:lineRule="auto"/>
        <w:ind w:left="420" w:hanging="420"/>
      </w:pPr>
      <w:r>
        <w:t xml:space="preserve">Platba za poskytnuté licence </w:t>
      </w:r>
      <w:proofErr w:type="spellStart"/>
      <w:r>
        <w:t>OKbase</w:t>
      </w:r>
      <w:proofErr w:type="spellEnd"/>
      <w:r>
        <w:t xml:space="preserve"> (předmět Smlouvy dle čl. 2.1 odst. 2.1.2) bude provedena na základě daňového dokladu - faktury vystavené Dod</w:t>
      </w:r>
      <w:r>
        <w:t xml:space="preserve">avatelem do 5 dnů předání aplikačního software do ostrého provozu Uživateli. Cena licencí je uvedena v Příloze </w:t>
      </w:r>
      <w:proofErr w:type="gramStart"/>
      <w:r>
        <w:t>č.1.</w:t>
      </w:r>
      <w:proofErr w:type="gramEnd"/>
      <w:r>
        <w:t xml:space="preserve"> - přílohou k faktuře bude licenční certifikát.</w:t>
      </w:r>
      <w:r>
        <w:br w:type="page"/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220"/>
        <w:ind w:left="440" w:hanging="44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83820</wp:posOffset>
            </wp:positionH>
            <wp:positionV relativeFrom="margin">
              <wp:posOffset>-996950</wp:posOffset>
            </wp:positionV>
            <wp:extent cx="511810" cy="15303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Platba za implementační služby specifikované v Příloze č. 2 </w:t>
      </w:r>
      <w:proofErr w:type="gramStart"/>
      <w:r>
        <w:t>této</w:t>
      </w:r>
      <w:proofErr w:type="gramEnd"/>
      <w:r>
        <w:t xml:space="preserve"> Smlouvy bude provedena, a </w:t>
      </w:r>
      <w:r>
        <w:t>to na základě faktur vystavených Dodavatelem na základě předání do ostrého provozu. Uživatel si vyhrazuje právo na zádržné až do výše 35% ceny v případě, že ostrý provoz bude zahájen s výhradami bránícími v užití dílčí části systému.</w:t>
      </w:r>
    </w:p>
    <w:p w:rsidR="001D6A7B" w:rsidRDefault="006E6628">
      <w:pPr>
        <w:pStyle w:val="Zkladntext1"/>
        <w:shd w:val="clear" w:color="auto" w:fill="auto"/>
        <w:spacing w:after="340"/>
        <w:ind w:left="440"/>
        <w:jc w:val="left"/>
      </w:pPr>
      <w:r>
        <w:t>Přílohou k faktuře bud</w:t>
      </w:r>
      <w:r>
        <w:t>e oboustranně podepsaný akceptační protokol.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1"/>
        </w:tabs>
        <w:ind w:left="440" w:hanging="440"/>
      </w:pPr>
      <w:r>
        <w:t xml:space="preserve">Platba za údržbu systému </w:t>
      </w:r>
      <w:proofErr w:type="spellStart"/>
      <w:r>
        <w:t>OKbase</w:t>
      </w:r>
      <w:proofErr w:type="spellEnd"/>
      <w:r>
        <w:t xml:space="preserve"> (předmět Smlouvy dle čl. 2.1 odst. 2.1.3 Smlouvy) bude prováděna Uživatelem v ročních platbách na základě faktur zaslaných Dodavatelem vždy k </w:t>
      </w:r>
      <w:proofErr w:type="gramStart"/>
      <w:r>
        <w:t>31.1. ve</w:t>
      </w:r>
      <w:proofErr w:type="gramEnd"/>
      <w:r>
        <w:t xml:space="preserve"> lhůtě splatnosti dle čl. 3 </w:t>
      </w:r>
      <w:r>
        <w:t xml:space="preserve">odst. 3.6 této Smlouvy běžného kalendářního roku. Platba za údržbu </w:t>
      </w:r>
      <w:proofErr w:type="spellStart"/>
      <w:r>
        <w:t>OKbase</w:t>
      </w:r>
      <w:proofErr w:type="spellEnd"/>
      <w:r>
        <w:t xml:space="preserve"> v prvním roce ostrého provozu bude proporcionálně upravena v závislosti na počtu měsíců ostrého provozu. Cena údržby je uvedena v Příloze č. 3 </w:t>
      </w:r>
      <w:proofErr w:type="gramStart"/>
      <w:r>
        <w:t>této</w:t>
      </w:r>
      <w:proofErr w:type="gramEnd"/>
      <w:r>
        <w:t xml:space="preserve"> Smlouvy.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440" w:hanging="440"/>
      </w:pPr>
      <w:r>
        <w:t>Veškeré ceny podle této S</w:t>
      </w:r>
      <w:r>
        <w:t>mlouvy jsou stanoveny dohodou smluvních stran. Jakákoliv změna cen uvedených v této Smlouvě je možná pouze písemnou dohodou smluvních stran, není-li výslovně stanoveno jinak. Veškeré ceny podle této Smlouvy jsou uvedeny v českých korunách.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ind w:left="440" w:hanging="440"/>
      </w:pPr>
      <w:r>
        <w:t>Ke všem cenám po</w:t>
      </w:r>
      <w:r>
        <w:t>dle této Smlouvy bude připočtena daň z přidané hodnoty v zákonné výši.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540"/>
        <w:ind w:left="440" w:hanging="440"/>
      </w:pPr>
      <w:r>
        <w:t>Všechny ceny dle této Smlouvy jsou splatné na základě faktur vystavených Dodavatelem - daňových dokladů, jejichž splatnost činí třicet (30) dnů ode dne jejich doručení Uživateli, není-l</w:t>
      </w:r>
      <w:r>
        <w:t>i dohodnuto jinak. V případě prodlení s placením kterékoli faktury je Dodavatel oprávněn účtovat Uživateli úrok z prodlení ve výši jedné setiny procenta (0,01%) z dlužné částky za každý i započatý den prodlení.</w:t>
      </w:r>
    </w:p>
    <w:p w:rsidR="001D6A7B" w:rsidRDefault="006E662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975"/>
        </w:tabs>
        <w:spacing w:after="260"/>
        <w:ind w:left="3620"/>
      </w:pPr>
      <w:bookmarkStart w:id="6" w:name="bookmark6"/>
      <w:r>
        <w:t>Náhrada škody</w:t>
      </w:r>
      <w:bookmarkEnd w:id="6"/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ind w:left="440" w:hanging="440"/>
      </w:pPr>
      <w:r>
        <w:t>Každá ze smluvních stran nese o</w:t>
      </w:r>
      <w:r>
        <w:t>dpovědnost za způsobenou škodu v rámci platných právních předpisů a této Smlouvy. Obě strany se zavazují k vyvinutí maximálního úsilí k předcházení škodám a k minimalizaci vzniklých škod. Uživatel je tak povinen zejména předejít ztrátě dat pravidelným zálo</w:t>
      </w:r>
      <w:r>
        <w:t>hováním veškerých dat. Systém připraví ve stanoveném intervalu soubory k archivaci. Archivaci zajistí Uživatel.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8"/>
        </w:tabs>
        <w:spacing w:line="257" w:lineRule="auto"/>
        <w:ind w:left="440" w:hanging="440"/>
      </w:pPr>
      <w:r>
        <w:t>Žádná ze smluvních stran neodpovídá za škodu, která vznikla v důsledku věcně nesprávného nebo jinak chybného písemného zadání, které obdržela od</w:t>
      </w:r>
      <w:r>
        <w:t xml:space="preserve"> druhé strany, nemohla-li s přihlédnutím ke své odbornosti chybné zadání zjistit.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8"/>
        </w:tabs>
        <w:spacing w:line="257" w:lineRule="auto"/>
        <w:ind w:left="440" w:hanging="440"/>
      </w:pPr>
      <w:r>
        <w:t xml:space="preserve">Dodavatel neodpovídá za škodu způsobenou neoprávněnými zásahy do programového vybavení </w:t>
      </w:r>
      <w:proofErr w:type="spellStart"/>
      <w:r>
        <w:t>OKbase</w:t>
      </w:r>
      <w:proofErr w:type="spellEnd"/>
      <w:r>
        <w:t xml:space="preserve"> ze strany Uživatele nebo třetích osob, popř. jeho užíváním jinak než v souladu s</w:t>
      </w:r>
      <w:r>
        <w:t xml:space="preserve"> touto Smlouvou.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8"/>
        </w:tabs>
        <w:spacing w:after="540"/>
        <w:ind w:left="440" w:hanging="440"/>
      </w:pPr>
      <w:r>
        <w:t xml:space="preserve">Obě smluvní strany se shodují vtom, že celková odpovědnost Dodavatele za nároky vzniklé nedodržením této Smlouvy nebo jinak s ní související se řídí občanským zákoníkem. Nestanoví-li tato Smlouva jinak, nenahrazuje se škoda, jež převyšuje </w:t>
      </w:r>
      <w:r>
        <w:t>škodu, kterou v době vzniku závazkového vztahu povinná strana jako možný důsledek porušení své povinnosti předvídala nebo kterou bylo možno předvídat s přihlédnutím ke skutečnostem, jež v uvedené době povinná strana znala nebo měla znát při obvyklé péči.</w:t>
      </w:r>
    </w:p>
    <w:p w:rsidR="001D6A7B" w:rsidRDefault="006E662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816"/>
        </w:tabs>
        <w:spacing w:after="220" w:line="240" w:lineRule="auto"/>
        <w:ind w:left="3480"/>
      </w:pPr>
      <w:bookmarkStart w:id="7" w:name="bookmark7"/>
      <w:r>
        <w:t>O</w:t>
      </w:r>
      <w:r>
        <w:t>chrana informací</w:t>
      </w:r>
      <w:bookmarkEnd w:id="7"/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1"/>
        </w:tabs>
        <w:spacing w:line="240" w:lineRule="auto"/>
        <w:ind w:left="440" w:hanging="440"/>
      </w:pPr>
      <w:r>
        <w:t>Dodavatel se zavazuje, že veškeré informace, které jakýmkoliv způsobem získá o Uživateli, jeho zaměstnancích či jiných složkách jeho závodu při provádění činností podle této Smlouvy, a které nejsou veřejně dostupné, bude považovat za důvěr</w:t>
      </w:r>
      <w:r>
        <w:t>né (dále jen „důvěrné informace“).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1"/>
        </w:tabs>
        <w:spacing w:line="240" w:lineRule="auto"/>
        <w:ind w:left="440" w:hanging="440"/>
        <w:sectPr w:rsidR="001D6A7B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588" w:right="1365" w:bottom="1720" w:left="1464" w:header="0" w:footer="3" w:gutter="0"/>
          <w:pgNumType w:start="1"/>
          <w:cols w:space="720"/>
          <w:noEndnote/>
          <w:docGrid w:linePitch="360"/>
        </w:sectPr>
      </w:pPr>
      <w:r>
        <w:t>Dodavatel se zavazuje, že bez předchozího písemného souhlasu Uživatele n</w:t>
      </w:r>
      <w:r>
        <w:t>ezveřejní žádné důvěrné informace, ani je neposkytne či jinak nezpřístupní ani neumožní zpřístupnit osobám jiným, než jsou osoby zaměstnané nebo najaté Dodavatelem pro realizaci této Smlouvy. Poskytování</w:t>
      </w:r>
    </w:p>
    <w:p w:rsidR="001D6A7B" w:rsidRDefault="006E6628">
      <w:pPr>
        <w:pStyle w:val="Zkladntext1"/>
        <w:shd w:val="clear" w:color="auto" w:fill="auto"/>
        <w:spacing w:line="254" w:lineRule="auto"/>
        <w:ind w:left="440" w:firstLine="20"/>
      </w:pPr>
      <w:r>
        <w:lastRenderedPageBreak/>
        <w:t xml:space="preserve">důvěrných informací těmto osobám musí být provedeno </w:t>
      </w:r>
      <w:r>
        <w:t>pouze v míře nezbytně potřebné pro realizaci této Smlouvy a tyto osoby musí být Dodavatelem zavázány k povinnosti ochrany důvěrných informací minimálně ve stejném rozsahu, v jakém je zavázán sám Dodavatel dle této Smlouvy.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ind w:left="440" w:hanging="440"/>
      </w:pPr>
      <w:r>
        <w:lastRenderedPageBreak/>
        <w:t>Dodavatel prohlašuje, že programo</w:t>
      </w:r>
      <w:r>
        <w:t xml:space="preserve">vé vybavení </w:t>
      </w:r>
      <w:proofErr w:type="spellStart"/>
      <w:r>
        <w:t>OKbase</w:t>
      </w:r>
      <w:proofErr w:type="spellEnd"/>
      <w:r>
        <w:t xml:space="preserve"> má charakter zaměstnaneckého díla ve smyslu § 58, odst. 1 a 7, autorského zákona a bylo vytvořeno výlučně zaměstnanci Dodavatele v rámci plnění jejich povinností vyplývajících z pracovního poměru k Dodavateli, popř. bylo vytvořeno na obj</w:t>
      </w:r>
      <w:r>
        <w:t xml:space="preserve">ednávku. Dodavatel je tudíž oprávněn svým jménem a na svůj účet vykonávat majetková autorská práva k programovému vybavení </w:t>
      </w:r>
      <w:proofErr w:type="spellStart"/>
      <w:r>
        <w:t>OKbase</w:t>
      </w:r>
      <w:proofErr w:type="spellEnd"/>
      <w:r>
        <w:t xml:space="preserve"> a udělovat třetím osobám oprávnění užít programové vybavení </w:t>
      </w:r>
      <w:proofErr w:type="spellStart"/>
      <w:r>
        <w:t>OKbase</w:t>
      </w:r>
      <w:proofErr w:type="spellEnd"/>
      <w:r>
        <w:t xml:space="preserve"> (licenci) v jakémkoliv rozsahu a jakýmkoliv způsobem, tedy </w:t>
      </w:r>
      <w:r>
        <w:t xml:space="preserve">i v rozsahu a způsoby podle této Smlouvy. Dodavatel zaručuje, že výše uvedené skutečnosti budou platit po celou dobu trvání této Smlouvy též ve vztahu k veškerým aktualizacím či jiným změnám anebo doplněním programového vybavení </w:t>
      </w:r>
      <w:proofErr w:type="spellStart"/>
      <w:r>
        <w:t>OKbase</w:t>
      </w:r>
      <w:proofErr w:type="spellEnd"/>
      <w:r>
        <w:t>, jinak odpovídá za š</w:t>
      </w:r>
      <w:r>
        <w:t>kodu v rozsahu maximálně do výše celkového ceny plnění této Smlouvy.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54" w:lineRule="auto"/>
        <w:ind w:left="440" w:hanging="440"/>
      </w:pPr>
      <w:r>
        <w:t xml:space="preserve">Uživatel se zavazuje zabezpečit předané programové vybavení </w:t>
      </w:r>
      <w:proofErr w:type="spellStart"/>
      <w:r>
        <w:t>OKbase</w:t>
      </w:r>
      <w:proofErr w:type="spellEnd"/>
      <w:r>
        <w:t xml:space="preserve"> před neoprávněným přístupem nebo manipulací třetími stranami, které mohou mít za následek jeho užití v jiné organizaci (</w:t>
      </w:r>
      <w:r>
        <w:t>subjektu) bez souhlasu Dodavatele, popřípadě jiný nedovolený zásah do autorských práv Dodavatele.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440" w:hanging="440"/>
      </w:pPr>
      <w:r>
        <w:t xml:space="preserve">Bez souhlasu Dodavatele není Uživatel oprávněn jakýmkoliv způsobem zasahovat do programového vybavení </w:t>
      </w:r>
      <w:proofErr w:type="spellStart"/>
      <w:r>
        <w:t>OKbase</w:t>
      </w:r>
      <w:proofErr w:type="spellEnd"/>
      <w:r>
        <w:t xml:space="preserve">, provádět jeho změny nebo úpravy ani jej užívat </w:t>
      </w:r>
      <w:r>
        <w:t>jinak než v souladu s touto Smlouvou a kogentními zákonnými ustanoveními.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420"/>
        <w:ind w:left="700" w:hanging="700"/>
      </w:pPr>
      <w:r>
        <w:t>Ustanovení tohoto článku neztrácejí platnost ani po skončení účinnosti této Smlouvy.</w:t>
      </w:r>
    </w:p>
    <w:p w:rsidR="001D6A7B" w:rsidRDefault="006E662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21"/>
        </w:tabs>
        <w:spacing w:after="260" w:line="254" w:lineRule="auto"/>
        <w:ind w:left="3080"/>
      </w:pPr>
      <w:bookmarkStart w:id="8" w:name="bookmark8"/>
      <w:r>
        <w:t>Trvání a ukončení Smlouvy</w:t>
      </w:r>
      <w:bookmarkEnd w:id="8"/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54" w:lineRule="auto"/>
        <w:ind w:left="700" w:hanging="700"/>
      </w:pPr>
      <w:r>
        <w:t xml:space="preserve">Tato Smlouva nabývá platnosti dnem jejího podpisu oprávněnými zástupci </w:t>
      </w:r>
      <w:r>
        <w:t>obou smluvních stran.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54" w:lineRule="auto"/>
        <w:ind w:left="440" w:hanging="440"/>
      </w:pPr>
      <w:r>
        <w:t xml:space="preserve">Licenci k užití programového vybavení </w:t>
      </w:r>
      <w:proofErr w:type="spellStart"/>
      <w:r>
        <w:t>OKbase</w:t>
      </w:r>
      <w:proofErr w:type="spellEnd"/>
      <w:r>
        <w:t xml:space="preserve"> v rozsahu dle této Smlouvy a Přílohy č. 1 této Smlouvy poskytuje Dodavatel Uživateli na dobu neomezenou resp. na celou dobu trvání majetkových autorských práv k tomuto dílu za podmínek Smlo</w:t>
      </w:r>
      <w:r>
        <w:t>uvy.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54" w:lineRule="auto"/>
        <w:ind w:left="440" w:hanging="440"/>
      </w:pPr>
      <w:r>
        <w:t xml:space="preserve">Uživatel i Dodavatel mohou vypovědět tuto Smlouvu ve věci poskytování služeb údržby a podpory k programovému vybavení </w:t>
      </w:r>
      <w:proofErr w:type="spellStart"/>
      <w:r>
        <w:t>OKbase</w:t>
      </w:r>
      <w:proofErr w:type="spellEnd"/>
      <w:r>
        <w:t xml:space="preserve"> kdykoliv po jejím podpisu bez udání důvodu, a to písemnou výpovědí s šestiměsíční výpovědní lhůtou.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54" w:lineRule="auto"/>
        <w:ind w:left="700" w:hanging="700"/>
      </w:pPr>
      <w:r>
        <w:t>Uživatel je oprávněn odsto</w:t>
      </w:r>
      <w:r>
        <w:t>upit od této Smlouvy s okamžitou platností pokud:</w:t>
      </w:r>
    </w:p>
    <w:p w:rsidR="001D6A7B" w:rsidRDefault="006E6628">
      <w:pPr>
        <w:pStyle w:val="Zkladntext1"/>
        <w:numPr>
          <w:ilvl w:val="2"/>
          <w:numId w:val="1"/>
        </w:numPr>
        <w:shd w:val="clear" w:color="auto" w:fill="auto"/>
        <w:tabs>
          <w:tab w:val="left" w:pos="684"/>
        </w:tabs>
        <w:spacing w:line="254" w:lineRule="auto"/>
        <w:ind w:left="700" w:hanging="700"/>
      </w:pPr>
      <w:r>
        <w:t xml:space="preserve">Pokud se ujištění Dodavatele uvedené v čl. </w:t>
      </w:r>
      <w:proofErr w:type="gramStart"/>
      <w:r>
        <w:t>5.3. této</w:t>
      </w:r>
      <w:proofErr w:type="gramEnd"/>
      <w:r>
        <w:t xml:space="preserve"> Smlouvy ukáže jako nepravdivé nebo pokud Dodavatel poruší povinnost zachovávat důvěrnost informací dle čl. 5.2. této Smlouvy nikoliv zcela zanedbatelným </w:t>
      </w:r>
      <w:r>
        <w:t>způsobem.</w:t>
      </w:r>
    </w:p>
    <w:p w:rsidR="001D6A7B" w:rsidRDefault="006E6628">
      <w:pPr>
        <w:pStyle w:val="Zkladntext1"/>
        <w:numPr>
          <w:ilvl w:val="2"/>
          <w:numId w:val="1"/>
        </w:numPr>
        <w:shd w:val="clear" w:color="auto" w:fill="auto"/>
        <w:tabs>
          <w:tab w:val="left" w:pos="684"/>
        </w:tabs>
        <w:spacing w:line="254" w:lineRule="auto"/>
        <w:ind w:left="700" w:hanging="700"/>
      </w:pPr>
      <w:r>
        <w:t xml:space="preserve">Práva třetích osob přes opatření učiněná Dodavatelem a přes součinnost Uživatele řádně poskytnutou k těmto opatřením znemožňují Uživateli užití programového vybavení </w:t>
      </w:r>
      <w:proofErr w:type="spellStart"/>
      <w:r>
        <w:t>OKbase</w:t>
      </w:r>
      <w:proofErr w:type="spellEnd"/>
      <w:r>
        <w:t xml:space="preserve"> nebo jeho běžné užívání podstatně omezují či znesnadňují.</w:t>
      </w:r>
    </w:p>
    <w:p w:rsidR="001D6A7B" w:rsidRDefault="006E6628">
      <w:pPr>
        <w:pStyle w:val="Zkladntext1"/>
        <w:numPr>
          <w:ilvl w:val="2"/>
          <w:numId w:val="1"/>
        </w:numPr>
        <w:shd w:val="clear" w:color="auto" w:fill="auto"/>
        <w:tabs>
          <w:tab w:val="left" w:pos="684"/>
        </w:tabs>
        <w:spacing w:line="254" w:lineRule="auto"/>
        <w:ind w:left="700" w:hanging="700"/>
      </w:pPr>
      <w:r>
        <w:t xml:space="preserve">Je Dodavatel v </w:t>
      </w:r>
      <w:r>
        <w:t xml:space="preserve">prodlení s předáváním plnění ve stanovených termínech dle harmonogramu nebo je v prodlení se zapracováním změn příslušných právních předpisů do programového vybavení </w:t>
      </w:r>
      <w:proofErr w:type="spellStart"/>
      <w:r>
        <w:t>OKbase</w:t>
      </w:r>
      <w:proofErr w:type="spellEnd"/>
      <w:r>
        <w:t xml:space="preserve"> nebo s odstraněním řádně nahlášených chyb systému </w:t>
      </w:r>
      <w:proofErr w:type="spellStart"/>
      <w:r>
        <w:t>OKbase</w:t>
      </w:r>
      <w:proofErr w:type="spellEnd"/>
      <w:r>
        <w:t xml:space="preserve"> znemožňujících Uživateli u</w:t>
      </w:r>
      <w:r>
        <w:t xml:space="preserve">žití programového vybavení </w:t>
      </w:r>
      <w:proofErr w:type="spellStart"/>
      <w:r>
        <w:t>OKbase</w:t>
      </w:r>
      <w:proofErr w:type="spellEnd"/>
      <w:r>
        <w:t xml:space="preserve"> nebo jeho běžné užívání podstatně omezující po dobu delší než 30 dnů.</w:t>
      </w:r>
    </w:p>
    <w:p w:rsidR="001D6A7B" w:rsidRDefault="006E6628">
      <w:pPr>
        <w:pStyle w:val="Zkladntext1"/>
        <w:numPr>
          <w:ilvl w:val="2"/>
          <w:numId w:val="1"/>
        </w:numPr>
        <w:shd w:val="clear" w:color="auto" w:fill="auto"/>
        <w:tabs>
          <w:tab w:val="left" w:pos="684"/>
        </w:tabs>
        <w:spacing w:after="340" w:line="254" w:lineRule="auto"/>
        <w:ind w:left="700" w:hanging="700"/>
      </w:pPr>
      <w:r>
        <w:t>Dodavatel bude zveřejněn v příslušném registru jako tzv. nespolehlivý plátce daně z přidané hodnoty, popř. Dodavatel nezveřejní v souladu se zákonem svů</w:t>
      </w:r>
      <w:r>
        <w:t xml:space="preserve">j bankovní účet či účty, na které má být dle vystavovaných faktur Dodavatele plněna daň z přidané hodnoty za uskutečněná zdanitelná plnění. V případech uvedených v tomto odstavci je Uživatel oprávněn též postupovat dle § 109a zákona č. 235/2004 Sb. o dani </w:t>
      </w:r>
      <w:r>
        <w:t>z přidané hodnoty, pokud se tak rozhodne. O takovém postupu je však Uživatel povinen Dodavatele bezodkladně informovat.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280" w:line="240" w:lineRule="auto"/>
        <w:ind w:left="440" w:hanging="440"/>
      </w:pPr>
      <w:r>
        <w:t>Dodavatel je oprávněn odstoupit od Smlouvy s okamžitou platností pokud:</w:t>
      </w:r>
    </w:p>
    <w:p w:rsidR="001D6A7B" w:rsidRDefault="006E6628">
      <w:pPr>
        <w:pStyle w:val="Zkladntext1"/>
        <w:numPr>
          <w:ilvl w:val="2"/>
          <w:numId w:val="1"/>
        </w:numPr>
        <w:shd w:val="clear" w:color="auto" w:fill="auto"/>
        <w:tabs>
          <w:tab w:val="left" w:pos="684"/>
        </w:tabs>
        <w:spacing w:after="280" w:line="240" w:lineRule="auto"/>
        <w:ind w:left="700" w:hanging="700"/>
      </w:pPr>
      <w:r>
        <w:t>Je Uživatel v prodlení s úhradou ceny za plnění dle této Smlouvy</w:t>
      </w:r>
      <w:r>
        <w:t xml:space="preserve"> déle než 30 dní a nezjedná nápravu ani v dodatečné přiměřené nejméně desetidenní lhůtě od doručení písemného upozornění Dodavatele na </w:t>
      </w:r>
      <w:r>
        <w:lastRenderedPageBreak/>
        <w:t>možnost odstoupení od této Smlouvy.</w:t>
      </w:r>
    </w:p>
    <w:p w:rsidR="001D6A7B" w:rsidRDefault="006E6628">
      <w:pPr>
        <w:pStyle w:val="Zkladntext1"/>
        <w:numPr>
          <w:ilvl w:val="2"/>
          <w:numId w:val="1"/>
        </w:numPr>
        <w:shd w:val="clear" w:color="auto" w:fill="auto"/>
        <w:tabs>
          <w:tab w:val="left" w:pos="684"/>
        </w:tabs>
        <w:spacing w:line="254" w:lineRule="auto"/>
        <w:ind w:left="700" w:hanging="700"/>
      </w:pPr>
      <w:r>
        <w:t>Uživatel podstatným způsobem porušuje autorské právo ve vztahu k předmětu této Smlouv</w:t>
      </w:r>
      <w:r>
        <w:t>y a neustane ani v přiměřené nejméně desetidenní lhůtě od doručení písemného upozornění Dodavatele na možnost odstoupení od této Smlouvy.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280" w:line="240" w:lineRule="auto"/>
        <w:ind w:left="440" w:hanging="440"/>
      </w:pPr>
      <w:r>
        <w:t>Odstoupení nabývá účinnosti dnem doručení písemného oznámení o odstoupení druhé smluvní straně. Odstoupení musí být dá</w:t>
      </w:r>
      <w:r>
        <w:t xml:space="preserve">no písemně a doručeno doporučenou poštou na adresu sídla dotčené smluvní strany zapsaného v obchodním rejstříku ke dni odeslání odstoupení. Odstoupení má účinky ex </w:t>
      </w:r>
      <w:proofErr w:type="spellStart"/>
      <w:r>
        <w:t>tunc</w:t>
      </w:r>
      <w:proofErr w:type="spellEnd"/>
      <w:r>
        <w:t>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540" w:line="240" w:lineRule="auto"/>
        <w:ind w:left="440" w:hanging="440"/>
      </w:pPr>
      <w:r>
        <w:t>Ukončením Smlouvy jsou poskytnuté licence nedotčeny.</w:t>
      </w:r>
    </w:p>
    <w:p w:rsidR="001D6A7B" w:rsidRDefault="006E662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036"/>
        </w:tabs>
        <w:spacing w:after="280"/>
        <w:ind w:left="3700"/>
      </w:pPr>
      <w:bookmarkStart w:id="9" w:name="bookmark9"/>
      <w:r>
        <w:t>Jiná ujednání</w:t>
      </w:r>
      <w:bookmarkEnd w:id="9"/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0"/>
        </w:tabs>
        <w:spacing w:after="280"/>
        <w:ind w:left="440" w:hanging="440"/>
      </w:pPr>
      <w:r>
        <w:t xml:space="preserve">Každá ze smluvních </w:t>
      </w:r>
      <w:r>
        <w:t>stran jmenuje kontaktní osoby, které zastupují zájmy příslušné smluvní strany, přijímají požadovaná rozhodnutí nebo zajišťují bezodkladné přijetí příslušných opatření a starají se o dobrou spolupráci mezi smluvními stranami. Kontaktní osoby a kontaktní adr</w:t>
      </w:r>
      <w:r>
        <w:t xml:space="preserve">esy a telefonní/faxová čísla jsou uvedeny v Příloze č. 4 </w:t>
      </w:r>
      <w:proofErr w:type="gramStart"/>
      <w:r>
        <w:t>této</w:t>
      </w:r>
      <w:proofErr w:type="gramEnd"/>
      <w:r>
        <w:t xml:space="preserve"> Smlouvy. Kontaktní osoby, pokud nejsou statutárním orgánem dotčené smluvní strany ani nejsou řádně zplnomocněny písemnou plnou mocí, však nejsou oprávněny jakýmkoliv způsobem měnit či doplňovat </w:t>
      </w:r>
      <w:r>
        <w:t>tuto Smlouvu, zejména uzavírat jakékoliv písemné dodatky či jiné dohody měnící či doplňující tuto Smlouvu včetně jejích příloh.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0"/>
        </w:tabs>
        <w:spacing w:after="280" w:line="240" w:lineRule="auto"/>
        <w:ind w:left="440" w:hanging="440"/>
      </w:pPr>
      <w:r>
        <w:t>Každé oznámení poskytnuté jednou stranou druhé straně podle této Smlouvy bude druhé straně zasláno písemně, popřípadě elektronic</w:t>
      </w:r>
      <w:r>
        <w:t>kou poštou nebo faxem a následně písemně potvrzeno odesilatelem oznámení. Oznámení je účinné v případě jeho písemné formy jeho doručením, v případě elektronické či faxové formy doručením písemného potvrzení.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480" w:line="257" w:lineRule="auto"/>
        <w:ind w:left="440" w:hanging="440"/>
      </w:pPr>
      <w:r>
        <w:t>Smluvní strany se dohodly, že veškerá komunikace</w:t>
      </w:r>
      <w:r>
        <w:t xml:space="preserve"> mezi kontaktními osobami Dodavatele a Uživatele bude vedena v českém jazyce. Rovněž veškeré projektové a zadávací dokumenty budou koncipovány v českém jazyce.</w:t>
      </w:r>
    </w:p>
    <w:p w:rsidR="001D6A7B" w:rsidRDefault="006E662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31"/>
        </w:tabs>
        <w:spacing w:after="280" w:line="240" w:lineRule="auto"/>
        <w:ind w:left="3300"/>
      </w:pPr>
      <w:bookmarkStart w:id="10" w:name="bookmark10"/>
      <w:r>
        <w:t>Závěrečná ustanovení</w:t>
      </w:r>
      <w:bookmarkEnd w:id="10"/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220"/>
        <w:ind w:left="440" w:hanging="440"/>
      </w:pPr>
      <w:r>
        <w:t>Veškeré změny a dodatky této Smlouvy lze provést pouze písemnými číslovaným</w:t>
      </w:r>
      <w:r>
        <w:t xml:space="preserve">i dodatky podepsanými oběma smluvními stranami, </w:t>
      </w:r>
      <w:proofErr w:type="spellStart"/>
      <w:r>
        <w:t>neni-li</w:t>
      </w:r>
      <w:proofErr w:type="spellEnd"/>
      <w:r>
        <w:t xml:space="preserve"> ve Smlouvě uvedeno jinak. K dohodám smluvních stran, které mění či doplňují tuto Smlouvu, a které nemají písemnou podobu, se nepřihlíží. Písemná forma platí i pro zrušení Smlouvy.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8"/>
        </w:tabs>
        <w:spacing w:after="220" w:line="240" w:lineRule="auto"/>
        <w:ind w:left="440" w:hanging="440"/>
      </w:pPr>
      <w:r>
        <w:t>Tato Smlouva obsahuj</w:t>
      </w:r>
      <w:r>
        <w:t>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</w:t>
      </w:r>
      <w:r>
        <w:t xml:space="preserve"> uzavření této Smlouvy nesmí být vykládán v rozporu s výslovnými ustanoveními této Smlouvy a nezakládá žádný závazek žádné ze smluvních stran.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8"/>
        </w:tabs>
        <w:spacing w:after="200" w:line="240" w:lineRule="auto"/>
        <w:ind w:left="440" w:hanging="440"/>
        <w:sectPr w:rsidR="001D6A7B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0" w:h="16840"/>
          <w:pgMar w:top="1588" w:right="1365" w:bottom="1720" w:left="1464" w:header="0" w:footer="3" w:gutter="0"/>
          <w:cols w:space="720"/>
          <w:noEndnote/>
          <w:docGrid w:linePitch="360"/>
        </w:sectPr>
      </w:pPr>
      <w:r>
        <w:t>Smluvní strany si nepřejí, aby nad ráme</w:t>
      </w:r>
      <w:r>
        <w:t xml:space="preserve">c výslovných ustanovení této Smlouvy byla jakákoliv práva a povinnosti dovozovány z dosavadní či budoucí praxe zavedené mezi smluvními stranami či zvyklostí zachovávaných obecně či v odvětví týkajícím se předmětu této Smlouvy, ledaže je ve Smlouvě </w:t>
      </w:r>
    </w:p>
    <w:p w:rsidR="001D6A7B" w:rsidRDefault="006E6628">
      <w:pPr>
        <w:pStyle w:val="Zkladntext1"/>
        <w:shd w:val="clear" w:color="auto" w:fill="auto"/>
        <w:tabs>
          <w:tab w:val="left" w:pos="438"/>
        </w:tabs>
        <w:spacing w:after="200" w:line="240" w:lineRule="auto"/>
        <w:ind w:left="440"/>
      </w:pPr>
      <w:r>
        <w:lastRenderedPageBreak/>
        <w:t>výslovn</w:t>
      </w:r>
      <w:r>
        <w:t xml:space="preserve">ě sjednáno jinak. Vedle shora uvedeného si smluvní strany potvrzují, že si </w:t>
      </w:r>
      <w:proofErr w:type="spellStart"/>
      <w:proofErr w:type="gramStart"/>
      <w:r>
        <w:t>nejs</w:t>
      </w:r>
      <w:proofErr w:type="spellEnd"/>
      <w:r>
        <w:t>:_ .é::~ty</w:t>
      </w:r>
      <w:proofErr w:type="gramEnd"/>
      <w:r>
        <w:t xml:space="preserve"> žádných dosud mezi nimi zavedených obchodních zvyklostí či praxe.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200"/>
        <w:ind w:left="440" w:hanging="440"/>
      </w:pPr>
      <w:r>
        <w:t>Smluvní strany si sdělily všechny skutkové a právní okolnosti, o nichž k datu podpisu této Smlouvy v</w:t>
      </w:r>
      <w:r>
        <w:t>ěděly nebo vědět musely, a které jsou relevantní ve vztahu k uzavření této Smlouvy. Kromě ujištění, která si smluvní strany poskytly v této Smlouvě, nebude mít žádná ze stran žádná další práva a povinnosti v souvislosti s jakýmikoliv skutečnostmi, které vy</w:t>
      </w:r>
      <w:r>
        <w:t>jdou najevo a o kterých neposkytla druhá smluvní strana informace při jednání o této Smlouvě. Výjimkou budou případy, kdy daná smluvní strana úmyslně uvedla druhou stranu ve skutkový omyl ohledně předmětu této Smlouvy.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200" w:line="259" w:lineRule="auto"/>
        <w:ind w:left="440" w:hanging="440"/>
      </w:pPr>
      <w:r>
        <w:t>Smluvní strany výslovně potvrzují, že</w:t>
      </w:r>
      <w:r>
        <w:t xml:space="preserve"> jsou podnikateli a uzavírají tuto Smlouvu při svém podnikání. Strany výslovně potvrzují, že podmínky této Smlouvy jsou výsledkem jejich jednání a každá ze stran měla příležitost ovlivnit obsah podmínek této Smlouvy, Smlouva tedy nebyla uzavřena adhezním z</w:t>
      </w:r>
      <w:r>
        <w:t>působem.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200" w:line="262" w:lineRule="auto"/>
        <w:ind w:left="440" w:hanging="440"/>
      </w:pPr>
      <w:r>
        <w:t>Na tuto Smlouvu se neuplatní ustanovení § 1793 občanského zákoníku (neúměrné zkrácení) a §1796 občanského zákoníku (lichva).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line="257" w:lineRule="auto"/>
        <w:ind w:left="440" w:hanging="440"/>
      </w:pPr>
      <w:r>
        <w:t>Právní vztahy smluvních stran neupravené touto Smlouvou se řídí ustanoveními zákona č. 89/2012 Sb., občanského zákoníku, j</w:t>
      </w:r>
      <w:r>
        <w:t>akož i ustanoveními dalších obecně závazných právních předpisů.</w:t>
      </w:r>
    </w:p>
    <w:p w:rsidR="001D6A7B" w:rsidRDefault="006E6628">
      <w:pPr>
        <w:pStyle w:val="Zkladntext1"/>
        <w:numPr>
          <w:ilvl w:val="1"/>
          <w:numId w:val="1"/>
        </w:numPr>
        <w:shd w:val="clear" w:color="auto" w:fill="auto"/>
        <w:tabs>
          <w:tab w:val="left" w:pos="433"/>
        </w:tabs>
        <w:spacing w:after="1100" w:line="257" w:lineRule="auto"/>
        <w:ind w:left="440" w:hanging="440"/>
      </w:pPr>
      <w:r>
        <w:rPr>
          <w:noProof/>
          <w:lang w:bidi="ar-SA"/>
        </w:rPr>
        <mc:AlternateContent>
          <mc:Choice Requires="wps">
            <w:drawing>
              <wp:anchor distT="133985" distB="0" distL="114300" distR="1059180" simplePos="0" relativeHeight="125829379" behindDoc="0" locked="0" layoutInCell="1" allowOverlap="1">
                <wp:simplePos x="0" y="0"/>
                <wp:positionH relativeFrom="page">
                  <wp:posOffset>4413250</wp:posOffset>
                </wp:positionH>
                <wp:positionV relativeFrom="paragraph">
                  <wp:posOffset>1099185</wp:posOffset>
                </wp:positionV>
                <wp:extent cx="692150" cy="37211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6A7B" w:rsidRDefault="006E6628">
                            <w:pPr>
                              <w:pStyle w:val="Zkladntext1"/>
                              <w:shd w:val="clear" w:color="auto" w:fill="auto"/>
                              <w:spacing w:after="0" w:line="317" w:lineRule="auto"/>
                            </w:pPr>
                            <w:r>
                              <w:t>V Praze dne Dodavatel: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47.5pt;margin-top:86.549999999999997pt;width:54.5pt;height:29.300000000000001pt;z-index:-125829374;mso-wrap-distance-left:9.pt;mso-wrap-distance-top:10.550000000000001pt;mso-wrap-distance-right:83.400000000000006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Dodavatel: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7975" distL="991870" distR="114300" simplePos="0" relativeHeight="125829381" behindDoc="0" locked="0" layoutInCell="1" allowOverlap="1">
                <wp:simplePos x="0" y="0"/>
                <wp:positionH relativeFrom="page">
                  <wp:posOffset>5290820</wp:posOffset>
                </wp:positionH>
                <wp:positionV relativeFrom="paragraph">
                  <wp:posOffset>965200</wp:posOffset>
                </wp:positionV>
                <wp:extent cx="758825" cy="19812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6A7B" w:rsidRDefault="006E662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 4 -10- 2015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16.60000000000002pt;margin-top:76.pt;width:59.75pt;height:15.6pt;z-index:-125829372;mso-wrap-distance-left:78.099999999999994pt;mso-wrap-distance-right:9.pt;mso-wrap-distance-bottom:24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4 -10- 2015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Tato Smlouva je vyhotovena ve dvou stejnopisech s platností originálu, přičemž ke každému stejnopisu jsou pevně připojeny shora specifikované Přílohy</w:t>
      </w:r>
      <w:r>
        <w:t xml:space="preserve"> č. 1, 2, 3, 4 a 5. Každá smluvní strana obdrží jeden originál této Smlouvy.</w:t>
      </w:r>
    </w:p>
    <w:p w:rsidR="001D6A7B" w:rsidRDefault="006E6628">
      <w:pPr>
        <w:pStyle w:val="Zkladntext1"/>
        <w:shd w:val="clear" w:color="auto" w:fill="auto"/>
        <w:spacing w:after="0" w:line="317" w:lineRule="auto"/>
        <w:ind w:left="560" w:right="3540" w:firstLine="20"/>
        <w:jc w:val="left"/>
      </w:pPr>
      <w:r>
        <w:t>V Praze dne Uživatel:</w:t>
      </w:r>
    </w:p>
    <w:p w:rsidR="001D6A7B" w:rsidRDefault="001D6A7B">
      <w:pPr>
        <w:spacing w:line="14" w:lineRule="exact"/>
      </w:pPr>
    </w:p>
    <w:p w:rsidR="001D6A7B" w:rsidRDefault="006E6628">
      <w:pPr>
        <w:pStyle w:val="Zkladntext1"/>
        <w:shd w:val="clear" w:color="auto" w:fill="auto"/>
        <w:spacing w:after="60" w:line="240" w:lineRule="auto"/>
        <w:ind w:right="340"/>
        <w:jc w:val="center"/>
      </w:pPr>
      <w:r>
        <w:rPr>
          <w:noProof/>
          <w:lang w:bidi="ar-SA"/>
        </w:rPr>
        <w:drawing>
          <wp:anchor distT="377825" distB="0" distL="930910" distR="114300" simplePos="0" relativeHeight="125829385" behindDoc="0" locked="0" layoutInCell="1" allowOverlap="1">
            <wp:simplePos x="0" y="0"/>
            <wp:positionH relativeFrom="page">
              <wp:posOffset>1831340</wp:posOffset>
            </wp:positionH>
            <wp:positionV relativeFrom="margin">
              <wp:posOffset>5840095</wp:posOffset>
            </wp:positionV>
            <wp:extent cx="1713230" cy="1359535"/>
            <wp:effectExtent l="0" t="0" r="0" b="0"/>
            <wp:wrapSquare wrapText="right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71323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margin">
                  <wp:posOffset>5462270</wp:posOffset>
                </wp:positionV>
                <wp:extent cx="2081530" cy="37211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53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6A7B" w:rsidRDefault="006E662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Výzkumný ústav rostlinné výroby,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 Dr. Ing. Pavel Čermák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79.900000000000006pt;margin-top:430.10000000000002pt;width:163.90000000000001pt;height:29.300000000000001pt;z-index:-125829367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Výzkumný ústav rostlinné výroby, v.v.i. Dr. Ing. Pavel Čermák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proofErr w:type="spellStart"/>
      <w:r>
        <w:t>OKsystem</w:t>
      </w:r>
      <w:proofErr w:type="spellEnd"/>
      <w:r>
        <w:t xml:space="preserve"> a.s.</w:t>
      </w:r>
    </w:p>
    <w:p w:rsidR="001D6A7B" w:rsidRDefault="006E6628">
      <w:pPr>
        <w:pStyle w:val="Zkladntext1"/>
        <w:shd w:val="clear" w:color="auto" w:fill="auto"/>
        <w:spacing w:after="60" w:line="240" w:lineRule="auto"/>
        <w:ind w:right="340"/>
        <w:jc w:val="center"/>
      </w:pPr>
      <w:r>
        <w:t>Ing. Martin Procházka</w:t>
      </w:r>
    </w:p>
    <w:p w:rsidR="001D6A7B" w:rsidRDefault="006E6628">
      <w:pPr>
        <w:pStyle w:val="Zkladntext1"/>
        <w:shd w:val="clear" w:color="auto" w:fill="auto"/>
        <w:spacing w:after="600" w:line="240" w:lineRule="auto"/>
        <w:ind w:right="340"/>
        <w:jc w:val="center"/>
      </w:pPr>
      <w:r>
        <w:t>předseda představenstva</w:t>
      </w:r>
    </w:p>
    <w:p w:rsidR="001D6A7B" w:rsidRDefault="006E6628">
      <w:pPr>
        <w:pStyle w:val="Zkladntext1"/>
        <w:shd w:val="clear" w:color="auto" w:fill="auto"/>
        <w:spacing w:after="0" w:line="240" w:lineRule="auto"/>
        <w:jc w:val="left"/>
      </w:pPr>
      <w:r>
        <w:rPr>
          <w:noProof/>
          <w:lang w:bidi="ar-SA"/>
        </w:rPr>
        <w:drawing>
          <wp:anchor distT="0" distB="0" distL="0" distR="0" simplePos="0" relativeHeight="125829388" behindDoc="0" locked="0" layoutInCell="1" allowOverlap="1">
            <wp:simplePos x="0" y="0"/>
            <wp:positionH relativeFrom="page">
              <wp:posOffset>4620260</wp:posOffset>
            </wp:positionH>
            <wp:positionV relativeFrom="margin">
              <wp:posOffset>6102350</wp:posOffset>
            </wp:positionV>
            <wp:extent cx="1286510" cy="311150"/>
            <wp:effectExtent l="0" t="0" r="0" b="0"/>
            <wp:wrapTight wrapText="righ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28651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87C2AE"/>
        </w:rPr>
        <w:t>Cl.O</w:t>
      </w:r>
      <w:proofErr w:type="spellEnd"/>
      <w:r>
        <w:rPr>
          <w:color w:val="87C2AE"/>
        </w:rPr>
        <w:t>.</w:t>
      </w:r>
      <w:proofErr w:type="gramEnd"/>
      <w:r>
        <w:rPr>
          <w:color w:val="87C2AE"/>
        </w:rPr>
        <w:t xml:space="preserve"> '</w:t>
      </w:r>
    </w:p>
    <w:p w:rsidR="001D6A7B" w:rsidRDefault="006E6628">
      <w:pPr>
        <w:pStyle w:val="Zkladntext1"/>
        <w:shd w:val="clear" w:color="auto" w:fill="auto"/>
        <w:spacing w:after="320" w:line="240" w:lineRule="auto"/>
        <w:ind w:left="1280" w:right="880"/>
        <w:jc w:val="left"/>
        <w:rPr>
          <w:color w:val="87C2AE"/>
        </w:rPr>
      </w:pPr>
      <w:r>
        <w:rPr>
          <w:color w:val="87C2AE"/>
        </w:rPr>
        <w:t xml:space="preserve">Na Pankráci 125, </w:t>
      </w:r>
      <w:r>
        <w:rPr>
          <w:color w:val="87C2AE"/>
          <w:vertAlign w:val="superscript"/>
        </w:rPr>
        <w:t>z</w:t>
      </w:r>
      <w:r>
        <w:rPr>
          <w:color w:val="87C2AE"/>
        </w:rPr>
        <w:t>40 21 Praha 4 IČ: 27373665, DIČ: C227373665</w:t>
      </w:r>
    </w:p>
    <w:p w:rsidR="001825BA" w:rsidRDefault="001825BA">
      <w:pPr>
        <w:pStyle w:val="Zkladntext1"/>
        <w:shd w:val="clear" w:color="auto" w:fill="auto"/>
        <w:spacing w:after="320" w:line="240" w:lineRule="auto"/>
        <w:ind w:left="1280" w:right="880"/>
        <w:jc w:val="left"/>
        <w:rPr>
          <w:color w:val="87C2AE"/>
        </w:rPr>
      </w:pPr>
    </w:p>
    <w:p w:rsidR="001825BA" w:rsidRDefault="001825BA">
      <w:pPr>
        <w:pStyle w:val="Zkladntext1"/>
        <w:shd w:val="clear" w:color="auto" w:fill="auto"/>
        <w:spacing w:after="320" w:line="240" w:lineRule="auto"/>
        <w:ind w:left="1280" w:right="880"/>
        <w:jc w:val="left"/>
        <w:rPr>
          <w:color w:val="87C2AE"/>
        </w:rPr>
      </w:pPr>
    </w:p>
    <w:p w:rsidR="001825BA" w:rsidRDefault="001825BA">
      <w:pPr>
        <w:pStyle w:val="Zkladntext1"/>
        <w:shd w:val="clear" w:color="auto" w:fill="auto"/>
        <w:spacing w:after="320" w:line="240" w:lineRule="auto"/>
        <w:ind w:left="1280" w:right="880"/>
        <w:jc w:val="left"/>
        <w:rPr>
          <w:color w:val="87C2AE"/>
        </w:rPr>
      </w:pPr>
    </w:p>
    <w:p w:rsidR="001825BA" w:rsidRDefault="001825BA">
      <w:pPr>
        <w:pStyle w:val="Zkladntext1"/>
        <w:shd w:val="clear" w:color="auto" w:fill="auto"/>
        <w:spacing w:after="320" w:line="240" w:lineRule="auto"/>
        <w:ind w:left="1280" w:right="880"/>
        <w:jc w:val="left"/>
        <w:rPr>
          <w:color w:val="87C2AE"/>
        </w:rPr>
      </w:pPr>
    </w:p>
    <w:p w:rsidR="001825BA" w:rsidRDefault="001825BA">
      <w:pPr>
        <w:pStyle w:val="Zkladntext1"/>
        <w:shd w:val="clear" w:color="auto" w:fill="auto"/>
        <w:spacing w:after="320" w:line="240" w:lineRule="auto"/>
        <w:ind w:left="1280" w:right="880"/>
        <w:jc w:val="left"/>
      </w:pPr>
    </w:p>
    <w:p w:rsidR="00A87175" w:rsidRDefault="00A87175">
      <w:pPr>
        <w:pStyle w:val="Zkladntext1"/>
        <w:shd w:val="clear" w:color="auto" w:fill="auto"/>
        <w:spacing w:after="320" w:line="240" w:lineRule="auto"/>
        <w:ind w:left="1280" w:right="880"/>
        <w:jc w:val="left"/>
      </w:pPr>
    </w:p>
    <w:p w:rsidR="00A87175" w:rsidRDefault="00A87175">
      <w:pPr>
        <w:pStyle w:val="Zkladntext1"/>
        <w:shd w:val="clear" w:color="auto" w:fill="auto"/>
        <w:spacing w:after="320" w:line="240" w:lineRule="auto"/>
        <w:ind w:left="1280" w:right="880"/>
        <w:jc w:val="left"/>
      </w:pPr>
    </w:p>
    <w:p w:rsidR="00A87175" w:rsidRDefault="00A87175">
      <w:pPr>
        <w:pStyle w:val="Zkladntext1"/>
        <w:shd w:val="clear" w:color="auto" w:fill="auto"/>
        <w:spacing w:after="320" w:line="240" w:lineRule="auto"/>
        <w:ind w:left="1280" w:right="880"/>
        <w:jc w:val="left"/>
      </w:pPr>
    </w:p>
    <w:p w:rsidR="00A87175" w:rsidRDefault="00A87175">
      <w:pPr>
        <w:pStyle w:val="Zkladntext1"/>
        <w:shd w:val="clear" w:color="auto" w:fill="auto"/>
        <w:spacing w:after="320" w:line="240" w:lineRule="auto"/>
        <w:ind w:left="1280" w:right="880"/>
        <w:jc w:val="left"/>
      </w:pPr>
    </w:p>
    <w:p w:rsidR="00A87175" w:rsidRDefault="00A87175">
      <w:pPr>
        <w:pStyle w:val="Zkladntext1"/>
        <w:shd w:val="clear" w:color="auto" w:fill="auto"/>
        <w:spacing w:after="320" w:line="240" w:lineRule="auto"/>
        <w:ind w:left="1280" w:right="880"/>
        <w:jc w:val="left"/>
      </w:pPr>
    </w:p>
    <w:p w:rsidR="001D6A7B" w:rsidRDefault="006E6628">
      <w:pPr>
        <w:pStyle w:val="Zkladntext1"/>
        <w:shd w:val="clear" w:color="auto" w:fill="auto"/>
        <w:spacing w:after="200" w:line="240" w:lineRule="auto"/>
        <w:jc w:val="center"/>
      </w:pPr>
      <w:r>
        <w:lastRenderedPageBreak/>
        <w:t>Příloha č. 1</w:t>
      </w:r>
    </w:p>
    <w:p w:rsidR="001D6A7B" w:rsidRDefault="006E6628">
      <w:pPr>
        <w:pStyle w:val="Zkladntext1"/>
        <w:shd w:val="clear" w:color="auto" w:fill="auto"/>
        <w:spacing w:after="280" w:line="240" w:lineRule="auto"/>
        <w:jc w:val="center"/>
      </w:pPr>
      <w:r>
        <w:t xml:space="preserve">Specifikace a cena poskytovaných licencí programového vybavení </w:t>
      </w:r>
      <w:proofErr w:type="spellStart"/>
      <w:r>
        <w:t>OKbase</w:t>
      </w:r>
      <w:proofErr w:type="spellEnd"/>
    </w:p>
    <w:p w:rsidR="001D6A7B" w:rsidRDefault="006E6628">
      <w:pPr>
        <w:pStyle w:val="Zkladntext1"/>
        <w:shd w:val="clear" w:color="auto" w:fill="auto"/>
        <w:spacing w:after="0" w:line="254" w:lineRule="auto"/>
      </w:pPr>
      <w:r>
        <w:t>1 Licence - Obecná ustanovení</w:t>
      </w:r>
    </w:p>
    <w:p w:rsidR="001D6A7B" w:rsidRDefault="006E6628">
      <w:pPr>
        <w:pStyle w:val="Zkladntext1"/>
        <w:numPr>
          <w:ilvl w:val="0"/>
          <w:numId w:val="2"/>
        </w:numPr>
        <w:shd w:val="clear" w:color="auto" w:fill="auto"/>
        <w:tabs>
          <w:tab w:val="left" w:pos="751"/>
        </w:tabs>
        <w:spacing w:after="200" w:line="254" w:lineRule="auto"/>
        <w:ind w:left="720" w:hanging="320"/>
      </w:pPr>
      <w:r>
        <w:t xml:space="preserve">Dodavatel poskytuje Uživateli úplatné licence k užití aplikačního programového vybavení </w:t>
      </w:r>
      <w:proofErr w:type="spellStart"/>
      <w:r>
        <w:t>OKbase</w:t>
      </w:r>
      <w:proofErr w:type="spellEnd"/>
      <w:r>
        <w:t xml:space="preserve"> </w:t>
      </w:r>
      <w:r>
        <w:t xml:space="preserve">včetně jeho upgrade, legislativních update, a to v rozsahu nezbytném pro řádné obvyklé užívání aplikačního programového vybavení </w:t>
      </w:r>
      <w:proofErr w:type="spellStart"/>
      <w:r>
        <w:t>OKbase</w:t>
      </w:r>
      <w:proofErr w:type="spellEnd"/>
      <w:r>
        <w:t xml:space="preserve"> Uživatelem pro jeho vlastní vnitřní potřebu v souladu s určením programového vybavení </w:t>
      </w:r>
      <w:proofErr w:type="spellStart"/>
      <w:r>
        <w:t>OKbase</w:t>
      </w:r>
      <w:proofErr w:type="spellEnd"/>
      <w:r>
        <w:t>.</w:t>
      </w:r>
    </w:p>
    <w:p w:rsidR="001D6A7B" w:rsidRDefault="006E6628">
      <w:pPr>
        <w:pStyle w:val="Zkladntext1"/>
        <w:numPr>
          <w:ilvl w:val="0"/>
          <w:numId w:val="2"/>
        </w:numPr>
        <w:shd w:val="clear" w:color="auto" w:fill="auto"/>
        <w:tabs>
          <w:tab w:val="left" w:pos="775"/>
        </w:tabs>
        <w:spacing w:after="200"/>
        <w:ind w:left="720" w:hanging="320"/>
      </w:pPr>
      <w:r>
        <w:t>Licence jsou poskytovány U</w:t>
      </w:r>
      <w:r>
        <w:t xml:space="preserve">živateli úplatně, jsou územně neomezené, časově neomezené, tj. za podmínek Smlouvy na celou dobu trvání majetkových autorských práv ke všem autorským dílům, která tvoří programové vybavení </w:t>
      </w:r>
      <w:proofErr w:type="spellStart"/>
      <w:r>
        <w:t>OKbase</w:t>
      </w:r>
      <w:proofErr w:type="spellEnd"/>
      <w:r>
        <w:t xml:space="preserve"> včetně jeho upgrade a legislativních update podle českých pr</w:t>
      </w:r>
      <w:r>
        <w:t>ávních předpisů či změn vyžádaných Uživatelem, nevýhradní a nepřenosné. Dodavatel zůstává výlučným nositelem autorských práv k dílům poskytnutým v rámci plnění podle Smlouvy. Dodavatel poskytuje Uživateli nevýhradní právo používat předmět Smlouvy pro vnitř</w:t>
      </w:r>
      <w:r>
        <w:t>ní provozní použití v rámci organizace (závodu) Uživatele. Uživatel není oprávněn užívat předmět Smlouvy ve prospěch třetích osob.</w:t>
      </w:r>
    </w:p>
    <w:p w:rsidR="001D6A7B" w:rsidRDefault="006E6628">
      <w:pPr>
        <w:pStyle w:val="Zkladntext1"/>
        <w:numPr>
          <w:ilvl w:val="0"/>
          <w:numId w:val="2"/>
        </w:numPr>
        <w:shd w:val="clear" w:color="auto" w:fill="auto"/>
        <w:tabs>
          <w:tab w:val="left" w:pos="775"/>
        </w:tabs>
        <w:spacing w:after="200" w:line="254" w:lineRule="auto"/>
        <w:ind w:left="720" w:hanging="320"/>
      </w:pPr>
      <w:r>
        <w:t>Rozsah licence je omezen na počet 380 (</w:t>
      </w:r>
      <w:proofErr w:type="spellStart"/>
      <w:r>
        <w:t>třistaosmdesát</w:t>
      </w:r>
      <w:proofErr w:type="spellEnd"/>
      <w:r>
        <w:t xml:space="preserve">) aktivních záznamů, z toho je 300 zaměstnanců na hlavní pracovní poměr </w:t>
      </w:r>
      <w:r>
        <w:t>a 170 osob konajících práce na základě dohod o pracovní činnosti nebo o provedení práce (tj. počet osob resp. jejich jedinečných osobních čísel, která jsou v evidenčním stavu), bez ohledu na to, kolik osob na straně Uživatele bude mít možnost úpravy a vklá</w:t>
      </w:r>
      <w:r>
        <w:t>dání dat.</w:t>
      </w:r>
    </w:p>
    <w:p w:rsidR="001D6A7B" w:rsidRDefault="006E6628">
      <w:pPr>
        <w:pStyle w:val="Zkladntext1"/>
        <w:numPr>
          <w:ilvl w:val="0"/>
          <w:numId w:val="2"/>
        </w:numPr>
        <w:shd w:val="clear" w:color="auto" w:fill="auto"/>
        <w:tabs>
          <w:tab w:val="left" w:pos="775"/>
        </w:tabs>
        <w:spacing w:after="200" w:line="257" w:lineRule="auto"/>
        <w:ind w:left="720" w:hanging="320"/>
      </w:pPr>
      <w:r>
        <w:t xml:space="preserve">Uživatel ve vlastním zájmu zodpovídá za využití aplikačního programového vybavení </w:t>
      </w:r>
      <w:proofErr w:type="spellStart"/>
      <w:r>
        <w:t>OKbase</w:t>
      </w:r>
      <w:proofErr w:type="spellEnd"/>
      <w:r>
        <w:t xml:space="preserve"> v souladu s touto licencí, a to především v tom, že nepřekročí stanovený počet aktivních záznamů.</w:t>
      </w:r>
    </w:p>
    <w:p w:rsidR="001D6A7B" w:rsidRDefault="006E6628">
      <w:pPr>
        <w:pStyle w:val="Zkladntext1"/>
        <w:numPr>
          <w:ilvl w:val="0"/>
          <w:numId w:val="2"/>
        </w:numPr>
        <w:shd w:val="clear" w:color="auto" w:fill="auto"/>
        <w:tabs>
          <w:tab w:val="left" w:pos="775"/>
        </w:tabs>
        <w:spacing w:after="200" w:line="254" w:lineRule="auto"/>
        <w:ind w:left="720" w:hanging="320"/>
      </w:pPr>
      <w:r>
        <w:t>Uživatel se zavazuje oznámit Dodavateli bez zbytečného odkl</w:t>
      </w:r>
      <w:r>
        <w:t xml:space="preserve">adu, jakmile se dozví, že došlo k neoprávněnému zásahu do licence a/nebo že třetí osoba uplatňuje nebo může uplatnit nárok k programovému vybavení </w:t>
      </w:r>
      <w:proofErr w:type="spellStart"/>
      <w:r>
        <w:t>OKbase</w:t>
      </w:r>
      <w:proofErr w:type="spellEnd"/>
      <w:r>
        <w:t>. Dodavatel poskytne na své náklady. Uživateli součinnost k právní ochraně jeho licence.</w:t>
      </w:r>
    </w:p>
    <w:p w:rsidR="001D6A7B" w:rsidRDefault="006E6628">
      <w:pPr>
        <w:pStyle w:val="Titulektabulky0"/>
        <w:shd w:val="clear" w:color="auto" w:fill="auto"/>
        <w:ind w:left="48"/>
      </w:pPr>
      <w:r>
        <w:t>2 Licence - Po</w:t>
      </w:r>
      <w:r>
        <w:t>skytované licence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2414"/>
        <w:gridCol w:w="1632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Položka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Typ licence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Cena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Modul Správa systému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modul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zdarma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Modul Personalistika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max. 300 zaměstnanců (+ 170 DPČ/DPP)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112 000 Kč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L Organizační schémata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modul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1D6A7B"/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L Vzdělávání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max. 300 zaměstnanců (+ 170 DPČ/DPP)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1D6A7B"/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Modul Mzdy a platy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57" w:lineRule="auto"/>
              <w:jc w:val="center"/>
            </w:pPr>
            <w:r>
              <w:t xml:space="preserve">max. </w:t>
            </w:r>
            <w:r>
              <w:t>300 zaměstnanců (+ 170 DPČ/DPP)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120 000 Kč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L Elektronická distribuce výplatních lístků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modul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1D6A7B"/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Licence CELKEM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232 000 Kč</w:t>
            </w:r>
          </w:p>
        </w:tc>
      </w:tr>
    </w:tbl>
    <w:p w:rsidR="001D6A7B" w:rsidRDefault="001D6A7B">
      <w:pPr>
        <w:spacing w:after="246" w:line="14" w:lineRule="exact"/>
      </w:pPr>
    </w:p>
    <w:p w:rsidR="001D6A7B" w:rsidRDefault="006E6628">
      <w:pPr>
        <w:pStyle w:val="Zkladntext1"/>
        <w:shd w:val="clear" w:color="auto" w:fill="auto"/>
        <w:spacing w:after="0"/>
      </w:pPr>
      <w:r>
        <w:t>3 Změna počtu licencí</w:t>
      </w:r>
    </w:p>
    <w:p w:rsidR="001D6A7B" w:rsidRDefault="006E6628">
      <w:pPr>
        <w:pStyle w:val="Zkladntext1"/>
        <w:shd w:val="clear" w:color="auto" w:fill="auto"/>
        <w:spacing w:after="200"/>
      </w:pPr>
      <w:r>
        <w:t xml:space="preserve">3.1 V případě nárůstu počtu osobních čísel osob nad rámec rozsahu poskytnuté licence se Uživatel zavazuje </w:t>
      </w:r>
      <w:r>
        <w:t xml:space="preserve">objednat nové licence. Pokud tak Uživatel neučiní, bude aplikace automaticky po vyčerpání 10% tolerance uzamčena, tj. neumožní další vkládání nových aktivních záznamů, což však nebude mít vliv na práci s dosud řádně uloženými aktivními záznamy. V případě, </w:t>
      </w:r>
      <w:r>
        <w:t xml:space="preserve">že Uživatel </w:t>
      </w:r>
      <w:proofErr w:type="gramStart"/>
      <w:r>
        <w:t>objedná</w:t>
      </w:r>
      <w:proofErr w:type="gramEnd"/>
      <w:r>
        <w:t xml:space="preserve"> nové licence Dodavatel </w:t>
      </w:r>
      <w:proofErr w:type="gramStart"/>
      <w:r>
        <w:t>poskytne</w:t>
      </w:r>
      <w:proofErr w:type="gramEnd"/>
      <w:r>
        <w:t xml:space="preserve"> rozšíření licencí bez jakéhokoliv odkladu v rozsahu 14 500,- Kč bez DPH za každých 20 osobních čísel (zaměstnanců). V případě rozšíření licencí, jak je shora uvedeno, bude adekvátně, tedy za každých 20 os</w:t>
      </w:r>
      <w:r>
        <w:t xml:space="preserve">obních čísel navíc, navýšen poplatek za Podporu aplikačního programového systému </w:t>
      </w:r>
      <w:proofErr w:type="spellStart"/>
      <w:r>
        <w:t>OKbase</w:t>
      </w:r>
      <w:proofErr w:type="spellEnd"/>
      <w:r>
        <w:t xml:space="preserve"> a poskytování údržby systému, a to v rozsahu 2 912,- Kč bez DPH po celou dobu platnosti této Smlouvy.</w:t>
      </w:r>
      <w:r>
        <w:br w:type="page"/>
      </w:r>
    </w:p>
    <w:p w:rsidR="001D6A7B" w:rsidRDefault="006E6628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200" w:line="240" w:lineRule="auto"/>
        <w:jc w:val="center"/>
      </w:pPr>
      <w:bookmarkStart w:id="11" w:name="bookmark11"/>
      <w:r>
        <w:lastRenderedPageBreak/>
        <w:t>Příloha č. 2</w:t>
      </w:r>
      <w:bookmarkEnd w:id="11"/>
    </w:p>
    <w:p w:rsidR="001D6A7B" w:rsidRDefault="006E6628">
      <w:pPr>
        <w:pStyle w:val="Titulektabulky0"/>
        <w:shd w:val="clear" w:color="auto" w:fill="auto"/>
        <w:ind w:left="1819"/>
      </w:pPr>
      <w:r>
        <w:rPr>
          <w:b/>
          <w:bCs/>
        </w:rPr>
        <w:t>Rozsah a cena poskytovaných služeb v rámci implement</w:t>
      </w:r>
      <w:r>
        <w:rPr>
          <w:b/>
          <w:bCs/>
        </w:rPr>
        <w:t>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2414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Nezbytné služby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238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>Analýza</w:t>
            </w:r>
          </w:p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>Konfigurace modelů a číselníků</w:t>
            </w:r>
          </w:p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>Nastavení převodu mezd do účetnictví (dle bodu 7.2 Nabídky)</w:t>
            </w:r>
          </w:p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>Nastavení importu docházky (dle bodu 7.2 Nabídky)</w:t>
            </w:r>
          </w:p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>Nastavení přenosu do DMS ((dle bodu 7.2 Nabídky)</w:t>
            </w:r>
          </w:p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 xml:space="preserve">Podpora v duplicitním </w:t>
            </w:r>
            <w:r>
              <w:t>provozu</w:t>
            </w:r>
          </w:p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>Podpora při první ostré uzávěrce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85 000 Kč</w:t>
            </w:r>
          </w:p>
        </w:tc>
      </w:tr>
    </w:tbl>
    <w:p w:rsidR="001D6A7B" w:rsidRDefault="001D6A7B">
      <w:pPr>
        <w:spacing w:after="606" w:line="14" w:lineRule="exact"/>
      </w:pPr>
    </w:p>
    <w:p w:rsidR="001D6A7B" w:rsidRDefault="001D6A7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2419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Volitelné služby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Import dat z dodaného </w:t>
            </w:r>
            <w:proofErr w:type="spellStart"/>
            <w:r>
              <w:t>excelu</w:t>
            </w:r>
            <w:proofErr w:type="spellEnd"/>
            <w:r>
              <w:t xml:space="preserve"> (příloha nabídky)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20 000 Kč</w:t>
            </w:r>
          </w:p>
        </w:tc>
      </w:tr>
    </w:tbl>
    <w:p w:rsidR="001D6A7B" w:rsidRDefault="001D6A7B">
      <w:pPr>
        <w:spacing w:after="506" w:line="14" w:lineRule="exact"/>
      </w:pPr>
    </w:p>
    <w:p w:rsidR="001D6A7B" w:rsidRDefault="001D6A7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2414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Školení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Mzdová účetní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1D6A7B">
            <w:pPr>
              <w:rPr>
                <w:sz w:val="10"/>
                <w:szCs w:val="10"/>
              </w:rPr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>Správce systematizace</w:t>
            </w:r>
          </w:p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Personalistika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45 000 Kč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>Správce vzdělávání</w:t>
            </w:r>
          </w:p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Administrátor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before="80" w:after="0" w:line="240" w:lineRule="auto"/>
              <w:ind w:left="820" w:firstLine="20"/>
              <w:jc w:val="left"/>
            </w:pPr>
            <w:r>
              <w:rPr>
                <w:color w:val="19234D"/>
              </w:rPr>
              <w:t>-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120" w:line="240" w:lineRule="auto"/>
              <w:jc w:val="left"/>
            </w:pPr>
            <w:r>
              <w:t>Uživatelské sestavy</w:t>
            </w:r>
          </w:p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Dohled při první ostré uzávěrce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ind w:left="820" w:firstLine="20"/>
              <w:jc w:val="left"/>
            </w:pPr>
            <w:r>
              <w:t>6 000 Kč</w:t>
            </w:r>
          </w:p>
        </w:tc>
      </w:tr>
    </w:tbl>
    <w:p w:rsidR="001D6A7B" w:rsidRDefault="001D6A7B">
      <w:pPr>
        <w:spacing w:after="466" w:line="14" w:lineRule="exact"/>
      </w:pPr>
    </w:p>
    <w:p w:rsidR="001D6A7B" w:rsidRDefault="001D6A7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8"/>
        <w:gridCol w:w="2410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Cestovné mimo Prahu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tabs>
                <w:tab w:val="left" w:pos="1819"/>
              </w:tabs>
              <w:spacing w:after="0" w:line="240" w:lineRule="auto"/>
              <w:ind w:left="480"/>
            </w:pPr>
            <w:r>
              <w:t>1 km</w:t>
            </w:r>
            <w:r>
              <w:tab/>
              <w:t>11Kč</w:t>
            </w:r>
          </w:p>
        </w:tc>
      </w:tr>
    </w:tbl>
    <w:p w:rsidR="001D6A7B" w:rsidRDefault="001D6A7B">
      <w:pPr>
        <w:spacing w:line="14" w:lineRule="exact"/>
        <w:sectPr w:rsidR="001D6A7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588" w:right="1365" w:bottom="1720" w:left="1464" w:header="0" w:footer="3" w:gutter="0"/>
          <w:cols w:space="720"/>
          <w:noEndnote/>
          <w:titlePg/>
          <w:docGrid w:linePitch="360"/>
        </w:sectPr>
      </w:pPr>
    </w:p>
    <w:p w:rsidR="001D6A7B" w:rsidRDefault="006E6628">
      <w:pPr>
        <w:pStyle w:val="Nadpis10"/>
        <w:keepNext/>
        <w:keepLines/>
        <w:shd w:val="clear" w:color="auto" w:fill="auto"/>
        <w:spacing w:before="380" w:after="220" w:line="240" w:lineRule="auto"/>
        <w:jc w:val="center"/>
      </w:pPr>
      <w:bookmarkStart w:id="12" w:name="bookmark12"/>
      <w:r>
        <w:lastRenderedPageBreak/>
        <w:t>Příloha č. 3</w:t>
      </w:r>
      <w:bookmarkEnd w:id="12"/>
    </w:p>
    <w:p w:rsidR="001D6A7B" w:rsidRDefault="006E6628">
      <w:pPr>
        <w:pStyle w:val="Nadpis10"/>
        <w:keepNext/>
        <w:keepLines/>
        <w:shd w:val="clear" w:color="auto" w:fill="auto"/>
        <w:spacing w:after="0" w:line="240" w:lineRule="auto"/>
        <w:jc w:val="center"/>
      </w:pPr>
      <w:bookmarkStart w:id="13" w:name="bookmark13"/>
      <w:r>
        <w:t xml:space="preserve">Podpora programového vybavení </w:t>
      </w:r>
      <w:proofErr w:type="spellStart"/>
      <w:r>
        <w:t>OKbase</w:t>
      </w:r>
      <w:bookmarkEnd w:id="13"/>
      <w:proofErr w:type="spellEnd"/>
    </w:p>
    <w:p w:rsidR="001D6A7B" w:rsidRDefault="006E6628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40" w:lineRule="auto"/>
        <w:jc w:val="both"/>
      </w:pPr>
      <w:bookmarkStart w:id="14" w:name="bookmark14"/>
      <w:r>
        <w:t>Výklad pojmů</w:t>
      </w:r>
      <w:bookmarkEnd w:id="14"/>
    </w:p>
    <w:p w:rsidR="001D6A7B" w:rsidRDefault="006E6628">
      <w:pPr>
        <w:pStyle w:val="Zkladntext1"/>
        <w:shd w:val="clear" w:color="auto" w:fill="auto"/>
        <w:spacing w:after="0" w:line="240" w:lineRule="auto"/>
      </w:pPr>
      <w:r>
        <w:rPr>
          <w:i/>
          <w:iCs/>
          <w:u w:val="single"/>
        </w:rPr>
        <w:t>Výpadek systému</w:t>
      </w:r>
    </w:p>
    <w:p w:rsidR="001D6A7B" w:rsidRDefault="006E6628">
      <w:pPr>
        <w:pStyle w:val="Zkladntext1"/>
        <w:shd w:val="clear" w:color="auto" w:fill="auto"/>
        <w:spacing w:after="220" w:line="240" w:lineRule="auto"/>
      </w:pPr>
      <w:r>
        <w:t xml:space="preserve">Výpadek, který znemožní používání celého systému, nebo jeho základních funkcí s tím, že </w:t>
      </w:r>
      <w:r>
        <w:t>neexistuje ihned použitelné náhradní řešení a systém je neprovozuschopný.</w:t>
      </w:r>
    </w:p>
    <w:p w:rsidR="001D6A7B" w:rsidRDefault="006E6628">
      <w:pPr>
        <w:pStyle w:val="Zkladntext1"/>
        <w:shd w:val="clear" w:color="auto" w:fill="auto"/>
        <w:spacing w:after="0" w:line="254" w:lineRule="auto"/>
      </w:pPr>
      <w:r>
        <w:rPr>
          <w:i/>
          <w:iCs/>
          <w:u w:val="single"/>
        </w:rPr>
        <w:t>Ztráta základní funkce</w:t>
      </w:r>
    </w:p>
    <w:p w:rsidR="001D6A7B" w:rsidRDefault="006E6628">
      <w:pPr>
        <w:pStyle w:val="Zkladntext1"/>
        <w:shd w:val="clear" w:color="auto" w:fill="auto"/>
        <w:spacing w:after="200" w:line="254" w:lineRule="auto"/>
      </w:pPr>
      <w:r>
        <w:t>Některá z předem vybraných klíčových funkcionalit pro Uživatele není v provozu nebo nefunguje správně. Za klíčové funkcionality se považují zejména všechny fun</w:t>
      </w:r>
      <w:r>
        <w:t>kcionality, které brání uzavření docházky a předání podkladů mzdové účtárně pro výpočet mezd zaměstnanců Uživatele.</w:t>
      </w:r>
    </w:p>
    <w:p w:rsidR="001D6A7B" w:rsidRDefault="006E6628">
      <w:pPr>
        <w:pStyle w:val="Zkladntext1"/>
        <w:shd w:val="clear" w:color="auto" w:fill="auto"/>
        <w:spacing w:after="0" w:line="240" w:lineRule="auto"/>
      </w:pPr>
      <w:r>
        <w:rPr>
          <w:i/>
          <w:iCs/>
          <w:u w:val="single"/>
        </w:rPr>
        <w:t>Dílčí omezení provozu</w:t>
      </w:r>
    </w:p>
    <w:p w:rsidR="001D6A7B" w:rsidRDefault="006E6628">
      <w:pPr>
        <w:pStyle w:val="Zkladntext1"/>
        <w:shd w:val="clear" w:color="auto" w:fill="auto"/>
        <w:spacing w:after="220" w:line="240" w:lineRule="auto"/>
      </w:pPr>
      <w:r>
        <w:t>Takové omezení, které nebrání běžnému chodu systému.</w:t>
      </w:r>
    </w:p>
    <w:p w:rsidR="001D6A7B" w:rsidRDefault="006E6628">
      <w:pPr>
        <w:pStyle w:val="Zkladntext1"/>
        <w:shd w:val="clear" w:color="auto" w:fill="auto"/>
        <w:spacing w:after="0" w:line="240" w:lineRule="auto"/>
      </w:pPr>
      <w:r>
        <w:rPr>
          <w:i/>
          <w:iCs/>
          <w:u w:val="single"/>
        </w:rPr>
        <w:t>Méně závažná funkční porucha</w:t>
      </w:r>
    </w:p>
    <w:p w:rsidR="001D6A7B" w:rsidRDefault="006E6628">
      <w:pPr>
        <w:pStyle w:val="Zkladntext1"/>
        <w:shd w:val="clear" w:color="auto" w:fill="auto"/>
        <w:spacing w:after="220" w:line="240" w:lineRule="auto"/>
      </w:pPr>
      <w:r>
        <w:t xml:space="preserve">Dílčí omezení některých méně </w:t>
      </w:r>
      <w:r>
        <w:t>významných funkcionalit systému.</w:t>
      </w:r>
    </w:p>
    <w:p w:rsidR="001D6A7B" w:rsidRDefault="006E6628">
      <w:pPr>
        <w:pStyle w:val="Zkladntext1"/>
        <w:shd w:val="clear" w:color="auto" w:fill="auto"/>
        <w:spacing w:after="0" w:line="257" w:lineRule="auto"/>
      </w:pPr>
      <w:r>
        <w:rPr>
          <w:i/>
          <w:iCs/>
          <w:u w:val="single"/>
        </w:rPr>
        <w:t>Požadavek na službu</w:t>
      </w:r>
    </w:p>
    <w:p w:rsidR="001D6A7B" w:rsidRDefault="006E6628">
      <w:pPr>
        <w:pStyle w:val="Zkladntext1"/>
        <w:shd w:val="clear" w:color="auto" w:fill="auto"/>
        <w:spacing w:after="220" w:line="257" w:lineRule="auto"/>
      </w:pPr>
      <w:r>
        <w:t>Požadavek, který si vyžádá práci zaměstnance Dodavatele.</w:t>
      </w:r>
    </w:p>
    <w:p w:rsidR="001D6A7B" w:rsidRDefault="006E6628">
      <w:pPr>
        <w:pStyle w:val="Zkladntext1"/>
        <w:shd w:val="clear" w:color="auto" w:fill="auto"/>
        <w:spacing w:after="0" w:line="257" w:lineRule="auto"/>
      </w:pPr>
      <w:r>
        <w:rPr>
          <w:i/>
          <w:iCs/>
          <w:u w:val="single"/>
        </w:rPr>
        <w:t>Požadavek na úpravu funkce</w:t>
      </w:r>
    </w:p>
    <w:p w:rsidR="001D6A7B" w:rsidRDefault="006E6628">
      <w:pPr>
        <w:pStyle w:val="Zkladntext1"/>
        <w:shd w:val="clear" w:color="auto" w:fill="auto"/>
        <w:spacing w:after="220" w:line="257" w:lineRule="auto"/>
      </w:pPr>
      <w:r>
        <w:t>Požadavek, který si vyžádá práci programátora společnosti Dodavatele.</w:t>
      </w:r>
    </w:p>
    <w:p w:rsidR="001D6A7B" w:rsidRDefault="006E6628">
      <w:pPr>
        <w:pStyle w:val="Zkladntext1"/>
        <w:shd w:val="clear" w:color="auto" w:fill="auto"/>
        <w:spacing w:after="0" w:line="257" w:lineRule="auto"/>
      </w:pPr>
      <w:r>
        <w:rPr>
          <w:i/>
          <w:iCs/>
          <w:u w:val="single"/>
        </w:rPr>
        <w:t>Vada způsobená Uživatelem</w:t>
      </w:r>
    </w:p>
    <w:p w:rsidR="001D6A7B" w:rsidRDefault="006E6628">
      <w:pPr>
        <w:pStyle w:val="Zkladntext1"/>
        <w:shd w:val="clear" w:color="auto" w:fill="auto"/>
        <w:spacing w:after="220" w:line="257" w:lineRule="auto"/>
      </w:pPr>
      <w:r>
        <w:t>Vada, která byla způsob</w:t>
      </w:r>
      <w:r>
        <w:t>ena neodborným zásahem Uživatele</w:t>
      </w:r>
    </w:p>
    <w:p w:rsidR="001D6A7B" w:rsidRDefault="006E6628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42"/>
        </w:tabs>
        <w:spacing w:after="0" w:line="257" w:lineRule="auto"/>
        <w:jc w:val="both"/>
      </w:pPr>
      <w:bookmarkStart w:id="15" w:name="bookmark15"/>
      <w:r>
        <w:t>Podmínky pro poskytování podpory</w:t>
      </w:r>
      <w:bookmarkEnd w:id="15"/>
    </w:p>
    <w:p w:rsidR="001D6A7B" w:rsidRDefault="006E6628">
      <w:pPr>
        <w:pStyle w:val="Zkladntext1"/>
        <w:shd w:val="clear" w:color="auto" w:fill="auto"/>
        <w:spacing w:after="320" w:line="257" w:lineRule="auto"/>
      </w:pPr>
      <w:r>
        <w:t xml:space="preserve">V souladu s ustanovením čl. 3 </w:t>
      </w:r>
      <w:proofErr w:type="gramStart"/>
      <w:r>
        <w:t>odst.3.3</w:t>
      </w:r>
      <w:proofErr w:type="gramEnd"/>
      <w:r>
        <w:t xml:space="preserve">. Smlouvy se Dodavatel zavazuje k poskytování údržby a podpory programového vybavení </w:t>
      </w:r>
      <w:proofErr w:type="spellStart"/>
      <w:r>
        <w:t>OKbase</w:t>
      </w:r>
      <w:proofErr w:type="spellEnd"/>
      <w:r>
        <w:t>, a to po celou dobu platnosti této Smlouvy.</w:t>
      </w:r>
    </w:p>
    <w:p w:rsidR="001D6A7B" w:rsidRDefault="006E6628">
      <w:pPr>
        <w:pStyle w:val="Zkladntext1"/>
        <w:shd w:val="clear" w:color="auto" w:fill="auto"/>
        <w:spacing w:after="60" w:line="240" w:lineRule="auto"/>
      </w:pPr>
      <w:r>
        <w:t>Pro řádné poskyt</w:t>
      </w:r>
      <w:r>
        <w:t xml:space="preserve">ování údržby a podpory programového vybavení </w:t>
      </w:r>
      <w:proofErr w:type="spellStart"/>
      <w:r>
        <w:t>OKbase</w:t>
      </w:r>
      <w:proofErr w:type="spellEnd"/>
      <w:r>
        <w:t xml:space="preserve"> ze strany Dodavatele musí být splněny základní podmínky:</w:t>
      </w:r>
    </w:p>
    <w:p w:rsidR="001D6A7B" w:rsidRDefault="006E6628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0" w:line="240" w:lineRule="auto"/>
        <w:ind w:left="700" w:hanging="340"/>
      </w:pPr>
      <w:r>
        <w:t xml:space="preserve">Uživatel bude spravovat programové vybavení </w:t>
      </w:r>
      <w:proofErr w:type="spellStart"/>
      <w:r>
        <w:t>OKbase</w:t>
      </w:r>
      <w:proofErr w:type="spellEnd"/>
      <w:r>
        <w:t xml:space="preserve"> v souladu s předanou dokumentací.</w:t>
      </w:r>
    </w:p>
    <w:p w:rsidR="001D6A7B" w:rsidRDefault="006E6628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0" w:line="240" w:lineRule="auto"/>
        <w:ind w:left="700" w:hanging="340"/>
      </w:pPr>
      <w:r>
        <w:t xml:space="preserve">Uživatel zabezpečí vzdálený přístup k programovému vybavení </w:t>
      </w:r>
      <w:proofErr w:type="spellStart"/>
      <w:r>
        <w:t>OKbase</w:t>
      </w:r>
      <w:proofErr w:type="spellEnd"/>
      <w:r>
        <w:t>, v případě potřeby i mimo běžnou pracovní dobu Uživatele, vždy pro konkrétní případ na žádost Dodavatele.</w:t>
      </w:r>
    </w:p>
    <w:p w:rsidR="001D6A7B" w:rsidRDefault="006E6628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0" w:line="240" w:lineRule="auto"/>
        <w:ind w:left="700" w:hanging="340"/>
      </w:pPr>
      <w:r>
        <w:t>Uživatel poskytne Dodavateli na své náklady potřebnou podporu při poskytování služeb, zejména součinnost svých vedoucích zaměstnanců.</w:t>
      </w:r>
    </w:p>
    <w:p w:rsidR="001D6A7B" w:rsidRDefault="006E6628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0" w:line="240" w:lineRule="auto"/>
        <w:ind w:left="700" w:hanging="340"/>
      </w:pPr>
      <w:r>
        <w:t xml:space="preserve">Uživatel </w:t>
      </w:r>
      <w:r>
        <w:t>zajistí pracovníkům Dodavatele pracoviště pro řádné poskytnutí služeb, pokud bude poskytování služeb probíhat v prostorách Uživatele.</w:t>
      </w:r>
    </w:p>
    <w:p w:rsidR="001D6A7B" w:rsidRDefault="006E6628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440" w:line="240" w:lineRule="auto"/>
        <w:ind w:left="700" w:hanging="340"/>
      </w:pPr>
      <w:r>
        <w:t>O veškerých činnostech, které budou Uživatelem prováděny na HW a SW vybavení počítačů a které mohou ovlivnit funkčnost pro</w:t>
      </w:r>
      <w:r>
        <w:t xml:space="preserve">gramového vybavení </w:t>
      </w:r>
      <w:proofErr w:type="spellStart"/>
      <w:r>
        <w:t>OKbase</w:t>
      </w:r>
      <w:proofErr w:type="spellEnd"/>
      <w:r>
        <w:t>, bude Dodavatel předem informován.</w:t>
      </w:r>
    </w:p>
    <w:p w:rsidR="001D6A7B" w:rsidRDefault="006E6628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42"/>
        </w:tabs>
        <w:spacing w:after="220" w:line="254" w:lineRule="auto"/>
        <w:jc w:val="both"/>
      </w:pPr>
      <w:bookmarkStart w:id="16" w:name="bookmark16"/>
      <w:r>
        <w:t>Rozsah poskytované podpory</w:t>
      </w:r>
      <w:bookmarkEnd w:id="16"/>
    </w:p>
    <w:p w:rsidR="001D6A7B" w:rsidRDefault="006E6628">
      <w:pPr>
        <w:pStyle w:val="Zkladntext1"/>
        <w:shd w:val="clear" w:color="auto" w:fill="auto"/>
        <w:spacing w:after="120" w:line="254" w:lineRule="auto"/>
      </w:pPr>
      <w:r>
        <w:t xml:space="preserve">Dodavatel se zavazuje v rámci poskytované údržby a podpory programového vybavení </w:t>
      </w:r>
      <w:proofErr w:type="spellStart"/>
      <w:r>
        <w:t>OKbase</w:t>
      </w:r>
      <w:proofErr w:type="spellEnd"/>
      <w:r>
        <w:t xml:space="preserve"> k zajišťování komplexní funkčnosti systému </w:t>
      </w:r>
      <w:proofErr w:type="spellStart"/>
      <w:r>
        <w:t>OKbase</w:t>
      </w:r>
      <w:proofErr w:type="spellEnd"/>
      <w:r>
        <w:t xml:space="preserve"> jak z hlediska programového vy</w:t>
      </w:r>
      <w:r>
        <w:t xml:space="preserve">bavení, tak poskytování plné podpory při změnách systému </w:t>
      </w:r>
      <w:proofErr w:type="spellStart"/>
      <w:r>
        <w:t>OKbase</w:t>
      </w:r>
      <w:proofErr w:type="spellEnd"/>
      <w:r>
        <w:t xml:space="preserve"> v rámci přijatých legislativních změn, odstraňování ohlášených vad a/nebo chyb způsobených systémem </w:t>
      </w:r>
      <w:proofErr w:type="spellStart"/>
      <w:r>
        <w:t>OKbase</w:t>
      </w:r>
      <w:proofErr w:type="spellEnd"/>
      <w:r>
        <w:t>.</w:t>
      </w:r>
    </w:p>
    <w:p w:rsidR="001D6A7B" w:rsidRDefault="006E6628">
      <w:pPr>
        <w:pStyle w:val="Zkladntext1"/>
        <w:pBdr>
          <w:top w:val="single" w:sz="4" w:space="0" w:color="auto"/>
        </w:pBdr>
        <w:shd w:val="clear" w:color="auto" w:fill="auto"/>
        <w:spacing w:after="320" w:line="240" w:lineRule="auto"/>
      </w:pPr>
      <w:r>
        <w:t>Součástí poskytované podpory jsou též služby:</w:t>
      </w:r>
    </w:p>
    <w:p w:rsidR="001D6A7B" w:rsidRDefault="006E6628">
      <w:pPr>
        <w:pStyle w:val="Nadpis10"/>
        <w:keepNext/>
        <w:keepLines/>
        <w:numPr>
          <w:ilvl w:val="1"/>
          <w:numId w:val="3"/>
        </w:numPr>
        <w:shd w:val="clear" w:color="auto" w:fill="auto"/>
        <w:tabs>
          <w:tab w:val="left" w:pos="428"/>
        </w:tabs>
        <w:spacing w:after="0" w:line="240" w:lineRule="auto"/>
        <w:jc w:val="both"/>
      </w:pPr>
      <w:bookmarkStart w:id="17" w:name="bookmark17"/>
      <w:proofErr w:type="spellStart"/>
      <w:r>
        <w:t>Hotline</w:t>
      </w:r>
      <w:bookmarkEnd w:id="17"/>
      <w:proofErr w:type="spellEnd"/>
    </w:p>
    <w:p w:rsidR="001D6A7B" w:rsidRDefault="006E6628">
      <w:pPr>
        <w:pStyle w:val="Zkladntext1"/>
        <w:shd w:val="clear" w:color="auto" w:fill="auto"/>
        <w:spacing w:after="220" w:line="240" w:lineRule="auto"/>
      </w:pPr>
      <w:r>
        <w:t xml:space="preserve">Služba </w:t>
      </w:r>
      <w:proofErr w:type="spellStart"/>
      <w:r>
        <w:t>hotline</w:t>
      </w:r>
      <w:proofErr w:type="spellEnd"/>
      <w:r>
        <w:t xml:space="preserve"> pro technickou </w:t>
      </w:r>
      <w:r>
        <w:t xml:space="preserve">podporu provozu </w:t>
      </w:r>
      <w:proofErr w:type="spellStart"/>
      <w:r>
        <w:t>OKbase</w:t>
      </w:r>
      <w:proofErr w:type="spellEnd"/>
      <w:r>
        <w:t xml:space="preserve"> je poskytována Uživateli </w:t>
      </w:r>
      <w:proofErr w:type="spellStart"/>
      <w:r>
        <w:t>prostřednictvim</w:t>
      </w:r>
      <w:proofErr w:type="spellEnd"/>
      <w:r>
        <w:t xml:space="preserve"> emailové adresy </w:t>
      </w:r>
      <w:r>
        <w:rPr>
          <w:color w:val="19234D"/>
          <w:u w:val="single"/>
          <w:lang w:val="en-US" w:eastAsia="en-US" w:bidi="en-US"/>
        </w:rPr>
        <w:t>hotline.okbase@oksvstem.cz</w:t>
      </w:r>
      <w:r>
        <w:rPr>
          <w:color w:val="19234D"/>
          <w:lang w:val="en-US" w:eastAsia="en-US" w:bidi="en-US"/>
        </w:rPr>
        <w:t xml:space="preserve">. </w:t>
      </w:r>
      <w:r>
        <w:t xml:space="preserve">V naléhavých případech je </w:t>
      </w:r>
      <w:proofErr w:type="spellStart"/>
      <w:r>
        <w:t>hotline</w:t>
      </w:r>
      <w:proofErr w:type="spellEnd"/>
      <w:r>
        <w:t xml:space="preserve"> poskytována v pracovní dny v době od 8.00 do 16.00 hodin také na telefonním </w:t>
      </w:r>
      <w:proofErr w:type="spellStart"/>
      <w:r>
        <w:t>čisle</w:t>
      </w:r>
      <w:proofErr w:type="spellEnd"/>
      <w:r>
        <w:t xml:space="preserve"> 236 072 290.</w:t>
      </w:r>
    </w:p>
    <w:p w:rsidR="001D6A7B" w:rsidRDefault="006E6628">
      <w:pPr>
        <w:pStyle w:val="Nadpis10"/>
        <w:keepNext/>
        <w:keepLines/>
        <w:numPr>
          <w:ilvl w:val="1"/>
          <w:numId w:val="3"/>
        </w:numPr>
        <w:shd w:val="clear" w:color="auto" w:fill="auto"/>
        <w:tabs>
          <w:tab w:val="left" w:pos="428"/>
        </w:tabs>
        <w:spacing w:after="0"/>
        <w:jc w:val="both"/>
      </w:pPr>
      <w:bookmarkStart w:id="18" w:name="bookmark18"/>
      <w:r>
        <w:lastRenderedPageBreak/>
        <w:t xml:space="preserve">Dodávka nových </w:t>
      </w:r>
      <w:r>
        <w:t>verzí</w:t>
      </w:r>
      <w:bookmarkEnd w:id="18"/>
    </w:p>
    <w:p w:rsidR="001D6A7B" w:rsidRDefault="006E6628">
      <w:pPr>
        <w:pStyle w:val="Zkladntext1"/>
        <w:shd w:val="clear" w:color="auto" w:fill="auto"/>
        <w:spacing w:after="200"/>
      </w:pPr>
      <w:r>
        <w:t xml:space="preserve">Aktuální verze programového vybavení </w:t>
      </w:r>
      <w:proofErr w:type="spellStart"/>
      <w:r>
        <w:t>OKbase</w:t>
      </w:r>
      <w:proofErr w:type="spellEnd"/>
      <w:r>
        <w:t xml:space="preserve"> dle českých legislativních změn a dle dalšího vývoje systému budou k dispozici Uživateli na uživatelských stránkách Dodavatele volně ke stažení po celou dobu trvání této Smlouvy v části týkající se poskytov</w:t>
      </w:r>
      <w:r>
        <w:t>ání služby údržby a podpory za podmínky zaplacení ceny podle čl. 3 bodu 3.3. Smlouvy. Legislativní změny podle českých právních předpisů budou zohledněny pokud možno neprodleně, nejpozději však tak, aby byl Uživatel schopen korektně zpracovat aktuální výpl</w:t>
      </w:r>
      <w:r>
        <w:t>atní období. Upozornění na aktualizace bude zasíláno Uživateli s dostatečným předstihem emailem oprávněným osobám na jejich níže uvedené adresy. Dodavatel poskytne popis provedených změn obsažených v aktualizaci, včetně případných změn systémového prostřed</w:t>
      </w:r>
      <w:r>
        <w:t>í.</w:t>
      </w:r>
    </w:p>
    <w:p w:rsidR="001D6A7B" w:rsidRDefault="006E6628">
      <w:pPr>
        <w:pStyle w:val="Nadpis10"/>
        <w:keepNext/>
        <w:keepLines/>
        <w:numPr>
          <w:ilvl w:val="1"/>
          <w:numId w:val="3"/>
        </w:numPr>
        <w:shd w:val="clear" w:color="auto" w:fill="auto"/>
        <w:tabs>
          <w:tab w:val="left" w:pos="428"/>
        </w:tabs>
        <w:spacing w:after="0" w:line="254" w:lineRule="auto"/>
        <w:jc w:val="both"/>
      </w:pPr>
      <w:bookmarkStart w:id="19" w:name="bookmark19"/>
      <w:r>
        <w:t>Prošetření a náprava ohlášených vad (chyb)</w:t>
      </w:r>
      <w:bookmarkEnd w:id="19"/>
    </w:p>
    <w:p w:rsidR="001D6A7B" w:rsidRDefault="006E6628">
      <w:pPr>
        <w:pStyle w:val="Zkladntext1"/>
        <w:shd w:val="clear" w:color="auto" w:fill="auto"/>
        <w:spacing w:after="200" w:line="254" w:lineRule="auto"/>
      </w:pPr>
      <w:r>
        <w:t xml:space="preserve">Uživatel systému bude komunikovat při hlášení chyb prostřednictvím tzv. </w:t>
      </w:r>
      <w:r>
        <w:rPr>
          <w:u w:val="single"/>
        </w:rPr>
        <w:t>oprávněných osob.</w:t>
      </w:r>
      <w:r>
        <w:t xml:space="preserve"> Hlášení chyb a požadavků na služby nebo úpravy SW bude Uživatel předávat dle stanovených pravidel prostřednictvím formuláře „Požadavek“ - viz dále.</w:t>
      </w:r>
    </w:p>
    <w:p w:rsidR="001D6A7B" w:rsidRDefault="006E6628">
      <w:pPr>
        <w:pStyle w:val="Zkladntext1"/>
        <w:shd w:val="clear" w:color="auto" w:fill="auto"/>
        <w:spacing w:after="200" w:line="240" w:lineRule="auto"/>
      </w:pPr>
      <w:r>
        <w:t>Hlášení chyby je platné pouze v případě, že bylo provedeno předepsaným způsobem oprávněnou osobou. Uživatel</w:t>
      </w:r>
      <w:r>
        <w:t xml:space="preserve"> může kdykoliv změnit oprávněné osoby, přičemž takovou změnu musí Dodavateli písemně oznámit.</w:t>
      </w:r>
    </w:p>
    <w:p w:rsidR="001D6A7B" w:rsidRDefault="006E6628">
      <w:pPr>
        <w:pStyle w:val="Titulektabulky0"/>
        <w:shd w:val="clear" w:color="auto" w:fill="auto"/>
      </w:pPr>
      <w:r>
        <w:t>Seznam oprávněných osob: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678"/>
        <w:gridCol w:w="3221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Oprávněná osoba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Telefon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E-mail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</w:tbl>
    <w:p w:rsidR="001D6A7B" w:rsidRDefault="001D6A7B">
      <w:pPr>
        <w:spacing w:after="246" w:line="14" w:lineRule="exact"/>
      </w:pPr>
    </w:p>
    <w:p w:rsidR="001D6A7B" w:rsidRDefault="006E6628">
      <w:pPr>
        <w:pStyle w:val="Nadpis10"/>
        <w:keepNext/>
        <w:keepLines/>
        <w:numPr>
          <w:ilvl w:val="1"/>
          <w:numId w:val="3"/>
        </w:numPr>
        <w:shd w:val="clear" w:color="auto" w:fill="auto"/>
        <w:tabs>
          <w:tab w:val="left" w:pos="428"/>
        </w:tabs>
        <w:spacing w:after="0" w:line="254" w:lineRule="auto"/>
        <w:jc w:val="both"/>
      </w:pPr>
      <w:bookmarkStart w:id="20" w:name="bookmark20"/>
      <w:r>
        <w:t xml:space="preserve">Připravenost k úpravám </w:t>
      </w:r>
      <w:proofErr w:type="spellStart"/>
      <w:r>
        <w:t>OKbase</w:t>
      </w:r>
      <w:bookmarkEnd w:id="20"/>
      <w:proofErr w:type="spellEnd"/>
    </w:p>
    <w:p w:rsidR="001D6A7B" w:rsidRDefault="006E6628">
      <w:pPr>
        <w:pStyle w:val="Zkladntext1"/>
        <w:shd w:val="clear" w:color="auto" w:fill="auto"/>
        <w:spacing w:line="254" w:lineRule="auto"/>
      </w:pPr>
      <w:r>
        <w:t xml:space="preserve">Dodavatel prohlašuje, že disponuje týmem kvalifikovaných programátorů, kteří </w:t>
      </w:r>
      <w:r>
        <w:t xml:space="preserve">se budou podílet na </w:t>
      </w:r>
      <w:proofErr w:type="spellStart"/>
      <w:r>
        <w:t>dovývoji</w:t>
      </w:r>
      <w:proofErr w:type="spellEnd"/>
      <w:r>
        <w:t xml:space="preserve"> nebo úpravě funkcionality </w:t>
      </w:r>
      <w:proofErr w:type="spellStart"/>
      <w:r>
        <w:t>OKbase</w:t>
      </w:r>
      <w:proofErr w:type="spellEnd"/>
      <w:r>
        <w:t xml:space="preserve"> dle požadavků Uživatele, a to na základě oběma stranami schválených požadavků na </w:t>
      </w:r>
      <w:proofErr w:type="spellStart"/>
      <w:r>
        <w:t>dovývoj</w:t>
      </w:r>
      <w:proofErr w:type="spellEnd"/>
      <w:r>
        <w:t xml:space="preserve"> </w:t>
      </w:r>
      <w:proofErr w:type="spellStart"/>
      <w:r>
        <w:t>OKbase</w:t>
      </w:r>
      <w:proofErr w:type="spellEnd"/>
      <w:r>
        <w:t>.</w:t>
      </w:r>
    </w:p>
    <w:p w:rsidR="001D6A7B" w:rsidRDefault="006E6628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415"/>
        </w:tabs>
        <w:spacing w:after="0"/>
        <w:jc w:val="both"/>
      </w:pPr>
      <w:bookmarkStart w:id="21" w:name="bookmark21"/>
      <w:r>
        <w:t>Postup pro hlášení chyb</w:t>
      </w:r>
      <w:bookmarkEnd w:id="21"/>
    </w:p>
    <w:p w:rsidR="001D6A7B" w:rsidRDefault="006E6628">
      <w:pPr>
        <w:pStyle w:val="Zkladntext1"/>
        <w:numPr>
          <w:ilvl w:val="0"/>
          <w:numId w:val="5"/>
        </w:numPr>
        <w:shd w:val="clear" w:color="auto" w:fill="auto"/>
        <w:tabs>
          <w:tab w:val="left" w:pos="822"/>
        </w:tabs>
        <w:spacing w:after="0"/>
        <w:ind w:left="820" w:hanging="340"/>
      </w:pPr>
      <w:r>
        <w:t xml:space="preserve">Oprávněná osoba nahlásí chybu prostřednictvím řádně vyplněného formuláře „Požadavek“ (viz vzor), který odešle na e-mailovou adresu </w:t>
      </w:r>
      <w:hyperlink r:id="rId25" w:history="1">
        <w:r>
          <w:rPr>
            <w:color w:val="19234D"/>
            <w:u w:val="single"/>
            <w:lang w:val="en-US" w:eastAsia="en-US" w:bidi="en-US"/>
          </w:rPr>
          <w:t>hotline.okbase@oksvstem.cz</w:t>
        </w:r>
      </w:hyperlink>
      <w:r>
        <w:rPr>
          <w:color w:val="19234D"/>
          <w:lang w:val="en-US" w:eastAsia="en-US" w:bidi="en-US"/>
        </w:rPr>
        <w:t>.</w:t>
      </w:r>
    </w:p>
    <w:p w:rsidR="001D6A7B" w:rsidRDefault="006E6628">
      <w:pPr>
        <w:pStyle w:val="Zkladntext1"/>
        <w:numPr>
          <w:ilvl w:val="0"/>
          <w:numId w:val="5"/>
        </w:numPr>
        <w:shd w:val="clear" w:color="auto" w:fill="auto"/>
        <w:tabs>
          <w:tab w:val="left" w:pos="822"/>
        </w:tabs>
        <w:spacing w:after="0"/>
        <w:ind w:left="820" w:hanging="340"/>
      </w:pPr>
      <w:r>
        <w:t>Dodavatel potvrdí přijetí „Požadavku“ emailem nej</w:t>
      </w:r>
      <w:r>
        <w:t>později následující den.</w:t>
      </w:r>
    </w:p>
    <w:p w:rsidR="001D6A7B" w:rsidRDefault="006E6628">
      <w:pPr>
        <w:pStyle w:val="Zkladntext1"/>
        <w:numPr>
          <w:ilvl w:val="0"/>
          <w:numId w:val="5"/>
        </w:numPr>
        <w:shd w:val="clear" w:color="auto" w:fill="auto"/>
        <w:tabs>
          <w:tab w:val="left" w:pos="822"/>
        </w:tabs>
        <w:spacing w:after="0"/>
        <w:ind w:left="820" w:hanging="340"/>
      </w:pPr>
      <w:r>
        <w:t>Dodavatel zahájí řešení nahlášených chyb v rozsahu výpadku systému a ztráty základní funkce nejpozději v následující pracovní den po přijetí „Požadavku". Dodavatel zajistí odstranění nahlášené chyby nejpozději do dvou pracovních dn</w:t>
      </w:r>
      <w:r>
        <w:t>ů po přijetí „Požadavku“, nebude-li v konkrétním případě výslovně sjednáno jinak, ledaže se jedná o chybu způsobenou Uživatelem nebo Třetí stranou či jinou osobou na straně Uživatele. Chyby v rozsahu dílčího omezení provozu a méně závažné funkční poruchy b</w:t>
      </w:r>
      <w:r>
        <w:t>udou odstraněny v objektivně technologicky možném termínu odsouhlaseném oběma smluvními stranami za podmínek Smlouvy.</w:t>
      </w:r>
    </w:p>
    <w:p w:rsidR="001D6A7B" w:rsidRDefault="006E6628">
      <w:pPr>
        <w:pStyle w:val="Zkladntext1"/>
        <w:numPr>
          <w:ilvl w:val="0"/>
          <w:numId w:val="5"/>
        </w:numPr>
        <w:shd w:val="clear" w:color="auto" w:fill="auto"/>
        <w:tabs>
          <w:tab w:val="left" w:pos="822"/>
        </w:tabs>
        <w:spacing w:after="0"/>
        <w:ind w:left="820" w:hanging="340"/>
      </w:pPr>
      <w:r>
        <w:t>Dodavatel po vyřešení chyby podá e-mailem zprávu oprávněné osobě Uživatele, která chybu nahlásila. V odůvodněných případech se nápravou ch</w:t>
      </w:r>
      <w:r>
        <w:t>yby rozumí na přechodnou dobu, do doby odstranění chyb, i návod k jejímu obejití.</w:t>
      </w:r>
    </w:p>
    <w:p w:rsidR="001D6A7B" w:rsidRDefault="006E6628">
      <w:pPr>
        <w:pStyle w:val="Zkladntext1"/>
        <w:numPr>
          <w:ilvl w:val="0"/>
          <w:numId w:val="5"/>
        </w:numPr>
        <w:shd w:val="clear" w:color="auto" w:fill="auto"/>
        <w:tabs>
          <w:tab w:val="left" w:pos="822"/>
        </w:tabs>
        <w:spacing w:after="860"/>
        <w:ind w:left="820" w:hanging="340"/>
      </w:pPr>
      <w:r>
        <w:t xml:space="preserve">V případě osobní návštěvy při řešení chyby pracovník Dodavatele předloží oprávněné osobě Uživatele k podpisu protokol o provedené práci, který bude mimo jiné obsahovat popis </w:t>
      </w:r>
      <w:r>
        <w:t xml:space="preserve">vykonaných prací, a identifikaci příčiny provozní poruchy ve smyslu rozlišení vady programového vybavení </w:t>
      </w:r>
      <w:proofErr w:type="spellStart"/>
      <w:r>
        <w:t>OKbase</w:t>
      </w:r>
      <w:proofErr w:type="spellEnd"/>
      <w:r>
        <w:t xml:space="preserve"> a vady způsobené Uživatelem a/nebo Třetími stranami či jinou osobou na straně Uživatele.</w:t>
      </w:r>
    </w:p>
    <w:p w:rsidR="001D6A7B" w:rsidRDefault="006E6628">
      <w:pPr>
        <w:pStyle w:val="Zkladntext1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240" w:lineRule="auto"/>
      </w:pPr>
      <w:r>
        <w:t>Postup při poskytování dalších služeb</w:t>
      </w:r>
    </w:p>
    <w:p w:rsidR="001D6A7B" w:rsidRDefault="006E6628">
      <w:pPr>
        <w:pStyle w:val="Zkladntext1"/>
        <w:numPr>
          <w:ilvl w:val="0"/>
          <w:numId w:val="6"/>
        </w:numPr>
        <w:shd w:val="clear" w:color="auto" w:fill="auto"/>
        <w:tabs>
          <w:tab w:val="left" w:pos="824"/>
        </w:tabs>
        <w:spacing w:after="0" w:line="240" w:lineRule="auto"/>
        <w:ind w:left="820" w:hanging="340"/>
      </w:pPr>
      <w:r>
        <w:t>Oprávněná osoba p</w:t>
      </w:r>
      <w:r>
        <w:t xml:space="preserve">ošle na e-mailovou adresu </w:t>
      </w:r>
      <w:r>
        <w:rPr>
          <w:color w:val="19234D"/>
          <w:u w:val="single"/>
          <w:lang w:val="en-US" w:eastAsia="en-US" w:bidi="en-US"/>
        </w:rPr>
        <w:t>hotline.okbase@oksvstem.cz</w:t>
      </w:r>
      <w:r>
        <w:rPr>
          <w:color w:val="19234D"/>
          <w:lang w:val="en-US" w:eastAsia="en-US" w:bidi="en-US"/>
        </w:rPr>
        <w:t xml:space="preserve"> </w:t>
      </w:r>
      <w:r>
        <w:t>formulář „Požadavek“, který bude mj. obsahovat požadovanou specifikaci dodávky a požadovaný termín realizace.</w:t>
      </w:r>
    </w:p>
    <w:p w:rsidR="001D6A7B" w:rsidRDefault="006E6628">
      <w:pPr>
        <w:pStyle w:val="Zkladntext1"/>
        <w:numPr>
          <w:ilvl w:val="0"/>
          <w:numId w:val="6"/>
        </w:numPr>
        <w:shd w:val="clear" w:color="auto" w:fill="auto"/>
        <w:tabs>
          <w:tab w:val="left" w:pos="824"/>
        </w:tabs>
        <w:spacing w:after="0" w:line="240" w:lineRule="auto"/>
        <w:ind w:left="820" w:hanging="340"/>
      </w:pPr>
      <w:r>
        <w:t>Dodavatel potvrdí přijetí „Požadavku“ emailem nejpozději následující pracovní den.</w:t>
      </w:r>
    </w:p>
    <w:p w:rsidR="001D6A7B" w:rsidRDefault="006E6628">
      <w:pPr>
        <w:pStyle w:val="Zkladntext1"/>
        <w:numPr>
          <w:ilvl w:val="0"/>
          <w:numId w:val="6"/>
        </w:numPr>
        <w:shd w:val="clear" w:color="auto" w:fill="auto"/>
        <w:tabs>
          <w:tab w:val="left" w:pos="824"/>
        </w:tabs>
        <w:spacing w:after="0" w:line="240" w:lineRule="auto"/>
        <w:ind w:left="820" w:hanging="340"/>
      </w:pPr>
      <w:r>
        <w:t xml:space="preserve">Dodavatel </w:t>
      </w:r>
      <w:r>
        <w:t xml:space="preserve">bez zbytečného odkladu vypracuje a odešle oprávněné osobě nabídku, která bude mimo jiné </w:t>
      </w:r>
      <w:r>
        <w:lastRenderedPageBreak/>
        <w:t>obsahovat: specifikaci dodávky, cenu, platební podmínky a termíny plnění.</w:t>
      </w:r>
    </w:p>
    <w:p w:rsidR="001D6A7B" w:rsidRDefault="006E6628">
      <w:pPr>
        <w:pStyle w:val="Zkladntext1"/>
        <w:numPr>
          <w:ilvl w:val="0"/>
          <w:numId w:val="6"/>
        </w:numPr>
        <w:shd w:val="clear" w:color="auto" w:fill="auto"/>
        <w:tabs>
          <w:tab w:val="left" w:pos="824"/>
        </w:tabs>
        <w:spacing w:after="0" w:line="240" w:lineRule="auto"/>
        <w:ind w:left="820" w:hanging="340"/>
      </w:pPr>
      <w:r>
        <w:t>V případě akceptace nabídky Uživatel zašle písemnou objednávku.</w:t>
      </w:r>
    </w:p>
    <w:p w:rsidR="001D6A7B" w:rsidRDefault="006E6628">
      <w:pPr>
        <w:pStyle w:val="Zkladntext1"/>
        <w:numPr>
          <w:ilvl w:val="0"/>
          <w:numId w:val="6"/>
        </w:numPr>
        <w:shd w:val="clear" w:color="auto" w:fill="auto"/>
        <w:tabs>
          <w:tab w:val="left" w:pos="824"/>
        </w:tabs>
        <w:spacing w:after="0" w:line="240" w:lineRule="auto"/>
        <w:ind w:left="820" w:hanging="340"/>
      </w:pPr>
      <w:r>
        <w:t>Dodavatel připraví a předá řeš</w:t>
      </w:r>
      <w:r>
        <w:t>ení, resp. poskytne objednanou službu.</w:t>
      </w:r>
    </w:p>
    <w:p w:rsidR="001D6A7B" w:rsidRDefault="006E6628">
      <w:pPr>
        <w:pStyle w:val="Zkladntext1"/>
        <w:numPr>
          <w:ilvl w:val="0"/>
          <w:numId w:val="6"/>
        </w:numPr>
        <w:shd w:val="clear" w:color="auto" w:fill="auto"/>
        <w:tabs>
          <w:tab w:val="left" w:pos="824"/>
        </w:tabs>
        <w:spacing w:after="200" w:line="240" w:lineRule="auto"/>
        <w:ind w:left="820" w:hanging="340"/>
      </w:pPr>
      <w:r>
        <w:t>Splnění požadavku potvrdí Uživatel podpisem na předávacím protokolu, resp. výkazu práce.</w:t>
      </w:r>
    </w:p>
    <w:p w:rsidR="001D6A7B" w:rsidRDefault="006E6628">
      <w:pPr>
        <w:pStyle w:val="Zkladntext1"/>
        <w:shd w:val="clear" w:color="auto" w:fill="auto"/>
        <w:spacing w:after="0" w:line="240" w:lineRule="auto"/>
      </w:pPr>
      <w:r>
        <w:t>5.1. Ceník prací v případě požadavku na další služby</w:t>
      </w:r>
    </w:p>
    <w:p w:rsidR="001D6A7B" w:rsidRDefault="006E6628">
      <w:pPr>
        <w:pStyle w:val="Zkladntext1"/>
        <w:shd w:val="clear" w:color="auto" w:fill="auto"/>
        <w:spacing w:after="40" w:line="240" w:lineRule="auto"/>
      </w:pPr>
      <w:r>
        <w:t xml:space="preserve">Uvedené ceny jsou jednotkové ceny za člověkohodinu práce specialisty </w:t>
      </w:r>
      <w:r>
        <w:t xml:space="preserve">společnosti </w:t>
      </w:r>
      <w:proofErr w:type="spellStart"/>
      <w:r>
        <w:t>OKsystem</w:t>
      </w:r>
      <w:proofErr w:type="spellEnd"/>
      <w:r>
        <w:t xml:space="preserve">. Celková cena za další služby bude stanovena na základě objemu prováděných prací zaměstnancem společnosti </w:t>
      </w:r>
      <w:proofErr w:type="spellStart"/>
      <w:r>
        <w:t>OKsystem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2006"/>
        <w:gridCol w:w="2962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ind w:left="140"/>
              <w:jc w:val="left"/>
            </w:pPr>
            <w:r>
              <w:t>Položka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Jednotka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Jednotková cena Kč bez DPH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Konzultant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člověkohodina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before="80" w:after="0" w:line="240" w:lineRule="auto"/>
              <w:jc w:val="right"/>
            </w:pPr>
            <w:r>
              <w:t>1 250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Analytik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člověkohodina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before="80" w:after="0" w:line="240" w:lineRule="auto"/>
              <w:jc w:val="right"/>
            </w:pPr>
            <w:r>
              <w:t>1 250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Programátor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člověkohodina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1 250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Školitel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člověkohodina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1 000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Technik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člověkohodina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1 000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Vedoucí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člověkohodina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before="80" w:after="0" w:line="240" w:lineRule="auto"/>
              <w:jc w:val="right"/>
            </w:pPr>
            <w:r>
              <w:t>1 250</w:t>
            </w:r>
          </w:p>
        </w:tc>
      </w:tr>
    </w:tbl>
    <w:p w:rsidR="001D6A7B" w:rsidRDefault="001D6A7B">
      <w:pPr>
        <w:spacing w:after="246" w:line="14" w:lineRule="exact"/>
      </w:pPr>
    </w:p>
    <w:p w:rsidR="001D6A7B" w:rsidRDefault="006E6628">
      <w:pPr>
        <w:pStyle w:val="Zkladntext1"/>
        <w:numPr>
          <w:ilvl w:val="0"/>
          <w:numId w:val="3"/>
        </w:numPr>
        <w:shd w:val="clear" w:color="auto" w:fill="auto"/>
        <w:tabs>
          <w:tab w:val="left" w:pos="346"/>
        </w:tabs>
        <w:spacing w:after="0"/>
      </w:pPr>
      <w:r>
        <w:t>Cena podpory</w:t>
      </w:r>
    </w:p>
    <w:p w:rsidR="001D6A7B" w:rsidRDefault="006E6628">
      <w:pPr>
        <w:pStyle w:val="Zkladntext1"/>
        <w:shd w:val="clear" w:color="auto" w:fill="auto"/>
        <w:spacing w:after="80"/>
      </w:pPr>
      <w:r>
        <w:t xml:space="preserve">Cena za poskytování podpory programového systému </w:t>
      </w:r>
      <w:proofErr w:type="spellStart"/>
      <w:r>
        <w:t>OKbase</w:t>
      </w:r>
      <w:proofErr w:type="spellEnd"/>
      <w:r>
        <w:t xml:space="preserve"> bude hrazena v souladu s ustanovením čl. 3 odst. </w:t>
      </w:r>
      <w:proofErr w:type="gramStart"/>
      <w:r>
        <w:t>3.3. této</w:t>
      </w:r>
      <w:proofErr w:type="gramEnd"/>
      <w:r>
        <w:t xml:space="preserve"> Smlouvy. </w:t>
      </w:r>
      <w:r>
        <w:t xml:space="preserve">Poplatek za tuto podporu bude účtován v poměrné alikvótní části, dle skutečného data Plné akceptace, tj. oboustranného podpisu akceptačního protokolu o implementaci systému </w:t>
      </w:r>
      <w:proofErr w:type="spellStart"/>
      <w:r>
        <w:t>OKbase</w:t>
      </w:r>
      <w:proofErr w:type="spellEnd"/>
      <w:r>
        <w:t xml:space="preserve"> a jeho uvedení do ostrého provozu bez jakýchkoli vad a nedodělků. Poplatek z</w:t>
      </w:r>
      <w:r>
        <w:t>a podporu v dalším období je Dodavatel oprávněn navýšit vždy k počátku každého kalendářního roku o hodnotu meziroční inflace spotřebitelských cen, kterou pro předchozí kalendářní rok stanoví Český statistický úřad. Jiné úpravy částky za podporu mohou být p</w:t>
      </w:r>
      <w:r>
        <w:t>rovedeny pouze na základě písemné dohody obou stran.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5"/>
        <w:gridCol w:w="2995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Roční podpora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Cena bez DPH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proofErr w:type="spellStart"/>
            <w:r>
              <w:t>OKbase</w:t>
            </w:r>
            <w:proofErr w:type="spellEnd"/>
            <w:r>
              <w:t xml:space="preserve"> roční servis a podpora (Kč)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46 600 Kč</w:t>
            </w:r>
          </w:p>
        </w:tc>
      </w:tr>
    </w:tbl>
    <w:p w:rsidR="001D6A7B" w:rsidRDefault="006E6628">
      <w:pPr>
        <w:spacing w:line="1" w:lineRule="exact"/>
        <w:rPr>
          <w:sz w:val="2"/>
          <w:szCs w:val="2"/>
        </w:rPr>
      </w:pPr>
      <w:r>
        <w:br w:type="page"/>
      </w:r>
    </w:p>
    <w:p w:rsidR="001D6A7B" w:rsidRDefault="006E6628">
      <w:pPr>
        <w:pStyle w:val="Nadpis10"/>
        <w:keepNext/>
        <w:keepLines/>
        <w:numPr>
          <w:ilvl w:val="0"/>
          <w:numId w:val="3"/>
        </w:numPr>
        <w:pBdr>
          <w:top w:val="single" w:sz="4" w:space="0" w:color="auto"/>
        </w:pBdr>
        <w:shd w:val="clear" w:color="auto" w:fill="auto"/>
        <w:tabs>
          <w:tab w:val="left" w:pos="346"/>
        </w:tabs>
        <w:spacing w:after="240" w:line="240" w:lineRule="auto"/>
      </w:pPr>
      <w:bookmarkStart w:id="22" w:name="bookmark22"/>
      <w:r>
        <w:lastRenderedPageBreak/>
        <w:t>Formulář „Požadavek“</w:t>
      </w:r>
      <w:bookmarkEnd w:id="22"/>
    </w:p>
    <w:p w:rsidR="001D6A7B" w:rsidRDefault="006E6628">
      <w:pPr>
        <w:pStyle w:val="Titulektabulky0"/>
        <w:shd w:val="clear" w:color="auto" w:fill="auto"/>
        <w:ind w:left="1978"/>
      </w:pPr>
      <w:r>
        <w:t xml:space="preserve">(Formulář zašlete na e-mail: </w:t>
      </w:r>
      <w:hyperlink r:id="rId26" w:history="1">
        <w:r>
          <w:rPr>
            <w:color w:val="19234D"/>
            <w:u w:val="single"/>
            <w:lang w:val="en-US" w:eastAsia="en-US" w:bidi="en-US"/>
          </w:rPr>
          <w:t>hotline.okbase@oksystem.cz</w:t>
        </w:r>
      </w:hyperlink>
      <w:r>
        <w:rPr>
          <w:color w:val="19234D"/>
          <w:u w:val="single"/>
          <w:lang w:val="en-US" w:eastAsia="en-US" w:bidi="en-US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096"/>
        <w:gridCol w:w="1330"/>
        <w:gridCol w:w="2304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Klient - organizace: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1D6A7B">
            <w:pPr>
              <w:rPr>
                <w:sz w:val="10"/>
                <w:szCs w:val="10"/>
              </w:rPr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Software: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before="120" w:after="0" w:line="240" w:lineRule="auto"/>
              <w:jc w:val="left"/>
            </w:pPr>
            <w:proofErr w:type="spellStart"/>
            <w:r>
              <w:rPr>
                <w:b/>
                <w:bCs/>
              </w:rPr>
              <w:t>OKbase</w:t>
            </w:r>
            <w:proofErr w:type="spellEnd"/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before="120" w:after="120" w:line="240" w:lineRule="auto"/>
            </w:pPr>
            <w:r>
              <w:rPr>
                <w:b/>
                <w:bCs/>
              </w:rPr>
              <w:t>Modul:</w:t>
            </w:r>
          </w:p>
          <w:p w:rsidR="001D6A7B" w:rsidRDefault="006E6628">
            <w:pPr>
              <w:pStyle w:val="Jin0"/>
              <w:shd w:val="clear" w:color="auto" w:fill="auto"/>
              <w:tabs>
                <w:tab w:val="left" w:pos="1272"/>
                <w:tab w:val="left" w:pos="3950"/>
              </w:tabs>
              <w:spacing w:after="220" w:line="240" w:lineRule="auto"/>
            </w:pPr>
            <w:proofErr w:type="spellStart"/>
            <w:r>
              <w:t>OKbase</w:t>
            </w:r>
            <w:proofErr w:type="spellEnd"/>
            <w:r>
              <w:tab/>
              <w:t>Systémový</w:t>
            </w:r>
            <w:r>
              <w:tab/>
              <w:t>□</w:t>
            </w:r>
          </w:p>
          <w:p w:rsidR="001D6A7B" w:rsidRDefault="006E6628">
            <w:pPr>
              <w:pStyle w:val="Jin0"/>
              <w:shd w:val="clear" w:color="auto" w:fill="auto"/>
              <w:tabs>
                <w:tab w:val="left" w:pos="3946"/>
              </w:tabs>
              <w:spacing w:after="220" w:line="240" w:lineRule="auto"/>
              <w:ind w:left="1320"/>
            </w:pPr>
            <w:r>
              <w:t>Mzdy a platy</w:t>
            </w:r>
            <w:r>
              <w:tab/>
              <w:t>□</w:t>
            </w:r>
          </w:p>
          <w:p w:rsidR="001D6A7B" w:rsidRDefault="006E6628">
            <w:pPr>
              <w:pStyle w:val="Jin0"/>
              <w:shd w:val="clear" w:color="auto" w:fill="auto"/>
              <w:tabs>
                <w:tab w:val="left" w:pos="3931"/>
              </w:tabs>
              <w:spacing w:after="220" w:line="240" w:lineRule="auto"/>
              <w:ind w:left="1320"/>
            </w:pPr>
            <w:r>
              <w:t>Personalistika</w:t>
            </w:r>
            <w:r>
              <w:tab/>
              <w:t>□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1D6A7B">
            <w:pPr>
              <w:rPr>
                <w:sz w:val="10"/>
                <w:szCs w:val="10"/>
              </w:rPr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4277"/>
          <w:jc w:val="center"/>
        </w:trPr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ind w:left="7300"/>
              <w:jc w:val="left"/>
            </w:pPr>
            <w:r>
              <w:rPr>
                <w:color w:val="19234D"/>
              </w:rPr>
              <w:t>-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Kategorie chyby: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Požadovaný termín: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after="0" w:line="240" w:lineRule="auto"/>
              <w:jc w:val="left"/>
            </w:pPr>
            <w:proofErr w:type="gramStart"/>
            <w:r>
              <w:t>..výpadek</w:t>
            </w:r>
            <w:proofErr w:type="gramEnd"/>
            <w:r>
              <w:t xml:space="preserve"> systému, ztráta základní funkce</w:t>
            </w:r>
          </w:p>
          <w:p w:rsidR="001D6A7B" w:rsidRDefault="006E6628">
            <w:pPr>
              <w:pStyle w:val="Jin0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left"/>
            </w:pPr>
            <w:proofErr w:type="gramStart"/>
            <w:r>
              <w:t>..dílčí</w:t>
            </w:r>
            <w:proofErr w:type="gramEnd"/>
            <w:r>
              <w:t xml:space="preserve"> omezení provozu, méně závažná funkční porucha</w:t>
            </w:r>
          </w:p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proofErr w:type="gramStart"/>
            <w:r>
              <w:t>S ...požadavek</w:t>
            </w:r>
            <w:proofErr w:type="gramEnd"/>
            <w:r>
              <w:t xml:space="preserve"> na</w:t>
            </w:r>
            <w:r>
              <w:t xml:space="preserve"> službu</w:t>
            </w:r>
          </w:p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proofErr w:type="gramStart"/>
            <w:r>
              <w:t>P ...požadavek</w:t>
            </w:r>
            <w:proofErr w:type="gramEnd"/>
            <w:r>
              <w:t xml:space="preserve"> na úpravu funkce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1D6A7B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1D6A7B">
            <w:pPr>
              <w:rPr>
                <w:sz w:val="10"/>
                <w:szCs w:val="10"/>
              </w:rPr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Datum:</w:t>
            </w: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</w:pPr>
            <w:r>
              <w:t>Žadatel / oprávněná osoba: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A7B" w:rsidRDefault="001D6A7B">
            <w:pPr>
              <w:rPr>
                <w:sz w:val="10"/>
                <w:szCs w:val="10"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</w:pPr>
            <w:r>
              <w:t>Jméno, příjmení, telefon, mail</w:t>
            </w:r>
          </w:p>
        </w:tc>
      </w:tr>
    </w:tbl>
    <w:p w:rsidR="001D6A7B" w:rsidRDefault="006E6628">
      <w:pPr>
        <w:spacing w:line="1" w:lineRule="exact"/>
        <w:rPr>
          <w:sz w:val="2"/>
          <w:szCs w:val="2"/>
        </w:rPr>
      </w:pPr>
      <w:r>
        <w:br w:type="page"/>
      </w:r>
    </w:p>
    <w:p w:rsidR="001D6A7B" w:rsidRDefault="006E6628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200" w:line="240" w:lineRule="auto"/>
        <w:jc w:val="center"/>
      </w:pPr>
      <w:bookmarkStart w:id="23" w:name="bookmark23"/>
      <w:r>
        <w:lastRenderedPageBreak/>
        <w:t>Příloha č. 4</w:t>
      </w:r>
      <w:bookmarkEnd w:id="23"/>
    </w:p>
    <w:p w:rsidR="001D6A7B" w:rsidRDefault="006E6628">
      <w:pPr>
        <w:pStyle w:val="Titulektabulky0"/>
        <w:shd w:val="clear" w:color="auto" w:fill="auto"/>
        <w:ind w:left="3677"/>
      </w:pPr>
      <w:r>
        <w:t>Kontaktní osoby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4526"/>
      </w:tblGrid>
      <w:tr w:rsidR="001D6A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Za Uživatele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Jméno a příjmení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Telefon/GSM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E-mail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Za Dodavatele</w:t>
            </w: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Jméno a příjmení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  <w:bookmarkStart w:id="24" w:name="_GoBack"/>
            <w:bookmarkEnd w:id="24"/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Telefon/GSM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  <w:tr w:rsidR="001D6A7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A7B" w:rsidRDefault="006E6628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E-mail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A7B" w:rsidRDefault="001D6A7B">
            <w:pPr>
              <w:pStyle w:val="Jin0"/>
              <w:shd w:val="clear" w:color="auto" w:fill="auto"/>
              <w:spacing w:after="0" w:line="240" w:lineRule="auto"/>
              <w:jc w:val="left"/>
            </w:pPr>
          </w:p>
        </w:tc>
      </w:tr>
    </w:tbl>
    <w:p w:rsidR="001D6A7B" w:rsidRDefault="001D6A7B">
      <w:pPr>
        <w:spacing w:line="14" w:lineRule="exact"/>
      </w:pPr>
    </w:p>
    <w:sectPr w:rsidR="001D6A7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/>
      <w:pgMar w:top="1626" w:right="1487" w:bottom="1766" w:left="14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28" w:rsidRDefault="006E6628">
      <w:r>
        <w:separator/>
      </w:r>
    </w:p>
  </w:endnote>
  <w:endnote w:type="continuationSeparator" w:id="0">
    <w:p w:rsidR="006E6628" w:rsidRDefault="006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9926955</wp:posOffset>
              </wp:positionV>
              <wp:extent cx="359410" cy="730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5BA" w:rsidRPr="001825BA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286.65pt;margin-top:781.65pt;width:28.3pt;height:5.75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5BA" w:rsidRPr="001825BA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9765030</wp:posOffset>
              </wp:positionV>
              <wp:extent cx="45720" cy="7302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78ED" w:rsidRPr="009778ED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43" type="#_x0000_t202" style="position:absolute;margin-left:295.65pt;margin-top:768.9pt;width:3.6pt;height:5.7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78ED" w:rsidRPr="009778ED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3625215</wp:posOffset>
              </wp:positionH>
              <wp:positionV relativeFrom="page">
                <wp:posOffset>9945370</wp:posOffset>
              </wp:positionV>
              <wp:extent cx="344170" cy="762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5BA" w:rsidRPr="001825BA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2" type="#_x0000_t202" style="position:absolute;margin-left:285.45pt;margin-top:783.1pt;width:27.1pt;height:6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5BA" w:rsidRPr="001825BA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3625215</wp:posOffset>
              </wp:positionH>
              <wp:positionV relativeFrom="page">
                <wp:posOffset>9945370</wp:posOffset>
              </wp:positionV>
              <wp:extent cx="344170" cy="7620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5BA" w:rsidRPr="001825BA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285.45pt;margin-top:783.1pt;width:27.1pt;height:6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5BA" w:rsidRPr="001825BA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3625215</wp:posOffset>
              </wp:positionH>
              <wp:positionV relativeFrom="page">
                <wp:posOffset>9945370</wp:posOffset>
              </wp:positionV>
              <wp:extent cx="344170" cy="7620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5BA" w:rsidRPr="001825BA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6" type="#_x0000_t202" style="position:absolute;margin-left:285.45pt;margin-top:783.1pt;width:27.1pt;height:6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5BA" w:rsidRPr="001825BA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9796145</wp:posOffset>
              </wp:positionV>
              <wp:extent cx="91440" cy="7302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5BA" w:rsidRPr="001825BA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7" type="#_x0000_t202" style="position:absolute;margin-left:293.5pt;margin-top:771.35pt;width:7.2pt;height:5.7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5BA" w:rsidRPr="001825BA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9796145</wp:posOffset>
              </wp:positionV>
              <wp:extent cx="91440" cy="7302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175" w:rsidRPr="00A87175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8" type="#_x0000_t202" style="position:absolute;margin-left:293.5pt;margin-top:771.35pt;width:7.2pt;height:5.7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175" w:rsidRPr="00A87175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3693795</wp:posOffset>
              </wp:positionH>
              <wp:positionV relativeFrom="page">
                <wp:posOffset>9850755</wp:posOffset>
              </wp:positionV>
              <wp:extent cx="359410" cy="7302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175" w:rsidRPr="00A87175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40" type="#_x0000_t202" style="position:absolute;margin-left:290.85pt;margin-top:775.65pt;width:28.3pt;height:5.7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175" w:rsidRPr="00A87175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9796145</wp:posOffset>
              </wp:positionV>
              <wp:extent cx="91440" cy="7302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5EA7" w:rsidRPr="00FE5EA7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1" type="#_x0000_t202" style="position:absolute;margin-left:293.5pt;margin-top:771.35pt;width:7.2pt;height:5.7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5EA7" w:rsidRPr="00FE5EA7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9796145</wp:posOffset>
              </wp:positionV>
              <wp:extent cx="91440" cy="7302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5EA7" w:rsidRPr="00FE5EA7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2" type="#_x0000_t202" style="position:absolute;margin-left:293.5pt;margin-top:771.35pt;width:7.2pt;height:5.7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" filled="f" stroked="f">
              <v:textbox style="mso-fit-shape-to-text:t" inset="0,0,0,0">
                <w:txbxContent>
                  <w:p w:rsidR="001D6A7B" w:rsidRDefault="006E662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5EA7" w:rsidRPr="00FE5EA7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28" w:rsidRDefault="006E6628"/>
  </w:footnote>
  <w:footnote w:type="continuationSeparator" w:id="0">
    <w:p w:rsidR="006E6628" w:rsidRDefault="006E66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740410</wp:posOffset>
              </wp:positionV>
              <wp:extent cx="5044440" cy="977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444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Obchodní smlouva o implementaci, poskytnutí licenci a podpoře aplikačního programového vybaveni systému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OKbase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6.400000000000006pt;margin-top:58.299999999999997pt;width:397.19999999999999pt;height:7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Obchodní smlouva o implementaci, poskytnutí licenci a podpoře aplikačního programového vybaveni systému OKbase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949325</wp:posOffset>
              </wp:positionH>
              <wp:positionV relativeFrom="page">
                <wp:posOffset>851535</wp:posOffset>
              </wp:positionV>
              <wp:extent cx="543750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75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75pt;margin-top:67.049999999999997pt;width:428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1D6A7B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667385</wp:posOffset>
              </wp:positionV>
              <wp:extent cx="505333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33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Obchodni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smlouva o implementaci, poskytnutí licenci a podpoře aplikačního programového vybaveni systému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OKbase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7.849999999999994pt;margin-top:52.549999999999997pt;width:397.8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Obchodni smlouva o implementaci, poskytnutí licenci a podpoře aplikačního programového vybaveni systému OKbase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876300</wp:posOffset>
              </wp:positionV>
              <wp:extent cx="569976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9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200000000000003pt;margin-top:69.pt;width:448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667385</wp:posOffset>
              </wp:positionV>
              <wp:extent cx="5053330" cy="1003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33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Obchodni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smlouva o implementaci, poskytnutí licenci a podpoře aplikačního programového vybaveni systému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OKbase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77.849999999999994pt;margin-top:52.549999999999997pt;width:397.89999999999998pt;height:7.9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Obchodni smlouva o implementaci, poskytnutí licenci a podpoře aplikačního programového vybaveni systému OKbase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876300</wp:posOffset>
              </wp:positionV>
              <wp:extent cx="569976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9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200000000000003pt;margin-top:69.pt;width:448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667385</wp:posOffset>
              </wp:positionV>
              <wp:extent cx="5053330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33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Obchodni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smlouva o implementaci, poskytnutí licenci a podpoře aplikačního programového vybaveni systému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OKbase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7.849999999999994pt;margin-top:52.549999999999997pt;width:397.89999999999998pt;height:7.9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Obchodni smlouva o implementaci, poskytnutí licenci a podpoře aplikačního programového vybaveni systému OKbase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876300</wp:posOffset>
              </wp:positionV>
              <wp:extent cx="569976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9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200000000000003pt;margin-top:69.pt;width:448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1D6A7B">
    <w:pPr>
      <w:spacing w:line="14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1D6A7B">
    <w:pPr>
      <w:spacing w:line="14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6E66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667385</wp:posOffset>
              </wp:positionV>
              <wp:extent cx="4245610" cy="9779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56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6A7B" w:rsidRDefault="006E66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Obchodní smlouva o implementaci, poskytnuti licencí a podpoře aplikačního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programového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vyba.e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~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79.650000000000006pt;margin-top:52.549999999999997pt;width:334.30000000000001pt;height:7.70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Obchodní smlouva o implementaci, poskytnuti licencí a podpoře aplikačního programového vyba.e~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778510</wp:posOffset>
              </wp:positionV>
              <wp:extent cx="5672455" cy="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pt;margin-top:61.299999999999997pt;width:446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1D6A7B">
    <w:pPr>
      <w:spacing w:line="14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B" w:rsidRDefault="001D6A7B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021"/>
    <w:multiLevelType w:val="multilevel"/>
    <w:tmpl w:val="AA0AD0D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624CE2"/>
    <w:multiLevelType w:val="multilevel"/>
    <w:tmpl w:val="5F7461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45747"/>
    <w:multiLevelType w:val="multilevel"/>
    <w:tmpl w:val="207810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AB4C53"/>
    <w:multiLevelType w:val="multilevel"/>
    <w:tmpl w:val="BD5E43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27745"/>
    <w:multiLevelType w:val="multilevel"/>
    <w:tmpl w:val="AF98007E"/>
    <w:lvl w:ilvl="0">
      <w:start w:val="1"/>
      <w:numFmt w:val="decimal"/>
      <w:lvlText w:val="%1.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75380"/>
    <w:multiLevelType w:val="multilevel"/>
    <w:tmpl w:val="3EE06B4E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B5850"/>
    <w:multiLevelType w:val="multilevel"/>
    <w:tmpl w:val="9CD663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6A7B"/>
    <w:rsid w:val="001825BA"/>
    <w:rsid w:val="001D6A7B"/>
    <w:rsid w:val="006E6628"/>
    <w:rsid w:val="009778ED"/>
    <w:rsid w:val="00A87175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7" w:lineRule="auto"/>
      <w:ind w:left="960" w:hanging="96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10" w:line="252" w:lineRule="auto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52" w:lineRule="auto"/>
      <w:jc w:val="both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7" w:lineRule="auto"/>
      <w:ind w:left="960" w:hanging="96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10" w:line="252" w:lineRule="auto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52" w:lineRule="auto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yperlink" Target="mailto:hotline.okbase@oksystem.cz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5" Type="http://schemas.openxmlformats.org/officeDocument/2006/relationships/hyperlink" Target="mailto:hotline.okbase@oksvstem.cz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4041</Words>
  <Characters>23843</Characters>
  <Application>Microsoft Office Word</Application>
  <DocSecurity>0</DocSecurity>
  <Lines>198</Lines>
  <Paragraphs>55</Paragraphs>
  <ScaleCrop>false</ScaleCrop>
  <Company/>
  <LinksUpToDate>false</LinksUpToDate>
  <CharactersWithSpaces>27829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2021-02-02T15:26:00Z</dcterms:created>
  <dcterms:modified xsi:type="dcterms:W3CDTF">2021-02-02T15:31:00Z</dcterms:modified>
</cp:coreProperties>
</file>