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5E" w:rsidRDefault="001154FC">
      <w:pPr>
        <w:spacing w:before="6" w:line="368" w:lineRule="exact"/>
        <w:jc w:val="center"/>
        <w:textAlignment w:val="baseline"/>
        <w:rPr>
          <w:rFonts w:ascii="Arial" w:eastAsia="Arial" w:hAnsi="Arial"/>
          <w:b/>
          <w:color w:val="000000"/>
          <w:spacing w:val="2"/>
          <w:sz w:val="31"/>
          <w:lang w:val="cs-CZ"/>
        </w:rPr>
      </w:pPr>
      <w:r>
        <w:rPr>
          <w:rFonts w:ascii="Arial" w:eastAsia="Arial" w:hAnsi="Arial"/>
          <w:b/>
          <w:color w:val="000000"/>
          <w:spacing w:val="2"/>
          <w:sz w:val="31"/>
          <w:lang w:val="cs-CZ"/>
        </w:rPr>
        <w:t>PLNÁ MOC</w:t>
      </w:r>
    </w:p>
    <w:p w:rsidR="009F015E" w:rsidRDefault="001154FC">
      <w:pPr>
        <w:spacing w:before="273" w:line="276" w:lineRule="exact"/>
        <w:jc w:val="both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rFonts w:ascii="Arial" w:eastAsia="Arial" w:hAnsi="Arial"/>
          <w:color w:val="000000"/>
          <w:sz w:val="24"/>
          <w:lang w:val="cs-CZ"/>
        </w:rPr>
        <w:t xml:space="preserve">Společnost B. Braun </w:t>
      </w:r>
      <w:proofErr w:type="spellStart"/>
      <w:r>
        <w:rPr>
          <w:rFonts w:ascii="Arial" w:eastAsia="Arial" w:hAnsi="Arial"/>
          <w:color w:val="000000"/>
          <w:sz w:val="24"/>
          <w:lang w:val="cs-CZ"/>
        </w:rPr>
        <w:t>Medical</w:t>
      </w:r>
      <w:proofErr w:type="spellEnd"/>
      <w:r>
        <w:rPr>
          <w:rFonts w:ascii="Arial" w:eastAsia="Arial" w:hAnsi="Arial"/>
          <w:color w:val="000000"/>
          <w:sz w:val="24"/>
          <w:lang w:val="cs-CZ"/>
        </w:rPr>
        <w:t xml:space="preserve"> s.r.o., se sídlem V Parku 2335/20, 148 00 Praha 4, IČ 485 86 285, zapsaná v obchodním rejstříku vedeném Městským soudem v Praze, oddíl C, vložka 17893, zastoupena: Ing. Petrem Macounem, Ph.D., jednatelem (dále jen „</w:t>
      </w:r>
      <w:r>
        <w:rPr>
          <w:rFonts w:ascii="Arial" w:eastAsia="Arial" w:hAnsi="Arial"/>
          <w:b/>
          <w:color w:val="000000"/>
          <w:sz w:val="24"/>
          <w:lang w:val="cs-CZ"/>
        </w:rPr>
        <w:t>Společnost</w:t>
      </w:r>
      <w:r>
        <w:rPr>
          <w:rFonts w:ascii="Arial" w:eastAsia="Arial" w:hAnsi="Arial"/>
          <w:color w:val="000000"/>
          <w:sz w:val="24"/>
          <w:lang w:val="cs-CZ"/>
        </w:rPr>
        <w:t>“) tímto</w:t>
      </w:r>
    </w:p>
    <w:p w:rsidR="009F015E" w:rsidRDefault="001154FC">
      <w:pPr>
        <w:spacing w:before="276" w:line="276" w:lineRule="exact"/>
        <w:jc w:val="center"/>
        <w:textAlignment w:val="baseline"/>
        <w:rPr>
          <w:rFonts w:ascii="Arial" w:eastAsia="Arial" w:hAnsi="Arial"/>
          <w:b/>
          <w:color w:val="000000"/>
          <w:spacing w:val="18"/>
          <w:sz w:val="24"/>
          <w:lang w:val="cs-CZ"/>
        </w:rPr>
      </w:pPr>
      <w:r>
        <w:rPr>
          <w:rFonts w:ascii="Arial" w:eastAsia="Arial" w:hAnsi="Arial"/>
          <w:b/>
          <w:color w:val="000000"/>
          <w:spacing w:val="18"/>
          <w:sz w:val="24"/>
          <w:lang w:val="cs-CZ"/>
        </w:rPr>
        <w:t>zplnomocňuje tohoto zmocněnce:</w:t>
      </w:r>
    </w:p>
    <w:p w:rsidR="009F015E" w:rsidRDefault="00F40725">
      <w:pPr>
        <w:spacing w:before="276" w:line="276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cs-CZ"/>
        </w:rPr>
      </w:pPr>
      <w:proofErr w:type="spellStart"/>
      <w:r>
        <w:rPr>
          <w:rFonts w:ascii="Arial" w:eastAsia="Arial" w:hAnsi="Arial"/>
          <w:b/>
          <w:color w:val="000000"/>
          <w:sz w:val="24"/>
          <w:lang w:val="cs-CZ"/>
        </w:rPr>
        <w:t>xxxxxxxxxxxxxxxxx</w:t>
      </w:r>
      <w:proofErr w:type="spellEnd"/>
      <w:r w:rsidR="001154FC">
        <w:rPr>
          <w:rFonts w:ascii="Arial" w:eastAsia="Arial" w:hAnsi="Arial"/>
          <w:b/>
          <w:color w:val="000000"/>
          <w:sz w:val="24"/>
          <w:lang w:val="cs-CZ"/>
        </w:rPr>
        <w:t xml:space="preserve">, </w:t>
      </w:r>
      <w:r w:rsidR="001154FC">
        <w:rPr>
          <w:rFonts w:ascii="Arial" w:eastAsia="Arial" w:hAnsi="Arial"/>
          <w:b/>
          <w:color w:val="000000"/>
          <w:sz w:val="24"/>
          <w:lang w:val="cs-CZ"/>
        </w:rPr>
        <w:br/>
      </w:r>
      <w:r w:rsidR="001154FC">
        <w:rPr>
          <w:rFonts w:ascii="Arial" w:eastAsia="Arial" w:hAnsi="Arial"/>
          <w:color w:val="000000"/>
          <w:sz w:val="24"/>
          <w:lang w:val="cs-CZ"/>
        </w:rPr>
        <w:t xml:space="preserve">datum narození: </w:t>
      </w:r>
      <w:proofErr w:type="spellStart"/>
      <w:r>
        <w:rPr>
          <w:rFonts w:ascii="Arial" w:eastAsia="Arial" w:hAnsi="Arial"/>
          <w:color w:val="000000"/>
          <w:sz w:val="24"/>
          <w:lang w:val="cs-CZ"/>
        </w:rPr>
        <w:t>xxxxxxxxxxxxxx</w:t>
      </w:r>
      <w:proofErr w:type="spellEnd"/>
      <w:r w:rsidR="001154FC">
        <w:rPr>
          <w:rFonts w:ascii="Arial" w:eastAsia="Arial" w:hAnsi="Arial"/>
          <w:color w:val="000000"/>
          <w:sz w:val="24"/>
          <w:lang w:val="cs-CZ"/>
        </w:rPr>
        <w:t xml:space="preserve"> </w:t>
      </w:r>
      <w:r w:rsidR="001154FC">
        <w:rPr>
          <w:rFonts w:ascii="Arial" w:eastAsia="Arial" w:hAnsi="Arial"/>
          <w:color w:val="000000"/>
          <w:sz w:val="24"/>
          <w:lang w:val="cs-CZ"/>
        </w:rPr>
        <w:br/>
        <w:t xml:space="preserve">bytem: </w:t>
      </w:r>
      <w:proofErr w:type="spellStart"/>
      <w:r>
        <w:rPr>
          <w:rFonts w:ascii="Arial" w:eastAsia="Arial" w:hAnsi="Arial"/>
          <w:color w:val="000000"/>
          <w:sz w:val="24"/>
          <w:lang w:val="cs-CZ"/>
        </w:rPr>
        <w:t>xxxxxxxxxxxxxxxxxx</w:t>
      </w:r>
      <w:proofErr w:type="spellEnd"/>
      <w:r w:rsidR="001154FC">
        <w:rPr>
          <w:rFonts w:ascii="Arial" w:eastAsia="Arial" w:hAnsi="Arial"/>
          <w:color w:val="000000"/>
          <w:sz w:val="24"/>
          <w:lang w:val="cs-CZ"/>
        </w:rPr>
        <w:t xml:space="preserve">, Česká republika </w:t>
      </w:r>
      <w:r w:rsidR="001154FC">
        <w:rPr>
          <w:rFonts w:ascii="Arial" w:eastAsia="Arial" w:hAnsi="Arial"/>
          <w:color w:val="000000"/>
          <w:sz w:val="24"/>
          <w:lang w:val="cs-CZ"/>
        </w:rPr>
        <w:br/>
        <w:t>adresa pro doručování</w:t>
      </w:r>
      <w:r>
        <w:rPr>
          <w:rFonts w:ascii="Arial" w:eastAsia="Arial" w:hAnsi="Arial"/>
          <w:color w:val="000000"/>
          <w:sz w:val="24"/>
          <w:lang w:val="cs-CZ"/>
        </w:rPr>
        <w:t>xxxxxxxxxxxxxx</w:t>
      </w:r>
      <w:bookmarkStart w:id="0" w:name="_GoBack"/>
      <w:bookmarkEnd w:id="0"/>
    </w:p>
    <w:p w:rsidR="009F015E" w:rsidRDefault="001154FC">
      <w:pPr>
        <w:spacing w:before="276" w:line="276" w:lineRule="exact"/>
        <w:textAlignment w:val="baseline"/>
        <w:rPr>
          <w:rFonts w:ascii="Arial" w:eastAsia="Arial" w:hAnsi="Arial"/>
          <w:color w:val="000000"/>
          <w:spacing w:val="-1"/>
          <w:sz w:val="24"/>
          <w:lang w:val="cs-CZ"/>
        </w:rPr>
      </w:pPr>
      <w:r>
        <w:rPr>
          <w:rFonts w:ascii="Arial" w:eastAsia="Arial" w:hAnsi="Arial"/>
          <w:color w:val="000000"/>
          <w:spacing w:val="-1"/>
          <w:sz w:val="24"/>
          <w:lang w:val="cs-CZ"/>
        </w:rPr>
        <w:t>aby jménem Společnosti samostatně uzavíral následující typy smluvních dokumentů:</w:t>
      </w:r>
    </w:p>
    <w:p w:rsidR="009F015E" w:rsidRDefault="001154FC">
      <w:pPr>
        <w:spacing w:before="276" w:line="276" w:lineRule="exact"/>
        <w:jc w:val="both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rFonts w:ascii="Arial" w:eastAsia="Arial" w:hAnsi="Arial"/>
          <w:color w:val="000000"/>
          <w:sz w:val="24"/>
          <w:lang w:val="cs-CZ"/>
        </w:rPr>
        <w:t xml:space="preserve">obchodní smlouvy s jednorázovým nebo ročním plněním nižším než 2.000.000 Kč bez DPH (80.000 EUR) – obchodní smlouvou se rozumí smlouva, kterou Společnost prodává zboží nebo poskytuje </w:t>
      </w:r>
      <w:proofErr w:type="gramStart"/>
      <w:r>
        <w:rPr>
          <w:rFonts w:ascii="Arial" w:eastAsia="Arial" w:hAnsi="Arial"/>
          <w:color w:val="000000"/>
          <w:sz w:val="24"/>
          <w:lang w:val="cs-CZ"/>
        </w:rPr>
        <w:t>služby nebo</w:t>
      </w:r>
      <w:proofErr w:type="gramEnd"/>
      <w:r>
        <w:rPr>
          <w:rFonts w:ascii="Arial" w:eastAsia="Arial" w:hAnsi="Arial"/>
          <w:color w:val="000000"/>
          <w:sz w:val="24"/>
          <w:lang w:val="cs-CZ"/>
        </w:rPr>
        <w:t xml:space="preserve"> která se k realizaci obchodu přímo vztahuje, např. smlouva o konsignačním skladu, smlouva o výpůjčce;</w:t>
      </w:r>
    </w:p>
    <w:p w:rsidR="009F015E" w:rsidRDefault="001154FC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rFonts w:ascii="Arial" w:eastAsia="Arial" w:hAnsi="Arial"/>
          <w:color w:val="000000"/>
          <w:sz w:val="24"/>
          <w:lang w:val="cs-CZ"/>
        </w:rPr>
        <w:t>ostatní smlouvy s jednorázovým plněním nižším než 100.000 Kč bez DPH (4.000 EUR) nebo ročním plněním nižším než 400.000 Kč bez DPH (16.000 EUR);</w:t>
      </w:r>
    </w:p>
    <w:p w:rsidR="009F015E" w:rsidRDefault="001154FC">
      <w:pPr>
        <w:spacing w:before="1" w:line="276" w:lineRule="exact"/>
        <w:jc w:val="both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rFonts w:ascii="Arial" w:eastAsia="Arial" w:hAnsi="Arial"/>
          <w:color w:val="000000"/>
          <w:sz w:val="24"/>
          <w:lang w:val="cs-CZ"/>
        </w:rPr>
        <w:t>nabídky ve veřejných zakázkách, pokud Společnost hodlá zadavateli či dodavateli dodávat produkty B. Braun v hodnotě nižší než 2.000.000 Kč bez DPH (80.000 EUR) jednorázově nebo za jeden kalendářní rok;</w:t>
      </w:r>
    </w:p>
    <w:p w:rsidR="009F015E" w:rsidRDefault="001154FC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rFonts w:ascii="Arial" w:eastAsia="Arial" w:hAnsi="Arial"/>
          <w:color w:val="000000"/>
          <w:sz w:val="24"/>
          <w:lang w:val="cs-CZ"/>
        </w:rPr>
        <w:t>návrhy smluv ve veřejných zakázkách, pokud Společnost hodlá zadavateli či dodavateli dodávat produkty B. Braun v hodnotě nižší než 2.000.000 Kč bez DPH (80.000 EUR) jednorázově nebo za jeden kalendářní rok;</w:t>
      </w:r>
    </w:p>
    <w:p w:rsidR="009F015E" w:rsidRDefault="001154FC">
      <w:pPr>
        <w:spacing w:before="2" w:line="276" w:lineRule="exact"/>
        <w:jc w:val="both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2722880" distB="777875" distL="237490" distR="165100" simplePos="0" relativeHeight="251656192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ge">
                  <wp:posOffset>6492240</wp:posOffset>
                </wp:positionV>
                <wp:extent cx="45720" cy="2115185"/>
                <wp:effectExtent l="0" t="0" r="0" b="0"/>
                <wp:wrapSquare wrapText="bothSides"/>
                <wp:docPr id="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211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15E" w:rsidRDefault="001154FC">
                            <w:pPr>
                              <w:spacing w:line="3331" w:lineRule="exact"/>
                              <w:textAlignment w:val="baseline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45720" cy="211518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2115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89.5pt;margin-top:511.2pt;width:3.6pt;height:166.55pt;z-index:-251660288;visibility:visible;mso-wrap-style:square;mso-width-percent:0;mso-height-percent:0;mso-wrap-distance-left:18.7pt;mso-wrap-distance-top:214.4pt;mso-wrap-distance-right:13pt;mso-wrap-distance-bottom:61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" filled="f" stroked="f">
                <v:textbox inset="0,0,0,0">
                  <w:txbxContent>
                    <w:p w:rsidR="009F015E" w:rsidRDefault="001154FC">
                      <w:pPr>
                        <w:spacing w:line="3331" w:lineRule="exact"/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" cy="2115185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" cy="2115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color w:val="000000"/>
          <w:sz w:val="24"/>
          <w:lang w:val="cs-CZ"/>
        </w:rPr>
        <w:t>dodatky výše uvedených dokumentů;</w:t>
      </w:r>
    </w:p>
    <w:p w:rsidR="009F015E" w:rsidRDefault="001154FC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rFonts w:ascii="Arial" w:eastAsia="Arial" w:hAnsi="Arial"/>
          <w:color w:val="000000"/>
          <w:sz w:val="24"/>
          <w:lang w:val="cs-CZ"/>
        </w:rPr>
        <w:t>rámcové smlouvy, v nichž je Společnost na straně objednatele a tato rámcová smlouva společnost B. Braun nezavazuje k finančnímu plnění v konkrétně stanovené hodnotě;</w:t>
      </w:r>
    </w:p>
    <w:p w:rsidR="009F015E" w:rsidRDefault="001154FC">
      <w:pPr>
        <w:spacing w:before="2" w:line="276" w:lineRule="exact"/>
        <w:jc w:val="both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rFonts w:ascii="Arial" w:eastAsia="Arial" w:hAnsi="Arial"/>
          <w:color w:val="000000"/>
          <w:sz w:val="24"/>
          <w:lang w:val="cs-CZ"/>
        </w:rPr>
        <w:t>dílčí smlouvy k již uzavřeným rámcovým smlouvám;</w:t>
      </w:r>
    </w:p>
    <w:p w:rsidR="009F015E" w:rsidRDefault="001154FC">
      <w:pPr>
        <w:spacing w:line="276" w:lineRule="exact"/>
        <w:jc w:val="both"/>
        <w:textAlignment w:val="baseline"/>
        <w:rPr>
          <w:rFonts w:ascii="Arial" w:eastAsia="Arial" w:hAnsi="Arial"/>
          <w:color w:val="000000"/>
          <w:spacing w:val="-2"/>
          <w:sz w:val="24"/>
          <w:lang w:val="cs-CZ"/>
        </w:rPr>
      </w:pPr>
      <w:r>
        <w:rPr>
          <w:rFonts w:ascii="Arial" w:eastAsia="Arial" w:hAnsi="Arial"/>
          <w:color w:val="000000"/>
          <w:spacing w:val="-2"/>
          <w:sz w:val="24"/>
          <w:lang w:val="cs-CZ"/>
        </w:rPr>
        <w:t>dodatky prodlužující platnost smlouvy nebo rozšiřující smlouvu o další místo plnění, a to bez ohledu na hodnotu plnění, či jiné podobně nevýznamné změny; dodatky ke smlouvám jakékoliv hodnoty, pokud u smluv s jednorázovým plněním navyšují cenu o méně než 100.000 Kč (4.000 EUR) bez DPH nebo u smluv s opakovaným nebo trvajícím plněním o méně než 400.000 Kč (16.000 EUR) bez DPH ročně;</w:t>
      </w:r>
    </w:p>
    <w:p w:rsidR="009F015E" w:rsidRDefault="001154FC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rFonts w:ascii="Arial" w:eastAsia="Arial" w:hAnsi="Arial"/>
          <w:color w:val="000000"/>
          <w:sz w:val="24"/>
          <w:lang w:val="cs-CZ"/>
        </w:rPr>
        <w:t>výpovědi, odstoupení či dohody o ukončení výše uvedených dokumentů;</w:t>
      </w:r>
    </w:p>
    <w:p w:rsidR="009F015E" w:rsidRDefault="001154FC">
      <w:pPr>
        <w:spacing w:before="2" w:line="276" w:lineRule="exact"/>
        <w:jc w:val="both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rFonts w:ascii="Arial" w:eastAsia="Arial" w:hAnsi="Arial"/>
          <w:color w:val="000000"/>
          <w:sz w:val="24"/>
          <w:lang w:val="cs-CZ"/>
        </w:rPr>
        <w:t>námitky dle zákona č. 134/2016 Sb., o zadávání veřejných zakázek, ve znění pozdějších předpisů; a veškeré právní úkony s nimi související, k veřejným zakázkám, do kterých Společnost hodlá zadavateli či dodavateli dodávat produkty B. Braun v hodnotě nižší než 2.000.000 Kč bez DPH (80.000 EUR) jednorázově nebo za jeden kalendářní rok.</w:t>
      </w:r>
    </w:p>
    <w:p w:rsidR="009F015E" w:rsidRPr="001154FC" w:rsidRDefault="009F015E">
      <w:pPr>
        <w:rPr>
          <w:lang w:val="cs-CZ"/>
        </w:rPr>
        <w:sectPr w:rsidR="009F015E" w:rsidRPr="001154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1420" w:right="1413" w:bottom="1662" w:left="1416" w:header="720" w:footer="720" w:gutter="0"/>
          <w:cols w:space="708"/>
        </w:sectPr>
      </w:pPr>
    </w:p>
    <w:p w:rsidR="009F015E" w:rsidRDefault="001154FC">
      <w:pPr>
        <w:spacing w:before="7" w:line="270" w:lineRule="exact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2160905</wp:posOffset>
                </wp:positionH>
                <wp:positionV relativeFrom="page">
                  <wp:posOffset>5464810</wp:posOffset>
                </wp:positionV>
                <wp:extent cx="1316990" cy="53657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FA2" w:rsidRDefault="00364F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" o:spid="_x0000_s1027" type="#_x0000_t202" style="position:absolute;margin-left:170.15pt;margin-top:430.3pt;width:103.7pt;height:42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" filled="f" stroked="f">
                <v:textbox inset="0,0,0,0">
                  <w:txbxContent>
                    <w:p w:rsidR="00000000" w:rsidRDefault="001154F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color w:val="000000"/>
          <w:sz w:val="24"/>
          <w:lang w:val="cs-CZ"/>
        </w:rPr>
        <w:t>Zmocněnec není oprávněn na základě této plné moci zplnomocnit další osobu.</w:t>
      </w:r>
    </w:p>
    <w:p w:rsidR="009F015E" w:rsidRDefault="001154FC">
      <w:pPr>
        <w:spacing w:before="276" w:line="276" w:lineRule="exact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rFonts w:ascii="Arial" w:eastAsia="Arial" w:hAnsi="Arial"/>
          <w:color w:val="000000"/>
          <w:sz w:val="24"/>
          <w:lang w:val="cs-CZ"/>
        </w:rPr>
        <w:t>Tato plná moc se uděluje na dobu trvání pracovněprávního vztahu, na základě kterého zmocněnec vykonává pro Skupinu B. Braun CZ/SK práci na pozici Manažer pro obchod a marketing, nejdéle však na dobu 2 let.</w:t>
      </w:r>
    </w:p>
    <w:p w:rsidR="009F015E" w:rsidRDefault="001154FC">
      <w:pPr>
        <w:spacing w:before="282" w:line="270" w:lineRule="exact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rFonts w:ascii="Arial" w:eastAsia="Arial" w:hAnsi="Arial"/>
          <w:color w:val="000000"/>
          <w:sz w:val="24"/>
          <w:lang w:val="cs-CZ"/>
        </w:rPr>
        <w:t>Touto plnou mocí se ruší v plném rozsahu plná moc ze dne 1. 1. 2019.</w:t>
      </w:r>
    </w:p>
    <w:p w:rsidR="009F015E" w:rsidRDefault="001154FC">
      <w:pPr>
        <w:spacing w:before="555" w:line="275" w:lineRule="exact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rFonts w:ascii="Arial" w:eastAsia="Arial" w:hAnsi="Arial"/>
          <w:color w:val="000000"/>
          <w:sz w:val="24"/>
          <w:lang w:val="cs-CZ"/>
        </w:rPr>
        <w:t xml:space="preserve">Platnost této plné moci lze ověřit na webové adrese: </w:t>
      </w:r>
      <w:r>
        <w:rPr>
          <w:rFonts w:ascii="Arial" w:eastAsia="Arial" w:hAnsi="Arial"/>
          <w:color w:val="000000"/>
          <w:sz w:val="24"/>
          <w:lang w:val="cs-CZ"/>
        </w:rPr>
        <w:br/>
      </w:r>
      <w:hyperlink r:id="rId14">
        <w:r>
          <w:rPr>
            <w:rFonts w:ascii="Arial" w:eastAsia="Arial" w:hAnsi="Arial"/>
            <w:color w:val="0000FF"/>
            <w:sz w:val="24"/>
            <w:u w:val="single"/>
            <w:lang w:val="cs-CZ"/>
          </w:rPr>
          <w:t>http://www.bbraunweb.cz/data/plne_moci</w:t>
        </w:r>
      </w:hyperlink>
      <w:r>
        <w:rPr>
          <w:rFonts w:ascii="Arial" w:eastAsia="Arial" w:hAnsi="Arial"/>
          <w:color w:val="000000"/>
          <w:sz w:val="24"/>
          <w:lang w:val="cs-CZ"/>
        </w:rPr>
        <w:t xml:space="preserve"> </w:t>
      </w:r>
    </w:p>
    <w:p w:rsidR="009F015E" w:rsidRDefault="001154FC">
      <w:pPr>
        <w:spacing w:before="281" w:line="270" w:lineRule="exact"/>
        <w:textAlignment w:val="baseline"/>
        <w:rPr>
          <w:rFonts w:ascii="Arial" w:eastAsia="Arial" w:hAnsi="Arial"/>
          <w:color w:val="000000"/>
          <w:spacing w:val="-1"/>
          <w:sz w:val="24"/>
          <w:lang w:val="cs-CZ"/>
        </w:rPr>
      </w:pPr>
      <w:r>
        <w:rPr>
          <w:rFonts w:ascii="Arial" w:eastAsia="Arial" w:hAnsi="Arial"/>
          <w:color w:val="000000"/>
          <w:spacing w:val="-1"/>
          <w:sz w:val="24"/>
          <w:lang w:val="cs-CZ"/>
        </w:rPr>
        <w:t>V Praze dne 1. 1. 2021</w:t>
      </w:r>
    </w:p>
    <w:p w:rsidR="009F015E" w:rsidRDefault="001154FC">
      <w:pPr>
        <w:spacing w:before="560" w:line="270" w:lineRule="exact"/>
        <w:textAlignment w:val="baseline"/>
        <w:rPr>
          <w:rFonts w:ascii="Arial" w:eastAsia="Arial" w:hAnsi="Arial"/>
          <w:color w:val="000000"/>
          <w:spacing w:val="-1"/>
          <w:sz w:val="24"/>
          <w:lang w:val="cs-CZ"/>
        </w:rPr>
      </w:pPr>
      <w:r>
        <w:rPr>
          <w:rFonts w:ascii="Arial" w:eastAsia="Arial" w:hAnsi="Arial"/>
          <w:color w:val="000000"/>
          <w:spacing w:val="-1"/>
          <w:sz w:val="24"/>
          <w:lang w:val="cs-CZ"/>
        </w:rPr>
        <w:t xml:space="preserve">B. Braun </w:t>
      </w:r>
      <w:proofErr w:type="spellStart"/>
      <w:r>
        <w:rPr>
          <w:rFonts w:ascii="Arial" w:eastAsia="Arial" w:hAnsi="Arial"/>
          <w:color w:val="000000"/>
          <w:spacing w:val="-1"/>
          <w:sz w:val="24"/>
          <w:lang w:val="cs-CZ"/>
        </w:rPr>
        <w:t>Medical</w:t>
      </w:r>
      <w:proofErr w:type="spellEnd"/>
      <w:r>
        <w:rPr>
          <w:rFonts w:ascii="Arial" w:eastAsia="Arial" w:hAnsi="Arial"/>
          <w:color w:val="000000"/>
          <w:spacing w:val="-1"/>
          <w:sz w:val="24"/>
          <w:lang w:val="cs-CZ"/>
        </w:rPr>
        <w:t xml:space="preserve"> s.r.o.</w:t>
      </w:r>
    </w:p>
    <w:p w:rsidR="009F015E" w:rsidRDefault="001154FC">
      <w:pPr>
        <w:spacing w:before="1382" w:after="539" w:line="274" w:lineRule="exact"/>
        <w:textAlignment w:val="baseline"/>
        <w:rPr>
          <w:rFonts w:ascii="Arial" w:eastAsia="Arial" w:hAnsi="Arial"/>
          <w:color w:val="000000"/>
          <w:sz w:val="24"/>
          <w:lang w:val="cs-CZ"/>
        </w:rPr>
      </w:pPr>
      <w:r>
        <w:rPr>
          <w:rFonts w:ascii="Arial" w:eastAsia="Arial" w:hAnsi="Arial"/>
          <w:color w:val="000000"/>
          <w:sz w:val="24"/>
          <w:lang w:val="cs-CZ"/>
        </w:rPr>
        <w:t xml:space="preserve">Ing. Petr Macoun, Ph.D., </w:t>
      </w:r>
      <w:r>
        <w:rPr>
          <w:rFonts w:ascii="Arial" w:eastAsia="Arial" w:hAnsi="Arial"/>
          <w:color w:val="000000"/>
          <w:sz w:val="24"/>
          <w:lang w:val="cs-CZ"/>
        </w:rPr>
        <w:br/>
        <w:t>jednatel</w:t>
      </w:r>
    </w:p>
    <w:sectPr w:rsidR="009F015E" w:rsidSect="001154FC">
      <w:pgSz w:w="11909" w:h="16838"/>
      <w:pgMar w:top="1420" w:right="1417" w:bottom="6991" w:left="1412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4FC" w:rsidRDefault="001154FC" w:rsidP="001154FC">
      <w:r>
        <w:separator/>
      </w:r>
    </w:p>
  </w:endnote>
  <w:endnote w:type="continuationSeparator" w:id="0">
    <w:p w:rsidR="001154FC" w:rsidRDefault="001154FC" w:rsidP="0011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FC" w:rsidRDefault="001154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FC" w:rsidRDefault="001154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FC" w:rsidRDefault="001154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4FC" w:rsidRDefault="001154FC" w:rsidP="001154FC">
      <w:r>
        <w:separator/>
      </w:r>
    </w:p>
  </w:footnote>
  <w:footnote w:type="continuationSeparator" w:id="0">
    <w:p w:rsidR="001154FC" w:rsidRDefault="001154FC" w:rsidP="0011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FC" w:rsidRDefault="001154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FC" w:rsidRDefault="001154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FC" w:rsidRDefault="001154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5E"/>
    <w:rsid w:val="001154FC"/>
    <w:rsid w:val="00364FA2"/>
    <w:rsid w:val="009F015E"/>
    <w:rsid w:val="00F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68CD2B"/>
  <w15:docId w15:val="{2BC385A1-F2E6-4B75-BBE8-3C1116F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4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54FC"/>
  </w:style>
  <w:style w:type="paragraph" w:styleId="Zpat">
    <w:name w:val="footer"/>
    <w:basedOn w:val="Normln"/>
    <w:link w:val="ZpatChar"/>
    <w:uiPriority w:val="99"/>
    <w:unhideWhenUsed/>
    <w:rsid w:val="001154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://www.bbraunweb.cz/data/plne_moc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2557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 Braun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Tuckova</dc:creator>
  <cp:lastModifiedBy>Radmila Labíková</cp:lastModifiedBy>
  <cp:revision>2</cp:revision>
  <dcterms:created xsi:type="dcterms:W3CDTF">2021-02-02T12:27:00Z</dcterms:created>
  <dcterms:modified xsi:type="dcterms:W3CDTF">2021-02-02T12:27:00Z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alena.tuckova@bbraun.com</vt:lpwstr>
  </property>
  <property fmtid="{D5CDD505-2E9C-101B-9397-08002B2CF9AE}" pid="5" name="MSIP_Label_97735299-2a7d-4f7d-99cc-db352b8b5a9b_SetDate">
    <vt:lpwstr>2021-02-02T09:29:14.6243069Z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f7ed1324-1245-4f4c-8c19-e9d00a352fa0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alena.tuckova@bbraun.com</vt:lpwstr>
  </property>
  <property fmtid="{D5CDD505-2E9C-101B-9397-08002B2CF9AE}" pid="13" name="MSIP_Label_fd058493-e43f-432e-b8cc-adb7daa46640_SetDate">
    <vt:lpwstr>2021-02-02T09:29:14.6243069Z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f7ed1324-1245-4f4c-8c19-e9d00a352fa0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</Properties>
</file>