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9B956" w14:textId="77777777" w:rsidR="002B0713" w:rsidRDefault="00CB3404">
      <w:pPr>
        <w:rPr>
          <w:sz w:val="2"/>
        </w:rPr>
      </w:pPr>
      <w:r>
        <w:pict w14:anchorId="2B97A0C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margin-left:-24.85pt;margin-top:746.1pt;width:486.55pt;height:7pt;z-index:-251661824;mso-wrap-distance-left:0;mso-wrap-distance-right:0" filled="f" stroked="f">
            <v:textbox inset="0,0,0,0">
              <w:txbxContent>
                <w:p w14:paraId="39F25A29" w14:textId="77777777" w:rsidR="002B0713" w:rsidRDefault="00CB3404">
                  <w:pPr>
                    <w:tabs>
                      <w:tab w:val="right" w:pos="2635"/>
                    </w:tabs>
                    <w:spacing w:line="278" w:lineRule="auto"/>
                    <w:ind w:left="576"/>
                    <w:rPr>
                      <w:rFonts w:ascii="Tahoma" w:hAnsi="Tahoma"/>
                      <w:color w:val="000000"/>
                      <w:spacing w:val="1"/>
                      <w:sz w:val="8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1"/>
                      <w:sz w:val="8"/>
                      <w:lang w:val="cs-CZ"/>
                    </w:rPr>
                    <w:t>Zpracováno programem firmy</w:t>
                  </w:r>
                  <w:r>
                    <w:rPr>
                      <w:rFonts w:ascii="Tahoma" w:hAnsi="Tahoma"/>
                      <w:color w:val="000000"/>
                      <w:spacing w:val="1"/>
                      <w:sz w:val="8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b/>
                      <w:color w:val="000000"/>
                      <w:w w:val="110"/>
                      <w:sz w:val="10"/>
                      <w:lang w:val="cs-CZ"/>
                    </w:rPr>
                    <w:t xml:space="preserve">TEAS ° </w:t>
                  </w:r>
                  <w:proofErr w:type="gramStart"/>
                  <w:r>
                    <w:rPr>
                      <w:rFonts w:ascii="Tahoma" w:hAnsi="Tahoma"/>
                      <w:color w:val="000000"/>
                      <w:sz w:val="8"/>
                      <w:lang w:val="cs-CZ"/>
                    </w:rPr>
                    <w:t>Z[</w:t>
                  </w:r>
                  <w:proofErr w:type="gramEnd"/>
                  <w:r>
                    <w:rPr>
                      <w:rFonts w:ascii="Tahoma" w:hAnsi="Tahoma"/>
                      <w:color w:val="000000"/>
                      <w:sz w:val="8"/>
                      <w:lang w:val="cs-CZ"/>
                    </w:rPr>
                    <w:t>In</w:t>
                  </w:r>
                </w:p>
              </w:txbxContent>
            </v:textbox>
            <w10:wrap type="square"/>
          </v:shape>
        </w:pict>
      </w:r>
      <w:r>
        <w:pict w14:anchorId="72FEE8B9">
          <v:shape id="_x0000_s1031" type="#_x0000_t202" style="position:absolute;margin-left:461.7pt;margin-top:747.35pt;width:66.3pt;height:7.95pt;z-index:-251660800;mso-wrap-distance-left:0;mso-wrap-distance-right:0" filled="f" stroked="f">
            <v:textbox inset="0,0,0,0">
              <w:txbxContent>
                <w:p w14:paraId="50B5398D" w14:textId="77777777" w:rsidR="002B0713" w:rsidRDefault="00CB3404">
                  <w:pPr>
                    <w:spacing w:line="288" w:lineRule="auto"/>
                    <w:rPr>
                      <w:rFonts w:ascii="Tahoma" w:hAnsi="Tahoma"/>
                      <w:color w:val="000000"/>
                      <w:spacing w:val="2"/>
                      <w:sz w:val="11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1"/>
                      <w:lang w:val="cs-CZ"/>
                    </w:rPr>
                    <w:t>Výtisk č. 3 pro kupujícího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962"/>
        <w:gridCol w:w="97"/>
        <w:gridCol w:w="3044"/>
        <w:gridCol w:w="4277"/>
      </w:tblGrid>
      <w:tr w:rsidR="002B0713" w14:paraId="0B37429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  <w:trHeight w:hRule="exact" w:val="1521"/>
        </w:trPr>
        <w:tc>
          <w:tcPr>
            <w:tcW w:w="2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181818"/>
            </w:tcBorders>
          </w:tcPr>
          <w:p w14:paraId="7657C918" w14:textId="1F99A621" w:rsidR="002B0713" w:rsidRDefault="00CB3404">
            <w:pPr>
              <w:spacing w:before="252" w:line="206" w:lineRule="auto"/>
              <w:ind w:right="1238"/>
              <w:jc w:val="right"/>
              <w:rPr>
                <w:rFonts w:ascii="Verdana" w:hAnsi="Verdana"/>
                <w:b/>
                <w:color w:val="DF5051"/>
                <w:spacing w:val="-6"/>
                <w:sz w:val="20"/>
                <w:lang w:val="cs-CZ"/>
              </w:rPr>
            </w:pPr>
            <w:r>
              <w:rPr>
                <w:rFonts w:ascii="Verdana" w:hAnsi="Verdana"/>
                <w:b/>
                <w:color w:val="DF5051"/>
                <w:spacing w:val="-6"/>
                <w:sz w:val="20"/>
                <w:lang w:val="cs-CZ"/>
              </w:rPr>
              <w:t>CITROËN</w:t>
            </w:r>
          </w:p>
          <w:p w14:paraId="20CA880B" w14:textId="02460419" w:rsidR="002B0713" w:rsidRDefault="00CB3404">
            <w:pPr>
              <w:spacing w:before="756"/>
              <w:ind w:right="1238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Prodejce XXXXXXX</w:t>
            </w:r>
          </w:p>
        </w:tc>
        <w:tc>
          <w:tcPr>
            <w:tcW w:w="97" w:type="dxa"/>
            <w:tcBorders>
              <w:top w:val="none" w:sz="0" w:space="0" w:color="000000"/>
              <w:left w:val="single" w:sz="7" w:space="0" w:color="181818"/>
              <w:bottom w:val="none" w:sz="0" w:space="0" w:color="000000"/>
              <w:right w:val="none" w:sz="0" w:space="0" w:color="000000"/>
            </w:tcBorders>
          </w:tcPr>
          <w:p w14:paraId="14D1DE3F" w14:textId="77777777" w:rsidR="002B0713" w:rsidRDefault="002B0713"/>
        </w:tc>
        <w:tc>
          <w:tcPr>
            <w:tcW w:w="7321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247DEF8" w14:textId="77777777" w:rsidR="002B0713" w:rsidRDefault="00CB3404">
            <w:pPr>
              <w:spacing w:before="252" w:line="228" w:lineRule="auto"/>
              <w:ind w:left="1"/>
              <w:rPr>
                <w:rFonts w:ascii="Verdana" w:hAnsi="Verdana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3"/>
                <w:lang w:val="cs-CZ"/>
              </w:rPr>
              <w:t>Regina, a. s.</w:t>
            </w:r>
          </w:p>
          <w:p w14:paraId="2A419FE5" w14:textId="2ECD3101" w:rsidR="002B0713" w:rsidRDefault="00CB3404">
            <w:pPr>
              <w:tabs>
                <w:tab w:val="right" w:pos="6023"/>
              </w:tabs>
              <w:spacing w:line="228" w:lineRule="auto"/>
              <w:ind w:left="1"/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Hradecká 415</w:t>
            </w: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ab/>
            </w:r>
          </w:p>
          <w:p w14:paraId="329FD8D4" w14:textId="77777777" w:rsidR="002B0713" w:rsidRDefault="00CB3404">
            <w:pPr>
              <w:spacing w:before="72" w:line="235" w:lineRule="auto"/>
              <w:ind w:left="1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506 01 Jičín</w:t>
            </w:r>
          </w:p>
          <w:p w14:paraId="394DFF2E" w14:textId="10DDAE09" w:rsidR="002B0713" w:rsidRDefault="00CB3404">
            <w:pPr>
              <w:tabs>
                <w:tab w:val="left" w:pos="1916"/>
                <w:tab w:val="left" w:pos="4947"/>
                <w:tab w:val="right" w:pos="6905"/>
              </w:tabs>
              <w:spacing w:line="302" w:lineRule="auto"/>
              <w:ind w:left="1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IČ: 42196841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DIČ: CZ42196841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18"/>
                <w:sz w:val="14"/>
                <w:lang w:val="cs-CZ"/>
              </w:rPr>
              <w:tab/>
            </w:r>
          </w:p>
          <w:p w14:paraId="00434A1A" w14:textId="39AEC60D" w:rsidR="002B0713" w:rsidRDefault="00CB3404">
            <w:pPr>
              <w:tabs>
                <w:tab w:val="left" w:pos="2441"/>
                <w:tab w:val="right" w:pos="6211"/>
              </w:tabs>
              <w:spacing w:line="223" w:lineRule="auto"/>
              <w:ind w:left="1"/>
              <w:rPr>
                <w:rFonts w:ascii="Tahoma" w:hAnsi="Tahoma"/>
                <w:color w:val="000000"/>
                <w:sz w:val="11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z w:val="11"/>
                <w:lang w:val="cs-CZ"/>
              </w:rPr>
              <w:t>TeleFon</w:t>
            </w:r>
            <w:proofErr w:type="spellEnd"/>
            <w:r>
              <w:rPr>
                <w:rFonts w:ascii="Tahoma" w:hAnsi="Tahoma"/>
                <w:color w:val="000000"/>
                <w:sz w:val="11"/>
                <w:lang w:val="cs-CZ"/>
              </w:rPr>
              <w:t xml:space="preserve">: </w:t>
            </w:r>
            <w:proofErr w:type="gramStart"/>
            <w:r>
              <w:rPr>
                <w:rFonts w:ascii="Verdana" w:hAnsi="Verdana"/>
                <w:color w:val="000000"/>
                <w:sz w:val="13"/>
                <w:lang w:val="cs-CZ"/>
              </w:rPr>
              <w:t>XXXXXXXX</w:t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 - </w:t>
            </w:r>
            <w:r>
              <w:rPr>
                <w:rFonts w:ascii="Tahoma" w:hAnsi="Tahoma"/>
                <w:color w:val="000000"/>
                <w:sz w:val="11"/>
                <w:lang w:val="cs-CZ"/>
              </w:rPr>
              <w:t>Fax</w:t>
            </w:r>
            <w:proofErr w:type="gramEnd"/>
            <w:r>
              <w:rPr>
                <w:rFonts w:ascii="Tahoma" w:hAnsi="Tahoma"/>
                <w:color w:val="000000"/>
                <w:sz w:val="11"/>
                <w:lang w:val="cs-CZ"/>
              </w:rPr>
              <w:t>:</w:t>
            </w:r>
            <w:r>
              <w:rPr>
                <w:rFonts w:ascii="Tahoma" w:hAnsi="Tahoma"/>
                <w:color w:val="000000"/>
                <w:sz w:val="11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>XXXXXXXX</w:t>
            </w: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ab/>
            </w:r>
          </w:p>
          <w:p w14:paraId="307E7860" w14:textId="00F0BE9D" w:rsidR="002B0713" w:rsidRDefault="00CB3404">
            <w:pPr>
              <w:tabs>
                <w:tab w:val="left" w:pos="865"/>
                <w:tab w:val="right" w:pos="7046"/>
              </w:tabs>
              <w:spacing w:line="276" w:lineRule="auto"/>
              <w:ind w:left="1"/>
              <w:rPr>
                <w:rFonts w:ascii="Tahoma" w:hAnsi="Tahoma"/>
                <w:color w:val="000000"/>
                <w:spacing w:val="-2"/>
                <w:sz w:val="11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1"/>
                <w:lang w:val="cs-CZ"/>
              </w:rPr>
              <w:t>El. adresa:</w:t>
            </w:r>
            <w:r>
              <w:rPr>
                <w:rFonts w:ascii="Tahoma" w:hAnsi="Tahoma"/>
                <w:color w:val="000000"/>
                <w:spacing w:val="-2"/>
                <w:sz w:val="11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XXXXXXXXXX</w:t>
            </w: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ab/>
            </w:r>
          </w:p>
          <w:p w14:paraId="769D4A45" w14:textId="236A56DE" w:rsidR="002B0713" w:rsidRDefault="00CB3404">
            <w:pPr>
              <w:tabs>
                <w:tab w:val="left" w:leader="dot" w:pos="4353"/>
                <w:tab w:val="right" w:leader="dot" w:pos="7046"/>
              </w:tabs>
              <w:spacing w:line="271" w:lineRule="auto"/>
              <w:ind w:left="1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ab/>
            </w:r>
          </w:p>
        </w:tc>
      </w:tr>
      <w:tr w:rsidR="002B0713" w14:paraId="7CC974F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  <w:trHeight w:hRule="exact" w:val="163"/>
        </w:trPr>
        <w:tc>
          <w:tcPr>
            <w:tcW w:w="2962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14:paraId="62014DC6" w14:textId="77777777" w:rsidR="002B0713" w:rsidRDefault="002B0713"/>
        </w:tc>
        <w:tc>
          <w:tcPr>
            <w:tcW w:w="97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14:paraId="67119F5C" w14:textId="77777777" w:rsidR="002B0713" w:rsidRDefault="002B0713"/>
        </w:tc>
        <w:tc>
          <w:tcPr>
            <w:tcW w:w="7321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A1B84FC" w14:textId="77777777" w:rsidR="002B0713" w:rsidRDefault="002B0713"/>
        </w:tc>
      </w:tr>
      <w:tr w:rsidR="002B0713" w14:paraId="5E6A6690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  <w:trHeight w:hRule="exact" w:val="123"/>
        </w:trPr>
        <w:tc>
          <w:tcPr>
            <w:tcW w:w="2962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99E5A6" w14:textId="77777777" w:rsidR="002B0713" w:rsidRDefault="002B0713"/>
        </w:tc>
        <w:tc>
          <w:tcPr>
            <w:tcW w:w="97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0C061E" w14:textId="77777777" w:rsidR="002B0713" w:rsidRDefault="002B0713"/>
        </w:tc>
        <w:tc>
          <w:tcPr>
            <w:tcW w:w="7321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6538D8E" w14:textId="77777777" w:rsidR="002B0713" w:rsidRDefault="002B0713"/>
        </w:tc>
      </w:tr>
      <w:tr w:rsidR="002B0713" w14:paraId="2230C07D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6283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ED8452" w14:textId="77777777" w:rsidR="002B0713" w:rsidRDefault="00CB3404">
            <w:pPr>
              <w:spacing w:line="273" w:lineRule="auto"/>
              <w:ind w:right="829"/>
              <w:jc w:val="right"/>
              <w:rPr>
                <w:rFonts w:ascii="Verdana" w:hAnsi="Verdana"/>
                <w:b/>
                <w:color w:val="000000"/>
                <w:spacing w:val="-10"/>
                <w:sz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0"/>
                <w:lang w:val="cs-CZ"/>
              </w:rPr>
              <w:t>Kupující</w:t>
            </w:r>
          </w:p>
          <w:p w14:paraId="5CFA07BE" w14:textId="77777777" w:rsidR="002B0713" w:rsidRDefault="00CB3404">
            <w:pPr>
              <w:tabs>
                <w:tab w:val="right" w:pos="4734"/>
              </w:tabs>
              <w:spacing w:before="72"/>
              <w:ind w:left="180"/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>Jméno a příjmení:</w:t>
            </w:r>
            <w:r>
              <w:rPr>
                <w:rFonts w:ascii="Verdana" w:hAnsi="Verdana"/>
                <w:color w:val="000000"/>
                <w:spacing w:val="-6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7"/>
                <w:sz w:val="14"/>
                <w:lang w:val="cs-CZ"/>
              </w:rPr>
              <w:t>Městské středisko sociálních služeb MARIE</w:t>
            </w:r>
          </w:p>
          <w:p w14:paraId="7F07E893" w14:textId="691D4960" w:rsidR="002B0713" w:rsidRDefault="00CB3404">
            <w:pPr>
              <w:ind w:left="180"/>
              <w:rPr>
                <w:rFonts w:ascii="Tahoma" w:hAnsi="Tahoma"/>
                <w:color w:val="000000"/>
                <w:spacing w:val="6"/>
                <w:sz w:val="11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1"/>
                <w:lang w:val="cs-CZ"/>
              </w:rPr>
              <w:t xml:space="preserve">Název </w:t>
            </w:r>
            <w:r>
              <w:rPr>
                <w:rFonts w:ascii="Tahoma" w:hAnsi="Tahoma"/>
                <w:color w:val="000000"/>
                <w:spacing w:val="6"/>
                <w:sz w:val="11"/>
                <w:lang w:val="cs-CZ"/>
              </w:rPr>
              <w:t>spole</w:t>
            </w:r>
            <w:r>
              <w:rPr>
                <w:rFonts w:ascii="Tahoma" w:hAnsi="Tahoma"/>
                <w:color w:val="000000"/>
                <w:spacing w:val="6"/>
                <w:sz w:val="11"/>
                <w:lang w:val="cs-CZ"/>
              </w:rPr>
              <w:t>čno</w:t>
            </w:r>
            <w:r>
              <w:rPr>
                <w:rFonts w:ascii="Tahoma" w:hAnsi="Tahoma"/>
                <w:color w:val="000000"/>
                <w:spacing w:val="6"/>
                <w:sz w:val="11"/>
                <w:lang w:val="cs-CZ"/>
              </w:rPr>
              <w:t>sti)</w:t>
            </w:r>
          </w:p>
          <w:p w14:paraId="6D724676" w14:textId="58C74F67" w:rsidR="002B0713" w:rsidRDefault="00CB3404">
            <w:pPr>
              <w:tabs>
                <w:tab w:val="right" w:pos="3150"/>
              </w:tabs>
              <w:ind w:left="180"/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Zaměstnání:</w:t>
            </w: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XXXXXXX</w:t>
            </w:r>
          </w:p>
          <w:p w14:paraId="54060ED5" w14:textId="77777777" w:rsidR="002B0713" w:rsidRDefault="00CB3404">
            <w:pPr>
              <w:ind w:left="180"/>
              <w:rPr>
                <w:rFonts w:ascii="Tahoma" w:hAnsi="Tahoma"/>
                <w:color w:val="000000"/>
                <w:spacing w:val="1"/>
                <w:sz w:val="11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1"/>
                <w:lang w:val="cs-CZ"/>
              </w:rPr>
              <w:t>(nebo Funkce v podniku)</w:t>
            </w:r>
          </w:p>
        </w:tc>
        <w:tc>
          <w:tcPr>
            <w:tcW w:w="42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73E5DD" w14:textId="45ABE846" w:rsidR="002B0713" w:rsidRDefault="002B0713">
            <w:pPr>
              <w:spacing w:line="111" w:lineRule="exact"/>
              <w:ind w:left="1907"/>
              <w:rPr>
                <w:rFonts w:ascii="Verdana" w:hAnsi="Verdana"/>
                <w:color w:val="000000"/>
                <w:spacing w:val="-4"/>
                <w:sz w:val="10"/>
                <w:lang w:val="cs-CZ"/>
              </w:rPr>
            </w:pPr>
          </w:p>
          <w:p w14:paraId="0445F2A8" w14:textId="77777777" w:rsidR="002B0713" w:rsidRDefault="00CB3404">
            <w:pPr>
              <w:spacing w:before="144" w:line="256" w:lineRule="exact"/>
              <w:ind w:left="1656" w:right="1368"/>
              <w:rPr>
                <w:rFonts w:ascii="Tahoma" w:hAnsi="Tahoma"/>
                <w:color w:val="000000"/>
                <w:spacing w:val="5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4"/>
                <w:lang w:val="cs-CZ"/>
              </w:rPr>
              <w:t xml:space="preserve">IČO: </w:t>
            </w:r>
            <w:r>
              <w:rPr>
                <w:rFonts w:ascii="Verdana" w:hAnsi="Verdana"/>
                <w:b/>
                <w:color w:val="000000"/>
                <w:spacing w:val="5"/>
                <w:sz w:val="14"/>
                <w:lang w:val="cs-CZ"/>
              </w:rPr>
              <w:t xml:space="preserve">70947589 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DIČ:</w:t>
            </w:r>
          </w:p>
          <w:p w14:paraId="0A7AC052" w14:textId="77777777" w:rsidR="002B0713" w:rsidRDefault="00CB3404">
            <w:pPr>
              <w:spacing w:before="144" w:line="175" w:lineRule="exact"/>
              <w:ind w:right="2273"/>
              <w:jc w:val="right"/>
              <w:rPr>
                <w:rFonts w:ascii="Tahoma" w:hAnsi="Tahoma"/>
                <w:color w:val="000000"/>
                <w:spacing w:val="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4"/>
                <w:lang w:val="cs-CZ"/>
              </w:rPr>
              <w:t>Datum narození:</w:t>
            </w:r>
          </w:p>
        </w:tc>
      </w:tr>
    </w:tbl>
    <w:p w14:paraId="435545D0" w14:textId="77777777" w:rsidR="002B0713" w:rsidRDefault="002B0713">
      <w:pPr>
        <w:spacing w:after="124" w:line="20" w:lineRule="exact"/>
      </w:pPr>
    </w:p>
    <w:p w14:paraId="39642490" w14:textId="77777777" w:rsidR="002B0713" w:rsidRDefault="00CB3404">
      <w:pPr>
        <w:tabs>
          <w:tab w:val="left" w:pos="1695"/>
          <w:tab w:val="right" w:pos="9820"/>
        </w:tabs>
        <w:spacing w:line="271" w:lineRule="auto"/>
        <w:ind w:left="144"/>
        <w:rPr>
          <w:rFonts w:ascii="Tahoma" w:hAnsi="Tahoma"/>
          <w:color w:val="000000"/>
          <w:sz w:val="14"/>
          <w:lang w:val="cs-CZ"/>
        </w:rPr>
      </w:pPr>
      <w:r>
        <w:pict w14:anchorId="3832EE87">
          <v:shape id="_x0000_s1030" type="#_x0000_t202" style="position:absolute;left:0;text-align:left;margin-left:20.4pt;margin-top:38.1pt;width:554.95pt;height:37.1pt;z-index:-25165977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5"/>
                    <w:gridCol w:w="1008"/>
                    <w:gridCol w:w="7673"/>
                    <w:gridCol w:w="1403"/>
                  </w:tblGrid>
                  <w:tr w:rsidR="002B0713" w14:paraId="4BC308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0"/>
                    </w:trPr>
                    <w:tc>
                      <w:tcPr>
                        <w:tcW w:w="101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31EFAF1" w14:textId="77777777" w:rsidR="002B0713" w:rsidRDefault="00CB3404">
                        <w:pPr>
                          <w:ind w:right="961"/>
                          <w:jc w:val="right"/>
                          <w:rPr>
                            <w:rFonts w:ascii="Times New Roman" w:hAnsi="Times New Roman"/>
                            <w:color w:val="000000"/>
                            <w:w w:val="240"/>
                            <w:sz w:val="8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240"/>
                            <w:sz w:val="8"/>
                            <w:lang w:val="cs-CZ"/>
                          </w:rPr>
                          <w:t>I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68DB8D5" w14:textId="6FEDB69B" w:rsidR="002B0713" w:rsidRDefault="002B0713">
                        <w:pPr>
                          <w:spacing w:before="4" w:after="288"/>
                          <w:jc w:val="center"/>
                        </w:pPr>
                      </w:p>
                    </w:tc>
                    <w:tc>
                      <w:tcPr>
                        <w:tcW w:w="767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5F88F95" w14:textId="77777777" w:rsidR="002B0713" w:rsidRDefault="00CB3404">
                        <w:pPr>
                          <w:spacing w:before="72" w:line="276" w:lineRule="auto"/>
                          <w:ind w:right="1877"/>
                          <w:jc w:val="right"/>
                          <w:rPr>
                            <w:rFonts w:ascii="Tahoma" w:hAnsi="Tahoma"/>
                            <w:b/>
                            <w:color w:val="000000"/>
                            <w:spacing w:val="2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pacing w:val="2"/>
                            <w:sz w:val="20"/>
                            <w:lang w:val="cs-CZ"/>
                          </w:rPr>
                          <w:t>OBJEDNÁVKA NOVÉHO VOZU / FZ</w:t>
                        </w:r>
                      </w:p>
                      <w:p w14:paraId="6BA9168D" w14:textId="7FAB767E" w:rsidR="002B0713" w:rsidRDefault="00CB3404">
                        <w:pPr>
                          <w:tabs>
                            <w:tab w:val="right" w:pos="6786"/>
                          </w:tabs>
                          <w:spacing w:line="211" w:lineRule="auto"/>
                          <w:ind w:left="4860"/>
                          <w:rPr>
                            <w:rFonts w:ascii="Tahoma" w:hAnsi="Tahoma"/>
                            <w:b/>
                            <w:color w:val="000000"/>
                            <w:spacing w:val="-10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pacing w:val="-10"/>
                            <w:sz w:val="20"/>
                            <w:lang w:val="cs-CZ"/>
                          </w:rPr>
                          <w:t>ČÍS.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pacing w:val="-10"/>
                            <w:sz w:val="20"/>
                            <w:lang w:val="cs-CZ"/>
                          </w:rPr>
                          <w:tab/>
                        </w:r>
                        <w:r>
                          <w:rPr>
                            <w:rFonts w:ascii="Verdana" w:hAnsi="Verdana"/>
                            <w:b/>
                            <w:color w:val="000000"/>
                            <w:spacing w:val="-10"/>
                            <w:sz w:val="28"/>
                            <w:lang w:val="cs-CZ"/>
                          </w:rPr>
                          <w:t>BC2120117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0D30DBE" w14:textId="77777777" w:rsidR="002B0713" w:rsidRDefault="00CB3404">
                        <w:pPr>
                          <w:ind w:right="4"/>
                          <w:jc w:val="right"/>
                          <w:rPr>
                            <w:rFonts w:ascii="Verdana" w:hAnsi="Verdana"/>
                            <w:color w:val="000000"/>
                            <w:spacing w:val="-2"/>
                            <w:sz w:val="10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2"/>
                            <w:sz w:val="10"/>
                            <w:lang w:val="cs-CZ"/>
                          </w:rPr>
                          <w:t>Strana 1/3</w:t>
                        </w:r>
                      </w:p>
                    </w:tc>
                  </w:tr>
                </w:tbl>
                <w:p w14:paraId="1437F422" w14:textId="77777777" w:rsidR="002B0713" w:rsidRDefault="002B0713">
                  <w:pPr>
                    <w:spacing w:after="5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Tahoma" w:hAnsi="Tahoma"/>
          <w:color w:val="000000"/>
          <w:sz w:val="14"/>
          <w:lang w:val="cs-CZ"/>
        </w:rPr>
        <w:t>Adresa: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Verdana" w:hAnsi="Verdana"/>
          <w:b/>
          <w:color w:val="000000"/>
          <w:spacing w:val="-8"/>
          <w:sz w:val="14"/>
          <w:lang w:val="cs-CZ"/>
        </w:rPr>
        <w:t>Bartoňova 1998</w:t>
      </w:r>
      <w:r>
        <w:rPr>
          <w:rFonts w:ascii="Verdana" w:hAnsi="Verdana"/>
          <w:b/>
          <w:color w:val="000000"/>
          <w:spacing w:val="-8"/>
          <w:sz w:val="14"/>
          <w:lang w:val="cs-CZ"/>
        </w:rPr>
        <w:tab/>
      </w:r>
      <w:r>
        <w:rPr>
          <w:rFonts w:ascii="Tahoma" w:hAnsi="Tahoma"/>
          <w:color w:val="000000"/>
          <w:spacing w:val="12"/>
          <w:sz w:val="14"/>
          <w:lang w:val="cs-CZ"/>
        </w:rPr>
        <w:t xml:space="preserve">PSČ: </w:t>
      </w:r>
      <w:r>
        <w:rPr>
          <w:rFonts w:ascii="Verdana" w:hAnsi="Verdana"/>
          <w:b/>
          <w:color w:val="000000"/>
          <w:spacing w:val="12"/>
          <w:sz w:val="14"/>
          <w:lang w:val="cs-CZ"/>
        </w:rPr>
        <w:t>547 01</w:t>
      </w:r>
    </w:p>
    <w:p w14:paraId="51DB86A5" w14:textId="77777777" w:rsidR="002B0713" w:rsidRDefault="00CB3404">
      <w:pPr>
        <w:tabs>
          <w:tab w:val="left" w:pos="6498"/>
          <w:tab w:val="right" w:pos="7902"/>
        </w:tabs>
        <w:spacing w:before="144" w:line="285" w:lineRule="auto"/>
        <w:ind w:left="144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Tel. domů/</w:t>
      </w:r>
      <w:proofErr w:type="spellStart"/>
      <w:r>
        <w:rPr>
          <w:rFonts w:ascii="Tahoma" w:hAnsi="Tahoma"/>
          <w:color w:val="000000"/>
          <w:sz w:val="14"/>
          <w:lang w:val="cs-CZ"/>
        </w:rPr>
        <w:t>zam</w:t>
      </w:r>
      <w:proofErr w:type="spellEnd"/>
      <w:r>
        <w:rPr>
          <w:rFonts w:ascii="Tahoma" w:hAnsi="Tahoma"/>
          <w:color w:val="000000"/>
          <w:sz w:val="14"/>
          <w:lang w:val="cs-CZ"/>
        </w:rPr>
        <w:t>.:</w:t>
      </w:r>
      <w:r>
        <w:rPr>
          <w:rFonts w:ascii="Tahoma" w:hAnsi="Tahoma"/>
          <w:color w:val="000000"/>
          <w:sz w:val="14"/>
          <w:lang w:val="cs-CZ"/>
        </w:rPr>
        <w:tab/>
        <w:t>Obec: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>Náchod</w:t>
      </w:r>
    </w:p>
    <w:p w14:paraId="6DC95C14" w14:textId="5720A5B3" w:rsidR="002B0713" w:rsidRDefault="00CB3404">
      <w:pPr>
        <w:tabs>
          <w:tab w:val="left" w:pos="3391"/>
          <w:tab w:val="left" w:pos="6498"/>
          <w:tab w:val="right" w:pos="9435"/>
        </w:tabs>
        <w:spacing w:before="108"/>
        <w:ind w:left="144"/>
        <w:rPr>
          <w:rFonts w:ascii="Tahoma" w:hAnsi="Tahoma"/>
          <w:color w:val="000000"/>
          <w:spacing w:val="2"/>
          <w:sz w:val="14"/>
          <w:lang w:val="cs-CZ"/>
        </w:rPr>
      </w:pPr>
      <w:r>
        <w:rPr>
          <w:rFonts w:ascii="Tahoma" w:hAnsi="Tahoma"/>
          <w:color w:val="000000"/>
          <w:spacing w:val="2"/>
          <w:sz w:val="14"/>
          <w:lang w:val="cs-CZ"/>
        </w:rPr>
        <w:t xml:space="preserve">Mobil: </w:t>
      </w:r>
      <w:r>
        <w:rPr>
          <w:rFonts w:ascii="Verdana" w:hAnsi="Verdana"/>
          <w:b/>
          <w:color w:val="000000"/>
          <w:spacing w:val="2"/>
          <w:sz w:val="14"/>
          <w:lang w:val="cs-CZ"/>
        </w:rPr>
        <w:t>XXXXXXXXXXXXXX</w:t>
      </w:r>
      <w:r>
        <w:rPr>
          <w:rFonts w:ascii="Verdana" w:hAnsi="Verdana"/>
          <w:b/>
          <w:color w:val="000000"/>
          <w:spacing w:val="2"/>
          <w:sz w:val="14"/>
          <w:lang w:val="cs-CZ"/>
        </w:rPr>
        <w:tab/>
      </w:r>
      <w:r>
        <w:rPr>
          <w:rFonts w:ascii="Tahoma" w:hAnsi="Tahoma"/>
          <w:color w:val="000000"/>
          <w:sz w:val="14"/>
          <w:lang w:val="cs-CZ"/>
        </w:rPr>
        <w:t>Fax: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Tahoma" w:hAnsi="Tahoma"/>
          <w:color w:val="000000"/>
          <w:spacing w:val="-4"/>
          <w:sz w:val="14"/>
          <w:lang w:val="cs-CZ"/>
        </w:rPr>
        <w:t>e-mafii:</w:t>
      </w:r>
      <w:r>
        <w:rPr>
          <w:rFonts w:ascii="Tahoma" w:hAnsi="Tahoma"/>
          <w:color w:val="000000"/>
          <w:spacing w:val="-4"/>
          <w:sz w:val="14"/>
          <w:lang w:val="cs-CZ"/>
        </w:rPr>
        <w:tab/>
      </w:r>
      <w:hyperlink r:id="rId4">
        <w:r>
          <w:rPr>
            <w:rFonts w:ascii="Verdana" w:hAnsi="Verdana"/>
            <w:b/>
            <w:color w:val="0000FF"/>
            <w:spacing w:val="-8"/>
            <w:sz w:val="14"/>
            <w:u w:val="single"/>
            <w:lang w:val="cs-CZ"/>
          </w:rPr>
          <w:t>XXXXXXXXXXXXX</w:t>
        </w:r>
      </w:hyperlink>
    </w:p>
    <w:p w14:paraId="60DE59EF" w14:textId="77777777" w:rsidR="002B0713" w:rsidRDefault="00CB3404">
      <w:pPr>
        <w:spacing w:before="144" w:line="283" w:lineRule="auto"/>
        <w:ind w:left="144"/>
        <w:rPr>
          <w:rFonts w:ascii="Tahoma" w:hAnsi="Tahoma"/>
          <w:color w:val="000000"/>
          <w:spacing w:val="4"/>
          <w:sz w:val="14"/>
          <w:lang w:val="cs-CZ"/>
        </w:rPr>
      </w:pPr>
      <w:r>
        <w:rPr>
          <w:rFonts w:ascii="Tahoma" w:hAnsi="Tahoma"/>
          <w:color w:val="000000"/>
          <w:spacing w:val="4"/>
          <w:sz w:val="14"/>
          <w:lang w:val="cs-CZ"/>
        </w:rPr>
        <w:t>Bankovní spojení: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3"/>
        <w:gridCol w:w="3517"/>
      </w:tblGrid>
      <w:tr w:rsidR="002B0713" w14:paraId="1E0CB82C" w14:textId="77777777">
        <w:tblPrEx>
          <w:tblCellMar>
            <w:top w:w="0" w:type="dxa"/>
            <w:bottom w:w="0" w:type="dxa"/>
          </w:tblCellMar>
        </w:tblPrEx>
        <w:trPr>
          <w:trHeight w:hRule="exact" w:val="1677"/>
        </w:trPr>
        <w:tc>
          <w:tcPr>
            <w:tcW w:w="70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2D0A9A" w14:textId="77777777" w:rsidR="002B0713" w:rsidRDefault="00CB3404">
            <w:pPr>
              <w:spacing w:line="290" w:lineRule="auto"/>
              <w:ind w:right="671"/>
              <w:jc w:val="right"/>
              <w:rPr>
                <w:rFonts w:ascii="Verdana" w:hAnsi="Verdana"/>
                <w:b/>
                <w:color w:val="000000"/>
                <w:spacing w:val="-10"/>
                <w:sz w:val="20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20"/>
                <w:lang w:val="cs-CZ"/>
              </w:rPr>
              <w:t>Objednávaný automobil</w:t>
            </w:r>
          </w:p>
          <w:p w14:paraId="53FC9B8C" w14:textId="57BAE8AB" w:rsidR="002B0713" w:rsidRDefault="00CB3404">
            <w:pPr>
              <w:spacing w:before="72"/>
              <w:ind w:left="158"/>
              <w:rPr>
                <w:rFonts w:ascii="Verdana" w:hAnsi="Verdana"/>
                <w:b/>
                <w:color w:val="000000"/>
                <w:spacing w:val="-7"/>
                <w:sz w:val="17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7"/>
                <w:sz w:val="17"/>
                <w:lang w:val="cs-CZ"/>
              </w:rPr>
              <w:t xml:space="preserve">Model a verze: </w:t>
            </w:r>
            <w:r>
              <w:rPr>
                <w:rFonts w:ascii="Tahoma" w:hAnsi="Tahoma"/>
                <w:b/>
                <w:color w:val="000000"/>
                <w:spacing w:val="3"/>
                <w:sz w:val="20"/>
                <w:lang w:val="cs-CZ"/>
              </w:rPr>
              <w:t xml:space="preserve">BERLINGO 1.2 </w:t>
            </w:r>
            <w:proofErr w:type="spellStart"/>
            <w:r>
              <w:rPr>
                <w:rFonts w:ascii="Verdana" w:hAnsi="Verdana"/>
                <w:b/>
                <w:color w:val="000000"/>
                <w:spacing w:val="-7"/>
                <w:sz w:val="17"/>
                <w:lang w:val="cs-CZ"/>
              </w:rPr>
              <w:t>PureTech</w:t>
            </w:r>
            <w:proofErr w:type="spellEnd"/>
            <w:r>
              <w:rPr>
                <w:rFonts w:ascii="Verdana" w:hAnsi="Verdana"/>
                <w:b/>
                <w:color w:val="000000"/>
                <w:spacing w:val="-7"/>
                <w:sz w:val="17"/>
                <w:lang w:val="cs-CZ"/>
              </w:rPr>
              <w:t xml:space="preserve"> 110 S&amp;</w:t>
            </w:r>
            <w:r>
              <w:rPr>
                <w:rFonts w:ascii="Verdana" w:hAnsi="Verdana"/>
                <w:b/>
                <w:color w:val="000000"/>
                <w:spacing w:val="-7"/>
                <w:sz w:val="17"/>
                <w:lang w:val="cs-CZ"/>
              </w:rPr>
              <w:t>S MAN6</w:t>
            </w:r>
            <w:r>
              <w:rPr>
                <w:rFonts w:ascii="Verdana" w:hAnsi="Verdana"/>
                <w:b/>
                <w:color w:val="000000"/>
                <w:spacing w:val="-7"/>
                <w:sz w:val="17"/>
                <w:lang w:val="cs-CZ"/>
              </w:rPr>
              <w:t xml:space="preserve"> VAN L1</w:t>
            </w:r>
          </w:p>
          <w:p w14:paraId="1CE82F64" w14:textId="77777777" w:rsidR="002B0713" w:rsidRDefault="00CB3404">
            <w:pPr>
              <w:tabs>
                <w:tab w:val="right" w:pos="3193"/>
              </w:tabs>
              <w:spacing w:before="180"/>
              <w:ind w:left="158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Kód modelu: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2"/>
                <w:sz w:val="13"/>
                <w:lang w:val="cs-CZ"/>
              </w:rPr>
              <w:t>2CK91AENNKBOA024</w:t>
            </w:r>
          </w:p>
          <w:p w14:paraId="126EC787" w14:textId="77777777" w:rsidR="002B0713" w:rsidRDefault="00CB3404">
            <w:pPr>
              <w:tabs>
                <w:tab w:val="right" w:pos="3564"/>
              </w:tabs>
              <w:spacing w:before="180"/>
              <w:ind w:left="158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Barva:</w:t>
            </w: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6"/>
                <w:sz w:val="13"/>
                <w:lang w:val="cs-CZ"/>
              </w:rPr>
              <w:t>OMPOONWP Bílá BANQUISE</w:t>
            </w:r>
          </w:p>
          <w:p w14:paraId="3EE9425C" w14:textId="77777777" w:rsidR="002B0713" w:rsidRDefault="00CB3404">
            <w:pPr>
              <w:tabs>
                <w:tab w:val="right" w:pos="3571"/>
              </w:tabs>
              <w:spacing w:before="144"/>
              <w:ind w:left="158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Čalounění: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10"/>
                <w:sz w:val="13"/>
                <w:lang w:val="cs-CZ"/>
              </w:rPr>
              <w:t>OPOAORFY Látkové čalounění</w:t>
            </w:r>
          </w:p>
        </w:tc>
        <w:tc>
          <w:tcPr>
            <w:tcW w:w="3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5A3A5BB" w14:textId="77777777" w:rsidR="002B0713" w:rsidRDefault="00CB3404">
            <w:pPr>
              <w:tabs>
                <w:tab w:val="right" w:pos="3260"/>
              </w:tabs>
              <w:spacing w:before="504"/>
              <w:ind w:right="171"/>
              <w:jc w:val="right"/>
              <w:rPr>
                <w:rFonts w:ascii="Verdana" w:hAnsi="Verdana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3"/>
                <w:lang w:val="cs-CZ"/>
              </w:rPr>
              <w:t>Cena bez DPH</w:t>
            </w:r>
            <w:r>
              <w:rPr>
                <w:rFonts w:ascii="Verdana" w:hAnsi="Verdana"/>
                <w:b/>
                <w:color w:val="000000"/>
                <w:spacing w:val="-8"/>
                <w:sz w:val="13"/>
                <w:lang w:val="cs-CZ"/>
              </w:rPr>
              <w:tab/>
              <w:t>Cena vč. DPH</w:t>
            </w:r>
          </w:p>
          <w:p w14:paraId="4219B666" w14:textId="77777777" w:rsidR="002B0713" w:rsidRDefault="00CB3404">
            <w:pPr>
              <w:tabs>
                <w:tab w:val="decimal" w:pos="1382"/>
                <w:tab w:val="decimal" w:pos="3027"/>
              </w:tabs>
              <w:spacing w:before="144"/>
              <w:ind w:right="81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407 000,00Kč</w:t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492 470,00Kč</w:t>
            </w:r>
          </w:p>
          <w:p w14:paraId="6F773B1F" w14:textId="77777777" w:rsidR="002B0713" w:rsidRDefault="00CB3404">
            <w:pPr>
              <w:tabs>
                <w:tab w:val="decimal" w:pos="1382"/>
                <w:tab w:val="decimal" w:pos="3027"/>
              </w:tabs>
              <w:spacing w:before="180"/>
              <w:ind w:right="81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ab/>
              <w:t>0,00Kč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ab/>
            </w:r>
            <w:proofErr w:type="spellStart"/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0,00Kč</w:t>
            </w:r>
            <w:proofErr w:type="spellEnd"/>
          </w:p>
          <w:p w14:paraId="4C240CD2" w14:textId="77777777" w:rsidR="002B0713" w:rsidRDefault="00CB3404">
            <w:pPr>
              <w:tabs>
                <w:tab w:val="decimal" w:pos="1382"/>
                <w:tab w:val="decimal" w:pos="3027"/>
              </w:tabs>
              <w:spacing w:before="108"/>
              <w:ind w:right="81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ab/>
              <w:t>0,00Kč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ab/>
            </w:r>
            <w:proofErr w:type="spellStart"/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0,00Kč</w:t>
            </w:r>
            <w:proofErr w:type="spellEnd"/>
          </w:p>
        </w:tc>
      </w:tr>
    </w:tbl>
    <w:p w14:paraId="69022854" w14:textId="77777777" w:rsidR="002B0713" w:rsidRDefault="002B0713">
      <w:pPr>
        <w:spacing w:after="196" w:line="20" w:lineRule="exact"/>
      </w:pPr>
    </w:p>
    <w:p w14:paraId="12D20F23" w14:textId="77777777" w:rsidR="002B0713" w:rsidRDefault="00CB3404">
      <w:pPr>
        <w:ind w:left="144"/>
        <w:rPr>
          <w:rFonts w:ascii="Tahoma" w:hAnsi="Tahoma"/>
          <w:color w:val="000000"/>
          <w:spacing w:val="4"/>
          <w:sz w:val="14"/>
          <w:lang w:val="cs-CZ"/>
        </w:rPr>
      </w:pPr>
      <w:r>
        <w:rPr>
          <w:rFonts w:ascii="Tahoma" w:hAnsi="Tahoma"/>
          <w:color w:val="000000"/>
          <w:spacing w:val="4"/>
          <w:sz w:val="14"/>
          <w:lang w:val="cs-CZ"/>
        </w:rPr>
        <w:t>P</w:t>
      </w:r>
      <w:r>
        <w:rPr>
          <w:rFonts w:ascii="Tahoma" w:hAnsi="Tahoma"/>
          <w:color w:val="000000"/>
          <w:spacing w:val="4"/>
          <w:sz w:val="14"/>
          <w:lang w:val="cs-CZ"/>
        </w:rPr>
        <w:t>ředběžné datum dodání:</w:t>
      </w:r>
    </w:p>
    <w:p w14:paraId="1F9B656B" w14:textId="77777777" w:rsidR="002B0713" w:rsidRDefault="00CB3404">
      <w:pPr>
        <w:tabs>
          <w:tab w:val="decimal" w:pos="8425"/>
          <w:tab w:val="right" w:pos="10472"/>
        </w:tabs>
        <w:spacing w:before="36" w:line="290" w:lineRule="auto"/>
        <w:ind w:left="1224"/>
        <w:rPr>
          <w:rFonts w:ascii="Verdana" w:hAnsi="Verdana"/>
          <w:b/>
          <w:color w:val="000000"/>
          <w:spacing w:val="-10"/>
          <w:sz w:val="15"/>
          <w:lang w:val="cs-CZ"/>
        </w:rPr>
      </w:pPr>
      <w:r>
        <w:rPr>
          <w:rFonts w:ascii="Verdana" w:hAnsi="Verdana"/>
          <w:b/>
          <w:color w:val="000000"/>
          <w:spacing w:val="-10"/>
          <w:sz w:val="15"/>
          <w:lang w:val="cs-CZ"/>
        </w:rPr>
        <w:t>Cena vozu:</w:t>
      </w:r>
      <w:r>
        <w:rPr>
          <w:rFonts w:ascii="Verdana" w:hAnsi="Verdana"/>
          <w:b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b/>
          <w:color w:val="000000"/>
          <w:spacing w:val="-8"/>
          <w:sz w:val="14"/>
          <w:lang w:val="cs-CZ"/>
        </w:rPr>
        <w:t>407 000,00Kč</w:t>
      </w:r>
      <w:r>
        <w:rPr>
          <w:rFonts w:ascii="Verdana" w:hAnsi="Verdana"/>
          <w:b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>492 470,00Kč</w:t>
      </w:r>
    </w:p>
    <w:p w14:paraId="278E7A16" w14:textId="77777777" w:rsidR="002B0713" w:rsidRDefault="00CB3404">
      <w:pPr>
        <w:spacing w:before="72" w:line="290" w:lineRule="auto"/>
        <w:ind w:left="144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 xml:space="preserve">Zvláštní </w:t>
      </w:r>
      <w:r>
        <w:rPr>
          <w:rFonts w:ascii="Verdana" w:hAnsi="Verdana"/>
          <w:b/>
          <w:color w:val="000000"/>
          <w:spacing w:val="-10"/>
          <w:sz w:val="15"/>
          <w:lang w:val="cs-CZ"/>
        </w:rPr>
        <w:t>výbava:</w:t>
      </w:r>
    </w:p>
    <w:p w14:paraId="1FEE6B05" w14:textId="77777777" w:rsidR="002B0713" w:rsidRDefault="00CB3404">
      <w:pPr>
        <w:tabs>
          <w:tab w:val="left" w:pos="1285"/>
          <w:tab w:val="decimal" w:pos="8425"/>
          <w:tab w:val="right" w:pos="10472"/>
        </w:tabs>
        <w:spacing w:before="72" w:line="264" w:lineRule="auto"/>
        <w:ind w:left="216"/>
        <w:rPr>
          <w:rFonts w:ascii="Verdana" w:hAnsi="Verdana"/>
          <w:b/>
          <w:color w:val="000000"/>
          <w:spacing w:val="-10"/>
          <w:sz w:val="11"/>
          <w:lang w:val="cs-CZ"/>
        </w:rPr>
      </w:pPr>
      <w:r>
        <w:rPr>
          <w:rFonts w:ascii="Verdana" w:hAnsi="Verdana"/>
          <w:b/>
          <w:color w:val="000000"/>
          <w:spacing w:val="-10"/>
          <w:sz w:val="11"/>
          <w:lang w:val="cs-CZ"/>
        </w:rPr>
        <w:t>GB23</w:t>
      </w:r>
      <w:r>
        <w:rPr>
          <w:rFonts w:ascii="Verdana" w:hAnsi="Verdana"/>
          <w:b/>
          <w:color w:val="000000"/>
          <w:spacing w:val="-10"/>
          <w:sz w:val="11"/>
          <w:lang w:val="cs-CZ"/>
        </w:rPr>
        <w:tab/>
      </w:r>
      <w:r>
        <w:rPr>
          <w:rFonts w:ascii="Verdana" w:hAnsi="Verdana"/>
          <w:b/>
          <w:color w:val="000000"/>
          <w:spacing w:val="-9"/>
          <w:sz w:val="11"/>
          <w:lang w:val="cs-CZ"/>
        </w:rPr>
        <w:t>Podlaha nákladového prostoru z umělé hmoty</w:t>
      </w:r>
      <w:r>
        <w:rPr>
          <w:rFonts w:ascii="Verdana" w:hAnsi="Verdana"/>
          <w:b/>
          <w:color w:val="000000"/>
          <w:spacing w:val="-9"/>
          <w:sz w:val="11"/>
          <w:lang w:val="cs-CZ"/>
        </w:rPr>
        <w:tab/>
      </w:r>
      <w:r>
        <w:rPr>
          <w:rFonts w:ascii="Verdana" w:hAnsi="Verdana"/>
          <w:b/>
          <w:color w:val="000000"/>
          <w:spacing w:val="-6"/>
          <w:sz w:val="13"/>
          <w:lang w:val="cs-CZ"/>
        </w:rPr>
        <w:t>4 000,001«</w:t>
      </w:r>
      <w:r>
        <w:rPr>
          <w:rFonts w:ascii="Verdana" w:hAnsi="Verdana"/>
          <w:b/>
          <w:color w:val="000000"/>
          <w:spacing w:val="-6"/>
          <w:sz w:val="13"/>
          <w:lang w:val="cs-CZ"/>
        </w:rPr>
        <w:tab/>
      </w:r>
      <w:r>
        <w:rPr>
          <w:rFonts w:ascii="Verdana" w:hAnsi="Verdana"/>
          <w:b/>
          <w:color w:val="000000"/>
          <w:sz w:val="13"/>
          <w:lang w:val="cs-CZ"/>
        </w:rPr>
        <w:t>4 840,00Kč</w:t>
      </w:r>
    </w:p>
    <w:p w14:paraId="188C6E2B" w14:textId="77777777" w:rsidR="002B0713" w:rsidRDefault="00CB3404">
      <w:pPr>
        <w:tabs>
          <w:tab w:val="left" w:pos="1285"/>
          <w:tab w:val="decimal" w:pos="8425"/>
          <w:tab w:val="right" w:pos="10472"/>
        </w:tabs>
        <w:spacing w:before="108" w:line="264" w:lineRule="auto"/>
        <w:ind w:left="216"/>
        <w:rPr>
          <w:rFonts w:ascii="Verdana" w:hAnsi="Verdana"/>
          <w:b/>
          <w:color w:val="000000"/>
          <w:spacing w:val="-10"/>
          <w:sz w:val="11"/>
          <w:lang w:val="cs-CZ"/>
        </w:rPr>
      </w:pPr>
      <w:r>
        <w:rPr>
          <w:rFonts w:ascii="Verdana" w:hAnsi="Verdana"/>
          <w:b/>
          <w:color w:val="000000"/>
          <w:spacing w:val="-10"/>
          <w:sz w:val="11"/>
          <w:lang w:val="cs-CZ"/>
        </w:rPr>
        <w:t>P504</w:t>
      </w:r>
      <w:r>
        <w:rPr>
          <w:rFonts w:ascii="Verdana" w:hAnsi="Verdana"/>
          <w:b/>
          <w:color w:val="000000"/>
          <w:spacing w:val="-10"/>
          <w:sz w:val="11"/>
          <w:lang w:val="cs-CZ"/>
        </w:rPr>
        <w:tab/>
      </w:r>
      <w:r>
        <w:rPr>
          <w:rFonts w:ascii="Verdana" w:hAnsi="Verdana"/>
          <w:b/>
          <w:color w:val="000000"/>
          <w:spacing w:val="-9"/>
          <w:sz w:val="11"/>
          <w:lang w:val="cs-CZ"/>
        </w:rPr>
        <w:t>Dvoukřídlé (dělené 60:40) zadní dveře prosklené</w:t>
      </w:r>
      <w:r>
        <w:rPr>
          <w:rFonts w:ascii="Verdana" w:hAnsi="Verdana"/>
          <w:b/>
          <w:color w:val="000000"/>
          <w:spacing w:val="-9"/>
          <w:sz w:val="11"/>
          <w:lang w:val="cs-CZ"/>
        </w:rPr>
        <w:tab/>
      </w:r>
      <w:r>
        <w:rPr>
          <w:rFonts w:ascii="Verdana" w:hAnsi="Verdana"/>
          <w:b/>
          <w:color w:val="000000"/>
          <w:spacing w:val="-4"/>
          <w:sz w:val="13"/>
          <w:lang w:val="cs-CZ"/>
        </w:rPr>
        <w:t>2 500,00Kč</w:t>
      </w:r>
      <w:r>
        <w:rPr>
          <w:rFonts w:ascii="Verdana" w:hAnsi="Verdana"/>
          <w:b/>
          <w:color w:val="000000"/>
          <w:spacing w:val="-4"/>
          <w:sz w:val="13"/>
          <w:lang w:val="cs-CZ"/>
        </w:rPr>
        <w:tab/>
      </w:r>
      <w:r>
        <w:rPr>
          <w:rFonts w:ascii="Verdana" w:hAnsi="Verdana"/>
          <w:b/>
          <w:color w:val="000000"/>
          <w:spacing w:val="-6"/>
          <w:sz w:val="13"/>
          <w:lang w:val="cs-CZ"/>
        </w:rPr>
        <w:t xml:space="preserve">3 </w:t>
      </w:r>
      <w:proofErr w:type="gramStart"/>
      <w:r>
        <w:rPr>
          <w:rFonts w:ascii="Verdana" w:hAnsi="Verdana"/>
          <w:b/>
          <w:color w:val="000000"/>
          <w:spacing w:val="-6"/>
          <w:sz w:val="13"/>
          <w:lang w:val="cs-CZ"/>
        </w:rPr>
        <w:t>025,OOKč</w:t>
      </w:r>
      <w:proofErr w:type="gramEnd"/>
    </w:p>
    <w:p w14:paraId="5E6B28CF" w14:textId="77777777" w:rsidR="002B0713" w:rsidRDefault="00CB3404">
      <w:pPr>
        <w:tabs>
          <w:tab w:val="left" w:pos="1285"/>
          <w:tab w:val="decimal" w:pos="8425"/>
          <w:tab w:val="right" w:pos="10472"/>
        </w:tabs>
        <w:spacing w:before="180" w:line="264" w:lineRule="auto"/>
        <w:ind w:left="216"/>
        <w:rPr>
          <w:rFonts w:ascii="Verdana" w:hAnsi="Verdana"/>
          <w:b/>
          <w:color w:val="000000"/>
          <w:spacing w:val="-10"/>
          <w:sz w:val="11"/>
          <w:lang w:val="cs-CZ"/>
        </w:rPr>
      </w:pPr>
      <w:r>
        <w:rPr>
          <w:rFonts w:ascii="Verdana" w:hAnsi="Verdana"/>
          <w:b/>
          <w:color w:val="000000"/>
          <w:spacing w:val="-10"/>
          <w:sz w:val="11"/>
          <w:lang w:val="cs-CZ"/>
        </w:rPr>
        <w:t>PC19</w:t>
      </w:r>
      <w:r>
        <w:rPr>
          <w:rFonts w:ascii="Verdana" w:hAnsi="Verdana"/>
          <w:b/>
          <w:color w:val="000000"/>
          <w:spacing w:val="-10"/>
          <w:sz w:val="11"/>
          <w:lang w:val="cs-CZ"/>
        </w:rPr>
        <w:tab/>
      </w:r>
      <w:r>
        <w:rPr>
          <w:rFonts w:ascii="Verdana" w:hAnsi="Verdana"/>
          <w:b/>
          <w:color w:val="000000"/>
          <w:spacing w:val="-9"/>
          <w:sz w:val="11"/>
          <w:lang w:val="cs-CZ"/>
        </w:rPr>
        <w:t>Posuvné bo</w:t>
      </w:r>
      <w:r>
        <w:rPr>
          <w:rFonts w:ascii="Verdana" w:hAnsi="Verdana"/>
          <w:b/>
          <w:color w:val="000000"/>
          <w:spacing w:val="-9"/>
          <w:sz w:val="11"/>
          <w:lang w:val="cs-CZ"/>
        </w:rPr>
        <w:t>ční dveře pravé a levé, plechové</w:t>
      </w:r>
      <w:r>
        <w:rPr>
          <w:rFonts w:ascii="Verdana" w:hAnsi="Verdana"/>
          <w:b/>
          <w:color w:val="000000"/>
          <w:spacing w:val="-9"/>
          <w:sz w:val="11"/>
          <w:lang w:val="cs-CZ"/>
        </w:rPr>
        <w:tab/>
      </w:r>
      <w:r>
        <w:rPr>
          <w:rFonts w:ascii="Verdana" w:hAnsi="Verdana"/>
          <w:b/>
          <w:color w:val="000000"/>
          <w:spacing w:val="-6"/>
          <w:sz w:val="13"/>
          <w:lang w:val="cs-CZ"/>
        </w:rPr>
        <w:t>17 000,00Kč</w:t>
      </w:r>
      <w:r>
        <w:rPr>
          <w:rFonts w:ascii="Verdana" w:hAnsi="Verdana"/>
          <w:b/>
          <w:color w:val="000000"/>
          <w:spacing w:val="-6"/>
          <w:sz w:val="13"/>
          <w:lang w:val="cs-CZ"/>
        </w:rPr>
        <w:tab/>
      </w:r>
      <w:r>
        <w:rPr>
          <w:rFonts w:ascii="Verdana" w:hAnsi="Verdana"/>
          <w:b/>
          <w:color w:val="000000"/>
          <w:spacing w:val="-4"/>
          <w:sz w:val="13"/>
          <w:lang w:val="cs-CZ"/>
        </w:rPr>
        <w:t>20 570,00Kč</w:t>
      </w:r>
    </w:p>
    <w:p w14:paraId="50096816" w14:textId="77777777" w:rsidR="002B0713" w:rsidRDefault="00CB3404">
      <w:pPr>
        <w:tabs>
          <w:tab w:val="left" w:pos="1285"/>
          <w:tab w:val="decimal" w:pos="8425"/>
          <w:tab w:val="right" w:pos="10472"/>
        </w:tabs>
        <w:spacing w:before="144" w:line="264" w:lineRule="auto"/>
        <w:ind w:left="216"/>
        <w:rPr>
          <w:rFonts w:ascii="Verdana" w:hAnsi="Verdana"/>
          <w:b/>
          <w:color w:val="000000"/>
          <w:spacing w:val="-10"/>
          <w:sz w:val="11"/>
          <w:lang w:val="cs-CZ"/>
        </w:rPr>
      </w:pPr>
      <w:r>
        <w:rPr>
          <w:rFonts w:ascii="Verdana" w:hAnsi="Verdana"/>
          <w:b/>
          <w:color w:val="000000"/>
          <w:spacing w:val="-10"/>
          <w:sz w:val="11"/>
          <w:lang w:val="cs-CZ"/>
        </w:rPr>
        <w:t>PX35</w:t>
      </w:r>
      <w:r>
        <w:rPr>
          <w:rFonts w:ascii="Verdana" w:hAnsi="Verdana"/>
          <w:b/>
          <w:color w:val="000000"/>
          <w:spacing w:val="-10"/>
          <w:sz w:val="11"/>
          <w:lang w:val="cs-CZ"/>
        </w:rPr>
        <w:tab/>
        <w:t xml:space="preserve">Pevná dělící přepážka s </w:t>
      </w:r>
      <w:proofErr w:type="spellStart"/>
      <w:r>
        <w:rPr>
          <w:rFonts w:ascii="Verdana" w:hAnsi="Verdana"/>
          <w:b/>
          <w:color w:val="000000"/>
          <w:spacing w:val="-10"/>
          <w:sz w:val="11"/>
          <w:lang w:val="cs-CZ"/>
        </w:rPr>
        <w:t>prosklením</w:t>
      </w:r>
      <w:proofErr w:type="spellEnd"/>
      <w:r>
        <w:rPr>
          <w:rFonts w:ascii="Verdana" w:hAnsi="Verdana"/>
          <w:b/>
          <w:color w:val="000000"/>
          <w:spacing w:val="-10"/>
          <w:sz w:val="11"/>
          <w:lang w:val="cs-CZ"/>
        </w:rPr>
        <w:tab/>
      </w:r>
      <w:r>
        <w:rPr>
          <w:rFonts w:ascii="Verdana" w:hAnsi="Verdana"/>
          <w:b/>
          <w:color w:val="000000"/>
          <w:spacing w:val="-4"/>
          <w:sz w:val="13"/>
          <w:lang w:val="cs-CZ"/>
        </w:rPr>
        <w:t>2 500,00Kč</w:t>
      </w:r>
      <w:r>
        <w:rPr>
          <w:rFonts w:ascii="Verdana" w:hAnsi="Verdana"/>
          <w:b/>
          <w:color w:val="000000"/>
          <w:spacing w:val="-4"/>
          <w:sz w:val="13"/>
          <w:lang w:val="cs-CZ"/>
        </w:rPr>
        <w:tab/>
      </w:r>
      <w:r>
        <w:rPr>
          <w:rFonts w:ascii="Verdana" w:hAnsi="Verdana"/>
          <w:b/>
          <w:color w:val="000000"/>
          <w:sz w:val="13"/>
          <w:lang w:val="cs-CZ"/>
        </w:rPr>
        <w:t>3 025,00Kč</w:t>
      </w:r>
    </w:p>
    <w:p w14:paraId="13EAFA7F" w14:textId="77777777" w:rsidR="002B0713" w:rsidRDefault="00CB3404">
      <w:pPr>
        <w:tabs>
          <w:tab w:val="decimal" w:pos="8425"/>
          <w:tab w:val="right" w:pos="10472"/>
        </w:tabs>
        <w:spacing w:before="180" w:line="285" w:lineRule="auto"/>
        <w:ind w:left="1224"/>
        <w:rPr>
          <w:rFonts w:ascii="Verdana" w:hAnsi="Verdana"/>
          <w:b/>
          <w:color w:val="000000"/>
          <w:spacing w:val="-12"/>
          <w:sz w:val="14"/>
          <w:lang w:val="cs-CZ"/>
        </w:rPr>
      </w:pPr>
      <w:r>
        <w:rPr>
          <w:rFonts w:ascii="Verdana" w:hAnsi="Verdana"/>
          <w:b/>
          <w:color w:val="000000"/>
          <w:spacing w:val="-12"/>
          <w:sz w:val="14"/>
          <w:lang w:val="cs-CZ"/>
        </w:rPr>
        <w:t>Cena vozu včetně zvláštní výbavy:</w:t>
      </w:r>
      <w:r>
        <w:rPr>
          <w:rFonts w:ascii="Verdana" w:hAnsi="Verdana"/>
          <w:b/>
          <w:color w:val="000000"/>
          <w:spacing w:val="-12"/>
          <w:sz w:val="14"/>
          <w:lang w:val="cs-CZ"/>
        </w:rPr>
        <w:tab/>
      </w:r>
      <w:r>
        <w:rPr>
          <w:rFonts w:ascii="Verdana" w:hAnsi="Verdana"/>
          <w:b/>
          <w:color w:val="000000"/>
          <w:spacing w:val="-8"/>
          <w:sz w:val="14"/>
          <w:lang w:val="cs-CZ"/>
        </w:rPr>
        <w:t>433 000,00Kč</w:t>
      </w:r>
      <w:r>
        <w:rPr>
          <w:rFonts w:ascii="Verdana" w:hAnsi="Verdana"/>
          <w:b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b/>
          <w:color w:val="000000"/>
          <w:spacing w:val="-6"/>
          <w:sz w:val="14"/>
          <w:lang w:val="cs-CZ"/>
        </w:rPr>
        <w:t xml:space="preserve">523 </w:t>
      </w:r>
      <w:proofErr w:type="gramStart"/>
      <w:r>
        <w:rPr>
          <w:rFonts w:ascii="Verdana" w:hAnsi="Verdana"/>
          <w:b/>
          <w:color w:val="000000"/>
          <w:spacing w:val="-6"/>
          <w:sz w:val="14"/>
          <w:lang w:val="cs-CZ"/>
        </w:rPr>
        <w:t>930,OOKč</w:t>
      </w:r>
      <w:proofErr w:type="gramEnd"/>
    </w:p>
    <w:p w14:paraId="3898A032" w14:textId="77777777" w:rsidR="002B0713" w:rsidRDefault="00CB3404">
      <w:pPr>
        <w:spacing w:before="108" w:line="295" w:lineRule="auto"/>
        <w:ind w:left="144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>Poskytnuté obchodní slevy:</w:t>
      </w:r>
    </w:p>
    <w:p w14:paraId="524671A2" w14:textId="77777777" w:rsidR="002B0713" w:rsidRDefault="00CB3404">
      <w:pPr>
        <w:tabs>
          <w:tab w:val="decimal" w:pos="8425"/>
          <w:tab w:val="right" w:pos="10472"/>
        </w:tabs>
        <w:spacing w:before="72"/>
        <w:ind w:left="1224"/>
        <w:rPr>
          <w:rFonts w:ascii="Verdana" w:hAnsi="Verdana"/>
          <w:b/>
          <w:color w:val="000000"/>
          <w:spacing w:val="-10"/>
          <w:sz w:val="11"/>
          <w:lang w:val="cs-CZ"/>
        </w:rPr>
      </w:pPr>
      <w:r>
        <w:rPr>
          <w:rFonts w:ascii="Verdana" w:hAnsi="Verdana"/>
          <w:b/>
          <w:color w:val="000000"/>
          <w:spacing w:val="-10"/>
          <w:sz w:val="11"/>
          <w:lang w:val="cs-CZ"/>
        </w:rPr>
        <w:t>Sleva PPFZ</w:t>
      </w:r>
      <w:r>
        <w:rPr>
          <w:rFonts w:ascii="Verdana" w:hAnsi="Verdana"/>
          <w:b/>
          <w:color w:val="000000"/>
          <w:spacing w:val="-10"/>
          <w:sz w:val="11"/>
          <w:lang w:val="cs-CZ"/>
        </w:rPr>
        <w:tab/>
      </w:r>
      <w:r>
        <w:rPr>
          <w:rFonts w:ascii="Arial" w:hAnsi="Arial"/>
          <w:b/>
          <w:color w:val="000000"/>
          <w:spacing w:val="-2"/>
          <w:sz w:val="6"/>
          <w:lang w:val="cs-CZ"/>
        </w:rPr>
        <w:t>-</w:t>
      </w:r>
      <w:r>
        <w:rPr>
          <w:rFonts w:ascii="Verdana" w:hAnsi="Verdana"/>
          <w:b/>
          <w:color w:val="000000"/>
          <w:spacing w:val="-2"/>
          <w:sz w:val="13"/>
          <w:lang w:val="cs-CZ"/>
        </w:rPr>
        <w:t>116 000,00Kč</w:t>
      </w:r>
      <w:r>
        <w:rPr>
          <w:rFonts w:ascii="Verdana" w:hAnsi="Verdana"/>
          <w:b/>
          <w:color w:val="000000"/>
          <w:spacing w:val="-2"/>
          <w:sz w:val="13"/>
          <w:lang w:val="cs-CZ"/>
        </w:rPr>
        <w:tab/>
      </w:r>
      <w:r>
        <w:rPr>
          <w:rFonts w:ascii="Verdana" w:hAnsi="Verdana"/>
          <w:b/>
          <w:color w:val="000000"/>
          <w:spacing w:val="-2"/>
          <w:sz w:val="13"/>
          <w:lang w:val="cs-CZ"/>
        </w:rPr>
        <w:t>-140 360,00Kč</w:t>
      </w:r>
    </w:p>
    <w:p w14:paraId="73823B06" w14:textId="77777777" w:rsidR="002B0713" w:rsidRDefault="00CB3404">
      <w:pPr>
        <w:tabs>
          <w:tab w:val="decimal" w:pos="8425"/>
          <w:tab w:val="right" w:pos="10472"/>
        </w:tabs>
        <w:spacing w:before="108" w:after="72"/>
        <w:ind w:left="1224"/>
        <w:rPr>
          <w:rFonts w:ascii="Verdana" w:hAnsi="Verdana"/>
          <w:b/>
          <w:color w:val="000000"/>
          <w:spacing w:val="-12"/>
          <w:sz w:val="14"/>
          <w:lang w:val="cs-CZ"/>
        </w:rPr>
      </w:pPr>
      <w:r>
        <w:rPr>
          <w:rFonts w:ascii="Verdana" w:hAnsi="Verdana"/>
          <w:b/>
          <w:color w:val="000000"/>
          <w:spacing w:val="-12"/>
          <w:sz w:val="14"/>
          <w:lang w:val="cs-CZ"/>
        </w:rPr>
        <w:t>Cena vozu po slevě:</w:t>
      </w:r>
      <w:r>
        <w:rPr>
          <w:rFonts w:ascii="Verdana" w:hAnsi="Verdana"/>
          <w:b/>
          <w:color w:val="000000"/>
          <w:spacing w:val="-12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6"/>
          <w:sz w:val="16"/>
          <w:u w:val="single"/>
          <w:lang w:val="cs-CZ"/>
        </w:rPr>
        <w:t xml:space="preserve">317 000,00Kč </w:t>
      </w:r>
      <w:r>
        <w:rPr>
          <w:rFonts w:ascii="Tahoma" w:hAnsi="Tahoma"/>
          <w:b/>
          <w:color w:val="000000"/>
          <w:spacing w:val="-6"/>
          <w:sz w:val="16"/>
          <w:u w:val="single"/>
          <w:lang w:val="cs-CZ"/>
        </w:rPr>
        <w:tab/>
      </w:r>
      <w:r>
        <w:rPr>
          <w:rFonts w:ascii="Tahoma" w:hAnsi="Tahoma"/>
          <w:b/>
          <w:color w:val="000000"/>
          <w:spacing w:val="-4"/>
          <w:sz w:val="16"/>
          <w:u w:val="single"/>
          <w:lang w:val="cs-CZ"/>
        </w:rPr>
        <w:t>383 570,00Kč</w:t>
      </w:r>
    </w:p>
    <w:p w14:paraId="661F59F3" w14:textId="77777777" w:rsidR="002B0713" w:rsidRDefault="00CB3404">
      <w:pPr>
        <w:tabs>
          <w:tab w:val="right" w:pos="10440"/>
        </w:tabs>
        <w:spacing w:before="72" w:after="72"/>
        <w:ind w:left="1224"/>
        <w:rPr>
          <w:rFonts w:ascii="Verdana" w:hAnsi="Verdana"/>
          <w:b/>
          <w:color w:val="000000"/>
          <w:spacing w:val="-10"/>
          <w:sz w:val="15"/>
          <w:lang w:val="cs-CZ"/>
        </w:rPr>
      </w:pPr>
      <w:r>
        <w:pict w14:anchorId="14F58B7C">
          <v:line id="_x0000_s1029" style="position:absolute;left:0;text-align:left;z-index:251657728;mso-position-horizontal-relative:text;mso-position-vertical-relative:text" from="442.05pt,.35pt" to="528.05pt,.35pt" strokecolor="#363636" strokeweight=".55pt"/>
        </w:pict>
      </w:r>
      <w:r>
        <w:rPr>
          <w:rFonts w:ascii="Verdana" w:hAnsi="Verdana"/>
          <w:b/>
          <w:color w:val="000000"/>
          <w:spacing w:val="-10"/>
          <w:sz w:val="15"/>
          <w:lang w:val="cs-CZ"/>
        </w:rPr>
        <w:t xml:space="preserve">Cena </w:t>
      </w:r>
      <w:r>
        <w:rPr>
          <w:rFonts w:ascii="Verdana" w:hAnsi="Verdana"/>
          <w:b/>
          <w:color w:val="000000"/>
          <w:spacing w:val="-10"/>
          <w:sz w:val="17"/>
          <w:lang w:val="cs-CZ"/>
        </w:rPr>
        <w:t>vozu a služeb celkem:</w:t>
      </w:r>
      <w:r>
        <w:rPr>
          <w:rFonts w:ascii="Verdana" w:hAnsi="Verdana"/>
          <w:b/>
          <w:color w:val="000000"/>
          <w:spacing w:val="-10"/>
          <w:sz w:val="17"/>
          <w:lang w:val="cs-CZ"/>
        </w:rPr>
        <w:tab/>
      </w:r>
      <w:r>
        <w:rPr>
          <w:rFonts w:ascii="Verdana" w:hAnsi="Verdana"/>
          <w:b/>
          <w:color w:val="000000"/>
          <w:spacing w:val="8"/>
          <w:sz w:val="17"/>
          <w:lang w:val="cs-CZ"/>
        </w:rPr>
        <w:t>317 000,00Kč 383 570,00Kč</w:t>
      </w:r>
    </w:p>
    <w:p w14:paraId="5BCABA62" w14:textId="77777777" w:rsidR="002B0713" w:rsidRDefault="00CB3404">
      <w:pPr>
        <w:spacing w:before="108"/>
        <w:ind w:left="144"/>
        <w:rPr>
          <w:rFonts w:ascii="Verdana" w:hAnsi="Verdana"/>
          <w:b/>
          <w:color w:val="000000"/>
          <w:spacing w:val="-6"/>
          <w:sz w:val="15"/>
          <w:lang w:val="cs-CZ"/>
        </w:rPr>
      </w:pPr>
      <w:r>
        <w:pict w14:anchorId="2AF4D0BE">
          <v:line id="_x0000_s1028" style="position:absolute;left:0;text-align:left;z-index:251658752;mso-position-horizontal-relative:text;mso-position-vertical-relative:text" from="367pt,.35pt" to="528.05pt,.35pt" strokecolor="#494949" strokeweight=".55pt"/>
        </w:pict>
      </w:r>
      <w:r>
        <w:rPr>
          <w:rFonts w:ascii="Verdana" w:hAnsi="Verdana"/>
          <w:b/>
          <w:color w:val="000000"/>
          <w:spacing w:val="-6"/>
          <w:sz w:val="15"/>
          <w:lang w:val="cs-CZ"/>
        </w:rPr>
        <w:t>Doba dodání Vozidla:</w:t>
      </w:r>
    </w:p>
    <w:p w14:paraId="0B5D2C27" w14:textId="77777777" w:rsidR="002B0713" w:rsidRDefault="00CB3404">
      <w:pPr>
        <w:tabs>
          <w:tab w:val="right" w:pos="10422"/>
        </w:tabs>
        <w:spacing w:before="108" w:after="36"/>
        <w:ind w:left="7920"/>
        <w:rPr>
          <w:rFonts w:ascii="Verdana" w:hAnsi="Verdana"/>
          <w:i/>
          <w:color w:val="000000"/>
          <w:spacing w:val="-16"/>
          <w:sz w:val="13"/>
          <w:lang w:val="cs-CZ"/>
        </w:rPr>
      </w:pPr>
      <w:r>
        <w:rPr>
          <w:rFonts w:ascii="Verdana" w:hAnsi="Verdana"/>
          <w:i/>
          <w:color w:val="000000"/>
          <w:spacing w:val="-16"/>
          <w:sz w:val="13"/>
          <w:lang w:val="cs-CZ"/>
        </w:rPr>
        <w:t xml:space="preserve">Dílčí </w:t>
      </w:r>
      <w:r>
        <w:rPr>
          <w:rFonts w:ascii="Verdana" w:hAnsi="Verdana"/>
          <w:i/>
          <w:color w:val="000000"/>
          <w:spacing w:val="-16"/>
          <w:sz w:val="12"/>
          <w:lang w:val="cs-CZ"/>
        </w:rPr>
        <w:t>ceny věc.'</w:t>
      </w:r>
      <w:r>
        <w:rPr>
          <w:rFonts w:ascii="Verdana" w:hAnsi="Verdana"/>
          <w:i/>
          <w:color w:val="000000"/>
          <w:spacing w:val="-16"/>
          <w:sz w:val="12"/>
          <w:lang w:val="cs-CZ"/>
        </w:rPr>
        <w:tab/>
      </w:r>
      <w:r>
        <w:rPr>
          <w:rFonts w:ascii="Verdana" w:hAnsi="Verdana"/>
          <w:i/>
          <w:color w:val="000000"/>
          <w:spacing w:val="-4"/>
          <w:sz w:val="13"/>
          <w:lang w:val="cs-CZ"/>
        </w:rPr>
        <w:t xml:space="preserve">DPH </w:t>
      </w:r>
      <w:r>
        <w:rPr>
          <w:rFonts w:ascii="Verdana" w:hAnsi="Verdana"/>
          <w:i/>
          <w:color w:val="000000"/>
          <w:spacing w:val="-4"/>
          <w:sz w:val="12"/>
          <w:lang w:val="cs-CZ"/>
        </w:rPr>
        <w:t>jsou pouze orientační.</w:t>
      </w:r>
    </w:p>
    <w:p w14:paraId="107392E3" w14:textId="77777777" w:rsidR="002B0713" w:rsidRDefault="00CB3404">
      <w:pPr>
        <w:pBdr>
          <w:top w:val="single" w:sz="7" w:space="10" w:color="171717"/>
        </w:pBdr>
        <w:spacing w:before="10" w:after="36" w:line="288" w:lineRule="auto"/>
        <w:ind w:left="144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Poznámky:</w:t>
      </w:r>
    </w:p>
    <w:p w14:paraId="3CD6C337" w14:textId="77777777" w:rsidR="002B0713" w:rsidRDefault="00CB3404">
      <w:pPr>
        <w:spacing w:before="72"/>
        <w:ind w:left="4032"/>
        <w:rPr>
          <w:rFonts w:ascii="Verdana" w:hAnsi="Verdana"/>
          <w:b/>
          <w:color w:val="000000"/>
          <w:spacing w:val="-10"/>
          <w:sz w:val="17"/>
          <w:lang w:val="cs-CZ"/>
        </w:rPr>
      </w:pPr>
      <w:r>
        <w:pict w14:anchorId="0CF8C173">
          <v:line id="_x0000_s1027" style="position:absolute;left:0;text-align:left;z-index:251659776;mso-position-horizontal-relative:text;mso-position-vertical-relative:text" from="6.1pt,.5pt" to="528.05pt,.5pt" strokecolor="#191919" strokeweight=".9pt"/>
        </w:pict>
      </w:r>
      <w:r>
        <w:rPr>
          <w:rFonts w:ascii="Verdana" w:hAnsi="Verdana"/>
          <w:b/>
          <w:color w:val="000000"/>
          <w:spacing w:val="-10"/>
          <w:sz w:val="17"/>
          <w:lang w:val="cs-CZ"/>
        </w:rPr>
        <w:t>Závěrečná ustanovení:</w:t>
      </w:r>
    </w:p>
    <w:p w14:paraId="160BEA07" w14:textId="77777777" w:rsidR="002B0713" w:rsidRDefault="00CB3404">
      <w:pPr>
        <w:spacing w:before="144" w:line="360" w:lineRule="auto"/>
        <w:ind w:right="360" w:firstLine="72"/>
        <w:jc w:val="both"/>
        <w:rPr>
          <w:rFonts w:ascii="Tahoma" w:hAnsi="Tahoma"/>
          <w:color w:val="000000"/>
          <w:spacing w:val="15"/>
          <w:sz w:val="17"/>
          <w:lang w:val="cs-CZ"/>
        </w:rPr>
      </w:pPr>
      <w:r>
        <w:rPr>
          <w:rFonts w:ascii="Tahoma" w:hAnsi="Tahoma"/>
          <w:color w:val="000000"/>
          <w:spacing w:val="15"/>
          <w:sz w:val="17"/>
          <w:lang w:val="cs-CZ"/>
        </w:rPr>
        <w:t xml:space="preserve">odst. 1) Objednatel a dodavatel (dále společně jako </w:t>
      </w:r>
      <w:r>
        <w:rPr>
          <w:rFonts w:ascii="Verdana" w:hAnsi="Verdana"/>
          <w:b/>
          <w:color w:val="000000"/>
          <w:spacing w:val="5"/>
          <w:sz w:val="17"/>
          <w:lang w:val="cs-CZ"/>
        </w:rPr>
        <w:t xml:space="preserve">„smluvní strany") </w:t>
      </w:r>
      <w:r>
        <w:rPr>
          <w:rFonts w:ascii="Tahoma" w:hAnsi="Tahoma"/>
          <w:color w:val="000000"/>
          <w:spacing w:val="15"/>
          <w:sz w:val="17"/>
          <w:lang w:val="cs-CZ"/>
        </w:rPr>
        <w:t xml:space="preserve">berou na vědomí, že podpisem této objednávky oběma smluvními stranami je uzavřena kupní smlouva (dále také jako </w:t>
      </w:r>
      <w:r>
        <w:rPr>
          <w:rFonts w:ascii="Verdana" w:hAnsi="Verdana"/>
          <w:b/>
          <w:color w:val="000000"/>
          <w:spacing w:val="5"/>
          <w:sz w:val="17"/>
          <w:lang w:val="cs-CZ"/>
        </w:rPr>
        <w:t xml:space="preserve">„kupní smlouva"), </w:t>
      </w:r>
      <w:r>
        <w:rPr>
          <w:rFonts w:ascii="Tahoma" w:hAnsi="Tahoma"/>
          <w:color w:val="000000"/>
          <w:spacing w:val="15"/>
          <w:sz w:val="17"/>
          <w:lang w:val="cs-CZ"/>
        </w:rPr>
        <w:t xml:space="preserve">jejímž </w:t>
      </w:r>
      <w:r>
        <w:rPr>
          <w:rFonts w:ascii="Tahoma" w:hAnsi="Tahoma"/>
          <w:color w:val="000000"/>
          <w:spacing w:val="17"/>
          <w:sz w:val="17"/>
          <w:lang w:val="cs-CZ"/>
        </w:rPr>
        <w:t>předmětem je dodání Předmětu prodeje viz výše (dá</w:t>
      </w:r>
      <w:r>
        <w:rPr>
          <w:rFonts w:ascii="Tahoma" w:hAnsi="Tahoma"/>
          <w:color w:val="000000"/>
          <w:spacing w:val="17"/>
          <w:sz w:val="17"/>
          <w:lang w:val="cs-CZ"/>
        </w:rPr>
        <w:t xml:space="preserve">le jen </w:t>
      </w:r>
      <w:r>
        <w:rPr>
          <w:rFonts w:ascii="Verdana" w:hAnsi="Verdana"/>
          <w:b/>
          <w:color w:val="000000"/>
          <w:spacing w:val="7"/>
          <w:sz w:val="17"/>
          <w:lang w:val="cs-CZ"/>
        </w:rPr>
        <w:t xml:space="preserve">„předmět koupě" </w:t>
      </w:r>
      <w:r>
        <w:rPr>
          <w:rFonts w:ascii="Tahoma" w:hAnsi="Tahoma"/>
          <w:color w:val="000000"/>
          <w:spacing w:val="17"/>
          <w:sz w:val="17"/>
          <w:lang w:val="cs-CZ"/>
        </w:rPr>
        <w:t xml:space="preserve">či </w:t>
      </w:r>
      <w:r>
        <w:rPr>
          <w:rFonts w:ascii="Verdana" w:hAnsi="Verdana"/>
          <w:b/>
          <w:color w:val="000000"/>
          <w:spacing w:val="7"/>
          <w:sz w:val="17"/>
          <w:lang w:val="cs-CZ"/>
        </w:rPr>
        <w:t xml:space="preserve">„vozidlo") </w:t>
      </w:r>
      <w:r>
        <w:rPr>
          <w:rFonts w:ascii="Tahoma" w:hAnsi="Tahoma"/>
          <w:color w:val="000000"/>
          <w:spacing w:val="17"/>
          <w:sz w:val="17"/>
          <w:lang w:val="cs-CZ"/>
        </w:rPr>
        <w:t xml:space="preserve">objednateli za </w:t>
      </w:r>
      <w:r>
        <w:rPr>
          <w:rFonts w:ascii="Tahoma" w:hAnsi="Tahoma"/>
          <w:color w:val="000000"/>
          <w:spacing w:val="3"/>
          <w:sz w:val="17"/>
          <w:lang w:val="cs-CZ"/>
        </w:rPr>
        <w:t xml:space="preserve">podmínek stanovených v této objednávce, ve </w:t>
      </w:r>
      <w:r>
        <w:rPr>
          <w:rFonts w:ascii="Arial" w:hAnsi="Arial"/>
          <w:color w:val="000000"/>
          <w:spacing w:val="3"/>
          <w:sz w:val="20"/>
          <w:u w:val="single"/>
          <w:lang w:val="cs-CZ"/>
        </w:rPr>
        <w:t>VŠEOBECNÝCH PODMÍNKÁCH PRODEIE VOZIDEL CITROĚN</w:t>
      </w:r>
      <w:r>
        <w:rPr>
          <w:rFonts w:ascii="Tahoma" w:hAnsi="Tahoma"/>
          <w:color w:val="000000"/>
          <w:spacing w:val="3"/>
          <w:sz w:val="17"/>
          <w:lang w:val="cs-CZ"/>
        </w:rPr>
        <w:t xml:space="preserve"> (dále jen </w:t>
      </w:r>
      <w:r>
        <w:rPr>
          <w:rFonts w:ascii="Verdana" w:hAnsi="Verdana"/>
          <w:b/>
          <w:color w:val="000000"/>
          <w:spacing w:val="-9"/>
          <w:sz w:val="17"/>
          <w:lang w:val="cs-CZ"/>
        </w:rPr>
        <w:t xml:space="preserve">„Podmínky" ) </w:t>
      </w:r>
      <w:r>
        <w:rPr>
          <w:rFonts w:ascii="Tahoma" w:hAnsi="Tahoma"/>
          <w:color w:val="000000"/>
          <w:spacing w:val="1"/>
          <w:sz w:val="17"/>
          <w:lang w:val="cs-CZ"/>
        </w:rPr>
        <w:t xml:space="preserve">a </w:t>
      </w:r>
      <w:r>
        <w:rPr>
          <w:rFonts w:ascii="Arial" w:hAnsi="Arial"/>
          <w:color w:val="000000"/>
          <w:spacing w:val="1"/>
          <w:sz w:val="20"/>
          <w:u w:val="single"/>
          <w:lang w:val="cs-CZ"/>
        </w:rPr>
        <w:t>SMLUVNÍCH ZÁRUČNÍCH PODMÍNKÁCH PRO VOZIDLA CITROĚN</w:t>
      </w:r>
      <w:r>
        <w:rPr>
          <w:rFonts w:ascii="Tahoma" w:hAnsi="Tahoma"/>
          <w:color w:val="000000"/>
          <w:spacing w:val="1"/>
          <w:sz w:val="17"/>
          <w:lang w:val="cs-CZ"/>
        </w:rPr>
        <w:t xml:space="preserve"> (dále jen </w:t>
      </w:r>
      <w:r>
        <w:rPr>
          <w:rFonts w:ascii="Verdana" w:hAnsi="Verdana"/>
          <w:b/>
          <w:color w:val="000000"/>
          <w:spacing w:val="-9"/>
          <w:sz w:val="15"/>
          <w:lang w:val="cs-CZ"/>
        </w:rPr>
        <w:t xml:space="preserve">„Záruční </w:t>
      </w:r>
      <w:r>
        <w:rPr>
          <w:rFonts w:ascii="Verdana" w:hAnsi="Verdana"/>
          <w:b/>
          <w:color w:val="000000"/>
          <w:spacing w:val="-9"/>
          <w:sz w:val="17"/>
          <w:lang w:val="cs-CZ"/>
        </w:rPr>
        <w:t>podmínky")</w:t>
      </w:r>
    </w:p>
    <w:p w14:paraId="621DC83C" w14:textId="77777777" w:rsidR="002B0713" w:rsidRDefault="00CB3404">
      <w:pPr>
        <w:spacing w:before="180" w:line="360" w:lineRule="auto"/>
        <w:ind w:left="72" w:right="360"/>
        <w:rPr>
          <w:rFonts w:ascii="Tahoma" w:hAnsi="Tahoma"/>
          <w:color w:val="000000"/>
          <w:spacing w:val="14"/>
          <w:sz w:val="17"/>
          <w:lang w:val="cs-CZ"/>
        </w:rPr>
      </w:pPr>
      <w:r>
        <w:pict w14:anchorId="3E2203A3">
          <v:line id="_x0000_s1026" style="position:absolute;left:0;text-align:left;z-index:251660800;mso-position-horizontal-relative:text;mso-position-vertical-relative:text" from="5.4pt,85.15pt" to="528.05pt,85.15pt" strokecolor="#232323" strokeweight=".9pt"/>
        </w:pict>
      </w:r>
      <w:r>
        <w:rPr>
          <w:rFonts w:ascii="Tahoma" w:hAnsi="Tahoma"/>
          <w:color w:val="000000"/>
          <w:spacing w:val="14"/>
          <w:sz w:val="17"/>
          <w:lang w:val="cs-CZ"/>
        </w:rPr>
        <w:t xml:space="preserve">odst. 2) Právní vztahy založené a odvozené touto objednávkou a Podmínkami se řídí českým právem, zejména </w:t>
      </w:r>
      <w:r>
        <w:rPr>
          <w:rFonts w:ascii="Tahoma" w:hAnsi="Tahoma"/>
          <w:color w:val="000000"/>
          <w:spacing w:val="28"/>
          <w:sz w:val="17"/>
          <w:lang w:val="cs-CZ"/>
        </w:rPr>
        <w:t>zákonem č. 89/2012 Sb., občanským zákoníkem (dáte jen „NOZ").</w:t>
      </w:r>
    </w:p>
    <w:sectPr w:rsidR="002B0713">
      <w:pgSz w:w="11918" w:h="16854"/>
      <w:pgMar w:top="1504" w:right="393" w:bottom="184" w:left="9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13"/>
    <w:rsid w:val="002B0713"/>
    <w:rsid w:val="00C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AA6549C"/>
  <w15:docId w15:val="{A43E6A9D-7A67-4EB5-9A46-042FF45F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edisko.marie@messs-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2021-02-02T10:07:00Z</dcterms:created>
  <dcterms:modified xsi:type="dcterms:W3CDTF">2021-02-02T10:13:00Z</dcterms:modified>
</cp:coreProperties>
</file>