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666"/>
        <w:tblW w:w="9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4"/>
        <w:gridCol w:w="878"/>
        <w:gridCol w:w="779"/>
        <w:gridCol w:w="2407"/>
        <w:gridCol w:w="754"/>
        <w:gridCol w:w="1691"/>
        <w:gridCol w:w="842"/>
        <w:gridCol w:w="851"/>
      </w:tblGrid>
      <w:tr w:rsidR="00F30CE4" w:rsidRPr="00953691" w14:paraId="634BB177" w14:textId="77777777" w:rsidTr="00C27516">
        <w:trPr>
          <w:trHeight w:val="261"/>
        </w:trPr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5990" w14:textId="77777777" w:rsidR="00F30CE4" w:rsidRPr="00953691" w:rsidRDefault="00F30CE4" w:rsidP="00C27516">
            <w:pPr>
              <w:ind w:firstLineChars="100" w:firstLine="200"/>
              <w:rPr>
                <w:rFonts w:ascii="Cambria" w:hAnsi="Cambria" w:cs="Arial"/>
                <w:sz w:val="20"/>
              </w:rPr>
            </w:pPr>
            <w:bookmarkStart w:id="0" w:name="_Hlk51133857"/>
            <w:r w:rsidRPr="00953691">
              <w:rPr>
                <w:rFonts w:ascii="Cambria" w:hAnsi="Cambria" w:cs="Arial"/>
                <w:sz w:val="20"/>
              </w:rPr>
              <w:t>Předmět díla:</w:t>
            </w:r>
          </w:p>
        </w:tc>
        <w:tc>
          <w:tcPr>
            <w:tcW w:w="73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68DA6FA" w14:textId="53657FBF" w:rsidR="00F30CE4" w:rsidRPr="00953691" w:rsidRDefault="00BD4BC7" w:rsidP="00C27516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PN Opava – přístavba evakuačního lůžkového výtahu k pavilonu č. 17</w:t>
            </w:r>
          </w:p>
        </w:tc>
      </w:tr>
      <w:tr w:rsidR="00F30CE4" w:rsidRPr="00953691" w14:paraId="47B8FFCC" w14:textId="77777777" w:rsidTr="00C27516">
        <w:trPr>
          <w:trHeight w:val="2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40A9A" w14:textId="77777777" w:rsidR="00F30CE4" w:rsidRPr="00953691" w:rsidRDefault="00F30CE4" w:rsidP="00C27516">
            <w:pPr>
              <w:ind w:firstLineChars="100" w:firstLine="200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Objekt: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C77B71F" w14:textId="6218FB7A" w:rsidR="00F30CE4" w:rsidRPr="00953691" w:rsidRDefault="00BD4BC7" w:rsidP="00C27516">
            <w:pPr>
              <w:ind w:firstLineChars="100" w:firstLine="200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Pavilon č. 17</w:t>
            </w:r>
            <w:r w:rsidR="00F30CE4" w:rsidRPr="00953691">
              <w:rPr>
                <w:rFonts w:ascii="Cambria" w:hAnsi="Cambria" w:cs="Arial"/>
                <w:sz w:val="20"/>
              </w:rPr>
              <w:t xml:space="preserve"> </w:t>
            </w:r>
          </w:p>
        </w:tc>
      </w:tr>
      <w:tr w:rsidR="00F30CE4" w:rsidRPr="00953691" w14:paraId="048AA76A" w14:textId="77777777" w:rsidTr="00C27516">
        <w:trPr>
          <w:trHeight w:val="2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9FF5E" w14:textId="77777777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Objednatel: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F066CDA" w14:textId="483672CC" w:rsidR="00F30CE4" w:rsidRPr="00953691" w:rsidRDefault="00BD4BC7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Psychiatrická nemocnice v Opavě, </w:t>
            </w:r>
            <w:proofErr w:type="gramStart"/>
            <w:r>
              <w:rPr>
                <w:rFonts w:ascii="Cambria" w:hAnsi="Cambria" w:cs="Arial"/>
                <w:sz w:val="20"/>
              </w:rPr>
              <w:t>Olomoucká</w:t>
            </w:r>
            <w:r w:rsidR="00F30CE4">
              <w:rPr>
                <w:rFonts w:ascii="Cambria" w:hAnsi="Cambria" w:cs="Arial"/>
                <w:sz w:val="20"/>
              </w:rPr>
              <w:t xml:space="preserve"> </w:t>
            </w:r>
            <w:r w:rsidR="00F30CE4" w:rsidRPr="00953691">
              <w:rPr>
                <w:rFonts w:ascii="Cambria" w:hAnsi="Cambria" w:cs="Arial"/>
                <w:sz w:val="20"/>
              </w:rPr>
              <w:t xml:space="preserve"> </w:t>
            </w:r>
            <w:r>
              <w:rPr>
                <w:rFonts w:ascii="Cambria" w:hAnsi="Cambria" w:cs="Arial"/>
                <w:sz w:val="20"/>
              </w:rPr>
              <w:t>305</w:t>
            </w:r>
            <w:proofErr w:type="gramEnd"/>
            <w:r>
              <w:rPr>
                <w:rFonts w:ascii="Cambria" w:hAnsi="Cambria" w:cs="Arial"/>
                <w:sz w:val="20"/>
              </w:rPr>
              <w:t>/88, 746 01 Opava</w:t>
            </w:r>
          </w:p>
        </w:tc>
      </w:tr>
      <w:tr w:rsidR="00F30CE4" w:rsidRPr="00953691" w14:paraId="7229E36D" w14:textId="77777777" w:rsidTr="00C27516">
        <w:trPr>
          <w:trHeight w:val="2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342B" w14:textId="77777777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Zhotovitel: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7EF4B56" w14:textId="77777777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proofErr w:type="spellStart"/>
            <w:r>
              <w:rPr>
                <w:rFonts w:ascii="Cambria" w:hAnsi="Cambria" w:cs="Arial"/>
                <w:sz w:val="20"/>
              </w:rPr>
              <w:t>Unicont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Opava s.r.o., Hradecká 646/4, 746 01 Opava</w:t>
            </w:r>
            <w:r w:rsidRPr="00953691">
              <w:rPr>
                <w:rFonts w:ascii="Cambria" w:hAnsi="Cambria" w:cs="Arial"/>
                <w:sz w:val="20"/>
              </w:rPr>
              <w:t xml:space="preserve"> </w:t>
            </w:r>
          </w:p>
        </w:tc>
      </w:tr>
      <w:tr w:rsidR="00F30CE4" w:rsidRPr="00953691" w14:paraId="622E5D2B" w14:textId="77777777" w:rsidTr="00C27516">
        <w:trPr>
          <w:trHeight w:val="2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6CDD9" w14:textId="77777777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TDS: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C13E469" w14:textId="00E6868A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 xml:space="preserve"> </w:t>
            </w:r>
            <w:r>
              <w:rPr>
                <w:rFonts w:ascii="Cambria" w:hAnsi="Cambria" w:cs="Arial"/>
                <w:sz w:val="20"/>
              </w:rPr>
              <w:t xml:space="preserve">Ing. </w:t>
            </w:r>
            <w:r w:rsidR="00BD4BC7">
              <w:rPr>
                <w:rFonts w:ascii="Cambria" w:hAnsi="Cambria" w:cs="Arial"/>
                <w:sz w:val="20"/>
              </w:rPr>
              <w:t xml:space="preserve">Martin Prokop </w:t>
            </w:r>
          </w:p>
        </w:tc>
      </w:tr>
      <w:tr w:rsidR="00F30CE4" w:rsidRPr="00953691" w14:paraId="7A9C9AD9" w14:textId="77777777" w:rsidTr="00C27516">
        <w:trPr>
          <w:trHeight w:val="27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7B93056" w14:textId="77777777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Projektant: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14:paraId="0680146F" w14:textId="68AB5DDF" w:rsidR="00F30CE4" w:rsidRPr="00953691" w:rsidRDefault="00F30CE4" w:rsidP="00C27516">
            <w:pPr>
              <w:spacing w:after="120" w:line="240" w:lineRule="auto"/>
              <w:ind w:firstLineChars="100" w:firstLine="200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Ing. </w:t>
            </w:r>
            <w:r w:rsidR="00BD4BC7">
              <w:rPr>
                <w:rFonts w:ascii="Cambria" w:hAnsi="Cambria" w:cs="Arial"/>
                <w:sz w:val="20"/>
              </w:rPr>
              <w:t xml:space="preserve">Romeo </w:t>
            </w:r>
            <w:proofErr w:type="spellStart"/>
            <w:r w:rsidR="00BD4BC7">
              <w:rPr>
                <w:rFonts w:ascii="Cambria" w:hAnsi="Cambria" w:cs="Arial"/>
                <w:sz w:val="20"/>
              </w:rPr>
              <w:t>Doupal</w:t>
            </w:r>
            <w:proofErr w:type="spellEnd"/>
          </w:p>
        </w:tc>
      </w:tr>
      <w:tr w:rsidR="00F30CE4" w:rsidRPr="00953691" w14:paraId="2187C772" w14:textId="77777777" w:rsidTr="00C27516">
        <w:trPr>
          <w:trHeight w:val="275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noWrap/>
            <w:vAlign w:val="center"/>
          </w:tcPr>
          <w:p w14:paraId="3BD8AA71" w14:textId="77777777" w:rsidR="005B35F2" w:rsidRDefault="005B35F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264785F1" w14:textId="20F812F2" w:rsidR="00720796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8E2525">
              <w:rPr>
                <w:rFonts w:ascii="Cambria" w:hAnsi="Cambria" w:cs="Arial"/>
                <w:sz w:val="20"/>
              </w:rPr>
              <w:t>Popis změny:</w:t>
            </w:r>
            <w:r w:rsidR="00720796">
              <w:rPr>
                <w:rFonts w:ascii="Cambria" w:hAnsi="Cambria" w:cs="Arial"/>
                <w:sz w:val="20"/>
              </w:rPr>
              <w:t xml:space="preserve"> </w:t>
            </w:r>
          </w:p>
          <w:p w14:paraId="67FB8FC6" w14:textId="77777777" w:rsidR="000C3092" w:rsidRDefault="000C309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5458937C" w14:textId="77777777" w:rsidR="00720796" w:rsidRDefault="00720796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Změna se </w:t>
            </w:r>
            <w:proofErr w:type="gramStart"/>
            <w:r>
              <w:rPr>
                <w:rFonts w:ascii="Cambria" w:hAnsi="Cambria" w:cs="Arial"/>
                <w:sz w:val="20"/>
              </w:rPr>
              <w:t>týká - chybějící</w:t>
            </w:r>
            <w:proofErr w:type="gramEnd"/>
            <w:r>
              <w:rPr>
                <w:rFonts w:ascii="Cambria" w:hAnsi="Cambria" w:cs="Arial"/>
                <w:sz w:val="20"/>
              </w:rPr>
              <w:t xml:space="preserve"> elektroinstalace v PD, která je nutná pro zprovoznění a provoz výtahu. </w:t>
            </w:r>
          </w:p>
          <w:p w14:paraId="5D93345B" w14:textId="77777777" w:rsidR="00720796" w:rsidRDefault="00720796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                           - chybějící nadzemní části hromosvodu, který nebyl v PD </w:t>
            </w:r>
          </w:p>
          <w:p w14:paraId="34A60A54" w14:textId="77777777" w:rsidR="00720796" w:rsidRDefault="00720796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                           - chybějící oplechování říms na objektu, které rovněž chybělo v PD. </w:t>
            </w:r>
          </w:p>
          <w:p w14:paraId="34609CAD" w14:textId="77777777" w:rsidR="00D956E9" w:rsidRDefault="00D956E9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0122724E" w14:textId="7016F120" w:rsidR="00F30CE4" w:rsidRPr="00305D32" w:rsidRDefault="00720796" w:rsidP="00C27516">
            <w:pPr>
              <w:spacing w:after="0" w:line="240" w:lineRule="auto"/>
              <w:rPr>
                <w:rFonts w:ascii="Cambria" w:hAnsi="Cambria" w:cs="Arial"/>
                <w:sz w:val="20"/>
                <w:highlight w:val="yellow"/>
              </w:rPr>
            </w:pPr>
            <w:r>
              <w:rPr>
                <w:rFonts w:ascii="Cambria" w:hAnsi="Cambria" w:cs="Arial"/>
                <w:sz w:val="20"/>
              </w:rPr>
              <w:t xml:space="preserve">Dále bylo nutno </w:t>
            </w:r>
            <w:r w:rsidRPr="00505689">
              <w:rPr>
                <w:rFonts w:ascii="Cambria" w:hAnsi="Cambria" w:cs="Arial"/>
                <w:sz w:val="20"/>
              </w:rPr>
              <w:t>přerušit práce</w:t>
            </w:r>
            <w:r>
              <w:rPr>
                <w:rFonts w:ascii="Cambria" w:hAnsi="Cambria" w:cs="Arial"/>
                <w:sz w:val="20"/>
              </w:rPr>
              <w:t xml:space="preserve"> na</w:t>
            </w:r>
            <w:r w:rsidR="00272694">
              <w:rPr>
                <w:rFonts w:ascii="Cambria" w:hAnsi="Cambria" w:cs="Arial"/>
                <w:sz w:val="20"/>
              </w:rPr>
              <w:t xml:space="preserve"> stavbě</w:t>
            </w:r>
            <w:r>
              <w:rPr>
                <w:rFonts w:ascii="Cambria" w:hAnsi="Cambria" w:cs="Arial"/>
                <w:sz w:val="20"/>
              </w:rPr>
              <w:t xml:space="preserve"> z důvodu</w:t>
            </w:r>
            <w:r w:rsidR="00505689" w:rsidRPr="00505689">
              <w:rPr>
                <w:rFonts w:ascii="Cambria" w:hAnsi="Cambria" w:cs="Arial"/>
                <w:sz w:val="20"/>
              </w:rPr>
              <w:t xml:space="preserve"> vyhlášené karantény COVID 19</w:t>
            </w:r>
            <w:r>
              <w:rPr>
                <w:rFonts w:ascii="Cambria" w:hAnsi="Cambria" w:cs="Arial"/>
                <w:sz w:val="20"/>
              </w:rPr>
              <w:t xml:space="preserve">. </w:t>
            </w:r>
            <w:r w:rsidR="00505689" w:rsidRPr="00505689">
              <w:rPr>
                <w:rFonts w:ascii="Cambria" w:hAnsi="Cambria" w:cs="Arial"/>
                <w:sz w:val="20"/>
              </w:rPr>
              <w:t xml:space="preserve"> z čehož vyplývá změna termínu dokončení díla</w:t>
            </w:r>
            <w:r w:rsidR="00505689">
              <w:rPr>
                <w:rFonts w:ascii="Cambria" w:hAnsi="Cambria" w:cs="Arial"/>
                <w:sz w:val="20"/>
              </w:rPr>
              <w:t>.</w:t>
            </w:r>
          </w:p>
        </w:tc>
      </w:tr>
      <w:tr w:rsidR="00F30CE4" w:rsidRPr="00953691" w14:paraId="6D3697FB" w14:textId="77777777" w:rsidTr="00C27516">
        <w:trPr>
          <w:trHeight w:val="90"/>
        </w:trPr>
        <w:tc>
          <w:tcPr>
            <w:tcW w:w="935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70FB213A" w14:textId="77777777" w:rsidR="00F30CE4" w:rsidRPr="00305D32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  <w:highlight w:val="yellow"/>
              </w:rPr>
            </w:pPr>
          </w:p>
        </w:tc>
      </w:tr>
      <w:tr w:rsidR="00F30CE4" w:rsidRPr="00953691" w14:paraId="41D90990" w14:textId="77777777" w:rsidTr="00C27516">
        <w:trPr>
          <w:trHeight w:val="491"/>
        </w:trPr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62715B9D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údaje o změně</w:t>
            </w:r>
          </w:p>
        </w:tc>
        <w:tc>
          <w:tcPr>
            <w:tcW w:w="820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</w:tcPr>
          <w:p w14:paraId="6CD9B42F" w14:textId="77777777" w:rsidR="000C3092" w:rsidRDefault="000C309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31D47160" w14:textId="29D5097C" w:rsidR="00F30CE4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Změnu vyvolal – odůvodnění změny:</w:t>
            </w:r>
            <w:r>
              <w:rPr>
                <w:rFonts w:ascii="Cambria" w:hAnsi="Cambria" w:cs="Arial"/>
                <w:sz w:val="20"/>
              </w:rPr>
              <w:t xml:space="preserve"> </w:t>
            </w:r>
          </w:p>
          <w:p w14:paraId="65D11E77" w14:textId="2E184C4A" w:rsidR="005B35F2" w:rsidRDefault="005B35F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75338719" w14:textId="242A2148" w:rsidR="00DC725A" w:rsidRDefault="00DC725A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Změna (doplnění) elektroinstalace pro zprovoznění a provoz výtahu, která chyběla v PD.</w:t>
            </w:r>
          </w:p>
          <w:p w14:paraId="420CCF7A" w14:textId="2DDF7FAF" w:rsidR="00DC725A" w:rsidRDefault="00DC725A" w:rsidP="00DC725A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Změna (doplnění) nadzemní části hromosvodu z důvodu ochrany objektu, který chyběl v PD.</w:t>
            </w:r>
          </w:p>
          <w:p w14:paraId="00805949" w14:textId="2CBC220B" w:rsidR="00DC725A" w:rsidRDefault="00DC725A" w:rsidP="00DC725A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Změna (doplnění) oplechování říms z důvodu technických požadavků, které chybělo v PD.</w:t>
            </w:r>
          </w:p>
          <w:p w14:paraId="5B3F6365" w14:textId="77777777" w:rsidR="000C3092" w:rsidRDefault="000C309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36989967" w14:textId="3B2D487E" w:rsidR="00DC725A" w:rsidRDefault="00DC725A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Dále bylo nutno </w:t>
            </w:r>
            <w:r w:rsidRPr="00505689">
              <w:rPr>
                <w:rFonts w:ascii="Cambria" w:hAnsi="Cambria" w:cs="Arial"/>
                <w:sz w:val="20"/>
              </w:rPr>
              <w:t>přerušit práce</w:t>
            </w:r>
            <w:r>
              <w:rPr>
                <w:rFonts w:ascii="Cambria" w:hAnsi="Cambria" w:cs="Arial"/>
                <w:sz w:val="20"/>
              </w:rPr>
              <w:t xml:space="preserve"> na</w:t>
            </w:r>
            <w:r w:rsidR="00272694">
              <w:rPr>
                <w:rFonts w:ascii="Cambria" w:hAnsi="Cambria" w:cs="Arial"/>
                <w:sz w:val="20"/>
              </w:rPr>
              <w:t xml:space="preserve"> stavbě</w:t>
            </w:r>
            <w:r>
              <w:rPr>
                <w:rFonts w:ascii="Cambria" w:hAnsi="Cambria" w:cs="Arial"/>
                <w:sz w:val="20"/>
              </w:rPr>
              <w:t xml:space="preserve"> z důvodu</w:t>
            </w:r>
            <w:r w:rsidRPr="00505689">
              <w:rPr>
                <w:rFonts w:ascii="Cambria" w:hAnsi="Cambria" w:cs="Arial"/>
                <w:sz w:val="20"/>
              </w:rPr>
              <w:t xml:space="preserve"> vyhlášené karantény COVID 19</w:t>
            </w:r>
            <w:r>
              <w:rPr>
                <w:rFonts w:ascii="Cambria" w:hAnsi="Cambria" w:cs="Arial"/>
                <w:sz w:val="20"/>
              </w:rPr>
              <w:t xml:space="preserve">. </w:t>
            </w:r>
            <w:r w:rsidRPr="00505689">
              <w:rPr>
                <w:rFonts w:ascii="Cambria" w:hAnsi="Cambria" w:cs="Arial"/>
                <w:sz w:val="20"/>
              </w:rPr>
              <w:t xml:space="preserve"> z čehož vyplývá změna termínu dokončení díla</w:t>
            </w:r>
            <w:r>
              <w:rPr>
                <w:rFonts w:ascii="Cambria" w:hAnsi="Cambria" w:cs="Arial"/>
                <w:sz w:val="20"/>
              </w:rPr>
              <w:t>.</w:t>
            </w:r>
          </w:p>
          <w:p w14:paraId="2B4365AE" w14:textId="77777777" w:rsidR="00DC725A" w:rsidRDefault="00DC725A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1014C186" w14:textId="77777777" w:rsidR="00DC725A" w:rsidRPr="005B35F2" w:rsidRDefault="00DC725A" w:rsidP="00DC725A">
            <w:pPr>
              <w:pStyle w:val="Prosttext"/>
              <w:rPr>
                <w:rFonts w:ascii="Cambria" w:hAnsi="Cambria" w:cs="Arial"/>
                <w:sz w:val="20"/>
                <w:szCs w:val="22"/>
              </w:rPr>
            </w:pPr>
            <w:r w:rsidRPr="005B35F2">
              <w:rPr>
                <w:rFonts w:ascii="Cambria" w:hAnsi="Cambria" w:cs="Arial"/>
                <w:sz w:val="20"/>
                <w:szCs w:val="22"/>
              </w:rPr>
              <w:t>Všichni účastníci investičního procesu, tj. Zpracovatel DPS</w:t>
            </w:r>
          </w:p>
          <w:p w14:paraId="0750F62B" w14:textId="77777777" w:rsidR="00DC725A" w:rsidRPr="005B35F2" w:rsidRDefault="00DC725A" w:rsidP="00DC725A">
            <w:pPr>
              <w:pStyle w:val="Prosttext"/>
              <w:rPr>
                <w:rFonts w:ascii="Cambria" w:hAnsi="Cambria" w:cs="Arial"/>
                <w:sz w:val="20"/>
                <w:szCs w:val="22"/>
              </w:rPr>
            </w:pPr>
            <w:r w:rsidRPr="005B35F2">
              <w:rPr>
                <w:rFonts w:ascii="Cambria" w:hAnsi="Cambria" w:cs="Arial"/>
                <w:sz w:val="20"/>
                <w:szCs w:val="22"/>
              </w:rPr>
              <w:t xml:space="preserve">                                                                          TDS</w:t>
            </w:r>
          </w:p>
          <w:p w14:paraId="480083D9" w14:textId="77777777" w:rsidR="00DC725A" w:rsidRPr="005B35F2" w:rsidRDefault="00DC725A" w:rsidP="00DC725A">
            <w:pPr>
              <w:pStyle w:val="Prosttext"/>
              <w:rPr>
                <w:rFonts w:ascii="Cambria" w:hAnsi="Cambria" w:cs="Arial"/>
                <w:sz w:val="20"/>
                <w:szCs w:val="22"/>
              </w:rPr>
            </w:pPr>
            <w:r w:rsidRPr="005B35F2">
              <w:rPr>
                <w:rFonts w:ascii="Cambria" w:hAnsi="Cambria" w:cs="Arial"/>
                <w:sz w:val="20"/>
                <w:szCs w:val="22"/>
              </w:rPr>
              <w:t xml:space="preserve">                                                                          Zástupci investora-stavebníka</w:t>
            </w:r>
          </w:p>
          <w:p w14:paraId="3E0E3376" w14:textId="2766CECD" w:rsidR="005B35F2" w:rsidRPr="005B35F2" w:rsidRDefault="00DC725A" w:rsidP="00DC725A">
            <w:pPr>
              <w:pStyle w:val="Prosttext"/>
            </w:pPr>
            <w:r w:rsidRPr="005B35F2">
              <w:rPr>
                <w:rFonts w:ascii="Cambria" w:hAnsi="Cambria" w:cs="Arial"/>
                <w:sz w:val="20"/>
                <w:szCs w:val="22"/>
              </w:rPr>
              <w:t>souhlasí s výše uvedeným zdůvodněním změn, popsaných ve změnovém listu č. 1, s přiloženým oceněním těchto změn položkově ve výkazu výměr</w:t>
            </w:r>
            <w:r>
              <w:rPr>
                <w:rFonts w:ascii="Cambria" w:hAnsi="Cambria" w:cs="Arial"/>
                <w:sz w:val="20"/>
                <w:szCs w:val="22"/>
              </w:rPr>
              <w:t>.</w:t>
            </w:r>
          </w:p>
        </w:tc>
      </w:tr>
      <w:tr w:rsidR="00F30CE4" w:rsidRPr="00953691" w14:paraId="2C1CFD3F" w14:textId="77777777" w:rsidTr="00C27516">
        <w:trPr>
          <w:trHeight w:val="275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50AF08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5797F4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Jedná se o: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D4183" w14:textId="77777777" w:rsidR="00F30CE4" w:rsidRPr="00953691" w:rsidRDefault="00F30CE4" w:rsidP="00C27516">
            <w:pPr>
              <w:rPr>
                <w:rFonts w:ascii="Cambria" w:hAnsi="Cambria" w:cs="Arial"/>
                <w:sz w:val="16"/>
                <w:szCs w:val="16"/>
              </w:rPr>
            </w:pPr>
            <w:r w:rsidRPr="00953691">
              <w:rPr>
                <w:rFonts w:ascii="Cambria" w:hAnsi="Cambria" w:cs="Arial"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76F835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tr w:rsidR="00F30CE4" w:rsidRPr="00953691" w14:paraId="6D25DC5A" w14:textId="77777777" w:rsidTr="00C27516">
        <w:trPr>
          <w:trHeight w:val="275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2C1441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11EE90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(zaškrtnout)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9C1FD" w14:textId="77777777" w:rsidR="00F30CE4" w:rsidRPr="00953691" w:rsidRDefault="00F30CE4" w:rsidP="00C27516">
            <w:pPr>
              <w:rPr>
                <w:rFonts w:ascii="Cambria" w:hAnsi="Cambria" w:cs="Arial"/>
                <w:sz w:val="16"/>
                <w:szCs w:val="16"/>
              </w:rPr>
            </w:pPr>
            <w:r w:rsidRPr="00953691">
              <w:rPr>
                <w:rFonts w:ascii="Cambria" w:hAnsi="Cambria" w:cs="Arial"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93B8CF" w14:textId="429D6A77" w:rsidR="00F30CE4" w:rsidRPr="00BD4BC7" w:rsidRDefault="00F30CE4" w:rsidP="00C27516">
            <w:pPr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  <w:r>
              <w:rPr>
                <w:rFonts w:ascii="Cambria" w:hAnsi="Cambria" w:cs="Arial"/>
                <w:sz w:val="20"/>
              </w:rPr>
              <w:t xml:space="preserve">    </w:t>
            </w:r>
          </w:p>
        </w:tc>
      </w:tr>
      <w:tr w:rsidR="00F30CE4" w:rsidRPr="00953691" w14:paraId="6F59103D" w14:textId="77777777" w:rsidTr="00C27516">
        <w:trPr>
          <w:trHeight w:val="275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834BF9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68339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4ED89" w14:textId="77777777" w:rsidR="00F30CE4" w:rsidRPr="00953691" w:rsidRDefault="00F30CE4" w:rsidP="00C27516">
            <w:pPr>
              <w:rPr>
                <w:rFonts w:ascii="Cambria" w:hAnsi="Cambria" w:cs="Arial"/>
                <w:sz w:val="16"/>
                <w:szCs w:val="16"/>
              </w:rPr>
            </w:pPr>
            <w:r w:rsidRPr="00953691">
              <w:rPr>
                <w:rFonts w:ascii="Cambria" w:hAnsi="Cambria" w:cs="Arial"/>
                <w:sz w:val="16"/>
                <w:szCs w:val="16"/>
              </w:rPr>
              <w:t>nepředvídané práce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7973B8" w14:textId="77777777" w:rsidR="00F30CE4" w:rsidRPr="00CD24D4" w:rsidRDefault="00F30CE4" w:rsidP="00C27516">
            <w:pPr>
              <w:jc w:val="center"/>
              <w:rPr>
                <w:rFonts w:ascii="Cambria" w:hAnsi="Cambria" w:cs="Arial"/>
                <w:b/>
                <w:sz w:val="20"/>
              </w:rPr>
            </w:pPr>
            <w:r w:rsidRPr="00CD24D4">
              <w:rPr>
                <w:rFonts w:ascii="Cambria" w:hAnsi="Cambria" w:cs="Arial"/>
                <w:b/>
                <w:sz w:val="20"/>
              </w:rPr>
              <w:t>X</w:t>
            </w:r>
          </w:p>
        </w:tc>
      </w:tr>
      <w:tr w:rsidR="00F30CE4" w:rsidRPr="00953691" w14:paraId="506B65ED" w14:textId="77777777" w:rsidTr="00C27516">
        <w:trPr>
          <w:trHeight w:val="531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D0EF6B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202" w:type="dxa"/>
            <w:gridSpan w:val="7"/>
            <w:tcBorders>
              <w:top w:val="nil"/>
              <w:left w:val="nil"/>
              <w:right w:val="single" w:sz="8" w:space="0" w:color="000000"/>
            </w:tcBorders>
            <w:noWrap/>
          </w:tcPr>
          <w:p w14:paraId="7F8961BD" w14:textId="77777777" w:rsidR="005B35F2" w:rsidRDefault="005B35F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  <w:p w14:paraId="587DAE11" w14:textId="49954BCA" w:rsidR="00F30CE4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Způsob řešení změny:</w:t>
            </w:r>
          </w:p>
          <w:p w14:paraId="0BB40D91" w14:textId="004FCD4F" w:rsidR="00F30CE4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- </w:t>
            </w:r>
            <w:r w:rsidR="00720796">
              <w:rPr>
                <w:rFonts w:ascii="Cambria" w:hAnsi="Cambria" w:cs="Arial"/>
                <w:sz w:val="20"/>
              </w:rPr>
              <w:t>provedení elektroinstalace pro provoz výtahu</w:t>
            </w:r>
            <w:r w:rsidR="00D956E9">
              <w:rPr>
                <w:rFonts w:ascii="Cambria" w:hAnsi="Cambria" w:cs="Arial"/>
                <w:sz w:val="20"/>
              </w:rPr>
              <w:t xml:space="preserve"> dle PD ze dne 14.12. 2020</w:t>
            </w:r>
            <w:r w:rsidR="00720796">
              <w:rPr>
                <w:rFonts w:ascii="Cambria" w:hAnsi="Cambria" w:cs="Arial"/>
                <w:sz w:val="20"/>
              </w:rPr>
              <w:t>, provedení hromosvodu a oplechování říms</w:t>
            </w:r>
          </w:p>
          <w:p w14:paraId="688BA5FA" w14:textId="54779C4D" w:rsidR="005B35F2" w:rsidRPr="00953691" w:rsidRDefault="005B35F2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  <w:tr w:rsidR="00F30CE4" w:rsidRPr="00953691" w14:paraId="7A242E09" w14:textId="77777777" w:rsidTr="00C27516">
        <w:trPr>
          <w:trHeight w:val="275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43320379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údaje o čerpání rezervy</w:t>
            </w:r>
          </w:p>
        </w:tc>
        <w:tc>
          <w:tcPr>
            <w:tcW w:w="820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0BC12A5" w14:textId="6B25124F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ocenění změny předložil:</w:t>
            </w:r>
            <w:r>
              <w:rPr>
                <w:rFonts w:ascii="Cambria" w:hAnsi="Cambria" w:cs="Arial"/>
                <w:sz w:val="20"/>
              </w:rPr>
              <w:t xml:space="preserve"> zhotovitel</w:t>
            </w:r>
          </w:p>
        </w:tc>
      </w:tr>
      <w:tr w:rsidR="00F30CE4" w:rsidRPr="00953691" w14:paraId="49690FF1" w14:textId="77777777" w:rsidTr="00043221">
        <w:trPr>
          <w:trHeight w:val="497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071743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145942" w14:textId="77777777" w:rsidR="00F30CE4" w:rsidRPr="00953691" w:rsidRDefault="00F30CE4" w:rsidP="00C27516">
            <w:pPr>
              <w:spacing w:after="12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náklady na změnu bez DPH</w:t>
            </w:r>
          </w:p>
        </w:tc>
        <w:tc>
          <w:tcPr>
            <w:tcW w:w="33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27B0EC61" w14:textId="59A86EC4" w:rsidR="00F30CE4" w:rsidRPr="00953691" w:rsidRDefault="00126279" w:rsidP="00C27516">
            <w:pPr>
              <w:spacing w:after="120" w:line="240" w:lineRule="auto"/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+</w:t>
            </w:r>
            <w:r w:rsidR="00043221" w:rsidRPr="00043221">
              <w:rPr>
                <w:rFonts w:ascii="Cambria" w:hAnsi="Cambria" w:cs="Arial"/>
                <w:sz w:val="20"/>
              </w:rPr>
              <w:t>106 798,20</w:t>
            </w:r>
            <w:r>
              <w:rPr>
                <w:rFonts w:ascii="Cambria" w:hAnsi="Cambria" w:cs="Arial"/>
                <w:sz w:val="20"/>
              </w:rPr>
              <w:t>,-</w:t>
            </w:r>
          </w:p>
        </w:tc>
      </w:tr>
      <w:tr w:rsidR="00F30CE4" w:rsidRPr="00953691" w14:paraId="300F42F9" w14:textId="77777777" w:rsidTr="00C27516">
        <w:trPr>
          <w:trHeight w:val="275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957BB2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B75221" w14:textId="77777777" w:rsidR="00F30CE4" w:rsidRPr="00953691" w:rsidRDefault="00F30CE4" w:rsidP="00C27516">
            <w:pPr>
              <w:spacing w:after="12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Výše DPH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D67622" w14:textId="77777777" w:rsidR="00F30CE4" w:rsidRPr="00953691" w:rsidRDefault="00F30CE4" w:rsidP="00C27516">
            <w:pPr>
              <w:spacing w:after="12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sazba: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47ECE64" w14:textId="77777777" w:rsidR="00F30CE4" w:rsidRPr="00953691" w:rsidRDefault="00F30CE4" w:rsidP="00C27516">
            <w:pPr>
              <w:spacing w:after="120" w:line="240" w:lineRule="auto"/>
              <w:jc w:val="right"/>
              <w:rPr>
                <w:rFonts w:ascii="Cambria" w:hAnsi="Cambria" w:cs="Arial"/>
                <w:sz w:val="20"/>
              </w:rPr>
            </w:pPr>
            <w:proofErr w:type="gramStart"/>
            <w:r w:rsidRPr="00953691">
              <w:rPr>
                <w:rFonts w:ascii="Cambria" w:hAnsi="Cambria" w:cs="Arial"/>
                <w:sz w:val="20"/>
              </w:rPr>
              <w:t>21%</w:t>
            </w:r>
            <w:proofErr w:type="gramEnd"/>
          </w:p>
        </w:tc>
        <w:tc>
          <w:tcPr>
            <w:tcW w:w="33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noWrap/>
            <w:vAlign w:val="center"/>
          </w:tcPr>
          <w:p w14:paraId="4FC0BC93" w14:textId="0A1E5C3B" w:rsidR="00F30CE4" w:rsidRPr="00953691" w:rsidRDefault="00043221" w:rsidP="001643CF">
            <w:pPr>
              <w:spacing w:after="120" w:line="240" w:lineRule="auto"/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22 427,62</w:t>
            </w:r>
            <w:r w:rsidR="00E4590A">
              <w:rPr>
                <w:rFonts w:ascii="Cambria" w:hAnsi="Cambria" w:cs="Arial"/>
                <w:sz w:val="20"/>
              </w:rPr>
              <w:t>,-</w:t>
            </w:r>
          </w:p>
        </w:tc>
      </w:tr>
      <w:tr w:rsidR="00F30CE4" w:rsidRPr="00953691" w14:paraId="10E02954" w14:textId="77777777" w:rsidTr="00C27516">
        <w:trPr>
          <w:trHeight w:val="275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890FB1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BCCD9" w14:textId="77777777" w:rsidR="00F30CE4" w:rsidRPr="00953691" w:rsidRDefault="00F30CE4" w:rsidP="00C27516">
            <w:pPr>
              <w:spacing w:after="12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náklady na změnu vč. DPH</w:t>
            </w:r>
          </w:p>
        </w:tc>
        <w:tc>
          <w:tcPr>
            <w:tcW w:w="338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105E689E" w14:textId="29F250C4" w:rsidR="00F30CE4" w:rsidRPr="00953691" w:rsidRDefault="00043221" w:rsidP="00C27516">
            <w:pPr>
              <w:spacing w:after="120" w:line="240" w:lineRule="auto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129 225,82</w:t>
            </w:r>
            <w:r w:rsidR="00E4590A">
              <w:rPr>
                <w:rFonts w:ascii="Cambria" w:hAnsi="Cambria" w:cs="Arial"/>
                <w:b/>
                <w:bCs/>
                <w:sz w:val="20"/>
              </w:rPr>
              <w:t>,-</w:t>
            </w:r>
          </w:p>
        </w:tc>
      </w:tr>
      <w:tr w:rsidR="00F30CE4" w:rsidRPr="00953691" w14:paraId="4B8CF0C8" w14:textId="77777777" w:rsidTr="00C27516">
        <w:trPr>
          <w:trHeight w:val="261"/>
        </w:trPr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029E2A46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termíny</w:t>
            </w:r>
          </w:p>
        </w:tc>
        <w:tc>
          <w:tcPr>
            <w:tcW w:w="48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8019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Termín realizace změny (po schválení dodatku Smlouvy):</w:t>
            </w:r>
          </w:p>
        </w:tc>
        <w:tc>
          <w:tcPr>
            <w:tcW w:w="3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EE6E933" w14:textId="7DA322B6" w:rsidR="00F30CE4" w:rsidRPr="00953691" w:rsidRDefault="000D52B4" w:rsidP="00C27516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15</w:t>
            </w:r>
            <w:r w:rsidR="00126279">
              <w:rPr>
                <w:rFonts w:ascii="Cambria" w:hAnsi="Cambria" w:cs="Arial"/>
                <w:sz w:val="20"/>
              </w:rPr>
              <w:t>.</w:t>
            </w:r>
            <w:r>
              <w:rPr>
                <w:rFonts w:ascii="Cambria" w:hAnsi="Cambria" w:cs="Arial"/>
                <w:sz w:val="20"/>
              </w:rPr>
              <w:t>3</w:t>
            </w:r>
            <w:r w:rsidR="00126279">
              <w:rPr>
                <w:rFonts w:ascii="Cambria" w:hAnsi="Cambria" w:cs="Arial"/>
                <w:sz w:val="20"/>
              </w:rPr>
              <w:t>.2021</w:t>
            </w:r>
          </w:p>
        </w:tc>
      </w:tr>
      <w:tr w:rsidR="00F30CE4" w:rsidRPr="00953691" w14:paraId="40E35C87" w14:textId="77777777" w:rsidTr="00C27516">
        <w:trPr>
          <w:trHeight w:val="656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FDFA23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721231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Vliv změny na termín dokončení díla: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D30B6D9" w14:textId="43706767" w:rsidR="00F30CE4" w:rsidRPr="00953691" w:rsidRDefault="00126279" w:rsidP="00C27516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+ </w:t>
            </w:r>
            <w:r w:rsidR="00D956E9">
              <w:rPr>
                <w:rFonts w:ascii="Cambria" w:hAnsi="Cambria" w:cs="Arial"/>
                <w:sz w:val="20"/>
              </w:rPr>
              <w:t>1,5</w:t>
            </w:r>
            <w:r>
              <w:rPr>
                <w:rFonts w:ascii="Cambria" w:hAnsi="Cambria" w:cs="Arial"/>
                <w:sz w:val="20"/>
              </w:rPr>
              <w:t xml:space="preserve"> měsíce</w:t>
            </w:r>
          </w:p>
        </w:tc>
      </w:tr>
      <w:tr w:rsidR="00F30CE4" w:rsidRPr="00953691" w14:paraId="150E9161" w14:textId="77777777" w:rsidTr="00C27516">
        <w:trPr>
          <w:trHeight w:val="261"/>
        </w:trPr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6D617BA2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lastRenderedPageBreak/>
              <w:t>Souhlas se změnou</w:t>
            </w:r>
          </w:p>
        </w:tc>
        <w:tc>
          <w:tcPr>
            <w:tcW w:w="481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D0F8D3" w14:textId="77777777" w:rsidR="00F30CE4" w:rsidRPr="00953691" w:rsidRDefault="00F30CE4" w:rsidP="00C27516">
            <w:pPr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Se změnou souhlasí: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A3FA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datum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12D61D3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podpis</w:t>
            </w:r>
          </w:p>
        </w:tc>
      </w:tr>
      <w:tr w:rsidR="00F30CE4" w:rsidRPr="00953691" w14:paraId="20A5D383" w14:textId="77777777" w:rsidTr="00C27516">
        <w:trPr>
          <w:trHeight w:val="261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EBF2C7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CDB380" w14:textId="77777777" w:rsidR="00F30CE4" w:rsidRPr="00953691" w:rsidRDefault="00F30CE4" w:rsidP="00C27516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Zhotovitel (stavbyvedoucí</w:t>
            </w:r>
            <w:proofErr w:type="gramStart"/>
            <w:r w:rsidRPr="00953691">
              <w:rPr>
                <w:rFonts w:ascii="Cambria" w:hAnsi="Cambria" w:cs="Arial"/>
                <w:sz w:val="20"/>
              </w:rPr>
              <w:t>):</w:t>
            </w:r>
            <w:r>
              <w:rPr>
                <w:rFonts w:ascii="Cambria" w:hAnsi="Cambria" w:cs="Arial"/>
                <w:sz w:val="20"/>
              </w:rPr>
              <w:t xml:space="preserve">   </w:t>
            </w:r>
            <w:proofErr w:type="gramEnd"/>
            <w:r>
              <w:rPr>
                <w:rFonts w:ascii="Cambria" w:hAnsi="Cambria" w:cs="Arial"/>
                <w:sz w:val="20"/>
              </w:rPr>
              <w:t xml:space="preserve">           Ing. Lička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C3568" w14:textId="48A9A359" w:rsidR="00F30CE4" w:rsidRPr="00953691" w:rsidRDefault="00EC3C8A" w:rsidP="00C27516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12.1.2021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0498CA9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tr w:rsidR="00505689" w:rsidRPr="00953691" w14:paraId="3B755491" w14:textId="77777777" w:rsidTr="0035090C">
        <w:trPr>
          <w:trHeight w:val="261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B01133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9093C4" w14:textId="77777777" w:rsidR="00505689" w:rsidRPr="00953691" w:rsidRDefault="00505689" w:rsidP="00505689">
            <w:pPr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Zhotovitel (statutární zástupce</w:t>
            </w:r>
            <w:proofErr w:type="gramStart"/>
            <w:r w:rsidRPr="00953691">
              <w:rPr>
                <w:rFonts w:ascii="Cambria" w:hAnsi="Cambria" w:cs="Arial"/>
                <w:sz w:val="20"/>
              </w:rPr>
              <w:t>):</w:t>
            </w:r>
            <w:r>
              <w:rPr>
                <w:rFonts w:ascii="Cambria" w:hAnsi="Cambria" w:cs="Arial"/>
                <w:sz w:val="20"/>
              </w:rPr>
              <w:t xml:space="preserve">   </w:t>
            </w:r>
            <w:proofErr w:type="gramEnd"/>
            <w:r>
              <w:rPr>
                <w:rFonts w:ascii="Cambria" w:hAnsi="Cambria" w:cs="Arial"/>
                <w:sz w:val="20"/>
              </w:rPr>
              <w:t xml:space="preserve">  Ing.  Peringer Ph.D.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18F8E" w14:textId="3E0DF6DB" w:rsidR="00505689" w:rsidRPr="00953691" w:rsidRDefault="00EC3C8A" w:rsidP="00505689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12.1.2021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6D341F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tr w:rsidR="00505689" w:rsidRPr="00953691" w14:paraId="35FD183A" w14:textId="77777777" w:rsidTr="0035090C">
        <w:trPr>
          <w:trHeight w:val="261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3A0735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334F81" w14:textId="133529EC" w:rsidR="00505689" w:rsidRPr="00953691" w:rsidRDefault="00505689" w:rsidP="00505689">
            <w:pPr>
              <w:rPr>
                <w:rFonts w:ascii="Cambria" w:hAnsi="Cambria" w:cs="Arial"/>
                <w:sz w:val="20"/>
              </w:rPr>
            </w:pPr>
            <w:proofErr w:type="gramStart"/>
            <w:r w:rsidRPr="00953691">
              <w:rPr>
                <w:rFonts w:ascii="Cambria" w:hAnsi="Cambria" w:cs="Arial"/>
                <w:sz w:val="20"/>
              </w:rPr>
              <w:t>TDS:</w:t>
            </w:r>
            <w:r>
              <w:rPr>
                <w:rFonts w:ascii="Cambria" w:hAnsi="Cambria" w:cs="Arial"/>
                <w:sz w:val="20"/>
              </w:rPr>
              <w:t xml:space="preserve">   </w:t>
            </w:r>
            <w:proofErr w:type="gramEnd"/>
            <w:r>
              <w:rPr>
                <w:rFonts w:ascii="Cambria" w:hAnsi="Cambria" w:cs="Arial"/>
                <w:sz w:val="20"/>
              </w:rPr>
              <w:t xml:space="preserve">                                                        Ing. Prokop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DB3C6" w14:textId="38C40248" w:rsidR="00505689" w:rsidRPr="00953691" w:rsidRDefault="00EC3C8A" w:rsidP="00505689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12.1.2021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0667757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tr w:rsidR="00505689" w:rsidRPr="00953691" w14:paraId="65612B4F" w14:textId="77777777" w:rsidTr="0035090C">
        <w:trPr>
          <w:trHeight w:val="261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9737D2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454975" w14:textId="701AFE9D" w:rsidR="00505689" w:rsidRPr="00953691" w:rsidRDefault="00505689" w:rsidP="00505689">
            <w:pPr>
              <w:rPr>
                <w:rFonts w:ascii="Cambria" w:hAnsi="Cambria" w:cs="Arial"/>
                <w:sz w:val="20"/>
              </w:rPr>
            </w:pPr>
            <w:proofErr w:type="gramStart"/>
            <w:r w:rsidRPr="00953691">
              <w:rPr>
                <w:rFonts w:ascii="Cambria" w:hAnsi="Cambria" w:cs="Arial"/>
                <w:sz w:val="20"/>
              </w:rPr>
              <w:t>Projektant:</w:t>
            </w:r>
            <w:r>
              <w:rPr>
                <w:rFonts w:ascii="Cambria" w:hAnsi="Cambria" w:cs="Arial"/>
                <w:sz w:val="20"/>
              </w:rPr>
              <w:t xml:space="preserve">   </w:t>
            </w:r>
            <w:proofErr w:type="gramEnd"/>
            <w:r>
              <w:rPr>
                <w:rFonts w:ascii="Cambria" w:hAnsi="Cambria" w:cs="Arial"/>
                <w:sz w:val="20"/>
              </w:rPr>
              <w:t xml:space="preserve">                                            Ing. </w:t>
            </w:r>
            <w:proofErr w:type="spellStart"/>
            <w:r>
              <w:rPr>
                <w:rFonts w:ascii="Cambria" w:hAnsi="Cambria" w:cs="Arial"/>
                <w:sz w:val="20"/>
              </w:rPr>
              <w:t>Doupal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FE300" w14:textId="52984C03" w:rsidR="00505689" w:rsidRPr="00953691" w:rsidRDefault="00EC3C8A" w:rsidP="00505689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12.1.2021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C543425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tr w:rsidR="00505689" w:rsidRPr="00953691" w14:paraId="1447685F" w14:textId="77777777" w:rsidTr="0035090C">
        <w:trPr>
          <w:trHeight w:val="275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C76B8F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C764271" w14:textId="2D532E19" w:rsidR="00505689" w:rsidRPr="00953691" w:rsidRDefault="00EA1DF6" w:rsidP="00505689">
            <w:pPr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Za </w:t>
            </w:r>
            <w:r w:rsidR="00505689" w:rsidRPr="00953691">
              <w:rPr>
                <w:rFonts w:ascii="Cambria" w:hAnsi="Cambria" w:cs="Arial"/>
                <w:sz w:val="20"/>
              </w:rPr>
              <w:t>Objednatel</w:t>
            </w:r>
            <w:r>
              <w:rPr>
                <w:rFonts w:ascii="Cambria" w:hAnsi="Cambria" w:cs="Arial"/>
                <w:sz w:val="20"/>
              </w:rPr>
              <w:t>e</w:t>
            </w:r>
            <w:r w:rsidR="00505689" w:rsidRPr="00953691">
              <w:rPr>
                <w:rFonts w:ascii="Cambria" w:hAnsi="Cambria" w:cs="Arial"/>
                <w:sz w:val="20"/>
              </w:rPr>
              <w:t>:</w:t>
            </w:r>
            <w:r w:rsidR="00505689">
              <w:rPr>
                <w:rFonts w:ascii="Cambria" w:hAnsi="Cambria" w:cs="Arial"/>
                <w:sz w:val="20"/>
              </w:rPr>
              <w:t xml:space="preserve">     </w:t>
            </w:r>
            <w:r>
              <w:rPr>
                <w:rFonts w:ascii="Cambria" w:hAnsi="Cambria" w:cs="Arial"/>
                <w:sz w:val="20"/>
              </w:rPr>
              <w:t xml:space="preserve">                                 </w:t>
            </w:r>
            <w:r w:rsidR="009D5826">
              <w:rPr>
                <w:rFonts w:ascii="Cambria" w:hAnsi="Cambria" w:cs="Arial"/>
                <w:sz w:val="20"/>
              </w:rPr>
              <w:t xml:space="preserve"> </w:t>
            </w:r>
            <w:r w:rsidR="00505689">
              <w:rPr>
                <w:rFonts w:ascii="Cambria" w:hAnsi="Cambria" w:cs="Arial"/>
                <w:sz w:val="20"/>
              </w:rPr>
              <w:t>Ing. Jaškovský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FDF9556" w14:textId="523818EA" w:rsidR="00505689" w:rsidRPr="00953691" w:rsidRDefault="00EC3C8A" w:rsidP="00505689">
            <w:pPr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2</w:t>
            </w:r>
            <w:r>
              <w:rPr>
                <w:rFonts w:ascii="Cambria" w:hAnsi="Cambria" w:cs="Arial"/>
                <w:sz w:val="20"/>
              </w:rPr>
              <w:t>8</w:t>
            </w:r>
            <w:bookmarkStart w:id="1" w:name="_GoBack"/>
            <w:bookmarkEnd w:id="1"/>
            <w:r>
              <w:rPr>
                <w:rFonts w:ascii="Cambria" w:hAnsi="Cambria" w:cs="Arial"/>
                <w:sz w:val="20"/>
              </w:rPr>
              <w:t>.1.2021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F70C522" w14:textId="77777777" w:rsidR="00505689" w:rsidRPr="00953691" w:rsidRDefault="00505689" w:rsidP="00505689">
            <w:pPr>
              <w:jc w:val="center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tr w:rsidR="00F30CE4" w:rsidRPr="00953691" w14:paraId="4631F29A" w14:textId="77777777" w:rsidTr="00C27516">
        <w:trPr>
          <w:trHeight w:val="261"/>
        </w:trPr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127BAEC6" w14:textId="77777777" w:rsidR="00F30CE4" w:rsidRPr="00953691" w:rsidRDefault="00F30CE4" w:rsidP="00C27516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953691">
              <w:rPr>
                <w:rFonts w:ascii="Cambria" w:hAnsi="Cambria" w:cs="Arial"/>
                <w:b/>
                <w:bCs/>
                <w:sz w:val="20"/>
              </w:rPr>
              <w:t>přílohy</w:t>
            </w:r>
          </w:p>
        </w:tc>
        <w:tc>
          <w:tcPr>
            <w:tcW w:w="820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616D7F23" w14:textId="77777777" w:rsidR="007E3AF5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Přílohy:</w:t>
            </w:r>
            <w:r>
              <w:rPr>
                <w:rFonts w:ascii="Cambria" w:hAnsi="Cambria" w:cs="Arial"/>
                <w:sz w:val="20"/>
              </w:rPr>
              <w:t xml:space="preserve">   </w:t>
            </w:r>
          </w:p>
          <w:p w14:paraId="3C4D6238" w14:textId="6C08B773" w:rsidR="007E3AF5" w:rsidRDefault="007E3AF5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 x odůvodnění změny prací</w:t>
            </w:r>
          </w:p>
          <w:p w14:paraId="2DECA67E" w14:textId="40B35EEC" w:rsidR="00F30CE4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1 x dodatek položkového rozpočtu provedené změny</w:t>
            </w:r>
          </w:p>
          <w:p w14:paraId="6ABBEAF7" w14:textId="77777777" w:rsidR="00F30CE4" w:rsidRPr="00953691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  <w:tr w:rsidR="00F30CE4" w:rsidRPr="00953691" w14:paraId="0EDE3CF5" w14:textId="77777777" w:rsidTr="00C27516">
        <w:trPr>
          <w:trHeight w:val="267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34D4DE" w14:textId="77777777" w:rsidR="00F30CE4" w:rsidRPr="00953691" w:rsidRDefault="00F30CE4" w:rsidP="00C27516">
            <w:pPr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2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6D6F0BC" w14:textId="77777777" w:rsidR="00F30CE4" w:rsidRPr="00953691" w:rsidRDefault="00F30CE4" w:rsidP="00C27516">
            <w:pPr>
              <w:spacing w:after="0" w:line="240" w:lineRule="auto"/>
              <w:rPr>
                <w:rFonts w:ascii="Cambria" w:hAnsi="Cambria" w:cs="Arial"/>
                <w:sz w:val="20"/>
              </w:rPr>
            </w:pPr>
            <w:r w:rsidRPr="00953691">
              <w:rPr>
                <w:rFonts w:ascii="Cambria" w:hAnsi="Cambria" w:cs="Arial"/>
                <w:sz w:val="20"/>
              </w:rPr>
              <w:t> </w:t>
            </w:r>
          </w:p>
        </w:tc>
      </w:tr>
      <w:bookmarkEnd w:id="0"/>
    </w:tbl>
    <w:p w14:paraId="19F7D936" w14:textId="4B9061AA" w:rsidR="00607305" w:rsidRDefault="00607305" w:rsidP="00B40919"/>
    <w:p w14:paraId="7CFF9550" w14:textId="77777777" w:rsidR="00607305" w:rsidRDefault="00607305">
      <w:pPr>
        <w:spacing w:after="0" w:line="240" w:lineRule="auto"/>
      </w:pPr>
      <w:r>
        <w:br w:type="page"/>
      </w:r>
    </w:p>
    <w:p w14:paraId="7410271A" w14:textId="77777777" w:rsidR="00607305" w:rsidRDefault="00607305" w:rsidP="00607305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lastRenderedPageBreak/>
        <w:t>Příloha č.1</w:t>
      </w:r>
    </w:p>
    <w:p w14:paraId="2AB91931" w14:textId="77777777" w:rsidR="00607305" w:rsidRDefault="00607305" w:rsidP="00607305">
      <w:pPr>
        <w:rPr>
          <w:rFonts w:cs="Calibri"/>
          <w:b/>
          <w:bCs/>
          <w:u w:val="single"/>
        </w:rPr>
      </w:pPr>
    </w:p>
    <w:p w14:paraId="1A083350" w14:textId="77777777" w:rsidR="00607305" w:rsidRPr="004F138F" w:rsidRDefault="00607305" w:rsidP="00607305">
      <w:pPr>
        <w:rPr>
          <w:rFonts w:cs="Calibri"/>
          <w:b/>
          <w:bCs/>
          <w:u w:val="single"/>
        </w:rPr>
      </w:pPr>
      <w:r w:rsidRPr="006B3CFB">
        <w:rPr>
          <w:rFonts w:cs="Calibri"/>
          <w:b/>
          <w:bCs/>
          <w:u w:val="single"/>
        </w:rPr>
        <w:t>Odůvodnění z</w:t>
      </w:r>
      <w:r w:rsidRPr="004F138F">
        <w:rPr>
          <w:rFonts w:cs="Calibri"/>
          <w:b/>
          <w:bCs/>
          <w:u w:val="single"/>
        </w:rPr>
        <w:t xml:space="preserve">měny prací na stavbě “Přístavba evakuačního lůžkového výtahu PN </w:t>
      </w:r>
      <w:proofErr w:type="spellStart"/>
      <w:r w:rsidRPr="004F138F">
        <w:rPr>
          <w:rFonts w:cs="Calibri"/>
          <w:b/>
          <w:bCs/>
          <w:u w:val="single"/>
        </w:rPr>
        <w:t>pav</w:t>
      </w:r>
      <w:proofErr w:type="spellEnd"/>
      <w:r w:rsidRPr="004F138F">
        <w:rPr>
          <w:rFonts w:cs="Calibri"/>
          <w:b/>
          <w:bCs/>
          <w:u w:val="single"/>
        </w:rPr>
        <w:t>. 17“</w:t>
      </w:r>
    </w:p>
    <w:p w14:paraId="35A6B907" w14:textId="6B59BECD" w:rsidR="00607305" w:rsidRPr="00607305" w:rsidRDefault="00607305" w:rsidP="00B40919">
      <w:pPr>
        <w:rPr>
          <w:rFonts w:cs="Calibri"/>
          <w:b/>
          <w:bCs/>
        </w:rPr>
      </w:pPr>
      <w:r w:rsidRPr="00607305">
        <w:rPr>
          <w:rFonts w:cs="Calibri"/>
          <w:b/>
          <w:bCs/>
        </w:rPr>
        <w:t>Elektroinstalace – přívod NN pro výtah</w:t>
      </w:r>
    </w:p>
    <w:p w14:paraId="3F044EA1" w14:textId="02CC6765" w:rsidR="00607305" w:rsidRDefault="00607305" w:rsidP="00B40919">
      <w:pPr>
        <w:rPr>
          <w:rFonts w:cs="Calibri"/>
        </w:rPr>
      </w:pPr>
      <w:r>
        <w:rPr>
          <w:rFonts w:cs="Calibri"/>
        </w:rPr>
        <w:t>Ve z</w:t>
      </w:r>
      <w:r w:rsidRPr="004F138F">
        <w:rPr>
          <w:rFonts w:cs="Calibri"/>
        </w:rPr>
        <w:t>pracovan</w:t>
      </w:r>
      <w:r>
        <w:rPr>
          <w:rFonts w:cs="Calibri"/>
        </w:rPr>
        <w:t>é</w:t>
      </w:r>
      <w:r w:rsidRPr="004F138F">
        <w:rPr>
          <w:rFonts w:cs="Calibri"/>
        </w:rPr>
        <w:t xml:space="preserve"> PD z 4/2017</w:t>
      </w:r>
      <w:r>
        <w:rPr>
          <w:rFonts w:cs="Calibri"/>
        </w:rPr>
        <w:t xml:space="preserve"> nebyla obsažena vnitřní elektroinstalace pro zprovoznění a provoz výtahu v části mezi UPS (záložním zdrojem) a rozvaděčem výtahu. Na základě předané PD elektroinstalace ze dne 14.12. 2020 byla provedena cenová kalkulace, což má vliv na cenu díla a termín dokončení díla.</w:t>
      </w:r>
    </w:p>
    <w:p w14:paraId="4CC9CD23" w14:textId="34C1E187" w:rsidR="00607305" w:rsidRDefault="00607305" w:rsidP="00B40919">
      <w:pPr>
        <w:rPr>
          <w:rFonts w:cs="Calibri"/>
          <w:b/>
          <w:bCs/>
        </w:rPr>
      </w:pPr>
      <w:r w:rsidRPr="00607305">
        <w:rPr>
          <w:rFonts w:cs="Calibri"/>
          <w:b/>
          <w:bCs/>
        </w:rPr>
        <w:t>Hromosvod</w:t>
      </w:r>
    </w:p>
    <w:p w14:paraId="6FAC808A" w14:textId="0324D01B" w:rsidR="00607305" w:rsidRDefault="00607305" w:rsidP="00B40919">
      <w:pPr>
        <w:rPr>
          <w:rFonts w:cs="Calibri"/>
        </w:rPr>
      </w:pPr>
      <w:r>
        <w:rPr>
          <w:rFonts w:cs="Calibri"/>
        </w:rPr>
        <w:t>Zpracována</w:t>
      </w:r>
      <w:r w:rsidRPr="004F138F">
        <w:rPr>
          <w:rFonts w:cs="Calibri"/>
        </w:rPr>
        <w:t xml:space="preserve"> PD z 4/2017</w:t>
      </w:r>
      <w:r>
        <w:rPr>
          <w:rFonts w:cs="Calibri"/>
        </w:rPr>
        <w:t xml:space="preserve"> neobsahovala provedení hromosvodu v nadzemní části objektu, což je nutné pro ochranu objektu před bleskem.</w:t>
      </w:r>
    </w:p>
    <w:p w14:paraId="7A604182" w14:textId="76A7382C" w:rsidR="00607305" w:rsidRDefault="00607305" w:rsidP="00B40919">
      <w:pPr>
        <w:rPr>
          <w:rFonts w:cs="Calibri"/>
          <w:b/>
          <w:bCs/>
        </w:rPr>
      </w:pPr>
      <w:r w:rsidRPr="00607305">
        <w:rPr>
          <w:rFonts w:cs="Calibri"/>
          <w:b/>
          <w:bCs/>
        </w:rPr>
        <w:t>Oplechování říms</w:t>
      </w:r>
    </w:p>
    <w:p w14:paraId="0822EFD1" w14:textId="75608F0C" w:rsidR="00607305" w:rsidRPr="00607305" w:rsidRDefault="00607305" w:rsidP="00B40919">
      <w:pPr>
        <w:rPr>
          <w:rFonts w:cs="Calibri"/>
        </w:rPr>
      </w:pPr>
      <w:r w:rsidRPr="00607305">
        <w:rPr>
          <w:rFonts w:cs="Calibri"/>
        </w:rPr>
        <w:t>Ve zpracované PD</w:t>
      </w:r>
      <w:r>
        <w:rPr>
          <w:rFonts w:cs="Calibri"/>
        </w:rPr>
        <w:t xml:space="preserve"> z </w:t>
      </w:r>
      <w:r w:rsidRPr="00607305">
        <w:rPr>
          <w:rFonts w:cs="Calibri"/>
        </w:rPr>
        <w:t>4/2017</w:t>
      </w:r>
      <w:r>
        <w:rPr>
          <w:rFonts w:cs="Calibri"/>
        </w:rPr>
        <w:t xml:space="preserve"> chybí oplechování říms na venkovní fasádě objektu.</w:t>
      </w:r>
      <w:r w:rsidR="00571AD8">
        <w:rPr>
          <w:rFonts w:cs="Calibri"/>
        </w:rPr>
        <w:t xml:space="preserve"> Oplechování říms je nutné prové</w:t>
      </w:r>
      <w:r w:rsidR="00210C15">
        <w:rPr>
          <w:rFonts w:cs="Calibri"/>
        </w:rPr>
        <w:t>s</w:t>
      </w:r>
      <w:r w:rsidR="00571AD8">
        <w:rPr>
          <w:rFonts w:cs="Calibri"/>
        </w:rPr>
        <w:t>t z</w:t>
      </w:r>
      <w:r w:rsidR="000C57BF">
        <w:rPr>
          <w:rFonts w:cs="Calibri"/>
        </w:rPr>
        <w:t> technických a technologických</w:t>
      </w:r>
      <w:r w:rsidR="00571AD8">
        <w:rPr>
          <w:rFonts w:cs="Calibri"/>
        </w:rPr>
        <w:t> důvod</w:t>
      </w:r>
      <w:r w:rsidR="000C57BF">
        <w:rPr>
          <w:rFonts w:cs="Calibri"/>
        </w:rPr>
        <w:t>ů.</w:t>
      </w:r>
    </w:p>
    <w:sectPr w:rsidR="00607305" w:rsidRPr="00607305" w:rsidSect="004F553E">
      <w:footerReference w:type="even" r:id="rId7"/>
      <w:footerReference w:type="default" r:id="rId8"/>
      <w:headerReference w:type="first" r:id="rId9"/>
      <w:pgSz w:w="11906" w:h="16838" w:code="9"/>
      <w:pgMar w:top="1134" w:right="1418" w:bottom="1134" w:left="1418" w:header="0" w:footer="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F3DB" w14:textId="77777777" w:rsidR="00BF1ABF" w:rsidRDefault="00BF1ABF">
      <w:pPr>
        <w:spacing w:after="0" w:line="240" w:lineRule="auto"/>
      </w:pPr>
      <w:r>
        <w:separator/>
      </w:r>
    </w:p>
  </w:endnote>
  <w:endnote w:type="continuationSeparator" w:id="0">
    <w:p w14:paraId="36F1D0D4" w14:textId="77777777" w:rsidR="00BF1ABF" w:rsidRDefault="00BF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AAFC" w14:textId="77777777" w:rsidR="00F30CE4" w:rsidRDefault="00F30C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052823A" w14:textId="77777777" w:rsidR="00F30CE4" w:rsidRDefault="00F30C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DFC4" w14:textId="77777777" w:rsidR="00F30CE4" w:rsidRPr="00BE522A" w:rsidRDefault="00F30CE4">
    <w:pPr>
      <w:pStyle w:val="Zpat"/>
      <w:framePr w:wrap="around" w:vAnchor="text" w:hAnchor="margin" w:xAlign="center" w:y="1"/>
      <w:jc w:val="center"/>
      <w:rPr>
        <w:rStyle w:val="slostrnky"/>
        <w:rFonts w:ascii="Cambria" w:hAnsi="Cambria"/>
      </w:rPr>
    </w:pPr>
    <w:r>
      <w:rPr>
        <w:rStyle w:val="slostrnky"/>
        <w:snapToGrid w:val="0"/>
        <w:lang w:eastAsia="cs-CZ"/>
      </w:rPr>
      <w:t xml:space="preserve">– </w:t>
    </w:r>
    <w:r w:rsidRPr="00BE522A">
      <w:rPr>
        <w:rStyle w:val="slostrnky"/>
        <w:rFonts w:ascii="Cambria" w:hAnsi="Cambria"/>
        <w:snapToGrid w:val="0"/>
        <w:lang w:eastAsia="cs-CZ"/>
      </w:rPr>
      <w:fldChar w:fldCharType="begin"/>
    </w:r>
    <w:r w:rsidRPr="00BE522A">
      <w:rPr>
        <w:rStyle w:val="slostrnky"/>
        <w:rFonts w:ascii="Cambria" w:hAnsi="Cambria"/>
        <w:snapToGrid w:val="0"/>
        <w:lang w:eastAsia="cs-CZ"/>
      </w:rPr>
      <w:instrText xml:space="preserve"> PAGE </w:instrText>
    </w:r>
    <w:r w:rsidRPr="00BE522A">
      <w:rPr>
        <w:rStyle w:val="slostrnky"/>
        <w:rFonts w:ascii="Cambria" w:hAnsi="Cambria"/>
        <w:snapToGrid w:val="0"/>
        <w:lang w:eastAsia="cs-CZ"/>
      </w:rPr>
      <w:fldChar w:fldCharType="separate"/>
    </w:r>
    <w:r>
      <w:rPr>
        <w:rStyle w:val="slostrnky"/>
        <w:rFonts w:ascii="Cambria" w:hAnsi="Cambria"/>
        <w:noProof/>
        <w:snapToGrid w:val="0"/>
        <w:lang w:eastAsia="cs-CZ"/>
      </w:rPr>
      <w:t>2</w:t>
    </w:r>
    <w:r w:rsidRPr="00BE522A">
      <w:rPr>
        <w:rStyle w:val="slostrnky"/>
        <w:rFonts w:ascii="Cambria" w:hAnsi="Cambria"/>
        <w:snapToGrid w:val="0"/>
        <w:lang w:eastAsia="cs-CZ"/>
      </w:rPr>
      <w:fldChar w:fldCharType="end"/>
    </w:r>
    <w:r w:rsidRPr="00BE522A">
      <w:rPr>
        <w:rStyle w:val="slostrnky"/>
        <w:rFonts w:ascii="Cambria" w:hAnsi="Cambria"/>
        <w:snapToGrid w:val="0"/>
        <w:lang w:eastAsia="cs-CZ"/>
      </w:rPr>
      <w:t xml:space="preserve"> –</w:t>
    </w:r>
  </w:p>
  <w:p w14:paraId="32851ED2" w14:textId="77777777" w:rsidR="00F30CE4" w:rsidRDefault="00F30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BC428" w14:textId="77777777" w:rsidR="00BF1ABF" w:rsidRDefault="00BF1ABF">
      <w:pPr>
        <w:spacing w:after="0" w:line="240" w:lineRule="auto"/>
      </w:pPr>
      <w:r>
        <w:separator/>
      </w:r>
    </w:p>
  </w:footnote>
  <w:footnote w:type="continuationSeparator" w:id="0">
    <w:p w14:paraId="0130BD12" w14:textId="77777777" w:rsidR="00BF1ABF" w:rsidRDefault="00BF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7F26" w14:textId="722083C4" w:rsidR="00F30CE4" w:rsidRDefault="00F30CE4">
    <w:pPr>
      <w:pStyle w:val="Zhlav"/>
    </w:pPr>
  </w:p>
  <w:p w14:paraId="646BF714" w14:textId="3A311D75" w:rsidR="00C27516" w:rsidRDefault="00C27516">
    <w:pPr>
      <w:pStyle w:val="Zhlav"/>
    </w:pPr>
  </w:p>
  <w:p w14:paraId="0943E3EE" w14:textId="0C8BCD73" w:rsidR="00C27516" w:rsidRDefault="00C27516">
    <w:pPr>
      <w:pStyle w:val="Zhlav"/>
    </w:pPr>
  </w:p>
  <w:p w14:paraId="766F4D59" w14:textId="7C417904" w:rsidR="00C27516" w:rsidRPr="002C7977" w:rsidRDefault="00C27516">
    <w:pPr>
      <w:pStyle w:val="Zhlav"/>
      <w:rPr>
        <w:b/>
        <w:bCs/>
        <w:sz w:val="32"/>
        <w:szCs w:val="32"/>
      </w:rPr>
    </w:pPr>
    <w:r w:rsidRPr="00C27516">
      <w:rPr>
        <w:b/>
        <w:bCs/>
        <w:sz w:val="32"/>
        <w:szCs w:val="32"/>
      </w:rPr>
      <w:t xml:space="preserve">Protokol o změně díla – změnový list č. </w:t>
    </w:r>
    <w:r w:rsidR="00F5208B">
      <w:rPr>
        <w:b/>
        <w:bCs/>
        <w:sz w:val="32"/>
        <w:szCs w:val="32"/>
      </w:rPr>
      <w:t>2</w:t>
    </w:r>
  </w:p>
  <w:p w14:paraId="03D4D178" w14:textId="77777777" w:rsidR="00F5208B" w:rsidRDefault="00F520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73E2"/>
    <w:multiLevelType w:val="hybridMultilevel"/>
    <w:tmpl w:val="F8765DFC"/>
    <w:lvl w:ilvl="0" w:tplc="A5AC3A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15F4"/>
    <w:multiLevelType w:val="hybridMultilevel"/>
    <w:tmpl w:val="909C3630"/>
    <w:lvl w:ilvl="0" w:tplc="A5AC3A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088"/>
    <w:multiLevelType w:val="hybridMultilevel"/>
    <w:tmpl w:val="8034E7EC"/>
    <w:lvl w:ilvl="0" w:tplc="A5AC3A3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97501"/>
    <w:multiLevelType w:val="hybridMultilevel"/>
    <w:tmpl w:val="F76C6AA2"/>
    <w:lvl w:ilvl="0" w:tplc="FAD4584C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1B60"/>
    <w:multiLevelType w:val="hybridMultilevel"/>
    <w:tmpl w:val="A964DB4A"/>
    <w:lvl w:ilvl="0" w:tplc="A5AC3A3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400"/>
    <w:multiLevelType w:val="hybridMultilevel"/>
    <w:tmpl w:val="FC4EE48E"/>
    <w:lvl w:ilvl="0" w:tplc="A5AC3A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F35"/>
    <w:multiLevelType w:val="hybridMultilevel"/>
    <w:tmpl w:val="909091B2"/>
    <w:lvl w:ilvl="0" w:tplc="7796218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F6F60"/>
    <w:multiLevelType w:val="hybridMultilevel"/>
    <w:tmpl w:val="A964DB4A"/>
    <w:lvl w:ilvl="0" w:tplc="A5AC3A3E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FE"/>
    <w:rsid w:val="00021154"/>
    <w:rsid w:val="0002166A"/>
    <w:rsid w:val="0002178F"/>
    <w:rsid w:val="00043221"/>
    <w:rsid w:val="000C3092"/>
    <w:rsid w:val="000C57BF"/>
    <w:rsid w:val="000D03F0"/>
    <w:rsid w:val="000D52B4"/>
    <w:rsid w:val="000E5542"/>
    <w:rsid w:val="001145E1"/>
    <w:rsid w:val="00126279"/>
    <w:rsid w:val="0013088B"/>
    <w:rsid w:val="001643CF"/>
    <w:rsid w:val="00166FBD"/>
    <w:rsid w:val="00172434"/>
    <w:rsid w:val="00180A07"/>
    <w:rsid w:val="001F27EF"/>
    <w:rsid w:val="001F3724"/>
    <w:rsid w:val="00210C15"/>
    <w:rsid w:val="00211E1B"/>
    <w:rsid w:val="00232A81"/>
    <w:rsid w:val="00243D16"/>
    <w:rsid w:val="002625F4"/>
    <w:rsid w:val="00272694"/>
    <w:rsid w:val="002C7977"/>
    <w:rsid w:val="002E2977"/>
    <w:rsid w:val="00305D32"/>
    <w:rsid w:val="003102C6"/>
    <w:rsid w:val="003334BB"/>
    <w:rsid w:val="00352E56"/>
    <w:rsid w:val="00365A4A"/>
    <w:rsid w:val="003C1B9A"/>
    <w:rsid w:val="0042492C"/>
    <w:rsid w:val="0044289B"/>
    <w:rsid w:val="00444D05"/>
    <w:rsid w:val="004F553E"/>
    <w:rsid w:val="00505689"/>
    <w:rsid w:val="005162B0"/>
    <w:rsid w:val="00527A4F"/>
    <w:rsid w:val="00556441"/>
    <w:rsid w:val="00571AD8"/>
    <w:rsid w:val="00572AE3"/>
    <w:rsid w:val="005B35F2"/>
    <w:rsid w:val="005B56FD"/>
    <w:rsid w:val="005C2AAA"/>
    <w:rsid w:val="00606811"/>
    <w:rsid w:val="00607305"/>
    <w:rsid w:val="00664574"/>
    <w:rsid w:val="006762D3"/>
    <w:rsid w:val="00677DC2"/>
    <w:rsid w:val="006939E9"/>
    <w:rsid w:val="006A2D89"/>
    <w:rsid w:val="006B3CFB"/>
    <w:rsid w:val="006E78DD"/>
    <w:rsid w:val="00720796"/>
    <w:rsid w:val="007305A5"/>
    <w:rsid w:val="00770E71"/>
    <w:rsid w:val="00790B78"/>
    <w:rsid w:val="00791BC3"/>
    <w:rsid w:val="007E3AF5"/>
    <w:rsid w:val="007F670A"/>
    <w:rsid w:val="0081627E"/>
    <w:rsid w:val="00844ECF"/>
    <w:rsid w:val="00852C2D"/>
    <w:rsid w:val="00860732"/>
    <w:rsid w:val="008621BB"/>
    <w:rsid w:val="00871FFE"/>
    <w:rsid w:val="008C1F1A"/>
    <w:rsid w:val="008C3A7D"/>
    <w:rsid w:val="008E2525"/>
    <w:rsid w:val="008E6286"/>
    <w:rsid w:val="008F1A5C"/>
    <w:rsid w:val="00915145"/>
    <w:rsid w:val="00932B51"/>
    <w:rsid w:val="0095314C"/>
    <w:rsid w:val="00953691"/>
    <w:rsid w:val="00960FE2"/>
    <w:rsid w:val="00981AD8"/>
    <w:rsid w:val="009C2793"/>
    <w:rsid w:val="009D5826"/>
    <w:rsid w:val="009F1A27"/>
    <w:rsid w:val="00A11940"/>
    <w:rsid w:val="00A34732"/>
    <w:rsid w:val="00A56861"/>
    <w:rsid w:val="00AB5075"/>
    <w:rsid w:val="00AD699C"/>
    <w:rsid w:val="00AE0752"/>
    <w:rsid w:val="00AF5035"/>
    <w:rsid w:val="00B07C6A"/>
    <w:rsid w:val="00B40919"/>
    <w:rsid w:val="00B620D8"/>
    <w:rsid w:val="00BB4EFA"/>
    <w:rsid w:val="00BD4BC7"/>
    <w:rsid w:val="00BE522A"/>
    <w:rsid w:val="00BF1ABF"/>
    <w:rsid w:val="00BF2A9D"/>
    <w:rsid w:val="00C27516"/>
    <w:rsid w:val="00C80E04"/>
    <w:rsid w:val="00CA2DBC"/>
    <w:rsid w:val="00CC2084"/>
    <w:rsid w:val="00CD20CB"/>
    <w:rsid w:val="00CD24D4"/>
    <w:rsid w:val="00D2123E"/>
    <w:rsid w:val="00D5120A"/>
    <w:rsid w:val="00D84BAD"/>
    <w:rsid w:val="00D91680"/>
    <w:rsid w:val="00D956E9"/>
    <w:rsid w:val="00DC725A"/>
    <w:rsid w:val="00E00F72"/>
    <w:rsid w:val="00E4590A"/>
    <w:rsid w:val="00E61B50"/>
    <w:rsid w:val="00E66845"/>
    <w:rsid w:val="00EA1DF6"/>
    <w:rsid w:val="00EA38E3"/>
    <w:rsid w:val="00EC3C8A"/>
    <w:rsid w:val="00F30CE4"/>
    <w:rsid w:val="00F33ECA"/>
    <w:rsid w:val="00F5208B"/>
    <w:rsid w:val="00F523C9"/>
    <w:rsid w:val="00F672AB"/>
    <w:rsid w:val="00F81520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91915"/>
  <w14:defaultImageDpi w14:val="0"/>
  <w15:docId w15:val="{B428DF37-7FB6-49D7-B258-9715C7F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4732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1FF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871FFE"/>
    <w:rPr>
      <w:rFonts w:ascii="Times New Roman" w:hAnsi="Times New Roman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semiHidden/>
    <w:rsid w:val="00871FFE"/>
    <w:pPr>
      <w:tabs>
        <w:tab w:val="center" w:pos="4536"/>
        <w:tab w:val="right" w:pos="9072"/>
      </w:tabs>
      <w:spacing w:after="0" w:line="240" w:lineRule="auto"/>
    </w:pPr>
    <w:rPr>
      <w:rFonts w:ascii="CG Times" w:eastAsia="Times New Roman" w:hAnsi="CG Times"/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871FFE"/>
    <w:rPr>
      <w:rFonts w:ascii="CG Times" w:hAnsi="CG Times"/>
      <w:sz w:val="20"/>
    </w:rPr>
  </w:style>
  <w:style w:type="character" w:styleId="slostrnky">
    <w:name w:val="page number"/>
    <w:uiPriority w:val="99"/>
    <w:semiHidden/>
    <w:rsid w:val="00871FF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9F1A2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locked/>
    <w:rsid w:val="005B35F2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5B35F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Nevřela</dc:creator>
  <cp:keywords/>
  <dc:description/>
  <cp:lastModifiedBy>Škaroupka Michal</cp:lastModifiedBy>
  <cp:revision>6</cp:revision>
  <cp:lastPrinted>2020-09-16T05:36:00Z</cp:lastPrinted>
  <dcterms:created xsi:type="dcterms:W3CDTF">2021-01-07T08:30:00Z</dcterms:created>
  <dcterms:modified xsi:type="dcterms:W3CDTF">2021-02-02T09:45:00Z</dcterms:modified>
</cp:coreProperties>
</file>