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BA" w:rsidRDefault="00875FBA">
      <w:pPr>
        <w:spacing w:after="0"/>
        <w:ind w:left="160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1021149</wp:posOffset>
            </wp:positionH>
            <wp:positionV relativeFrom="paragraph">
              <wp:posOffset>-74025</wp:posOffset>
            </wp:positionV>
            <wp:extent cx="786437" cy="530377"/>
            <wp:effectExtent l="0" t="0" r="0" b="0"/>
            <wp:wrapSquare wrapText="bothSides"/>
            <wp:docPr id="1656" name="Picture 1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" name="Picture 16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6437" cy="530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0"/>
        </w:rPr>
        <w:t>EVROPSKÁ UNIE</w:t>
      </w:r>
    </w:p>
    <w:p w:rsidR="00875FBA" w:rsidRDefault="00875FBA">
      <w:pPr>
        <w:spacing w:after="0"/>
        <w:ind w:left="1618"/>
      </w:pPr>
      <w:r>
        <w:rPr>
          <w:rFonts w:ascii="Calibri" w:eastAsia="Calibri" w:hAnsi="Calibri" w:cs="Calibri"/>
          <w:sz w:val="18"/>
        </w:rPr>
        <w:t>Evropské strukturální a investiční fondy</w:t>
      </w:r>
    </w:p>
    <w:p w:rsidR="00875FBA" w:rsidRDefault="00875FBA">
      <w:pPr>
        <w:tabs>
          <w:tab w:val="center" w:pos="4572"/>
          <w:tab w:val="center" w:pos="7354"/>
        </w:tabs>
        <w:spacing w:after="0"/>
      </w:pPr>
      <w:r>
        <w:rPr>
          <w:rFonts w:ascii="Calibri" w:eastAsia="Calibri" w:hAnsi="Calibri" w:cs="Calibri"/>
          <w:sz w:val="18"/>
        </w:rPr>
        <w:tab/>
        <w:t xml:space="preserve">Operační program Výzkum, vývoj a </w:t>
      </w:r>
      <w:proofErr w:type="spellStart"/>
      <w:r>
        <w:rPr>
          <w:rFonts w:ascii="Calibri" w:eastAsia="Calibri" w:hAnsi="Calibri" w:cs="Calibri"/>
          <w:sz w:val="18"/>
        </w:rPr>
        <w:t>vzdělavání</w:t>
      </w:r>
      <w:proofErr w:type="spellEnd"/>
      <w:r>
        <w:rPr>
          <w:rFonts w:ascii="Calibri" w:eastAsia="Calibri" w:hAnsi="Calibri" w:cs="Calibri"/>
          <w:sz w:val="18"/>
        </w:rPr>
        <w:tab/>
        <w:t xml:space="preserve">MINISTERSTVO </w:t>
      </w:r>
      <w:proofErr w:type="spellStart"/>
      <w:r>
        <w:rPr>
          <w:rFonts w:ascii="Calibri" w:eastAsia="Calibri" w:hAnsi="Calibri" w:cs="Calibri"/>
          <w:sz w:val="18"/>
        </w:rPr>
        <w:t>ŠKOLSTVł</w:t>
      </w:r>
      <w:proofErr w:type="spellEnd"/>
      <w:r>
        <w:rPr>
          <w:rFonts w:ascii="Calibri" w:eastAsia="Calibri" w:hAnsi="Calibri" w:cs="Calibri"/>
          <w:sz w:val="18"/>
        </w:rPr>
        <w:t>.</w:t>
      </w:r>
    </w:p>
    <w:p w:rsidR="00875FBA" w:rsidRDefault="00875FBA">
      <w:pPr>
        <w:spacing w:after="1343"/>
        <w:ind w:left="1608"/>
      </w:pPr>
      <w:r>
        <w:rPr>
          <w:rFonts w:ascii="Calibri" w:eastAsia="Calibri" w:hAnsi="Calibri" w:cs="Calibri"/>
          <w:sz w:val="12"/>
        </w:rPr>
        <w:t>MLAZEŻE A ret-</w:t>
      </w:r>
      <w:proofErr w:type="spellStart"/>
      <w:r>
        <w:rPr>
          <w:rFonts w:ascii="Calibri" w:eastAsia="Calibri" w:hAnsi="Calibri" w:cs="Calibri"/>
          <w:sz w:val="12"/>
        </w:rPr>
        <w:t>cyvyc</w:t>
      </w:r>
      <w:proofErr w:type="spellEnd"/>
      <w:r>
        <w:rPr>
          <w:rFonts w:ascii="Calibri" w:eastAsia="Calibri" w:hAnsi="Calibri" w:cs="Calibri"/>
          <w:sz w:val="12"/>
        </w:rPr>
        <w:t>•-</w:t>
      </w:r>
      <w:proofErr w:type="spellStart"/>
      <w:r>
        <w:rPr>
          <w:rFonts w:ascii="Calibri" w:eastAsia="Calibri" w:hAnsi="Calibri" w:cs="Calibri"/>
          <w:sz w:val="12"/>
        </w:rPr>
        <w:t>łovy</w:t>
      </w:r>
      <w:proofErr w:type="spellEnd"/>
    </w:p>
    <w:p w:rsidR="00875FBA" w:rsidRDefault="00875FBA">
      <w:pPr>
        <w:pStyle w:val="Nadpis1"/>
        <w:numPr>
          <w:ilvl w:val="0"/>
          <w:numId w:val="0"/>
        </w:numPr>
        <w:ind w:left="15" w:right="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3426182</wp:posOffset>
            </wp:positionH>
            <wp:positionV relativeFrom="paragraph">
              <wp:posOffset>156686</wp:posOffset>
            </wp:positionV>
            <wp:extent cx="9144" cy="12193"/>
            <wp:effectExtent l="0" t="0" r="0" b="0"/>
            <wp:wrapSquare wrapText="bothSides"/>
            <wp:docPr id="1629" name="Picture 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Picture 16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Smlouva o Administraci projektu v rámci „výzvy č. 02 20 080 - OP VVV -Šablony pro MŠ a ZŠ 111.”</w:t>
      </w:r>
    </w:p>
    <w:p w:rsidR="00875FBA" w:rsidRDefault="00875FBA">
      <w:pPr>
        <w:ind w:left="19"/>
      </w:pPr>
      <w:r>
        <w:t>Poskytovatel služby</w:t>
      </w:r>
    </w:p>
    <w:p w:rsidR="00875FBA" w:rsidRDefault="00875FBA">
      <w:pPr>
        <w:spacing w:after="0" w:line="260" w:lineRule="auto"/>
        <w:ind w:left="14" w:right="6173"/>
      </w:pPr>
      <w:r>
        <w:t xml:space="preserve">Mgr. Blanka Kozáková </w:t>
      </w:r>
      <w:bookmarkStart w:id="0" w:name="_GoBack"/>
      <w:bookmarkEnd w:id="0"/>
      <w:r>
        <w:t>Velkomoravská 3535/10</w:t>
      </w:r>
    </w:p>
    <w:p w:rsidR="00875FBA" w:rsidRDefault="00875FBA">
      <w:pPr>
        <w:spacing w:after="0" w:line="260" w:lineRule="auto"/>
        <w:ind w:left="14" w:right="575"/>
      </w:pPr>
      <w:r>
        <w:t>69501 Hodonín</w:t>
      </w:r>
    </w:p>
    <w:p w:rsidR="00875FBA" w:rsidRDefault="00875FBA">
      <w:pPr>
        <w:spacing w:after="0" w:line="260" w:lineRule="auto"/>
        <w:ind w:left="14" w:right="575"/>
      </w:pPr>
      <w:r>
        <w:t>1Č:61749133, DIČ: CZ7059034312, plátce DPH</w:t>
      </w:r>
    </w:p>
    <w:p w:rsidR="00875FBA" w:rsidRDefault="00875FBA">
      <w:pPr>
        <w:spacing w:after="512" w:line="260" w:lineRule="auto"/>
        <w:ind w:left="14" w:right="575"/>
      </w:pPr>
      <w:r>
        <w:t>(dále jen „Poskytovatel”)</w:t>
      </w:r>
    </w:p>
    <w:p w:rsidR="00875FBA" w:rsidRDefault="00875FBA">
      <w:pPr>
        <w:ind w:left="19"/>
      </w:pPr>
      <w:r>
        <w:t>Příjemce služby</w:t>
      </w:r>
    </w:p>
    <w:p w:rsidR="00875FBA" w:rsidRDefault="00875FBA">
      <w:pPr>
        <w:spacing w:after="218" w:line="260" w:lineRule="auto"/>
        <w:ind w:left="14" w:right="575"/>
      </w:pPr>
      <w:r>
        <w:t xml:space="preserve">Organizace: Základní škola a Mateřská škola, Znojmo, Pražská 98 se sídlem: Pražská 98, PSČ 66902, Znojmo </w:t>
      </w:r>
      <w:proofErr w:type="spellStart"/>
      <w:r>
        <w:t>lč</w:t>
      </w:r>
      <w:proofErr w:type="spellEnd"/>
      <w:r>
        <w:t xml:space="preserve">: 45669716, DIČ: Cz45669716, plátce DPH Jednající osoba: PaedDr.. Pavel </w:t>
      </w:r>
      <w:proofErr w:type="spellStart"/>
      <w:r>
        <w:t>Trulík</w:t>
      </w:r>
      <w:proofErr w:type="spellEnd"/>
      <w:r>
        <w:t xml:space="preserve">, ředitel školy kontaktní osoba (jméno + kontakt) — PaedDr.. Pavel </w:t>
      </w:r>
      <w:proofErr w:type="spellStart"/>
      <w:r>
        <w:t>Trulík</w:t>
      </w:r>
      <w:proofErr w:type="spellEnd"/>
      <w:r>
        <w:t xml:space="preserve">, ředitel školy, </w:t>
      </w:r>
      <w:proofErr w:type="spellStart"/>
      <w:proofErr w:type="gramStart"/>
      <w:r>
        <w:t>tel.č</w:t>
      </w:r>
      <w:proofErr w:type="spellEnd"/>
      <w:r>
        <w:t>.</w:t>
      </w:r>
      <w:proofErr w:type="gramEnd"/>
      <w:r>
        <w:t xml:space="preserve"> 515246895, 734795401</w:t>
      </w:r>
    </w:p>
    <w:p w:rsidR="00875FBA" w:rsidRDefault="00875FBA">
      <w:pPr>
        <w:spacing w:after="314" w:line="260" w:lineRule="auto"/>
        <w:ind w:left="14" w:right="575"/>
      </w:pPr>
      <w:r>
        <w:t>(dále jen „Příjemce”)</w:t>
      </w:r>
    </w:p>
    <w:p w:rsidR="00875FBA" w:rsidRDefault="00875FBA">
      <w:pPr>
        <w:pStyle w:val="Nadpis1"/>
        <w:spacing w:after="235"/>
        <w:ind w:left="221" w:hanging="216"/>
      </w:pPr>
      <w:r>
        <w:t>Předmět služby</w:t>
      </w:r>
    </w:p>
    <w:p w:rsidR="00875FBA" w:rsidRDefault="00875FBA" w:rsidP="00875FBA">
      <w:pPr>
        <w:numPr>
          <w:ilvl w:val="0"/>
          <w:numId w:val="1"/>
        </w:numPr>
        <w:spacing w:after="307" w:line="254" w:lineRule="auto"/>
        <w:ind w:hanging="360"/>
        <w:jc w:val="both"/>
      </w:pPr>
      <w:r>
        <w:t>Předmětem této služby je poskytnutí pomoci při realizaci projektů v rámci výzvy č. — OP VVV — Šablony pro MŠ a ZŠ III., která byla vyhlášená dne 31. března 2020 Ministerstvem školství, mládeže a tělovýchovy ČR (MŠMT).</w:t>
      </w:r>
    </w:p>
    <w:p w:rsidR="00875FBA" w:rsidRDefault="00875FBA" w:rsidP="00875FBA">
      <w:pPr>
        <w:numPr>
          <w:ilvl w:val="0"/>
          <w:numId w:val="1"/>
        </w:numPr>
        <w:spacing w:after="272" w:line="254" w:lineRule="auto"/>
        <w:ind w:hanging="360"/>
        <w:jc w:val="both"/>
      </w:pPr>
      <w:r>
        <w:t>Poskytovatel se zavazuje poskytnout příjemci tyto služby:</w:t>
      </w:r>
    </w:p>
    <w:p w:rsidR="00875FBA" w:rsidRDefault="00875FBA">
      <w:pPr>
        <w:spacing w:after="567"/>
        <w:ind w:left="365"/>
      </w:pPr>
      <w:r>
        <w:t xml:space="preserve">Administrovat proces vykazování všech potřebných výstupů během doby trvání projektu příjemce (až do okamžiku odevzdání a schválení závěrečné monitorovací zprávy) </w:t>
      </w:r>
      <w:r>
        <w:rPr>
          <w:noProof/>
        </w:rPr>
        <w:drawing>
          <wp:inline distT="0" distB="0" distL="0" distR="0">
            <wp:extent cx="67061" cy="67059"/>
            <wp:effectExtent l="0" t="0" r="0" b="0"/>
            <wp:docPr id="1630" name="Picture 1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Picture 16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61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pravidelné konzultace průběhu projektu a metodická doporučení ze strany poskytovatele v místě sídla příjemce </w:t>
      </w:r>
      <w:r>
        <w:rPr>
          <w:noProof/>
        </w:rPr>
        <w:drawing>
          <wp:inline distT="0" distB="0" distL="0" distR="0">
            <wp:extent cx="67061" cy="67059"/>
            <wp:effectExtent l="0" t="0" r="0" b="0"/>
            <wp:docPr id="1631" name="Picture 1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" name="Picture 16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61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zpracování a předkládání monitorovacích zpráv </w:t>
      </w:r>
      <w:r>
        <w:rPr>
          <w:noProof/>
        </w:rPr>
        <w:drawing>
          <wp:inline distT="0" distB="0" distL="0" distR="0">
            <wp:extent cx="67061" cy="67059"/>
            <wp:effectExtent l="0" t="0" r="0" b="0"/>
            <wp:docPr id="1632" name="Picture 1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" name="Picture 16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61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uchovávání dokladů o dosažení monitorovacích indikátorů a cílů projektu </w:t>
      </w:r>
      <w:r>
        <w:rPr>
          <w:noProof/>
        </w:rPr>
        <w:drawing>
          <wp:inline distT="0" distB="0" distL="0" distR="0">
            <wp:extent cx="67061" cy="67059"/>
            <wp:effectExtent l="0" t="0" r="0" b="0"/>
            <wp:docPr id="1633" name="Picture 1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" name="Picture 16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61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zajišťování publicity projektu a dodržování pravidel publicity (loga na vzdělávacích materiálech a na zakoupeném zařízení, informování účastníků projektu, webové stránky projektu apod.) </w:t>
      </w:r>
      <w:r>
        <w:rPr>
          <w:noProof/>
        </w:rPr>
        <w:drawing>
          <wp:inline distT="0" distB="0" distL="0" distR="0">
            <wp:extent cx="67060" cy="67059"/>
            <wp:effectExtent l="0" t="0" r="0" b="0"/>
            <wp:docPr id="1634" name="Picture 1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" name="Picture 16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60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vyjednání změn v projektu (budou-li potřeba)</w:t>
      </w:r>
    </w:p>
    <w:p w:rsidR="00875FBA" w:rsidRDefault="00875FBA">
      <w:pPr>
        <w:pStyle w:val="Nadpis1"/>
        <w:spacing w:after="269"/>
        <w:ind w:left="317" w:right="29" w:hanging="312"/>
      </w:pPr>
      <w:r>
        <w:t>Odměna</w:t>
      </w:r>
    </w:p>
    <w:p w:rsidR="00875FBA" w:rsidRDefault="00875FBA">
      <w:pPr>
        <w:ind w:left="340" w:hanging="331"/>
      </w:pPr>
      <w:r>
        <w:t>1. Služby uvedené v odstavci I. v bodě 2/ bude poskytovatel příjemci poskytovat ode dne zahájení projektu do dne řádného ukončení projektu. Příjemce se za tyto služby zavazuje uhradit poskytovateli odměnu 60.632,-Kč. Uvedené částka je bez DPH. K odměně bude připočítána DPH v aktuální zákonné výši.</w:t>
      </w:r>
    </w:p>
    <w:p w:rsidR="002E5F7D" w:rsidRDefault="002E5F7D" w:rsidP="002E5F7D">
      <w:pPr>
        <w:numPr>
          <w:ilvl w:val="0"/>
          <w:numId w:val="3"/>
        </w:numPr>
        <w:spacing w:after="302" w:line="238" w:lineRule="auto"/>
        <w:ind w:hanging="351"/>
        <w:jc w:val="both"/>
      </w:pPr>
      <w:r>
        <w:lastRenderedPageBreak/>
        <w:t>Odměna bude splatná ve splátkách, vždy v závislosti na skutečně provedené práci poskytovatele a po obdržení finančních prostředků týkajících se projektu na účet příjemce. Jednotlivé splátky budou vyplaceny na základě daňového dokladu (faktury) vystaveného poskytovatelem.</w:t>
      </w:r>
    </w:p>
    <w:p w:rsidR="002E5F7D" w:rsidRDefault="002E5F7D" w:rsidP="002E5F7D">
      <w:pPr>
        <w:numPr>
          <w:ilvl w:val="0"/>
          <w:numId w:val="3"/>
        </w:numPr>
        <w:spacing w:after="572" w:line="238" w:lineRule="auto"/>
        <w:ind w:hanging="351"/>
        <w:jc w:val="both"/>
      </w:pPr>
      <w:r>
        <w:t>Výše každé jednotlivé splátky bude úměrná výši obdržených financí na účet příjemce v rámci daného projektu”. (Tedy např.: v okamžiku kdy příjemce obdrží na svůj účet 50 % financí z celkové částky způsobilých nákladů projektu, vystaví poskytovatel fakturu na 50 % z jeho celkové odměny.)</w:t>
      </w:r>
    </w:p>
    <w:p w:rsidR="002E5F7D" w:rsidRDefault="002E5F7D" w:rsidP="002E5F7D">
      <w:pPr>
        <w:pStyle w:val="Nadpis1"/>
        <w:numPr>
          <w:ilvl w:val="0"/>
          <w:numId w:val="7"/>
        </w:numPr>
        <w:spacing w:after="242"/>
        <w:ind w:left="417" w:hanging="403"/>
      </w:pPr>
      <w:r>
        <w:t>Odpovědnost poskytovatele</w:t>
      </w:r>
    </w:p>
    <w:p w:rsidR="002E5F7D" w:rsidRDefault="002E5F7D" w:rsidP="002E5F7D">
      <w:pPr>
        <w:numPr>
          <w:ilvl w:val="0"/>
          <w:numId w:val="4"/>
        </w:numPr>
        <w:spacing w:after="302" w:line="238" w:lineRule="auto"/>
        <w:ind w:hanging="351"/>
        <w:jc w:val="both"/>
      </w:pPr>
      <w:r>
        <w:t>Poskytovatel přebírá odpovědnost za nesrovnalosti či chyby vzniklé v důsledku jeho činnosti.</w:t>
      </w:r>
    </w:p>
    <w:p w:rsidR="002E5F7D" w:rsidRDefault="002E5F7D" w:rsidP="002E5F7D">
      <w:pPr>
        <w:numPr>
          <w:ilvl w:val="0"/>
          <w:numId w:val="4"/>
        </w:numPr>
        <w:spacing w:after="573" w:line="238" w:lineRule="auto"/>
        <w:ind w:hanging="351"/>
        <w:jc w:val="both"/>
      </w:pPr>
      <w:r>
        <w:t>Poskytovatel se zavazuje uhradit škodu vzniklou příjemci na základě chybného jednání poskytovatele.</w:t>
      </w:r>
    </w:p>
    <w:p w:rsidR="002E5F7D" w:rsidRDefault="002E5F7D" w:rsidP="002E5F7D">
      <w:pPr>
        <w:pStyle w:val="Nadpis1"/>
        <w:numPr>
          <w:ilvl w:val="0"/>
          <w:numId w:val="7"/>
        </w:numPr>
        <w:spacing w:after="270"/>
        <w:ind w:left="403" w:right="10" w:hanging="389"/>
      </w:pPr>
      <w:r>
        <w:t>Ukončení smlouvy</w:t>
      </w:r>
    </w:p>
    <w:p w:rsidR="002E5F7D" w:rsidRDefault="002E5F7D" w:rsidP="002E5F7D">
      <w:pPr>
        <w:numPr>
          <w:ilvl w:val="0"/>
          <w:numId w:val="5"/>
        </w:numPr>
        <w:spacing w:after="334" w:line="238" w:lineRule="auto"/>
        <w:ind w:hanging="351"/>
        <w:jc w:val="both"/>
      </w:pPr>
      <w:r>
        <w:t>Poskytovatel má právo odstoupit od smlouvy v případě, že příjemce je v prodlení s úhradou faktury delším než 15 pracovních dní od splatnosti faktury.</w:t>
      </w:r>
    </w:p>
    <w:p w:rsidR="002E5F7D" w:rsidRDefault="002E5F7D" w:rsidP="002E5F7D">
      <w:pPr>
        <w:numPr>
          <w:ilvl w:val="0"/>
          <w:numId w:val="5"/>
        </w:numPr>
        <w:spacing w:after="302" w:line="238" w:lineRule="auto"/>
        <w:ind w:hanging="351"/>
        <w:jc w:val="both"/>
      </w:pPr>
      <w:r>
        <w:t>Příjemce má právo odstoupit od smlouvy, pokud Poskytovatel neplní řádně a včas své povinnosti vyplývající pro něj z této smlouvy, tj. zejména, neobdrží-li Příjemce finanční prostředky týkající se projektu. V jiných případech je pak Příjemce povinen Poskytovatele písemně upozornit na nespokojenost s kvalitou poskytovaných služeb a poskytnout Poskytovateli přiměřený čas na nápravu. Pokud k nápravě nedojde je Příjemce oprávněn od smlouvy odstoupit.</w:t>
      </w:r>
    </w:p>
    <w:p w:rsidR="002E5F7D" w:rsidRDefault="002E5F7D" w:rsidP="002E5F7D">
      <w:pPr>
        <w:numPr>
          <w:ilvl w:val="0"/>
          <w:numId w:val="5"/>
        </w:numPr>
        <w:spacing w:after="552" w:line="238" w:lineRule="auto"/>
        <w:ind w:hanging="351"/>
        <w:jc w:val="both"/>
      </w:pPr>
      <w:r>
        <w:t>Poskytovatel i Příjemce jsou oprávněni vypovědět smlouvu i bez uvedení důvodu po uhrazení kompenzace ve výši 30 % z celkové odměny uvedené v odstavci II. této smlouvy.</w:t>
      </w:r>
    </w:p>
    <w:p w:rsidR="002E5F7D" w:rsidRDefault="002E5F7D" w:rsidP="002E5F7D">
      <w:pPr>
        <w:pStyle w:val="Nadpis1"/>
        <w:numPr>
          <w:ilvl w:val="0"/>
          <w:numId w:val="7"/>
        </w:numPr>
        <w:spacing w:after="270"/>
        <w:ind w:left="312" w:right="10" w:hanging="298"/>
      </w:pPr>
      <w:r>
        <w:t>Obecná ustanovení</w:t>
      </w:r>
    </w:p>
    <w:p w:rsidR="002E5F7D" w:rsidRDefault="002E5F7D" w:rsidP="002E5F7D">
      <w:pPr>
        <w:numPr>
          <w:ilvl w:val="0"/>
          <w:numId w:val="6"/>
        </w:numPr>
        <w:spacing w:after="330" w:line="238" w:lineRule="auto"/>
        <w:ind w:hanging="351"/>
        <w:jc w:val="both"/>
      </w:pPr>
      <w:r>
        <w:t>Doplňky a změny této smlouvy musí být učiněny písemně formou vzestupně číslovaných dodatků a podepsány oběma smluvními stranami.</w:t>
      </w:r>
    </w:p>
    <w:p w:rsidR="002E5F7D" w:rsidRDefault="002E5F7D" w:rsidP="002E5F7D">
      <w:pPr>
        <w:numPr>
          <w:ilvl w:val="0"/>
          <w:numId w:val="6"/>
        </w:numPr>
        <w:spacing w:after="354" w:line="238" w:lineRule="auto"/>
        <w:ind w:hanging="351"/>
        <w:jc w:val="both"/>
      </w:pPr>
      <w:r>
        <w:t>Tato Smlouva je vyhotovena ve dvou stejnopisech s platností originálu, po jednom pro každou ze smluvních stran.</w:t>
      </w:r>
    </w:p>
    <w:p w:rsidR="002E5F7D" w:rsidRDefault="002E5F7D" w:rsidP="002E5F7D">
      <w:pPr>
        <w:numPr>
          <w:ilvl w:val="0"/>
          <w:numId w:val="6"/>
        </w:numPr>
        <w:spacing w:after="483" w:line="238" w:lineRule="auto"/>
        <w:ind w:hanging="351"/>
        <w:jc w:val="both"/>
      </w:pPr>
      <w:r>
        <w:t>Tato Smlouva je uzavírána na základě pravé a svobodné vůle smluvních stran, určitě a srozumitelně, nikoliv v tísni.</w:t>
      </w:r>
    </w:p>
    <w:p w:rsidR="002E5F7D" w:rsidRDefault="002E5F7D">
      <w:pPr>
        <w:tabs>
          <w:tab w:val="center" w:pos="5919"/>
        </w:tabs>
        <w:spacing w:after="113"/>
      </w:pPr>
      <w:r>
        <w:t>ve Znojmě dne 25. 1. 2021</w:t>
      </w:r>
      <w:r>
        <w:tab/>
        <w:t xml:space="preserve">V Hodoníně dne </w:t>
      </w:r>
      <w:r>
        <w:rPr>
          <w:noProof/>
        </w:rPr>
        <w:drawing>
          <wp:inline distT="0" distB="0" distL="0" distR="0">
            <wp:extent cx="1039438" cy="201178"/>
            <wp:effectExtent l="0" t="0" r="0" b="0"/>
            <wp:docPr id="3975" name="Picture 3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5" name="Picture 39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9438" cy="20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F7D" w:rsidRDefault="002E5F7D">
      <w:pPr>
        <w:spacing w:after="0"/>
        <w:ind w:left="2583"/>
      </w:pPr>
      <w:r>
        <w:rPr>
          <w:noProof/>
        </w:rPr>
        <w:drawing>
          <wp:inline distT="0" distB="0" distL="0" distR="0">
            <wp:extent cx="3871220" cy="307863"/>
            <wp:effectExtent l="0" t="0" r="0" b="0"/>
            <wp:docPr id="3979" name="Picture 3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" name="Picture 39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1220" cy="30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A63" w:rsidRDefault="00AC1A63"/>
    <w:sectPr w:rsidR="00AC1A63" w:rsidSect="002E5F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761"/>
    <w:multiLevelType w:val="hybridMultilevel"/>
    <w:tmpl w:val="3EA6E8AA"/>
    <w:lvl w:ilvl="0" w:tplc="6666B10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BA3D74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CC0B1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58BEC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707CC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52B90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9896A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7CA96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18291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E7CDE"/>
    <w:multiLevelType w:val="hybridMultilevel"/>
    <w:tmpl w:val="26CE1876"/>
    <w:lvl w:ilvl="0" w:tplc="EB0E260A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DAC9E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CCDAC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68F58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FAA22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FA84E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EC68F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240D6E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DE4A46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23ED9"/>
    <w:multiLevelType w:val="hybridMultilevel"/>
    <w:tmpl w:val="74E27234"/>
    <w:lvl w:ilvl="0" w:tplc="AFA02EFC">
      <w:start w:val="3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5C1C88">
      <w:start w:val="1"/>
      <w:numFmt w:val="lowerLetter"/>
      <w:lvlText w:val="%2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E8324E">
      <w:start w:val="1"/>
      <w:numFmt w:val="lowerRoman"/>
      <w:lvlText w:val="%3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E72E2">
      <w:start w:val="1"/>
      <w:numFmt w:val="decimal"/>
      <w:lvlText w:val="%4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A13C8">
      <w:start w:val="1"/>
      <w:numFmt w:val="lowerLetter"/>
      <w:lvlText w:val="%5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A07E3C">
      <w:start w:val="1"/>
      <w:numFmt w:val="lowerRoman"/>
      <w:lvlText w:val="%6"/>
      <w:lvlJc w:val="left"/>
      <w:pPr>
        <w:ind w:left="7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8AC330">
      <w:start w:val="1"/>
      <w:numFmt w:val="decimal"/>
      <w:lvlText w:val="%7"/>
      <w:lvlJc w:val="left"/>
      <w:pPr>
        <w:ind w:left="8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140B7E">
      <w:start w:val="1"/>
      <w:numFmt w:val="lowerLetter"/>
      <w:lvlText w:val="%8"/>
      <w:lvlJc w:val="left"/>
      <w:pPr>
        <w:ind w:left="8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5044F4">
      <w:start w:val="1"/>
      <w:numFmt w:val="lowerRoman"/>
      <w:lvlText w:val="%9"/>
      <w:lvlJc w:val="left"/>
      <w:pPr>
        <w:ind w:left="9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A42BB4"/>
    <w:multiLevelType w:val="hybridMultilevel"/>
    <w:tmpl w:val="A05C8322"/>
    <w:lvl w:ilvl="0" w:tplc="30360024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DC830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F4355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30522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56266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BAED4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94737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58A09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34A89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E028C"/>
    <w:multiLevelType w:val="hybridMultilevel"/>
    <w:tmpl w:val="D5780B60"/>
    <w:lvl w:ilvl="0" w:tplc="D09C684A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8AF9D6">
      <w:start w:val="1"/>
      <w:numFmt w:val="lowerLetter"/>
      <w:lvlText w:val="%2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982DECC">
      <w:start w:val="1"/>
      <w:numFmt w:val="lowerRoman"/>
      <w:lvlText w:val="%3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48D0D4">
      <w:start w:val="1"/>
      <w:numFmt w:val="decimal"/>
      <w:lvlText w:val="%4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46CAC6">
      <w:start w:val="1"/>
      <w:numFmt w:val="lowerLetter"/>
      <w:lvlText w:val="%5"/>
      <w:lvlJc w:val="left"/>
      <w:pPr>
        <w:ind w:left="7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668ABC">
      <w:start w:val="1"/>
      <w:numFmt w:val="lowerRoman"/>
      <w:lvlText w:val="%6"/>
      <w:lvlJc w:val="left"/>
      <w:pPr>
        <w:ind w:left="8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6DEB2D4">
      <w:start w:val="1"/>
      <w:numFmt w:val="decimal"/>
      <w:lvlText w:val="%7"/>
      <w:lvlJc w:val="left"/>
      <w:pPr>
        <w:ind w:left="8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90295C2">
      <w:start w:val="1"/>
      <w:numFmt w:val="lowerLetter"/>
      <w:lvlText w:val="%8"/>
      <w:lvlJc w:val="left"/>
      <w:pPr>
        <w:ind w:left="9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EC90F4">
      <w:start w:val="1"/>
      <w:numFmt w:val="lowerRoman"/>
      <w:lvlText w:val="%9"/>
      <w:lvlJc w:val="left"/>
      <w:pPr>
        <w:ind w:left="10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0B55F9"/>
    <w:multiLevelType w:val="hybridMultilevel"/>
    <w:tmpl w:val="FD7C3102"/>
    <w:lvl w:ilvl="0" w:tplc="89B0C0F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F6F2B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F28C0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A00EC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C281D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868F4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90167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32B1F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320A9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3223E5"/>
    <w:multiLevelType w:val="hybridMultilevel"/>
    <w:tmpl w:val="91AA9B50"/>
    <w:lvl w:ilvl="0" w:tplc="F1C6EB58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EE1E0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BC188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E2C14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DC8B8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A8A0C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445BA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BCF3E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F8FA7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22"/>
    <w:rsid w:val="002E5F7D"/>
    <w:rsid w:val="00875FBA"/>
    <w:rsid w:val="00AC1A63"/>
    <w:rsid w:val="00E2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4A11"/>
  <w15:chartTrackingRefBased/>
  <w15:docId w15:val="{F9B1ED0F-E4E5-4CAD-B9DD-251F5C4C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875FBA"/>
    <w:pPr>
      <w:keepNext/>
      <w:keepLines/>
      <w:numPr>
        <w:numId w:val="2"/>
      </w:numPr>
      <w:spacing w:after="205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5FBA"/>
    <w:rPr>
      <w:rFonts w:ascii="Times New Roman" w:eastAsia="Times New Roman" w:hAnsi="Times New Roman" w:cs="Times New Roman"/>
      <w:color w:val="000000"/>
      <w:sz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Lendlerová Jana</dc:creator>
  <cp:keywords/>
  <dc:description/>
  <cp:lastModifiedBy>Lendlerová Jana</cp:lastModifiedBy>
  <cp:revision>3</cp:revision>
  <dcterms:created xsi:type="dcterms:W3CDTF">2021-02-02T09:40:00Z</dcterms:created>
  <dcterms:modified xsi:type="dcterms:W3CDTF">2021-02-02T10:05:00Z</dcterms:modified>
</cp:coreProperties>
</file>