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34F" w:rsidRDefault="006A5E0B">
      <w:pPr>
        <w:pStyle w:val="WW-BodyText2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>Dodatek č. 1</w:t>
      </w:r>
      <w:r w:rsidR="00741D53">
        <w:rPr>
          <w:b/>
          <w:sz w:val="28"/>
        </w:rPr>
        <w:t>2</w:t>
      </w:r>
    </w:p>
    <w:p w:rsidR="00FC534F" w:rsidRDefault="00FC534F">
      <w:pPr>
        <w:jc w:val="center"/>
        <w:rPr>
          <w:sz w:val="22"/>
        </w:rPr>
      </w:pPr>
      <w:r>
        <w:rPr>
          <w:sz w:val="22"/>
        </w:rPr>
        <w:t xml:space="preserve">ke smlouvě o dodávce a odběru tepelné energie čís. 34/02 </w:t>
      </w:r>
    </w:p>
    <w:p w:rsidR="00FC534F" w:rsidRDefault="00FC534F">
      <w:pPr>
        <w:rPr>
          <w:b/>
          <w:sz w:val="22"/>
        </w:rPr>
      </w:pPr>
    </w:p>
    <w:p w:rsidR="00FC534F" w:rsidRDefault="00FC534F">
      <w:pPr>
        <w:jc w:val="center"/>
        <w:rPr>
          <w:b/>
          <w:sz w:val="22"/>
        </w:rPr>
      </w:pPr>
      <w:r>
        <w:rPr>
          <w:b/>
          <w:sz w:val="22"/>
        </w:rPr>
        <w:t xml:space="preserve">I.  </w:t>
      </w:r>
    </w:p>
    <w:p w:rsidR="00FC534F" w:rsidRDefault="00FC534F">
      <w:pPr>
        <w:pStyle w:val="Nadpis3"/>
        <w:tabs>
          <w:tab w:val="left" w:pos="0"/>
        </w:tabs>
      </w:pPr>
      <w:r>
        <w:t>Smluvní strany</w:t>
      </w:r>
    </w:p>
    <w:p w:rsidR="00FC534F" w:rsidRDefault="00FC534F">
      <w:pPr>
        <w:tabs>
          <w:tab w:val="left" w:pos="1985"/>
        </w:tabs>
        <w:rPr>
          <w:b/>
          <w:sz w:val="22"/>
        </w:rPr>
      </w:pPr>
    </w:p>
    <w:p w:rsidR="007E73FC" w:rsidRDefault="006A5E0B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1. </w:t>
      </w:r>
      <w:r w:rsidR="007E73FC">
        <w:rPr>
          <w:b/>
          <w:color w:val="000000"/>
          <w:sz w:val="22"/>
        </w:rPr>
        <w:tab/>
        <w:t>Dodavatel:</w:t>
      </w:r>
      <w:r w:rsidR="007E73FC">
        <w:rPr>
          <w:b/>
          <w:color w:val="000000"/>
          <w:sz w:val="22"/>
        </w:rPr>
        <w:tab/>
      </w:r>
      <w:r w:rsidR="007E73FC">
        <w:rPr>
          <w:b/>
          <w:color w:val="000000"/>
          <w:sz w:val="22"/>
        </w:rPr>
        <w:tab/>
      </w:r>
      <w:r w:rsidR="007E73FC" w:rsidRPr="00D9385E">
        <w:rPr>
          <w:b/>
          <w:color w:val="000000"/>
          <w:sz w:val="22"/>
        </w:rPr>
        <w:t>SMO, městská akciová společnost Orlová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Orlová-Lutyně, ul. Okružní </w:t>
      </w:r>
      <w:proofErr w:type="spellStart"/>
      <w:r>
        <w:rPr>
          <w:color w:val="000000"/>
          <w:sz w:val="22"/>
        </w:rPr>
        <w:t>čp</w:t>
      </w:r>
      <w:proofErr w:type="spellEnd"/>
      <w:r>
        <w:rPr>
          <w:color w:val="000000"/>
          <w:sz w:val="22"/>
        </w:rPr>
        <w:t>. 988, PSČ 735 14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sz w:val="22"/>
        </w:rPr>
      </w:pPr>
      <w:r>
        <w:rPr>
          <w:color w:val="000000"/>
          <w:sz w:val="22"/>
        </w:rPr>
        <w:tab/>
        <w:t>Zastoupen: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Ing. Alfredem </w:t>
      </w:r>
      <w:proofErr w:type="spellStart"/>
      <w:r>
        <w:rPr>
          <w:color w:val="000000"/>
          <w:sz w:val="22"/>
        </w:rPr>
        <w:t>Roikem</w:t>
      </w:r>
      <w:proofErr w:type="spellEnd"/>
      <w:r>
        <w:rPr>
          <w:color w:val="000000"/>
          <w:sz w:val="22"/>
        </w:rPr>
        <w:t>, CSc., místopředsedou představenstva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7E73FC" w:rsidRDefault="007E73FC" w:rsidP="00143724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7E73FC" w:rsidRDefault="007E73FC" w:rsidP="0014372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 xml:space="preserve">Držitel certifikátu systému environmentálního managementu ISO 14001:2004 a certifikátu systému </w:t>
      </w:r>
      <w:r>
        <w:rPr>
          <w:sz w:val="22"/>
          <w:szCs w:val="22"/>
        </w:rPr>
        <w:tab/>
        <w:t>managementu jakosti ČSN EN ISO 9001:2009.</w:t>
      </w:r>
    </w:p>
    <w:p w:rsidR="007E73FC" w:rsidRPr="007E7F9F" w:rsidRDefault="007E73FC" w:rsidP="00143724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7E73FC" w:rsidRDefault="007E73FC" w:rsidP="00143724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7E73FC" w:rsidRDefault="007E73FC" w:rsidP="00143724">
      <w:pPr>
        <w:pStyle w:val="Zkladntextodsazen"/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ab/>
        <w:t xml:space="preserve">- licence č. 320101047 -  skupina 31 výroba tepelné energie pod </w:t>
      </w:r>
      <w:proofErr w:type="spellStart"/>
      <w:r>
        <w:rPr>
          <w:color w:val="000000"/>
        </w:rPr>
        <w:t>čj</w:t>
      </w:r>
      <w:proofErr w:type="spellEnd"/>
      <w:r>
        <w:rPr>
          <w:color w:val="000000"/>
        </w:rPr>
        <w:t xml:space="preserve">. P 2279/2001/300 </w:t>
      </w:r>
    </w:p>
    <w:p w:rsidR="007E73FC" w:rsidRDefault="007E73FC" w:rsidP="00143724">
      <w:pPr>
        <w:pStyle w:val="Zkladntextodsazen"/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ab/>
        <w:t xml:space="preserve">- licence č. 320101048 -  skupina 32 rozvod tepelné energie pod </w:t>
      </w:r>
      <w:proofErr w:type="spellStart"/>
      <w:r>
        <w:rPr>
          <w:color w:val="000000"/>
        </w:rPr>
        <w:t>čj</w:t>
      </w:r>
      <w:proofErr w:type="spellEnd"/>
      <w:r>
        <w:rPr>
          <w:color w:val="000000"/>
        </w:rPr>
        <w:t>. P 2280/2001/300</w:t>
      </w:r>
    </w:p>
    <w:p w:rsidR="00FC534F" w:rsidRDefault="00FC534F" w:rsidP="00143724">
      <w:pPr>
        <w:numPr>
          <w:ilvl w:val="0"/>
          <w:numId w:val="1"/>
        </w:numPr>
        <w:jc w:val="both"/>
        <w:rPr>
          <w:sz w:val="22"/>
        </w:rPr>
      </w:pPr>
    </w:p>
    <w:p w:rsidR="00FC534F" w:rsidRDefault="00FC534F" w:rsidP="00143724">
      <w:pPr>
        <w:tabs>
          <w:tab w:val="left" w:pos="284"/>
        </w:tabs>
        <w:jc w:val="both"/>
        <w:rPr>
          <w:sz w:val="22"/>
        </w:rPr>
      </w:pPr>
      <w:r>
        <w:rPr>
          <w:b/>
          <w:sz w:val="22"/>
        </w:rPr>
        <w:t xml:space="preserve">2. </w:t>
      </w:r>
      <w:r w:rsidR="007E73FC">
        <w:rPr>
          <w:b/>
          <w:sz w:val="22"/>
        </w:rPr>
        <w:tab/>
      </w:r>
      <w:r>
        <w:rPr>
          <w:b/>
          <w:sz w:val="22"/>
        </w:rPr>
        <w:t>Odběratel</w:t>
      </w:r>
      <w:r w:rsidR="007E73FC">
        <w:rPr>
          <w:b/>
          <w:sz w:val="22"/>
        </w:rPr>
        <w:t>:</w:t>
      </w:r>
      <w:r w:rsidR="007E73FC">
        <w:rPr>
          <w:b/>
          <w:sz w:val="22"/>
        </w:rPr>
        <w:tab/>
      </w:r>
      <w:r w:rsidR="007E73FC">
        <w:rPr>
          <w:b/>
          <w:sz w:val="22"/>
        </w:rPr>
        <w:tab/>
      </w:r>
      <w:r w:rsidRPr="0051308B">
        <w:rPr>
          <w:b/>
          <w:sz w:val="22"/>
        </w:rPr>
        <w:t>Dům kultury města Orlové</w:t>
      </w:r>
      <w:r w:rsidR="006A5E0B">
        <w:rPr>
          <w:b/>
          <w:sz w:val="22"/>
        </w:rPr>
        <w:t>, příspěvková organizace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Sídlo:</w:t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 xml:space="preserve">Osvobození </w:t>
      </w:r>
      <w:proofErr w:type="spellStart"/>
      <w:r w:rsidR="00FC534F">
        <w:rPr>
          <w:sz w:val="22"/>
        </w:rPr>
        <w:t>čp</w:t>
      </w:r>
      <w:proofErr w:type="spellEnd"/>
      <w:r w:rsidR="00FC534F">
        <w:rPr>
          <w:sz w:val="22"/>
        </w:rPr>
        <w:t>.</w:t>
      </w:r>
      <w:r w:rsidR="00996375">
        <w:rPr>
          <w:sz w:val="22"/>
        </w:rPr>
        <w:t xml:space="preserve"> </w:t>
      </w:r>
      <w:r w:rsidR="00FC534F">
        <w:rPr>
          <w:sz w:val="22"/>
        </w:rPr>
        <w:t>797, 735 14 Orlová-Lutyně</w:t>
      </w:r>
    </w:p>
    <w:p w:rsidR="00906320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FC534F">
        <w:rPr>
          <w:sz w:val="22"/>
        </w:rPr>
        <w:t>Zastoupen</w:t>
      </w:r>
      <w:r w:rsidR="00FC534F" w:rsidRPr="00906320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  <w:t>I</w:t>
      </w:r>
      <w:r w:rsidR="0066490F">
        <w:rPr>
          <w:sz w:val="22"/>
        </w:rPr>
        <w:t xml:space="preserve">ng. Šárkou </w:t>
      </w:r>
      <w:proofErr w:type="spellStart"/>
      <w:r w:rsidR="0066490F">
        <w:rPr>
          <w:sz w:val="22"/>
        </w:rPr>
        <w:t>Ligockou</w:t>
      </w:r>
      <w:proofErr w:type="spellEnd"/>
      <w:r w:rsidR="00906320">
        <w:rPr>
          <w:sz w:val="22"/>
        </w:rPr>
        <w:t>, ředitel</w:t>
      </w:r>
      <w:r w:rsidR="0066490F">
        <w:rPr>
          <w:sz w:val="22"/>
        </w:rPr>
        <w:t>kou</w:t>
      </w:r>
      <w:r w:rsidR="00906320">
        <w:rPr>
          <w:sz w:val="22"/>
        </w:rPr>
        <w:t xml:space="preserve"> DKMO</w:t>
      </w:r>
      <w:r w:rsidR="00FC534F" w:rsidRPr="00906320">
        <w:rPr>
          <w:sz w:val="22"/>
        </w:rPr>
        <w:t xml:space="preserve">     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FC534F"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 xml:space="preserve">65890825 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DIČ:</w:t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>CZ65890825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 xml:space="preserve">Bank. </w:t>
      </w:r>
      <w:proofErr w:type="gramStart"/>
      <w:r>
        <w:rPr>
          <w:sz w:val="22"/>
        </w:rPr>
        <w:t>spojení</w:t>
      </w:r>
      <w:proofErr w:type="gramEnd"/>
      <w:r>
        <w:rPr>
          <w:sz w:val="22"/>
        </w:rPr>
        <w:t>:</w:t>
      </w:r>
      <w:r>
        <w:rPr>
          <w:sz w:val="22"/>
        </w:rPr>
        <w:tab/>
      </w:r>
      <w:r w:rsidR="00FC534F">
        <w:rPr>
          <w:sz w:val="22"/>
        </w:rPr>
        <w:t>ČS Orlová</w:t>
      </w:r>
    </w:p>
    <w:p w:rsidR="00FC534F" w:rsidRDefault="007E73FC" w:rsidP="00143724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č. účtu:</w:t>
      </w:r>
      <w:r>
        <w:rPr>
          <w:sz w:val="22"/>
        </w:rPr>
        <w:tab/>
      </w:r>
      <w:r>
        <w:rPr>
          <w:sz w:val="22"/>
        </w:rPr>
        <w:tab/>
      </w:r>
      <w:r w:rsidR="00FC534F">
        <w:rPr>
          <w:sz w:val="22"/>
        </w:rPr>
        <w:t>1721633339/0800</w:t>
      </w:r>
    </w:p>
    <w:p w:rsidR="00996375" w:rsidRDefault="00996375">
      <w:pPr>
        <w:jc w:val="center"/>
        <w:rPr>
          <w:sz w:val="22"/>
        </w:rPr>
      </w:pPr>
    </w:p>
    <w:p w:rsidR="00FC534F" w:rsidRPr="006A5E0B" w:rsidRDefault="00FC534F">
      <w:pPr>
        <w:rPr>
          <w:b/>
          <w:sz w:val="24"/>
        </w:rPr>
      </w:pPr>
      <w:r w:rsidRPr="006A5E0B">
        <w:rPr>
          <w:b/>
          <w:sz w:val="24"/>
        </w:rPr>
        <w:t>Smluvní strany se dohodly na znění tohoto dodatku, který:</w:t>
      </w:r>
    </w:p>
    <w:p w:rsidR="00FC534F" w:rsidRDefault="00FC534F">
      <w:pPr>
        <w:rPr>
          <w:b/>
          <w:sz w:val="22"/>
        </w:rPr>
      </w:pPr>
    </w:p>
    <w:p w:rsidR="0052330D" w:rsidRDefault="0052330D" w:rsidP="0052330D">
      <w:pPr>
        <w:pStyle w:val="WW-BodyText21"/>
        <w:numPr>
          <w:ilvl w:val="0"/>
          <w:numId w:val="5"/>
        </w:numPr>
        <w:tabs>
          <w:tab w:val="left" w:pos="360"/>
        </w:tabs>
        <w:rPr>
          <w:b/>
        </w:rPr>
      </w:pPr>
      <w:r>
        <w:rPr>
          <w:b/>
        </w:rPr>
        <w:t>nahrazuje novým zněním v článku V. Platební podmínky odstavec 6., který nově zní:</w:t>
      </w:r>
    </w:p>
    <w:p w:rsidR="0052330D" w:rsidRDefault="0052330D" w:rsidP="0052330D">
      <w:pPr>
        <w:pStyle w:val="WW-BodyText21"/>
        <w:ind w:left="360"/>
        <w:rPr>
          <w:b/>
        </w:rPr>
      </w:pPr>
    </w:p>
    <w:p w:rsidR="0052330D" w:rsidRDefault="0052330D" w:rsidP="0052330D">
      <w:pPr>
        <w:pStyle w:val="WW-BodyText2"/>
        <w:tabs>
          <w:tab w:val="left" w:pos="284"/>
        </w:tabs>
        <w:ind w:left="360"/>
        <w:jc w:val="both"/>
        <w:rPr>
          <w:b/>
        </w:rPr>
      </w:pPr>
      <w:r>
        <w:rPr>
          <w:b/>
        </w:rPr>
        <w:t>V případě, že do 31. 12. běžného kalendářního roku nebude oboustranně podepsána nová příloha č. 1 pro následující kalendářní rok nahrazující předchozí přílohu, platí poslední zálohová platba (prosincová) sjednaná v platné příloze č. 1 do doby podpisu nové přílohy.</w:t>
      </w:r>
    </w:p>
    <w:p w:rsidR="0052330D" w:rsidRDefault="0052330D" w:rsidP="0052330D">
      <w:pPr>
        <w:pStyle w:val="Zkladntextodsazen"/>
        <w:ind w:left="360" w:firstLine="0"/>
        <w:rPr>
          <w:b/>
        </w:rPr>
      </w:pPr>
    </w:p>
    <w:p w:rsidR="00FC534F" w:rsidRDefault="007E73FC">
      <w:pPr>
        <w:pStyle w:val="Zkladntextodsazen"/>
        <w:numPr>
          <w:ilvl w:val="0"/>
          <w:numId w:val="4"/>
        </w:numPr>
        <w:tabs>
          <w:tab w:val="left" w:pos="360"/>
        </w:tabs>
        <w:rPr>
          <w:b/>
        </w:rPr>
      </w:pPr>
      <w:r>
        <w:rPr>
          <w:b/>
        </w:rPr>
        <w:t>u</w:t>
      </w:r>
      <w:r w:rsidR="00FC534F">
        <w:rPr>
          <w:b/>
        </w:rPr>
        <w:t xml:space="preserve">pravuje přílohu č. 1 smlouvy pro rok </w:t>
      </w:r>
      <w:r w:rsidR="006A5E0B">
        <w:rPr>
          <w:b/>
        </w:rPr>
        <w:t>20</w:t>
      </w:r>
      <w:r>
        <w:rPr>
          <w:b/>
        </w:rPr>
        <w:t>1</w:t>
      </w:r>
      <w:r w:rsidR="00741D53">
        <w:rPr>
          <w:b/>
        </w:rPr>
        <w:t>1</w:t>
      </w:r>
      <w:r w:rsidR="00FC534F">
        <w:rPr>
          <w:b/>
        </w:rPr>
        <w:t>:</w:t>
      </w:r>
    </w:p>
    <w:p w:rsidR="00FC534F" w:rsidRDefault="00FC534F">
      <w:pPr>
        <w:pStyle w:val="Zkladntextodsazen"/>
        <w:ind w:left="0" w:firstLine="0"/>
      </w:pPr>
    </w:p>
    <w:p w:rsidR="00FC534F" w:rsidRDefault="00FC534F">
      <w:pPr>
        <w:ind w:left="142" w:hanging="142"/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FC534F" w:rsidRDefault="00FC534F">
      <w:pPr>
        <w:tabs>
          <w:tab w:val="left" w:pos="3686"/>
        </w:tabs>
        <w:jc w:val="center"/>
        <w:rPr>
          <w:b/>
          <w:sz w:val="22"/>
        </w:rPr>
      </w:pPr>
      <w:r>
        <w:rPr>
          <w:b/>
          <w:sz w:val="22"/>
        </w:rPr>
        <w:t xml:space="preserve">Množství tepelné energie pro rok </w:t>
      </w:r>
      <w:r w:rsidR="006A5E0B">
        <w:rPr>
          <w:b/>
          <w:sz w:val="22"/>
        </w:rPr>
        <w:t>20</w:t>
      </w:r>
      <w:r w:rsidR="007E73FC">
        <w:rPr>
          <w:b/>
          <w:sz w:val="22"/>
        </w:rPr>
        <w:t>1</w:t>
      </w:r>
      <w:r w:rsidR="00741D53">
        <w:rPr>
          <w:b/>
          <w:sz w:val="22"/>
        </w:rPr>
        <w:t>1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6A5E0B">
        <w:rPr>
          <w:sz w:val="22"/>
        </w:rPr>
        <w:t>20</w:t>
      </w:r>
      <w:r w:rsidR="007E73FC">
        <w:rPr>
          <w:sz w:val="22"/>
        </w:rPr>
        <w:t>1</w:t>
      </w:r>
      <w:r w:rsidR="00741D53">
        <w:rPr>
          <w:sz w:val="22"/>
        </w:rPr>
        <w:t>1</w:t>
      </w:r>
      <w:r w:rsidR="007E73FC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proofErr w:type="spellStart"/>
      <w:r>
        <w:rPr>
          <w:b/>
          <w:sz w:val="22"/>
        </w:rPr>
        <w:t>čp</w:t>
      </w:r>
      <w:proofErr w:type="spellEnd"/>
      <w:r>
        <w:rPr>
          <w:b/>
          <w:sz w:val="22"/>
        </w:rPr>
        <w:t>. 797, Orlová-Lutyně:</w:t>
      </w:r>
    </w:p>
    <w:p w:rsidR="00FC534F" w:rsidRDefault="00FC534F">
      <w:pPr>
        <w:jc w:val="both"/>
        <w:rPr>
          <w:b/>
          <w:sz w:val="2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19"/>
      </w:tblGrid>
      <w:tr w:rsidR="00FC534F" w:rsidTr="006A5E0B">
        <w:tc>
          <w:tcPr>
            <w:tcW w:w="2219" w:type="dxa"/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7337DE" w:rsidRDefault="007337DE" w:rsidP="007337DE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(tepelná energie pro vytápění)</w:t>
            </w:r>
          </w:p>
        </w:tc>
      </w:tr>
      <w:tr w:rsidR="00FC534F" w:rsidTr="006A5E0B">
        <w:tc>
          <w:tcPr>
            <w:tcW w:w="2219" w:type="dxa"/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FC534F" w:rsidRDefault="00FC534F">
      <w:pPr>
        <w:jc w:val="center"/>
      </w:pPr>
    </w:p>
    <w:p w:rsidR="00FC534F" w:rsidRDefault="00FC534F">
      <w:pPr>
        <w:jc w:val="center"/>
        <w:rPr>
          <w:b/>
          <w:sz w:val="22"/>
        </w:rPr>
      </w:pPr>
    </w:p>
    <w:p w:rsidR="0052330D" w:rsidRDefault="00FC534F" w:rsidP="0052330D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FC534F" w:rsidRDefault="00FC534F" w:rsidP="0052330D">
      <w:pPr>
        <w:jc w:val="center"/>
        <w:rPr>
          <w:b/>
          <w:sz w:val="22"/>
        </w:rPr>
      </w:pPr>
      <w:r>
        <w:rPr>
          <w:b/>
          <w:sz w:val="22"/>
        </w:rPr>
        <w:t xml:space="preserve">Cena tepelné energie </w:t>
      </w:r>
      <w:r w:rsidR="00996375">
        <w:rPr>
          <w:b/>
          <w:sz w:val="22"/>
        </w:rPr>
        <w:t>platná od</w:t>
      </w:r>
      <w:r>
        <w:rPr>
          <w:b/>
          <w:sz w:val="22"/>
        </w:rPr>
        <w:t xml:space="preserve"> </w:t>
      </w:r>
      <w:r w:rsidR="00996375">
        <w:rPr>
          <w:b/>
          <w:sz w:val="22"/>
        </w:rPr>
        <w:t xml:space="preserve">1. 1. </w:t>
      </w:r>
      <w:r w:rsidR="006A5E0B">
        <w:rPr>
          <w:b/>
          <w:sz w:val="22"/>
        </w:rPr>
        <w:t>20</w:t>
      </w:r>
      <w:r w:rsidR="007E73FC">
        <w:rPr>
          <w:b/>
          <w:sz w:val="22"/>
        </w:rPr>
        <w:t>1</w:t>
      </w:r>
      <w:r w:rsidR="00741D53">
        <w:rPr>
          <w:b/>
          <w:sz w:val="22"/>
        </w:rPr>
        <w:t>1</w:t>
      </w:r>
      <w:r w:rsidR="007E73FC">
        <w:rPr>
          <w:b/>
          <w:sz w:val="22"/>
        </w:rPr>
        <w:t xml:space="preserve"> </w:t>
      </w:r>
      <w:r>
        <w:rPr>
          <w:b/>
          <w:sz w:val="22"/>
        </w:rPr>
        <w:t>pro odběrné místo specifikované v příloze č. 2:</w:t>
      </w:r>
    </w:p>
    <w:p w:rsidR="00FC534F" w:rsidRDefault="00FC534F">
      <w:pPr>
        <w:pStyle w:val="Nadpis1"/>
        <w:tabs>
          <w:tab w:val="left" w:pos="0"/>
        </w:tabs>
        <w:jc w:val="center"/>
      </w:pPr>
      <w:r>
        <w:lastRenderedPageBreak/>
        <w:t xml:space="preserve"> </w:t>
      </w:r>
    </w:p>
    <w:p w:rsidR="00FC534F" w:rsidRPr="00DB3F65" w:rsidRDefault="00FC534F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</w:t>
      </w:r>
      <w:r w:rsidRPr="00DB3F65">
        <w:rPr>
          <w:b/>
          <w:sz w:val="22"/>
          <w:u w:val="single"/>
        </w:rPr>
        <w:t xml:space="preserve">strany se dohodly na ceně, </w:t>
      </w:r>
      <w:r w:rsidR="00996375" w:rsidRPr="00DB3F65">
        <w:rPr>
          <w:b/>
          <w:sz w:val="22"/>
          <w:u w:val="single"/>
        </w:rPr>
        <w:t>která pro</w:t>
      </w:r>
      <w:r w:rsidRPr="00DB3F65">
        <w:rPr>
          <w:b/>
          <w:sz w:val="22"/>
          <w:u w:val="single"/>
        </w:rPr>
        <w:t xml:space="preserve"> rok </w:t>
      </w:r>
      <w:r w:rsidR="006A5E0B" w:rsidRPr="00DB3F65">
        <w:rPr>
          <w:b/>
          <w:sz w:val="22"/>
          <w:u w:val="single"/>
        </w:rPr>
        <w:t>20</w:t>
      </w:r>
      <w:r w:rsidR="007E73FC" w:rsidRPr="00DB3F65">
        <w:rPr>
          <w:b/>
          <w:sz w:val="22"/>
          <w:u w:val="single"/>
        </w:rPr>
        <w:t>1</w:t>
      </w:r>
      <w:r w:rsidR="00741D53">
        <w:rPr>
          <w:b/>
          <w:sz w:val="22"/>
          <w:u w:val="single"/>
        </w:rPr>
        <w:t>1</w:t>
      </w:r>
      <w:r w:rsidR="007E73FC" w:rsidRPr="00DB3F65">
        <w:rPr>
          <w:b/>
          <w:sz w:val="22"/>
          <w:u w:val="single"/>
        </w:rPr>
        <w:t xml:space="preserve"> </w:t>
      </w:r>
      <w:r w:rsidRPr="00DB3F65">
        <w:rPr>
          <w:b/>
          <w:sz w:val="22"/>
          <w:u w:val="single"/>
        </w:rPr>
        <w:t>činí</w:t>
      </w:r>
      <w:r w:rsidRPr="00DB3F65">
        <w:rPr>
          <w:sz w:val="22"/>
          <w:u w:val="single"/>
        </w:rPr>
        <w:t>:</w:t>
      </w:r>
    </w:p>
    <w:p w:rsidR="00FC534F" w:rsidRPr="00DB3F65" w:rsidRDefault="00FC534F">
      <w:pPr>
        <w:ind w:left="-142"/>
        <w:rPr>
          <w:sz w:val="22"/>
        </w:rPr>
      </w:pPr>
    </w:p>
    <w:p w:rsidR="00F013EF" w:rsidRPr="00DB3F65" w:rsidRDefault="00F013EF" w:rsidP="00F013EF">
      <w:pPr>
        <w:tabs>
          <w:tab w:val="left" w:pos="8"/>
        </w:tabs>
        <w:rPr>
          <w:sz w:val="22"/>
        </w:rPr>
      </w:pPr>
      <w:r w:rsidRPr="00DB3F65">
        <w:rPr>
          <w:b/>
          <w:sz w:val="22"/>
        </w:rPr>
        <w:t>a</w:t>
      </w:r>
      <w:r w:rsidRPr="000D4839">
        <w:rPr>
          <w:b/>
          <w:sz w:val="22"/>
        </w:rPr>
        <w:t>)</w:t>
      </w:r>
      <w:r w:rsidRPr="00741D53">
        <w:rPr>
          <w:b/>
          <w:color w:val="FF0000"/>
          <w:sz w:val="22"/>
        </w:rPr>
        <w:t xml:space="preserve"> </w:t>
      </w:r>
      <w:r w:rsidR="000D4839">
        <w:rPr>
          <w:b/>
          <w:sz w:val="22"/>
        </w:rPr>
        <w:t>460,76</w:t>
      </w:r>
      <w:r w:rsidR="00DB3F65" w:rsidRPr="000D4839">
        <w:rPr>
          <w:b/>
          <w:sz w:val="22"/>
        </w:rPr>
        <w:t xml:space="preserve"> </w:t>
      </w:r>
      <w:r w:rsidRPr="000D4839">
        <w:rPr>
          <w:b/>
          <w:sz w:val="22"/>
        </w:rPr>
        <w:t>Kč</w:t>
      </w:r>
      <w:r w:rsidRPr="00DB3F65">
        <w:rPr>
          <w:b/>
          <w:sz w:val="22"/>
        </w:rPr>
        <w:t xml:space="preserve"> za 1 GJ</w:t>
      </w:r>
      <w:r w:rsidRPr="00DB3F65">
        <w:rPr>
          <w:sz w:val="22"/>
        </w:rPr>
        <w:t xml:space="preserve"> odebraného tepla z venkovních sekundárních rozvodů a z DPS  (na patě)</w:t>
      </w:r>
    </w:p>
    <w:p w:rsidR="00F013EF" w:rsidRPr="00DB3F65" w:rsidRDefault="00F013EF" w:rsidP="00F013EF">
      <w:pPr>
        <w:ind w:left="15"/>
        <w:rPr>
          <w:sz w:val="22"/>
        </w:rPr>
      </w:pPr>
      <w:r w:rsidRPr="00DB3F65">
        <w:rPr>
          <w:sz w:val="22"/>
        </w:rPr>
        <w:t>K cenám bude účtována daň z přidané hodnoty dle platných předpisů.</w:t>
      </w:r>
    </w:p>
    <w:p w:rsidR="00F013EF" w:rsidRPr="00DB3F65" w:rsidRDefault="00F013EF" w:rsidP="00F013EF">
      <w:pPr>
        <w:ind w:left="15"/>
      </w:pPr>
    </w:p>
    <w:p w:rsidR="007E73FC" w:rsidRDefault="00F013EF" w:rsidP="007E73FC">
      <w:pPr>
        <w:pStyle w:val="Zkladntextodsazen21"/>
        <w:ind w:left="0"/>
        <w:rPr>
          <w:b/>
        </w:rPr>
      </w:pPr>
      <w:r w:rsidRPr="00DB3F65">
        <w:rPr>
          <w:b/>
          <w:bCs/>
        </w:rPr>
        <w:t xml:space="preserve">2. </w:t>
      </w:r>
      <w:r w:rsidR="007E73FC" w:rsidRPr="00DB3F65">
        <w:rPr>
          <w:bCs/>
        </w:rPr>
        <w:t xml:space="preserve">Cena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="007E73FC" w:rsidRPr="00DB3F65">
        <w:t>Sjednaná cena tepelné energie uvedená v odstavci 1.) je v souladu s Cenovým rozhodnutím ERÚ cenou předběžnou (plánovanou). V předběžné ceně jsou zahrnuty náklady na nakupované teplo od ČEZ Teplárenská, a.s. – Elektrárny Dětmarovice v jejich cenách platných k 1. 1. 201</w:t>
      </w:r>
      <w:r w:rsidR="00741D53">
        <w:t>1</w:t>
      </w:r>
      <w:r w:rsidR="007E73FC" w:rsidRPr="00DB3F65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Předběžná cena je sjednána za předpokladu celkové dodávky </w:t>
      </w:r>
      <w:r w:rsidR="0052330D">
        <w:rPr>
          <w:b/>
          <w:bCs/>
        </w:rPr>
        <w:t>292 884</w:t>
      </w:r>
      <w:r w:rsidR="00DB3F65" w:rsidRPr="00DB3F65">
        <w:rPr>
          <w:b/>
          <w:bCs/>
        </w:rPr>
        <w:t xml:space="preserve"> </w:t>
      </w:r>
      <w:r w:rsidR="007E73FC" w:rsidRPr="00DB3F65">
        <w:rPr>
          <w:b/>
          <w:bCs/>
        </w:rPr>
        <w:t>GJ</w:t>
      </w:r>
      <w:r w:rsidR="007E73FC" w:rsidRPr="00DB3F65">
        <w:t xml:space="preserve"> za rok</w:t>
      </w:r>
      <w:r w:rsidR="007E73FC">
        <w:t xml:space="preserve"> 201</w:t>
      </w:r>
      <w:r w:rsidR="00741D53">
        <w:t>1</w:t>
      </w:r>
      <w:r w:rsidR="007E73FC">
        <w:t>. V případě, že po skončení roku 201</w:t>
      </w:r>
      <w:r w:rsidR="00741D53">
        <w:t>1</w:t>
      </w:r>
      <w:r w:rsidR="007E73FC">
        <w:t xml:space="preserve">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7E73FC">
        <w:br/>
      </w:r>
      <w:r w:rsidR="007E73FC">
        <w:rPr>
          <w:b/>
          <w:bCs/>
        </w:rPr>
        <w:t>do 28. 2. 201</w:t>
      </w:r>
      <w:r w:rsidR="00741D53">
        <w:rPr>
          <w:b/>
          <w:bCs/>
        </w:rPr>
        <w:t>2</w:t>
      </w:r>
      <w:r w:rsidR="007E73FC">
        <w:t>.</w:t>
      </w:r>
    </w:p>
    <w:p w:rsidR="00FC534F" w:rsidRDefault="00FC534F" w:rsidP="007E73FC">
      <w:pPr>
        <w:pStyle w:val="Zkladntextodsazen21"/>
        <w:ind w:left="0"/>
        <w:rPr>
          <w:b/>
        </w:rPr>
      </w:pPr>
    </w:p>
    <w:p w:rsidR="00FC534F" w:rsidRDefault="00FC534F">
      <w:pPr>
        <w:ind w:left="142" w:hanging="142"/>
        <w:jc w:val="center"/>
        <w:rPr>
          <w:b/>
          <w:sz w:val="22"/>
        </w:rPr>
      </w:pPr>
      <w:r>
        <w:rPr>
          <w:b/>
          <w:sz w:val="22"/>
        </w:rPr>
        <w:t>IV.</w:t>
      </w:r>
    </w:p>
    <w:p w:rsidR="00FC534F" w:rsidRDefault="00FC534F">
      <w:pPr>
        <w:pStyle w:val="Nadpis6"/>
        <w:tabs>
          <w:tab w:val="left" w:pos="142"/>
          <w:tab w:val="left" w:pos="360"/>
        </w:tabs>
        <w:ind w:left="142"/>
      </w:pPr>
      <w:r>
        <w:t xml:space="preserve">Odběratel dodavateli zaplatí zálohy na smluvený odběr, a to: </w:t>
      </w:r>
    </w:p>
    <w:p w:rsidR="00FC534F" w:rsidRDefault="00FC534F"/>
    <w:p w:rsidR="00FC534F" w:rsidRDefault="00FC534F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4"/>
        <w:gridCol w:w="2310"/>
      </w:tblGrid>
      <w:tr w:rsidR="00FC534F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C534F" w:rsidRDefault="00FC534F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C534F" w:rsidRDefault="00FC534F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52330D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52330D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52330D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 w:rsidP="00DB3F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 w:rsidP="000D48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 w:rsidP="00DB3F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left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1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 w:rsidP="00DB3F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13EF" w:rsidTr="00A56091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013EF" w:rsidRDefault="00F013E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F013EF" w:rsidRPr="000D4839" w:rsidRDefault="00F013EF" w:rsidP="00DB3F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tabs>
          <w:tab w:val="left" w:pos="3686"/>
        </w:tabs>
        <w:jc w:val="both"/>
        <w:rPr>
          <w:sz w:val="22"/>
        </w:rPr>
      </w:pPr>
      <w:r>
        <w:rPr>
          <w:sz w:val="22"/>
        </w:rPr>
        <w:t xml:space="preserve">Dodatek vstupuje v platnost dnem oboustranného podpisu s účinností od </w:t>
      </w:r>
      <w:r>
        <w:rPr>
          <w:b/>
          <w:bCs/>
          <w:sz w:val="22"/>
        </w:rPr>
        <w:t>1.</w:t>
      </w:r>
      <w:r>
        <w:rPr>
          <w:sz w:val="22"/>
        </w:rPr>
        <w:t xml:space="preserve"> </w:t>
      </w:r>
      <w:r>
        <w:rPr>
          <w:b/>
          <w:sz w:val="22"/>
        </w:rPr>
        <w:t xml:space="preserve">1. </w:t>
      </w:r>
      <w:r w:rsidR="006A5E0B">
        <w:rPr>
          <w:b/>
          <w:sz w:val="22"/>
        </w:rPr>
        <w:t>20</w:t>
      </w:r>
      <w:r w:rsidR="007E73FC">
        <w:rPr>
          <w:b/>
          <w:sz w:val="22"/>
        </w:rPr>
        <w:t>1</w:t>
      </w:r>
      <w:r w:rsidR="00741D53">
        <w:rPr>
          <w:b/>
          <w:sz w:val="22"/>
        </w:rPr>
        <w:t>1</w:t>
      </w:r>
      <w:r>
        <w:rPr>
          <w:b/>
          <w:sz w:val="22"/>
        </w:rPr>
        <w:t xml:space="preserve">.  </w:t>
      </w:r>
      <w:r>
        <w:rPr>
          <w:sz w:val="22"/>
        </w:rPr>
        <w:t xml:space="preserve">Je </w:t>
      </w:r>
      <w:r w:rsidR="00950D03">
        <w:rPr>
          <w:sz w:val="22"/>
        </w:rPr>
        <w:t>vyhotoven ve</w:t>
      </w:r>
      <w:r>
        <w:rPr>
          <w:sz w:val="22"/>
        </w:rPr>
        <w:t xml:space="preserve"> </w:t>
      </w:r>
      <w:r w:rsidR="004330DA">
        <w:rPr>
          <w:sz w:val="22"/>
        </w:rPr>
        <w:t>čtyřech</w:t>
      </w:r>
      <w:r>
        <w:rPr>
          <w:sz w:val="22"/>
        </w:rPr>
        <w:t xml:space="preserve"> stejnopisech, z nichž </w:t>
      </w:r>
      <w:r w:rsidR="00950D03">
        <w:rPr>
          <w:sz w:val="22"/>
        </w:rPr>
        <w:t>odběratel i dodavatel</w:t>
      </w:r>
      <w:r>
        <w:rPr>
          <w:sz w:val="22"/>
        </w:rPr>
        <w:t xml:space="preserve"> obdrží po </w:t>
      </w:r>
      <w:r w:rsidR="004330DA">
        <w:rPr>
          <w:sz w:val="22"/>
        </w:rPr>
        <w:t>dvou</w:t>
      </w:r>
      <w:r>
        <w:rPr>
          <w:sz w:val="22"/>
        </w:rPr>
        <w:t xml:space="preserve"> výtis</w:t>
      </w:r>
      <w:r w:rsidR="004330DA">
        <w:rPr>
          <w:sz w:val="22"/>
        </w:rPr>
        <w:t>cích</w:t>
      </w:r>
      <w:r>
        <w:rPr>
          <w:sz w:val="22"/>
        </w:rPr>
        <w:t>. V ostatním se smlouva nemění.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V Orlové dne 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>Za dodavatele: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>
        <w:rPr>
          <w:sz w:val="22"/>
        </w:rPr>
        <w:t>Za odběratele:</w:t>
      </w:r>
    </w:p>
    <w:p w:rsidR="00FC534F" w:rsidRDefault="00FC534F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 </w:t>
      </w:r>
    </w:p>
    <w:p w:rsidR="00FC534F" w:rsidRDefault="00FC534F">
      <w:pPr>
        <w:tabs>
          <w:tab w:val="left" w:pos="3686"/>
        </w:tabs>
        <w:rPr>
          <w:sz w:val="22"/>
        </w:rPr>
      </w:pPr>
    </w:p>
    <w:p w:rsidR="00FC534F" w:rsidRDefault="00FC534F">
      <w:pPr>
        <w:tabs>
          <w:tab w:val="left" w:pos="3686"/>
        </w:tabs>
        <w:rPr>
          <w:sz w:val="22"/>
        </w:rPr>
      </w:pPr>
    </w:p>
    <w:p w:rsidR="004330DA" w:rsidRPr="004F2504" w:rsidRDefault="004330DA" w:rsidP="004330D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 xml:space="preserve">Ing. Alfred </w:t>
      </w:r>
      <w:proofErr w:type="spellStart"/>
      <w:r w:rsidRPr="004F2504">
        <w:rPr>
          <w:sz w:val="22"/>
        </w:rPr>
        <w:t>Roik</w:t>
      </w:r>
      <w:proofErr w:type="spellEnd"/>
      <w:r w:rsidRPr="004F2504">
        <w:rPr>
          <w:sz w:val="22"/>
        </w:rPr>
        <w:t>, CSc.</w:t>
      </w:r>
      <w:r w:rsidR="007E73FC">
        <w:rPr>
          <w:sz w:val="22"/>
        </w:rPr>
        <w:t>,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  <w:t xml:space="preserve">Ing. Šárka </w:t>
      </w:r>
      <w:proofErr w:type="spellStart"/>
      <w:r w:rsidR="007E73FC">
        <w:rPr>
          <w:sz w:val="22"/>
        </w:rPr>
        <w:t>Ligocká</w:t>
      </w:r>
      <w:proofErr w:type="spellEnd"/>
    </w:p>
    <w:p w:rsidR="004330DA" w:rsidRPr="004F2504" w:rsidRDefault="004330DA" w:rsidP="004330D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místopředseda představenstva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  <w:t>ředitelka</w:t>
      </w:r>
    </w:p>
    <w:p w:rsidR="00FC534F" w:rsidRDefault="004330DA" w:rsidP="004330D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SMO, městská akciová společnost Orlová</w:t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7E73FC">
        <w:rPr>
          <w:sz w:val="22"/>
        </w:rPr>
        <w:tab/>
      </w:r>
      <w:r w:rsidR="000865F9">
        <w:rPr>
          <w:sz w:val="22"/>
        </w:rPr>
        <w:tab/>
      </w:r>
      <w:r w:rsidR="007E73FC">
        <w:rPr>
          <w:sz w:val="22"/>
        </w:rPr>
        <w:t>Dům kultury města Orlové,</w:t>
      </w:r>
    </w:p>
    <w:p w:rsidR="00867F45" w:rsidRDefault="007E73FC" w:rsidP="004330DA">
      <w:pPr>
        <w:tabs>
          <w:tab w:val="left" w:pos="3686"/>
        </w:tabs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příspěvková organizace</w:t>
      </w:r>
    </w:p>
    <w:sectPr w:rsidR="00867F45" w:rsidSect="00F76148">
      <w:footerReference w:type="default" r:id="rId7"/>
      <w:footnotePr>
        <w:pos w:val="beneathText"/>
      </w:foot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AA" w:rsidRDefault="009048AA">
      <w:r>
        <w:separator/>
      </w:r>
    </w:p>
  </w:endnote>
  <w:endnote w:type="continuationSeparator" w:id="0">
    <w:p w:rsidR="009048AA" w:rsidRDefault="0090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F" w:rsidRDefault="00A71583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3pt;margin-top:.05pt;width:4.9pt;height:11.6pt;z-index:251657728;mso-wrap-distance-left:0;mso-wrap-distance-right:0;mso-position-horizontal-relative:page" stroked="f">
          <v:fill opacity="0" color2="black"/>
          <v:textbox inset="0,0,0,0">
            <w:txbxContent>
              <w:p w:rsidR="00FC534F" w:rsidRDefault="00A71583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FC534F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677FB3">
                  <w:rPr>
                    <w:rStyle w:val="slostrnky"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AA" w:rsidRDefault="009048AA">
      <w:r>
        <w:separator/>
      </w:r>
    </w:p>
  </w:footnote>
  <w:footnote w:type="continuationSeparator" w:id="0">
    <w:p w:rsidR="009048AA" w:rsidRDefault="00904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4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D2D94"/>
    <w:rsid w:val="0002708B"/>
    <w:rsid w:val="000865F9"/>
    <w:rsid w:val="000D4839"/>
    <w:rsid w:val="00143724"/>
    <w:rsid w:val="00146380"/>
    <w:rsid w:val="001A01A5"/>
    <w:rsid w:val="004330DA"/>
    <w:rsid w:val="004511A2"/>
    <w:rsid w:val="004D2D94"/>
    <w:rsid w:val="0051308B"/>
    <w:rsid w:val="0052330D"/>
    <w:rsid w:val="0066490F"/>
    <w:rsid w:val="00677FB3"/>
    <w:rsid w:val="006A5E0B"/>
    <w:rsid w:val="007037C8"/>
    <w:rsid w:val="00704BBF"/>
    <w:rsid w:val="007337DE"/>
    <w:rsid w:val="00741D53"/>
    <w:rsid w:val="007B71ED"/>
    <w:rsid w:val="007E73FC"/>
    <w:rsid w:val="00842F52"/>
    <w:rsid w:val="00867F45"/>
    <w:rsid w:val="008E0603"/>
    <w:rsid w:val="009048AA"/>
    <w:rsid w:val="00906320"/>
    <w:rsid w:val="0091679B"/>
    <w:rsid w:val="00950D03"/>
    <w:rsid w:val="00966656"/>
    <w:rsid w:val="00996375"/>
    <w:rsid w:val="00A56091"/>
    <w:rsid w:val="00A71583"/>
    <w:rsid w:val="00AB0679"/>
    <w:rsid w:val="00B05BE8"/>
    <w:rsid w:val="00B83CAF"/>
    <w:rsid w:val="00C0123D"/>
    <w:rsid w:val="00CF5F66"/>
    <w:rsid w:val="00DB3F65"/>
    <w:rsid w:val="00E00241"/>
    <w:rsid w:val="00E072C3"/>
    <w:rsid w:val="00EC150D"/>
    <w:rsid w:val="00F013EF"/>
    <w:rsid w:val="00F76148"/>
    <w:rsid w:val="00FB6398"/>
    <w:rsid w:val="00FC465E"/>
    <w:rsid w:val="00FC534F"/>
    <w:rsid w:val="00FE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48"/>
    <w:pPr>
      <w:suppressAutoHyphens/>
    </w:pPr>
  </w:style>
  <w:style w:type="paragraph" w:styleId="Nadpis1">
    <w:name w:val="heading 1"/>
    <w:basedOn w:val="Normln"/>
    <w:next w:val="Normln"/>
    <w:qFormat/>
    <w:rsid w:val="00F76148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76148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76148"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F76148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F76148"/>
    <w:pPr>
      <w:keepNext/>
      <w:numPr>
        <w:ilvl w:val="4"/>
        <w:numId w:val="1"/>
      </w:numPr>
      <w:tabs>
        <w:tab w:val="left" w:pos="3686"/>
      </w:tabs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F76148"/>
    <w:pPr>
      <w:keepNext/>
      <w:numPr>
        <w:ilvl w:val="5"/>
        <w:numId w:val="1"/>
      </w:numPr>
      <w:outlineLvl w:val="5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F76148"/>
    <w:pPr>
      <w:keepNext/>
      <w:numPr>
        <w:ilvl w:val="7"/>
        <w:numId w:val="1"/>
      </w:numPr>
      <w:outlineLvl w:val="7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76148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76148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76148"/>
    <w:rPr>
      <w:b w:val="0"/>
      <w:i w:val="0"/>
      <w:sz w:val="24"/>
    </w:rPr>
  </w:style>
  <w:style w:type="character" w:customStyle="1" w:styleId="Absatz-Standardschriftart">
    <w:name w:val="Absatz-Standardschriftart"/>
    <w:rsid w:val="00F76148"/>
  </w:style>
  <w:style w:type="character" w:customStyle="1" w:styleId="WW-Absatz-Standardschriftart">
    <w:name w:val="WW-Absatz-Standardschriftart"/>
    <w:rsid w:val="00F76148"/>
  </w:style>
  <w:style w:type="character" w:customStyle="1" w:styleId="WW-Absatz-Standardschriftart1">
    <w:name w:val="WW-Absatz-Standardschriftart1"/>
    <w:rsid w:val="00F76148"/>
  </w:style>
  <w:style w:type="character" w:customStyle="1" w:styleId="WW8Num4z0">
    <w:name w:val="WW8Num4z0"/>
    <w:rsid w:val="00F76148"/>
    <w:rPr>
      <w:rFonts w:ascii="Wingdings" w:hAnsi="Wingdings"/>
    </w:rPr>
  </w:style>
  <w:style w:type="character" w:customStyle="1" w:styleId="WW8Num6z0">
    <w:name w:val="WW8Num6z0"/>
    <w:rsid w:val="00F76148"/>
    <w:rPr>
      <w:rFonts w:ascii="Wingdings" w:hAnsi="Wingdings"/>
    </w:rPr>
  </w:style>
  <w:style w:type="character" w:customStyle="1" w:styleId="WW8Num7z0">
    <w:name w:val="WW8Num7z0"/>
    <w:rsid w:val="00F76148"/>
    <w:rPr>
      <w:b w:val="0"/>
      <w:i w:val="0"/>
      <w:sz w:val="24"/>
    </w:rPr>
  </w:style>
  <w:style w:type="character" w:customStyle="1" w:styleId="WW8Num9z0">
    <w:name w:val="WW8Num9z0"/>
    <w:rsid w:val="00F76148"/>
    <w:rPr>
      <w:b w:val="0"/>
      <w:i w:val="0"/>
      <w:sz w:val="24"/>
    </w:rPr>
  </w:style>
  <w:style w:type="character" w:customStyle="1" w:styleId="WW8Num11z0">
    <w:name w:val="WW8Num11z0"/>
    <w:rsid w:val="00F76148"/>
    <w:rPr>
      <w:rFonts w:ascii="Wingdings" w:hAnsi="Wingdings"/>
    </w:rPr>
  </w:style>
  <w:style w:type="character" w:customStyle="1" w:styleId="WW8Num12z0">
    <w:name w:val="WW8Num12z0"/>
    <w:rsid w:val="00F76148"/>
    <w:rPr>
      <w:rFonts w:ascii="Wingdings" w:hAnsi="Wingdings"/>
    </w:rPr>
  </w:style>
  <w:style w:type="character" w:customStyle="1" w:styleId="Standardnpsmoodstavce1">
    <w:name w:val="Standardní písmo odstavce1"/>
    <w:rsid w:val="00F76148"/>
  </w:style>
  <w:style w:type="character" w:styleId="slostrnky">
    <w:name w:val="page number"/>
    <w:basedOn w:val="Standardnpsmoodstavce1"/>
    <w:semiHidden/>
    <w:rsid w:val="00F76148"/>
  </w:style>
  <w:style w:type="character" w:customStyle="1" w:styleId="Odrky">
    <w:name w:val="Odrážky"/>
    <w:rsid w:val="00F76148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F761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F76148"/>
    <w:rPr>
      <w:i/>
      <w:sz w:val="22"/>
    </w:rPr>
  </w:style>
  <w:style w:type="paragraph" w:styleId="Seznam">
    <w:name w:val="List"/>
    <w:basedOn w:val="Normln"/>
    <w:semiHidden/>
    <w:rsid w:val="00F76148"/>
    <w:pPr>
      <w:ind w:left="283" w:hanging="283"/>
    </w:pPr>
  </w:style>
  <w:style w:type="paragraph" w:customStyle="1" w:styleId="Popisek">
    <w:name w:val="Popisek"/>
    <w:basedOn w:val="Normln"/>
    <w:rsid w:val="00F761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76148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F76148"/>
    <w:pPr>
      <w:jc w:val="both"/>
    </w:pPr>
    <w:rPr>
      <w:sz w:val="22"/>
    </w:rPr>
  </w:style>
  <w:style w:type="paragraph" w:customStyle="1" w:styleId="WW-BodyText2">
    <w:name w:val="WW-Body Text 2"/>
    <w:basedOn w:val="Normln"/>
    <w:rsid w:val="00F76148"/>
    <w:rPr>
      <w:sz w:val="22"/>
    </w:rPr>
  </w:style>
  <w:style w:type="paragraph" w:customStyle="1" w:styleId="Zkladntext31">
    <w:name w:val="Základní text 31"/>
    <w:basedOn w:val="Normln"/>
    <w:rsid w:val="00F76148"/>
    <w:pPr>
      <w:jc w:val="both"/>
    </w:pPr>
    <w:rPr>
      <w:i/>
      <w:sz w:val="22"/>
    </w:rPr>
  </w:style>
  <w:style w:type="paragraph" w:styleId="Zpat">
    <w:name w:val="footer"/>
    <w:basedOn w:val="Normln"/>
    <w:semiHidden/>
    <w:rsid w:val="00F761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semiHidden/>
    <w:rsid w:val="00F76148"/>
    <w:pPr>
      <w:ind w:left="142" w:hanging="142"/>
    </w:pPr>
    <w:rPr>
      <w:sz w:val="22"/>
    </w:rPr>
  </w:style>
  <w:style w:type="paragraph" w:customStyle="1" w:styleId="Zkladntextodsazen21">
    <w:name w:val="Základní text odsazený 21"/>
    <w:basedOn w:val="Normln"/>
    <w:rsid w:val="00F76148"/>
    <w:pPr>
      <w:ind w:left="-142"/>
      <w:jc w:val="both"/>
    </w:pPr>
    <w:rPr>
      <w:sz w:val="22"/>
    </w:rPr>
  </w:style>
  <w:style w:type="paragraph" w:customStyle="1" w:styleId="WW-BodyText21">
    <w:name w:val="WW-Body Text 21"/>
    <w:basedOn w:val="Normln"/>
    <w:rsid w:val="00F76148"/>
    <w:rPr>
      <w:sz w:val="22"/>
    </w:rPr>
  </w:style>
  <w:style w:type="paragraph" w:customStyle="1" w:styleId="WW-Zkladntextodsazen2">
    <w:name w:val="WW-Základní text odsazený 2"/>
    <w:basedOn w:val="Normln"/>
    <w:rsid w:val="00F76148"/>
    <w:pPr>
      <w:ind w:left="-142"/>
      <w:jc w:val="both"/>
    </w:pPr>
    <w:rPr>
      <w:sz w:val="22"/>
    </w:rPr>
  </w:style>
  <w:style w:type="paragraph" w:customStyle="1" w:styleId="Obsahtabulky">
    <w:name w:val="Obsah tabulky"/>
    <w:basedOn w:val="Normln"/>
    <w:rsid w:val="00F76148"/>
    <w:pPr>
      <w:suppressLineNumbers/>
    </w:pPr>
  </w:style>
  <w:style w:type="paragraph" w:customStyle="1" w:styleId="Nadpistabulky">
    <w:name w:val="Nadpis tabulky"/>
    <w:basedOn w:val="Obsahtabulky"/>
    <w:rsid w:val="00F76148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F76148"/>
  </w:style>
  <w:style w:type="paragraph" w:styleId="Zhlav">
    <w:name w:val="header"/>
    <w:basedOn w:val="Normln"/>
    <w:link w:val="ZhlavChar"/>
    <w:uiPriority w:val="99"/>
    <w:semiHidden/>
    <w:unhideWhenUsed/>
    <w:rsid w:val="00996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6375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5E0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                                                               </vt:lpstr>
      <vt:lpstr>        Smluvní strany</vt:lpstr>
      <vt:lpstr>Cena tepelné energie platná od 1. 1. 2010 pro odběrné místo specifikované v příl</vt:lpstr>
      <vt:lpstr/>
    </vt:vector>
  </TitlesOfParts>
  <Company>SMO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ing. Ivo KOTABA</dc:creator>
  <cp:keywords/>
  <cp:lastModifiedBy>badura</cp:lastModifiedBy>
  <cp:revision>9</cp:revision>
  <cp:lastPrinted>2011-01-13T14:22:00Z</cp:lastPrinted>
  <dcterms:created xsi:type="dcterms:W3CDTF">2010-11-22T09:05:00Z</dcterms:created>
  <dcterms:modified xsi:type="dcterms:W3CDTF">2017-02-06T11:17:00Z</dcterms:modified>
</cp:coreProperties>
</file>