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8A09BC" w14:textId="77777777" w:rsidR="000F2AC4" w:rsidRPr="00405D96" w:rsidRDefault="00596753" w:rsidP="000F2AC4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 </w:t>
      </w:r>
      <w:r w:rsidR="000F2AC4" w:rsidRPr="00405D96">
        <w:rPr>
          <w:b/>
          <w:sz w:val="32"/>
          <w:szCs w:val="32"/>
          <w:u w:val="single"/>
        </w:rPr>
        <w:t>Smlouva o svozu a přijetí směsného komunálního odpadu na Řízenou skládku pevného odpadu Bukovsko</w:t>
      </w:r>
    </w:p>
    <w:p w14:paraId="0CA4345C" w14:textId="77777777" w:rsidR="000F2AC4" w:rsidRDefault="000F2AC4" w:rsidP="000F2AC4">
      <w:pPr>
        <w:rPr>
          <w:sz w:val="22"/>
          <w:szCs w:val="22"/>
        </w:rPr>
      </w:pPr>
    </w:p>
    <w:p w14:paraId="127976B4" w14:textId="77777777" w:rsidR="000F2AC4" w:rsidRPr="00AE20EE" w:rsidRDefault="000F2AC4" w:rsidP="000F2AC4">
      <w:pPr>
        <w:rPr>
          <w:sz w:val="24"/>
          <w:szCs w:val="24"/>
        </w:rPr>
      </w:pPr>
      <w:r w:rsidRPr="00AE20EE">
        <w:rPr>
          <w:sz w:val="24"/>
          <w:szCs w:val="24"/>
        </w:rPr>
        <w:t>Níže uvedeného dne, měsíce a roku uzavřely smluvní strany:</w:t>
      </w:r>
    </w:p>
    <w:p w14:paraId="58CBA397" w14:textId="77777777" w:rsidR="000F2AC4" w:rsidRPr="00AE20EE" w:rsidRDefault="000F2AC4" w:rsidP="000F2AC4">
      <w:pPr>
        <w:rPr>
          <w:b/>
          <w:sz w:val="24"/>
          <w:szCs w:val="24"/>
        </w:rPr>
      </w:pPr>
      <w:r w:rsidRPr="00AE20EE">
        <w:rPr>
          <w:b/>
          <w:sz w:val="24"/>
          <w:szCs w:val="24"/>
        </w:rPr>
        <w:t xml:space="preserve">1.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5954"/>
      </w:tblGrid>
      <w:tr w:rsidR="000F2AC4" w:rsidRPr="007702CB" w14:paraId="33FDC4DA" w14:textId="77777777" w:rsidTr="00AD4F8B">
        <w:trPr>
          <w:trHeight w:val="432"/>
        </w:trPr>
        <w:tc>
          <w:tcPr>
            <w:tcW w:w="3085" w:type="dxa"/>
          </w:tcPr>
          <w:p w14:paraId="174FCDA5" w14:textId="77777777" w:rsidR="000F2AC4" w:rsidRPr="007702CB" w:rsidRDefault="000F2AC4" w:rsidP="000F2AC4">
            <w:pPr>
              <w:rPr>
                <w:sz w:val="22"/>
                <w:szCs w:val="22"/>
              </w:rPr>
            </w:pPr>
            <w:r w:rsidRPr="007702CB">
              <w:rPr>
                <w:sz w:val="22"/>
                <w:szCs w:val="22"/>
              </w:rPr>
              <w:t xml:space="preserve">Obchodní jméno :              </w:t>
            </w:r>
          </w:p>
        </w:tc>
        <w:tc>
          <w:tcPr>
            <w:tcW w:w="5954" w:type="dxa"/>
          </w:tcPr>
          <w:p w14:paraId="6B90FB18" w14:textId="77777777" w:rsidR="00C14088" w:rsidRPr="007702CB" w:rsidRDefault="00B719EE" w:rsidP="00E704A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Frulika s.r.o.</w:t>
            </w:r>
          </w:p>
        </w:tc>
      </w:tr>
      <w:tr w:rsidR="000F2AC4" w:rsidRPr="007702CB" w14:paraId="4B2A7EAD" w14:textId="77777777" w:rsidTr="00AD4F8B">
        <w:trPr>
          <w:trHeight w:val="423"/>
        </w:trPr>
        <w:tc>
          <w:tcPr>
            <w:tcW w:w="3085" w:type="dxa"/>
          </w:tcPr>
          <w:p w14:paraId="29759FDC" w14:textId="77777777" w:rsidR="000F2AC4" w:rsidRPr="007702CB" w:rsidRDefault="000F2AC4" w:rsidP="000F2AC4">
            <w:pPr>
              <w:rPr>
                <w:sz w:val="22"/>
                <w:szCs w:val="22"/>
              </w:rPr>
            </w:pPr>
            <w:r w:rsidRPr="007702CB">
              <w:rPr>
                <w:sz w:val="22"/>
                <w:szCs w:val="22"/>
              </w:rPr>
              <w:t>IČO:</w:t>
            </w:r>
          </w:p>
        </w:tc>
        <w:tc>
          <w:tcPr>
            <w:tcW w:w="5954" w:type="dxa"/>
          </w:tcPr>
          <w:p w14:paraId="20828B66" w14:textId="77777777" w:rsidR="00670356" w:rsidRPr="007702CB" w:rsidRDefault="00B719EE" w:rsidP="0070774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26078082</w:t>
            </w:r>
          </w:p>
        </w:tc>
      </w:tr>
      <w:tr w:rsidR="000F2AC4" w:rsidRPr="007702CB" w14:paraId="3A210DC6" w14:textId="77777777" w:rsidTr="00AD4F8B">
        <w:trPr>
          <w:trHeight w:val="401"/>
        </w:trPr>
        <w:tc>
          <w:tcPr>
            <w:tcW w:w="3085" w:type="dxa"/>
          </w:tcPr>
          <w:p w14:paraId="384A9CA6" w14:textId="77777777" w:rsidR="000F2AC4" w:rsidRPr="007702CB" w:rsidRDefault="000F2AC4" w:rsidP="000F2AC4">
            <w:pPr>
              <w:rPr>
                <w:sz w:val="22"/>
                <w:szCs w:val="22"/>
              </w:rPr>
            </w:pPr>
            <w:r w:rsidRPr="007702CB">
              <w:rPr>
                <w:sz w:val="22"/>
                <w:szCs w:val="22"/>
              </w:rPr>
              <w:t xml:space="preserve">DIČ:                                </w:t>
            </w:r>
          </w:p>
        </w:tc>
        <w:tc>
          <w:tcPr>
            <w:tcW w:w="5954" w:type="dxa"/>
          </w:tcPr>
          <w:p w14:paraId="21685211" w14:textId="77777777" w:rsidR="000F2AC4" w:rsidRPr="007702CB" w:rsidRDefault="00B719EE" w:rsidP="008E1D3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CZ26078082</w:t>
            </w:r>
          </w:p>
        </w:tc>
      </w:tr>
      <w:tr w:rsidR="000F2AC4" w:rsidRPr="007702CB" w14:paraId="46671F04" w14:textId="77777777" w:rsidTr="00AD4F8B">
        <w:trPr>
          <w:trHeight w:val="422"/>
        </w:trPr>
        <w:tc>
          <w:tcPr>
            <w:tcW w:w="3085" w:type="dxa"/>
          </w:tcPr>
          <w:p w14:paraId="211A363B" w14:textId="77777777" w:rsidR="000F2AC4" w:rsidRPr="007702CB" w:rsidRDefault="000F2AC4" w:rsidP="000F2AC4">
            <w:pPr>
              <w:rPr>
                <w:sz w:val="22"/>
                <w:szCs w:val="22"/>
              </w:rPr>
            </w:pPr>
            <w:r w:rsidRPr="007702CB">
              <w:rPr>
                <w:sz w:val="22"/>
                <w:szCs w:val="22"/>
              </w:rPr>
              <w:t xml:space="preserve">Sídlo:                                 </w:t>
            </w:r>
          </w:p>
        </w:tc>
        <w:tc>
          <w:tcPr>
            <w:tcW w:w="5954" w:type="dxa"/>
          </w:tcPr>
          <w:p w14:paraId="059F2BFC" w14:textId="77777777" w:rsidR="00082C2E" w:rsidRPr="007702CB" w:rsidRDefault="00B719EE" w:rsidP="00AC7287">
            <w:pPr>
              <w:spacing w:line="360" w:lineRule="atLeast"/>
              <w:textAlignment w:val="baseline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Pohorská 290, 382 41  Kaplice</w:t>
            </w:r>
          </w:p>
        </w:tc>
      </w:tr>
      <w:tr w:rsidR="000F2AC4" w:rsidRPr="007702CB" w14:paraId="2A33DB76" w14:textId="77777777" w:rsidTr="00373CB1">
        <w:trPr>
          <w:trHeight w:val="556"/>
        </w:trPr>
        <w:tc>
          <w:tcPr>
            <w:tcW w:w="3085" w:type="dxa"/>
          </w:tcPr>
          <w:p w14:paraId="7D1DA654" w14:textId="77777777" w:rsidR="00D62D21" w:rsidRPr="007702CB" w:rsidRDefault="000F2AC4" w:rsidP="000F2AC4">
            <w:pPr>
              <w:rPr>
                <w:sz w:val="22"/>
                <w:szCs w:val="22"/>
              </w:rPr>
            </w:pPr>
            <w:r w:rsidRPr="007702CB">
              <w:rPr>
                <w:sz w:val="22"/>
                <w:szCs w:val="22"/>
              </w:rPr>
              <w:t xml:space="preserve">Zapsaný v obchodním rejstříku </w:t>
            </w:r>
            <w:r w:rsidR="00D62D21" w:rsidRPr="007702CB">
              <w:rPr>
                <w:sz w:val="22"/>
                <w:szCs w:val="22"/>
              </w:rPr>
              <w:t>:</w:t>
            </w:r>
          </w:p>
          <w:p w14:paraId="7582E876" w14:textId="77777777" w:rsidR="00D62D21" w:rsidRPr="007702CB" w:rsidRDefault="00D62D21" w:rsidP="000F2AC4">
            <w:pPr>
              <w:rPr>
                <w:sz w:val="22"/>
                <w:szCs w:val="22"/>
              </w:rPr>
            </w:pPr>
          </w:p>
          <w:p w14:paraId="3A1CF220" w14:textId="77777777" w:rsidR="00D62D21" w:rsidRPr="007702CB" w:rsidRDefault="00D62D21" w:rsidP="000F2AC4">
            <w:pPr>
              <w:rPr>
                <w:sz w:val="22"/>
                <w:szCs w:val="22"/>
              </w:rPr>
            </w:pPr>
          </w:p>
        </w:tc>
        <w:tc>
          <w:tcPr>
            <w:tcW w:w="5954" w:type="dxa"/>
          </w:tcPr>
          <w:p w14:paraId="038187D3" w14:textId="77777777" w:rsidR="00103A4B" w:rsidRDefault="00B719EE" w:rsidP="00A664F8">
            <w:pPr>
              <w:spacing w:line="360" w:lineRule="atLeast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Obchodní rejstřík u Krajského soudu v Č.Budějovicích</w:t>
            </w:r>
          </w:p>
          <w:p w14:paraId="1B446719" w14:textId="77777777" w:rsidR="00B719EE" w:rsidRPr="007702CB" w:rsidRDefault="00B719EE" w:rsidP="00B719EE">
            <w:pPr>
              <w:spacing w:line="360" w:lineRule="atLeast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Spisová značka C12590</w:t>
            </w:r>
          </w:p>
        </w:tc>
      </w:tr>
      <w:tr w:rsidR="000F2AC4" w:rsidRPr="007702CB" w14:paraId="22CC81B8" w14:textId="77777777" w:rsidTr="00AD4F8B">
        <w:trPr>
          <w:trHeight w:val="354"/>
        </w:trPr>
        <w:tc>
          <w:tcPr>
            <w:tcW w:w="3085" w:type="dxa"/>
          </w:tcPr>
          <w:p w14:paraId="22770C3F" w14:textId="77777777" w:rsidR="000F2AC4" w:rsidRPr="007702CB" w:rsidRDefault="000F2AC4" w:rsidP="000F2AC4">
            <w:pPr>
              <w:rPr>
                <w:sz w:val="22"/>
                <w:szCs w:val="22"/>
              </w:rPr>
            </w:pPr>
            <w:r w:rsidRPr="007702CB">
              <w:rPr>
                <w:sz w:val="22"/>
                <w:szCs w:val="22"/>
              </w:rPr>
              <w:t xml:space="preserve">Zastoupený:                       </w:t>
            </w:r>
          </w:p>
        </w:tc>
        <w:tc>
          <w:tcPr>
            <w:tcW w:w="5954" w:type="dxa"/>
          </w:tcPr>
          <w:p w14:paraId="4C1D8036" w14:textId="77777777" w:rsidR="000F2AC4" w:rsidRPr="007702CB" w:rsidRDefault="00B719EE" w:rsidP="00F772E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Ing. Robert Pöschl, Ing. Petra Lekešová</w:t>
            </w:r>
          </w:p>
        </w:tc>
      </w:tr>
      <w:tr w:rsidR="000F2AC4" w:rsidRPr="007702CB" w14:paraId="07EDD6E4" w14:textId="77777777" w:rsidTr="00AD4F8B">
        <w:trPr>
          <w:trHeight w:val="416"/>
        </w:trPr>
        <w:tc>
          <w:tcPr>
            <w:tcW w:w="3085" w:type="dxa"/>
          </w:tcPr>
          <w:p w14:paraId="1A992B1D" w14:textId="77777777" w:rsidR="000F2AC4" w:rsidRPr="007702CB" w:rsidRDefault="000F2AC4" w:rsidP="000F2AC4">
            <w:pPr>
              <w:rPr>
                <w:sz w:val="22"/>
                <w:szCs w:val="22"/>
              </w:rPr>
            </w:pPr>
            <w:r w:rsidRPr="007702CB">
              <w:rPr>
                <w:sz w:val="22"/>
                <w:szCs w:val="22"/>
              </w:rPr>
              <w:t xml:space="preserve">Kontaktní osoba :           </w:t>
            </w:r>
          </w:p>
        </w:tc>
        <w:tc>
          <w:tcPr>
            <w:tcW w:w="5954" w:type="dxa"/>
          </w:tcPr>
          <w:p w14:paraId="0117C504" w14:textId="77777777" w:rsidR="002A19D3" w:rsidRPr="007702CB" w:rsidRDefault="00B719EE" w:rsidP="00BF0F5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Michael Valdauf</w:t>
            </w:r>
          </w:p>
        </w:tc>
      </w:tr>
      <w:tr w:rsidR="000F2AC4" w:rsidRPr="007702CB" w14:paraId="32124A60" w14:textId="77777777" w:rsidTr="00AD4F8B">
        <w:trPr>
          <w:trHeight w:val="421"/>
        </w:trPr>
        <w:tc>
          <w:tcPr>
            <w:tcW w:w="3085" w:type="dxa"/>
          </w:tcPr>
          <w:p w14:paraId="4A59914A" w14:textId="77777777" w:rsidR="000F2AC4" w:rsidRPr="007702CB" w:rsidRDefault="000F2AC4" w:rsidP="000F2AC4">
            <w:pPr>
              <w:rPr>
                <w:sz w:val="22"/>
                <w:szCs w:val="22"/>
              </w:rPr>
            </w:pPr>
            <w:r w:rsidRPr="007702CB">
              <w:rPr>
                <w:sz w:val="22"/>
                <w:szCs w:val="22"/>
              </w:rPr>
              <w:t xml:space="preserve">Telefon:                           </w:t>
            </w:r>
          </w:p>
        </w:tc>
        <w:tc>
          <w:tcPr>
            <w:tcW w:w="5954" w:type="dxa"/>
          </w:tcPr>
          <w:p w14:paraId="6927AC85" w14:textId="77777777" w:rsidR="000F2AC4" w:rsidRPr="007702CB" w:rsidRDefault="00B719EE" w:rsidP="00FB4D3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606 733 376</w:t>
            </w:r>
          </w:p>
        </w:tc>
      </w:tr>
      <w:tr w:rsidR="000F2AC4" w:rsidRPr="007702CB" w14:paraId="347DD137" w14:textId="77777777" w:rsidTr="00373CB1">
        <w:trPr>
          <w:trHeight w:val="258"/>
        </w:trPr>
        <w:tc>
          <w:tcPr>
            <w:tcW w:w="3085" w:type="dxa"/>
          </w:tcPr>
          <w:p w14:paraId="02BC1979" w14:textId="77777777" w:rsidR="000F2AC4" w:rsidRPr="009A3413" w:rsidRDefault="00D84E4A" w:rsidP="000F2AC4">
            <w:pPr>
              <w:rPr>
                <w:sz w:val="22"/>
                <w:szCs w:val="22"/>
              </w:rPr>
            </w:pPr>
            <w:r w:rsidRPr="009A3413">
              <w:rPr>
                <w:sz w:val="22"/>
                <w:szCs w:val="22"/>
              </w:rPr>
              <w:t>Email pro zasílání faktur a případných dodatků smluv:</w:t>
            </w:r>
          </w:p>
        </w:tc>
        <w:tc>
          <w:tcPr>
            <w:tcW w:w="5954" w:type="dxa"/>
          </w:tcPr>
          <w:p w14:paraId="0529ED36" w14:textId="77777777" w:rsidR="000F2AC4" w:rsidRPr="007702CB" w:rsidRDefault="00B719EE" w:rsidP="00AC2DC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fakturace@frulika.cz</w:t>
            </w:r>
          </w:p>
        </w:tc>
      </w:tr>
      <w:tr w:rsidR="000F2AC4" w:rsidRPr="007702CB" w14:paraId="48270831" w14:textId="77777777" w:rsidTr="00373CB1">
        <w:trPr>
          <w:trHeight w:val="463"/>
        </w:trPr>
        <w:tc>
          <w:tcPr>
            <w:tcW w:w="3085" w:type="dxa"/>
          </w:tcPr>
          <w:p w14:paraId="59CFF5F9" w14:textId="77777777" w:rsidR="000F2AC4" w:rsidRPr="007702CB" w:rsidRDefault="00981C76" w:rsidP="000F2AC4">
            <w:pPr>
              <w:rPr>
                <w:sz w:val="22"/>
                <w:szCs w:val="22"/>
              </w:rPr>
            </w:pPr>
            <w:r w:rsidRPr="007702CB">
              <w:rPr>
                <w:sz w:val="22"/>
                <w:szCs w:val="22"/>
              </w:rPr>
              <w:t>Koresp.adresa</w:t>
            </w:r>
          </w:p>
        </w:tc>
        <w:tc>
          <w:tcPr>
            <w:tcW w:w="5954" w:type="dxa"/>
          </w:tcPr>
          <w:p w14:paraId="1A1C3B98" w14:textId="77777777" w:rsidR="000F2AC4" w:rsidRPr="007702CB" w:rsidRDefault="00B719EE" w:rsidP="000F2AC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Pohorská 290, 382 41 Kaplice</w:t>
            </w:r>
          </w:p>
        </w:tc>
      </w:tr>
    </w:tbl>
    <w:p w14:paraId="1C720EB4" w14:textId="77777777" w:rsidR="000F2AC4" w:rsidRPr="007702CB" w:rsidRDefault="000F2AC4" w:rsidP="000F2AC4">
      <w:pPr>
        <w:rPr>
          <w:sz w:val="22"/>
          <w:szCs w:val="22"/>
        </w:rPr>
      </w:pPr>
      <w:r w:rsidRPr="007702CB">
        <w:rPr>
          <w:sz w:val="22"/>
          <w:szCs w:val="22"/>
        </w:rPr>
        <w:t xml:space="preserve"> jako </w:t>
      </w:r>
      <w:r w:rsidRPr="007702CB">
        <w:rPr>
          <w:b/>
          <w:sz w:val="22"/>
          <w:szCs w:val="22"/>
          <w:u w:val="single"/>
        </w:rPr>
        <w:t xml:space="preserve">objednatel  </w:t>
      </w:r>
      <w:r w:rsidRPr="007702CB">
        <w:rPr>
          <w:sz w:val="22"/>
          <w:szCs w:val="22"/>
        </w:rPr>
        <w:t xml:space="preserve">na straně jedné </w:t>
      </w:r>
    </w:p>
    <w:p w14:paraId="5EAACD21" w14:textId="77777777" w:rsidR="000F2AC4" w:rsidRPr="007702CB" w:rsidRDefault="000F2AC4" w:rsidP="000F2AC4">
      <w:pPr>
        <w:rPr>
          <w:b/>
          <w:sz w:val="22"/>
          <w:szCs w:val="22"/>
        </w:rPr>
      </w:pPr>
      <w:r w:rsidRPr="007702CB">
        <w:rPr>
          <w:b/>
          <w:sz w:val="22"/>
          <w:szCs w:val="22"/>
        </w:rPr>
        <w:t xml:space="preserve">a </w:t>
      </w:r>
      <w:r w:rsidRPr="007702CB">
        <w:rPr>
          <w:sz w:val="22"/>
          <w:szCs w:val="22"/>
        </w:rPr>
        <w:t xml:space="preserve">                                                                                                </w:t>
      </w:r>
    </w:p>
    <w:p w14:paraId="598C5E9A" w14:textId="77777777" w:rsidR="000F2AC4" w:rsidRPr="007702CB" w:rsidRDefault="000F2AC4" w:rsidP="000F2AC4">
      <w:pPr>
        <w:rPr>
          <w:b/>
          <w:sz w:val="22"/>
          <w:szCs w:val="22"/>
        </w:rPr>
      </w:pPr>
      <w:r w:rsidRPr="007702CB">
        <w:rPr>
          <w:b/>
          <w:sz w:val="22"/>
          <w:szCs w:val="22"/>
        </w:rPr>
        <w:t xml:space="preserve">2.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6130"/>
      </w:tblGrid>
      <w:tr w:rsidR="000F2AC4" w:rsidRPr="007702CB" w14:paraId="44F7F991" w14:textId="77777777" w:rsidTr="00AD4F8B">
        <w:tc>
          <w:tcPr>
            <w:tcW w:w="3085" w:type="dxa"/>
          </w:tcPr>
          <w:p w14:paraId="79161E32" w14:textId="77777777" w:rsidR="000F2AC4" w:rsidRPr="007702CB" w:rsidRDefault="000F2AC4" w:rsidP="000F2AC4">
            <w:pPr>
              <w:rPr>
                <w:sz w:val="22"/>
                <w:szCs w:val="22"/>
              </w:rPr>
            </w:pPr>
            <w:r w:rsidRPr="007702CB">
              <w:rPr>
                <w:sz w:val="22"/>
                <w:szCs w:val="22"/>
              </w:rPr>
              <w:t xml:space="preserve">Obchodní jméno :             </w:t>
            </w:r>
          </w:p>
        </w:tc>
        <w:tc>
          <w:tcPr>
            <w:tcW w:w="6130" w:type="dxa"/>
          </w:tcPr>
          <w:p w14:paraId="609165B7" w14:textId="77777777" w:rsidR="000F2AC4" w:rsidRPr="007702CB" w:rsidRDefault="000F2AC4" w:rsidP="000F2AC4">
            <w:pPr>
              <w:rPr>
                <w:b/>
                <w:sz w:val="22"/>
                <w:szCs w:val="22"/>
              </w:rPr>
            </w:pPr>
            <w:r w:rsidRPr="007702CB">
              <w:rPr>
                <w:b/>
                <w:sz w:val="22"/>
                <w:szCs w:val="22"/>
              </w:rPr>
              <w:t>Technické služby Kaplice spol. s r.o.</w:t>
            </w:r>
          </w:p>
        </w:tc>
      </w:tr>
      <w:tr w:rsidR="000F2AC4" w:rsidRPr="007702CB" w14:paraId="7BC4865B" w14:textId="77777777" w:rsidTr="00AD4F8B">
        <w:tc>
          <w:tcPr>
            <w:tcW w:w="3085" w:type="dxa"/>
          </w:tcPr>
          <w:p w14:paraId="782E1294" w14:textId="77777777" w:rsidR="000F2AC4" w:rsidRPr="007702CB" w:rsidRDefault="000F2AC4" w:rsidP="000F2AC4">
            <w:pPr>
              <w:rPr>
                <w:sz w:val="22"/>
                <w:szCs w:val="22"/>
              </w:rPr>
            </w:pPr>
            <w:r w:rsidRPr="007702CB">
              <w:rPr>
                <w:sz w:val="22"/>
                <w:szCs w:val="22"/>
              </w:rPr>
              <w:t xml:space="preserve">IČO:                         </w:t>
            </w:r>
          </w:p>
        </w:tc>
        <w:tc>
          <w:tcPr>
            <w:tcW w:w="6130" w:type="dxa"/>
          </w:tcPr>
          <w:p w14:paraId="1A8BAEFB" w14:textId="77777777" w:rsidR="000F2AC4" w:rsidRPr="007702CB" w:rsidRDefault="000F2AC4" w:rsidP="000F2AC4">
            <w:pPr>
              <w:rPr>
                <w:b/>
                <w:sz w:val="22"/>
                <w:szCs w:val="22"/>
              </w:rPr>
            </w:pPr>
            <w:r w:rsidRPr="007702CB">
              <w:rPr>
                <w:b/>
                <w:sz w:val="22"/>
                <w:szCs w:val="22"/>
              </w:rPr>
              <w:t>63907992</w:t>
            </w:r>
          </w:p>
        </w:tc>
      </w:tr>
      <w:tr w:rsidR="000F2AC4" w:rsidRPr="007702CB" w14:paraId="265763D5" w14:textId="77777777" w:rsidTr="00AD4F8B">
        <w:tc>
          <w:tcPr>
            <w:tcW w:w="3085" w:type="dxa"/>
          </w:tcPr>
          <w:p w14:paraId="3D635396" w14:textId="77777777" w:rsidR="000F2AC4" w:rsidRPr="007702CB" w:rsidRDefault="000F2AC4" w:rsidP="000F2AC4">
            <w:pPr>
              <w:rPr>
                <w:sz w:val="22"/>
                <w:szCs w:val="22"/>
              </w:rPr>
            </w:pPr>
            <w:r w:rsidRPr="007702CB">
              <w:rPr>
                <w:sz w:val="22"/>
                <w:szCs w:val="22"/>
              </w:rPr>
              <w:t xml:space="preserve">DIČ:                               </w:t>
            </w:r>
          </w:p>
        </w:tc>
        <w:tc>
          <w:tcPr>
            <w:tcW w:w="6130" w:type="dxa"/>
          </w:tcPr>
          <w:p w14:paraId="268A6528" w14:textId="77777777" w:rsidR="000F2AC4" w:rsidRPr="007702CB" w:rsidRDefault="000F2AC4" w:rsidP="000F2AC4">
            <w:pPr>
              <w:rPr>
                <w:b/>
                <w:sz w:val="22"/>
                <w:szCs w:val="22"/>
              </w:rPr>
            </w:pPr>
            <w:r w:rsidRPr="007702CB">
              <w:rPr>
                <w:b/>
                <w:sz w:val="22"/>
                <w:szCs w:val="22"/>
              </w:rPr>
              <w:t xml:space="preserve">CZ63907992                                                                                                                                    </w:t>
            </w:r>
          </w:p>
        </w:tc>
      </w:tr>
      <w:tr w:rsidR="000F2AC4" w:rsidRPr="007702CB" w14:paraId="32292CDF" w14:textId="77777777" w:rsidTr="00AD4F8B">
        <w:tc>
          <w:tcPr>
            <w:tcW w:w="3085" w:type="dxa"/>
          </w:tcPr>
          <w:p w14:paraId="019DB3FB" w14:textId="77777777" w:rsidR="000F2AC4" w:rsidRPr="007702CB" w:rsidRDefault="000F2AC4" w:rsidP="000F2AC4">
            <w:pPr>
              <w:rPr>
                <w:sz w:val="22"/>
                <w:szCs w:val="22"/>
              </w:rPr>
            </w:pPr>
            <w:r w:rsidRPr="007702CB">
              <w:rPr>
                <w:sz w:val="22"/>
                <w:szCs w:val="22"/>
              </w:rPr>
              <w:t xml:space="preserve">Sídlo:                                  </w:t>
            </w:r>
          </w:p>
        </w:tc>
        <w:tc>
          <w:tcPr>
            <w:tcW w:w="6130" w:type="dxa"/>
          </w:tcPr>
          <w:p w14:paraId="1A0E503E" w14:textId="77777777" w:rsidR="000F2AC4" w:rsidRPr="007702CB" w:rsidRDefault="000F2AC4" w:rsidP="000F2AC4">
            <w:pPr>
              <w:rPr>
                <w:b/>
                <w:sz w:val="22"/>
                <w:szCs w:val="22"/>
              </w:rPr>
            </w:pPr>
            <w:r w:rsidRPr="007702CB">
              <w:rPr>
                <w:b/>
                <w:sz w:val="22"/>
                <w:szCs w:val="22"/>
              </w:rPr>
              <w:t xml:space="preserve">Bělidlo 180 , 382 41  Kaplice  </w:t>
            </w:r>
          </w:p>
        </w:tc>
      </w:tr>
      <w:tr w:rsidR="000F2AC4" w:rsidRPr="007702CB" w14:paraId="5BF41378" w14:textId="77777777" w:rsidTr="00AD4F8B">
        <w:tc>
          <w:tcPr>
            <w:tcW w:w="3085" w:type="dxa"/>
          </w:tcPr>
          <w:p w14:paraId="70AB3DE3" w14:textId="77777777" w:rsidR="000F2AC4" w:rsidRPr="007702CB" w:rsidRDefault="000F2AC4" w:rsidP="000F2AC4">
            <w:pPr>
              <w:rPr>
                <w:sz w:val="22"/>
                <w:szCs w:val="22"/>
              </w:rPr>
            </w:pPr>
            <w:r w:rsidRPr="007702CB">
              <w:rPr>
                <w:sz w:val="22"/>
                <w:szCs w:val="22"/>
              </w:rPr>
              <w:t>Zapsaný v obchodním rejstříku :</w:t>
            </w:r>
          </w:p>
        </w:tc>
        <w:tc>
          <w:tcPr>
            <w:tcW w:w="6130" w:type="dxa"/>
          </w:tcPr>
          <w:p w14:paraId="747231F9" w14:textId="77777777" w:rsidR="000F2AC4" w:rsidRPr="007702CB" w:rsidRDefault="000F2AC4" w:rsidP="000F2AC4">
            <w:pPr>
              <w:rPr>
                <w:b/>
                <w:sz w:val="22"/>
                <w:szCs w:val="22"/>
              </w:rPr>
            </w:pPr>
            <w:r w:rsidRPr="007702CB">
              <w:rPr>
                <w:b/>
                <w:sz w:val="22"/>
                <w:szCs w:val="22"/>
              </w:rPr>
              <w:t>v oddíle C</w:t>
            </w:r>
            <w:r w:rsidR="00890165" w:rsidRPr="007702CB">
              <w:rPr>
                <w:b/>
                <w:sz w:val="22"/>
                <w:szCs w:val="22"/>
              </w:rPr>
              <w:t xml:space="preserve"> / 5805 u Krajského soudu v Českých</w:t>
            </w:r>
            <w:r w:rsidRPr="007702CB">
              <w:rPr>
                <w:b/>
                <w:sz w:val="22"/>
                <w:szCs w:val="22"/>
              </w:rPr>
              <w:t xml:space="preserve"> Budějovicích</w:t>
            </w:r>
          </w:p>
        </w:tc>
      </w:tr>
      <w:tr w:rsidR="000F2AC4" w:rsidRPr="007702CB" w14:paraId="6524A637" w14:textId="77777777" w:rsidTr="00AD4F8B">
        <w:tc>
          <w:tcPr>
            <w:tcW w:w="3085" w:type="dxa"/>
          </w:tcPr>
          <w:p w14:paraId="3D9BBFBB" w14:textId="77777777" w:rsidR="000F2AC4" w:rsidRPr="007702CB" w:rsidRDefault="000F2AC4" w:rsidP="000F2AC4">
            <w:pPr>
              <w:rPr>
                <w:sz w:val="22"/>
                <w:szCs w:val="22"/>
              </w:rPr>
            </w:pPr>
            <w:r w:rsidRPr="007702CB">
              <w:rPr>
                <w:sz w:val="22"/>
                <w:szCs w:val="22"/>
              </w:rPr>
              <w:t xml:space="preserve">Zastoupený:                         </w:t>
            </w:r>
          </w:p>
        </w:tc>
        <w:tc>
          <w:tcPr>
            <w:tcW w:w="6130" w:type="dxa"/>
          </w:tcPr>
          <w:p w14:paraId="1B173A4F" w14:textId="77777777" w:rsidR="000F2AC4" w:rsidRPr="007702CB" w:rsidRDefault="00AB2D51" w:rsidP="006B5F8A">
            <w:pPr>
              <w:rPr>
                <w:b/>
                <w:sz w:val="22"/>
                <w:szCs w:val="22"/>
              </w:rPr>
            </w:pPr>
            <w:r w:rsidRPr="007702CB">
              <w:rPr>
                <w:b/>
                <w:sz w:val="22"/>
                <w:szCs w:val="22"/>
              </w:rPr>
              <w:t>Bc. Vlastislav Hulík</w:t>
            </w:r>
          </w:p>
        </w:tc>
      </w:tr>
      <w:tr w:rsidR="000F2AC4" w:rsidRPr="007702CB" w14:paraId="78F06BA6" w14:textId="77777777" w:rsidTr="00AD4F8B">
        <w:tc>
          <w:tcPr>
            <w:tcW w:w="3085" w:type="dxa"/>
          </w:tcPr>
          <w:p w14:paraId="4A096AB1" w14:textId="77777777" w:rsidR="000F2AC4" w:rsidRPr="007702CB" w:rsidRDefault="000F2AC4" w:rsidP="000F2AC4">
            <w:pPr>
              <w:rPr>
                <w:sz w:val="22"/>
                <w:szCs w:val="22"/>
              </w:rPr>
            </w:pPr>
            <w:r w:rsidRPr="007702CB">
              <w:rPr>
                <w:sz w:val="22"/>
                <w:szCs w:val="22"/>
              </w:rPr>
              <w:t xml:space="preserve">Kontaktní osoba :              </w:t>
            </w:r>
          </w:p>
        </w:tc>
        <w:tc>
          <w:tcPr>
            <w:tcW w:w="6130" w:type="dxa"/>
          </w:tcPr>
          <w:p w14:paraId="664ED28D" w14:textId="77777777" w:rsidR="000F2AC4" w:rsidRPr="007702CB" w:rsidRDefault="006B5F8A" w:rsidP="000F2AC4">
            <w:pPr>
              <w:rPr>
                <w:b/>
                <w:sz w:val="22"/>
                <w:szCs w:val="22"/>
              </w:rPr>
            </w:pPr>
            <w:r w:rsidRPr="007702CB">
              <w:rPr>
                <w:b/>
                <w:sz w:val="22"/>
                <w:szCs w:val="22"/>
              </w:rPr>
              <w:t>Miroslava Loulová</w:t>
            </w:r>
          </w:p>
        </w:tc>
      </w:tr>
      <w:tr w:rsidR="000F2AC4" w:rsidRPr="007702CB" w14:paraId="378B4D35" w14:textId="77777777" w:rsidTr="00AD4F8B">
        <w:tc>
          <w:tcPr>
            <w:tcW w:w="3085" w:type="dxa"/>
          </w:tcPr>
          <w:p w14:paraId="3A5EA5E2" w14:textId="77777777" w:rsidR="000F2AC4" w:rsidRPr="007702CB" w:rsidRDefault="000F2AC4" w:rsidP="000F2AC4">
            <w:pPr>
              <w:rPr>
                <w:sz w:val="22"/>
                <w:szCs w:val="22"/>
              </w:rPr>
            </w:pPr>
            <w:r w:rsidRPr="007702CB">
              <w:rPr>
                <w:sz w:val="22"/>
                <w:szCs w:val="22"/>
              </w:rPr>
              <w:t>Telefon:</w:t>
            </w:r>
          </w:p>
        </w:tc>
        <w:tc>
          <w:tcPr>
            <w:tcW w:w="6130" w:type="dxa"/>
          </w:tcPr>
          <w:p w14:paraId="5C0E9C34" w14:textId="77777777" w:rsidR="000F2AC4" w:rsidRPr="007702CB" w:rsidRDefault="00890165" w:rsidP="000F2AC4">
            <w:pPr>
              <w:rPr>
                <w:b/>
                <w:sz w:val="22"/>
                <w:szCs w:val="22"/>
              </w:rPr>
            </w:pPr>
            <w:r w:rsidRPr="007702CB">
              <w:rPr>
                <w:b/>
                <w:sz w:val="22"/>
                <w:szCs w:val="22"/>
              </w:rPr>
              <w:t>380</w:t>
            </w:r>
            <w:r w:rsidR="00596753" w:rsidRPr="007702CB">
              <w:rPr>
                <w:b/>
                <w:sz w:val="22"/>
                <w:szCs w:val="22"/>
              </w:rPr>
              <w:t> 425 72</w:t>
            </w:r>
            <w:r w:rsidR="00494DC5" w:rsidRPr="007702CB">
              <w:rPr>
                <w:b/>
                <w:sz w:val="22"/>
                <w:szCs w:val="22"/>
              </w:rPr>
              <w:t>2</w:t>
            </w:r>
          </w:p>
        </w:tc>
      </w:tr>
      <w:tr w:rsidR="000F2AC4" w:rsidRPr="007702CB" w14:paraId="76162DDF" w14:textId="77777777" w:rsidTr="00AD4F8B">
        <w:tc>
          <w:tcPr>
            <w:tcW w:w="3085" w:type="dxa"/>
          </w:tcPr>
          <w:p w14:paraId="761DCDAE" w14:textId="77777777" w:rsidR="000F2AC4" w:rsidRPr="007702CB" w:rsidRDefault="000F2AC4" w:rsidP="000F2AC4">
            <w:pPr>
              <w:rPr>
                <w:sz w:val="22"/>
                <w:szCs w:val="22"/>
              </w:rPr>
            </w:pPr>
            <w:r w:rsidRPr="007702CB">
              <w:rPr>
                <w:sz w:val="22"/>
                <w:szCs w:val="22"/>
              </w:rPr>
              <w:t xml:space="preserve">Email: </w:t>
            </w:r>
          </w:p>
        </w:tc>
        <w:tc>
          <w:tcPr>
            <w:tcW w:w="6130" w:type="dxa"/>
          </w:tcPr>
          <w:p w14:paraId="70688DD6" w14:textId="77777777" w:rsidR="000F2AC4" w:rsidRPr="007702CB" w:rsidRDefault="00F77C9B" w:rsidP="00BB71F9">
            <w:pPr>
              <w:rPr>
                <w:b/>
                <w:sz w:val="22"/>
                <w:szCs w:val="22"/>
              </w:rPr>
            </w:pPr>
            <w:hyperlink r:id="rId6" w:history="1">
              <w:r w:rsidR="00BB71F9" w:rsidRPr="007702CB">
                <w:rPr>
                  <w:rStyle w:val="Hypertextovodkaz"/>
                  <w:sz w:val="22"/>
                  <w:szCs w:val="22"/>
                </w:rPr>
                <w:t>loulova</w:t>
              </w:r>
              <w:r w:rsidR="00BB71F9" w:rsidRPr="007702CB">
                <w:rPr>
                  <w:rStyle w:val="Hypertextovodkaz"/>
                  <w:b/>
                  <w:sz w:val="22"/>
                  <w:szCs w:val="22"/>
                </w:rPr>
                <w:t>@tskaplice.cz</w:t>
              </w:r>
            </w:hyperlink>
          </w:p>
        </w:tc>
      </w:tr>
    </w:tbl>
    <w:p w14:paraId="4BEAA9D7" w14:textId="77777777" w:rsidR="000F2AC4" w:rsidRPr="007702CB" w:rsidRDefault="000F2AC4" w:rsidP="000F2AC4">
      <w:pPr>
        <w:rPr>
          <w:sz w:val="22"/>
          <w:szCs w:val="22"/>
        </w:rPr>
      </w:pPr>
      <w:r w:rsidRPr="007702CB">
        <w:rPr>
          <w:sz w:val="22"/>
          <w:szCs w:val="22"/>
        </w:rPr>
        <w:t xml:space="preserve">jako </w:t>
      </w:r>
      <w:r w:rsidRPr="007702CB">
        <w:rPr>
          <w:b/>
          <w:sz w:val="22"/>
          <w:szCs w:val="22"/>
          <w:u w:val="single"/>
        </w:rPr>
        <w:t xml:space="preserve">zhotovitel </w:t>
      </w:r>
      <w:r w:rsidRPr="007702CB">
        <w:rPr>
          <w:sz w:val="22"/>
          <w:szCs w:val="22"/>
        </w:rPr>
        <w:t xml:space="preserve"> na straně druhé</w:t>
      </w:r>
    </w:p>
    <w:p w14:paraId="04827141" w14:textId="77777777" w:rsidR="008272CC" w:rsidRDefault="008272CC" w:rsidP="000F2AC4">
      <w:pPr>
        <w:rPr>
          <w:sz w:val="24"/>
          <w:szCs w:val="24"/>
        </w:rPr>
      </w:pPr>
    </w:p>
    <w:p w14:paraId="1B3F7D6B" w14:textId="77777777" w:rsidR="000F2AC4" w:rsidRPr="00AE20EE" w:rsidRDefault="008272CC" w:rsidP="000F2AC4">
      <w:pPr>
        <w:rPr>
          <w:sz w:val="24"/>
          <w:szCs w:val="24"/>
        </w:rPr>
      </w:pPr>
      <w:r>
        <w:rPr>
          <w:sz w:val="24"/>
          <w:szCs w:val="24"/>
        </w:rPr>
        <w:t>tuto</w:t>
      </w:r>
    </w:p>
    <w:p w14:paraId="6DBB2B30" w14:textId="77777777" w:rsidR="000F2AC4" w:rsidRDefault="000F2AC4" w:rsidP="000F2AC4"/>
    <w:p w14:paraId="4074CEEB" w14:textId="77777777" w:rsidR="00AD4F8B" w:rsidRDefault="000F2AC4" w:rsidP="00373CB1">
      <w:pPr>
        <w:jc w:val="center"/>
        <w:rPr>
          <w:sz w:val="28"/>
          <w:szCs w:val="28"/>
        </w:rPr>
      </w:pPr>
      <w:r w:rsidRPr="008272CC">
        <w:rPr>
          <w:sz w:val="28"/>
          <w:szCs w:val="28"/>
        </w:rPr>
        <w:t>Smlouvu o svozu a přijetí směsného komunálního odpadu na Řízenou</w:t>
      </w:r>
      <w:r w:rsidR="00373CB1">
        <w:rPr>
          <w:sz w:val="28"/>
          <w:szCs w:val="28"/>
        </w:rPr>
        <w:t xml:space="preserve"> skládku pevného odpadu Bukovsko</w:t>
      </w:r>
    </w:p>
    <w:p w14:paraId="5C32D839" w14:textId="77777777" w:rsidR="00373CB1" w:rsidRPr="008272CC" w:rsidRDefault="00373CB1" w:rsidP="00373CB1">
      <w:pPr>
        <w:jc w:val="center"/>
        <w:rPr>
          <w:sz w:val="28"/>
          <w:szCs w:val="28"/>
        </w:rPr>
      </w:pPr>
    </w:p>
    <w:p w14:paraId="259DEE28" w14:textId="77777777" w:rsidR="00912AF9" w:rsidRPr="007702CB" w:rsidRDefault="000F2AC4" w:rsidP="008E3DF4">
      <w:pPr>
        <w:jc w:val="center"/>
        <w:rPr>
          <w:b/>
          <w:sz w:val="22"/>
          <w:szCs w:val="22"/>
        </w:rPr>
      </w:pPr>
      <w:r w:rsidRPr="007702CB">
        <w:rPr>
          <w:b/>
          <w:sz w:val="22"/>
          <w:szCs w:val="22"/>
        </w:rPr>
        <w:t>I.</w:t>
      </w:r>
    </w:p>
    <w:p w14:paraId="36C63A24" w14:textId="77777777" w:rsidR="00723BDA" w:rsidRPr="007702CB" w:rsidRDefault="00723BDA" w:rsidP="008E3DF4">
      <w:pPr>
        <w:jc w:val="center"/>
        <w:rPr>
          <w:b/>
          <w:sz w:val="22"/>
          <w:szCs w:val="22"/>
        </w:rPr>
      </w:pPr>
    </w:p>
    <w:p w14:paraId="6DB14719" w14:textId="77777777" w:rsidR="000F2AC4" w:rsidRPr="00373CB1" w:rsidRDefault="000F2AC4" w:rsidP="007702CB">
      <w:pPr>
        <w:ind w:firstLine="708"/>
        <w:jc w:val="both"/>
        <w:rPr>
          <w:sz w:val="22"/>
          <w:szCs w:val="22"/>
        </w:rPr>
      </w:pPr>
      <w:r w:rsidRPr="00373CB1">
        <w:rPr>
          <w:sz w:val="22"/>
          <w:szCs w:val="22"/>
        </w:rPr>
        <w:t xml:space="preserve">Zhotovitel prohlašuje, že je podle příslušných ustanovení zákona </w:t>
      </w:r>
      <w:r w:rsidR="00E6528F" w:rsidRPr="00373CB1">
        <w:rPr>
          <w:sz w:val="22"/>
          <w:szCs w:val="22"/>
        </w:rPr>
        <w:t>č. 541/2020</w:t>
      </w:r>
      <w:r w:rsidRPr="00373CB1">
        <w:rPr>
          <w:sz w:val="22"/>
          <w:szCs w:val="22"/>
        </w:rPr>
        <w:t xml:space="preserve"> Sb., o odpadech, osobou oprávněnou k nakládání s odpady. Zhotovitel dále prohlašuje, že je provozovatelem Řízené skládky pevného odpadu Bukovsko, která je zařízením se schváleným seznamem odpadů k jejich přijetí a odstranění.</w:t>
      </w:r>
    </w:p>
    <w:p w14:paraId="450189FC" w14:textId="77777777" w:rsidR="008E3DF4" w:rsidRPr="00373CB1" w:rsidRDefault="008E3DF4" w:rsidP="007702CB">
      <w:pPr>
        <w:ind w:firstLine="708"/>
        <w:jc w:val="both"/>
        <w:rPr>
          <w:sz w:val="22"/>
          <w:szCs w:val="22"/>
        </w:rPr>
      </w:pPr>
    </w:p>
    <w:p w14:paraId="671764C8" w14:textId="77777777" w:rsidR="00194A1E" w:rsidRPr="00373CB1" w:rsidRDefault="000F2AC4" w:rsidP="007702CB">
      <w:pPr>
        <w:jc w:val="center"/>
        <w:rPr>
          <w:b/>
          <w:sz w:val="22"/>
          <w:szCs w:val="22"/>
        </w:rPr>
      </w:pPr>
      <w:r w:rsidRPr="00373CB1">
        <w:rPr>
          <w:b/>
          <w:sz w:val="22"/>
          <w:szCs w:val="22"/>
        </w:rPr>
        <w:t>II.</w:t>
      </w:r>
    </w:p>
    <w:p w14:paraId="07823D81" w14:textId="77777777" w:rsidR="000F2AC4" w:rsidRPr="00373CB1" w:rsidRDefault="00373CB1" w:rsidP="00373CB1">
      <w:pPr>
        <w:jc w:val="both"/>
        <w:rPr>
          <w:sz w:val="22"/>
          <w:szCs w:val="22"/>
        </w:rPr>
      </w:pPr>
      <w:bookmarkStart w:id="0" w:name="_Hlk60743162"/>
      <w:r w:rsidRPr="00373CB1">
        <w:rPr>
          <w:b/>
          <w:sz w:val="22"/>
          <w:szCs w:val="22"/>
        </w:rPr>
        <w:t xml:space="preserve">           </w:t>
      </w:r>
      <w:r w:rsidR="000F2AC4" w:rsidRPr="00373CB1">
        <w:rPr>
          <w:sz w:val="22"/>
          <w:szCs w:val="22"/>
        </w:rPr>
        <w:t>Zhotovitel se zavazuje na základě této smlouvy prov</w:t>
      </w:r>
      <w:r w:rsidR="002F4F8C" w:rsidRPr="00373CB1">
        <w:rPr>
          <w:sz w:val="22"/>
          <w:szCs w:val="22"/>
        </w:rPr>
        <w:t>ádět</w:t>
      </w:r>
      <w:r w:rsidR="000F2AC4" w:rsidRPr="00373CB1">
        <w:rPr>
          <w:sz w:val="22"/>
          <w:szCs w:val="22"/>
        </w:rPr>
        <w:t xml:space="preserve"> pro objednatele svoz směsného komunálního odpadu</w:t>
      </w:r>
      <w:r w:rsidR="002F4F8C" w:rsidRPr="00373CB1">
        <w:rPr>
          <w:sz w:val="22"/>
          <w:szCs w:val="22"/>
        </w:rPr>
        <w:t xml:space="preserve"> tak, jak byl kategorizován ve vyhlášce číslo 93/2016 Sb., o Katalogu odpadů pod </w:t>
      </w:r>
      <w:r w:rsidR="002F4F8C" w:rsidRPr="00373CB1">
        <w:rPr>
          <w:sz w:val="22"/>
          <w:szCs w:val="22"/>
        </w:rPr>
        <w:lastRenderedPageBreak/>
        <w:t>číslem 20 03 01, resp. jak bude nově kategorizován v prováděcím právním předpisu vydaným příslušným správním úřadem na základě zmocnění obsaženém v ustanovení § 6 odst. 2 zákona č. 541/2020 Sb.</w:t>
      </w:r>
      <w:r w:rsidR="000F2AC4" w:rsidRPr="00373CB1">
        <w:rPr>
          <w:sz w:val="22"/>
          <w:szCs w:val="22"/>
        </w:rPr>
        <w:t xml:space="preserve"> </w:t>
      </w:r>
      <w:r w:rsidR="002F4F8C" w:rsidRPr="00373CB1">
        <w:rPr>
          <w:sz w:val="22"/>
          <w:szCs w:val="22"/>
        </w:rPr>
        <w:t xml:space="preserve">Svoz bude prováděn </w:t>
      </w:r>
      <w:r w:rsidR="000F2AC4" w:rsidRPr="00373CB1">
        <w:rPr>
          <w:sz w:val="22"/>
          <w:szCs w:val="22"/>
        </w:rPr>
        <w:t xml:space="preserve">na Řízenou skládku pevného odpadu Bukovsko (zařízení Zhotovitele) a </w:t>
      </w:r>
      <w:r w:rsidR="002F4F8C" w:rsidRPr="00373CB1">
        <w:rPr>
          <w:sz w:val="22"/>
          <w:szCs w:val="22"/>
        </w:rPr>
        <w:t xml:space="preserve">zhotovitel zajistí </w:t>
      </w:r>
      <w:r w:rsidR="000F2AC4" w:rsidRPr="00373CB1">
        <w:rPr>
          <w:sz w:val="22"/>
          <w:szCs w:val="22"/>
        </w:rPr>
        <w:t xml:space="preserve">jeho </w:t>
      </w:r>
      <w:r w:rsidR="006F1F76" w:rsidRPr="00373CB1">
        <w:rPr>
          <w:sz w:val="22"/>
          <w:szCs w:val="22"/>
        </w:rPr>
        <w:t xml:space="preserve">uložení </w:t>
      </w:r>
      <w:r w:rsidR="000F2AC4" w:rsidRPr="00373CB1">
        <w:rPr>
          <w:sz w:val="22"/>
          <w:szCs w:val="22"/>
        </w:rPr>
        <w:t xml:space="preserve">řádným způsobem v souladu se všeobecně závaznými platnými a účinnými právními předpisy právního řádu České republiky a v souladu s platným provozním řádem výše uvedeného zařízení zhotovitele. </w:t>
      </w:r>
    </w:p>
    <w:bookmarkEnd w:id="0"/>
    <w:p w14:paraId="2A7E201B" w14:textId="77777777" w:rsidR="005B7580" w:rsidRPr="00373CB1" w:rsidRDefault="005B7580" w:rsidP="007702CB">
      <w:pPr>
        <w:ind w:firstLine="708"/>
        <w:jc w:val="both"/>
        <w:rPr>
          <w:sz w:val="22"/>
          <w:szCs w:val="22"/>
        </w:rPr>
      </w:pPr>
    </w:p>
    <w:p w14:paraId="43A28606" w14:textId="77777777" w:rsidR="000F2AC4" w:rsidRPr="00373CB1" w:rsidRDefault="000F2AC4" w:rsidP="007702CB">
      <w:pPr>
        <w:ind w:firstLine="708"/>
        <w:jc w:val="both"/>
        <w:rPr>
          <w:sz w:val="22"/>
          <w:szCs w:val="22"/>
        </w:rPr>
      </w:pPr>
      <w:r w:rsidRPr="00373CB1">
        <w:rPr>
          <w:sz w:val="22"/>
          <w:szCs w:val="22"/>
        </w:rPr>
        <w:t xml:space="preserve">Zhotovitel se zavazuje provádět svoz směsného komunálního odpadu uloženého v nádobách objednatele (popelnice, kontejnery), ze stanovišť </w:t>
      </w:r>
      <w:r w:rsidR="00D354BB" w:rsidRPr="00373CB1">
        <w:rPr>
          <w:sz w:val="22"/>
          <w:szCs w:val="22"/>
        </w:rPr>
        <w:t>objednatelem</w:t>
      </w:r>
      <w:r w:rsidR="00890165" w:rsidRPr="00373CB1">
        <w:rPr>
          <w:sz w:val="22"/>
          <w:szCs w:val="22"/>
        </w:rPr>
        <w:t xml:space="preserve"> určených</w:t>
      </w:r>
      <w:r w:rsidRPr="00373CB1">
        <w:rPr>
          <w:sz w:val="22"/>
          <w:szCs w:val="22"/>
        </w:rPr>
        <w:t xml:space="preserve"> a podle harmonogramu sjednaného mezi </w:t>
      </w:r>
      <w:r w:rsidR="00D354BB" w:rsidRPr="00373CB1">
        <w:rPr>
          <w:sz w:val="22"/>
          <w:szCs w:val="22"/>
        </w:rPr>
        <w:t>stranami</w:t>
      </w:r>
      <w:r w:rsidR="0060555E" w:rsidRPr="00373CB1">
        <w:rPr>
          <w:sz w:val="22"/>
          <w:szCs w:val="22"/>
        </w:rPr>
        <w:t xml:space="preserve"> (vývozní kalendář)</w:t>
      </w:r>
      <w:r w:rsidRPr="00373CB1">
        <w:rPr>
          <w:sz w:val="22"/>
          <w:szCs w:val="22"/>
        </w:rPr>
        <w:t>.</w:t>
      </w:r>
    </w:p>
    <w:p w14:paraId="4CFC6254" w14:textId="77777777" w:rsidR="000F2AC4" w:rsidRPr="00373CB1" w:rsidRDefault="000F2AC4" w:rsidP="007702CB">
      <w:pPr>
        <w:jc w:val="both"/>
        <w:rPr>
          <w:sz w:val="22"/>
          <w:szCs w:val="22"/>
        </w:rPr>
      </w:pPr>
    </w:p>
    <w:p w14:paraId="09551BAB" w14:textId="77777777" w:rsidR="000F2AC4" w:rsidRPr="00373CB1" w:rsidRDefault="000F2AC4" w:rsidP="007702CB">
      <w:pPr>
        <w:ind w:firstLine="708"/>
        <w:jc w:val="both"/>
        <w:rPr>
          <w:sz w:val="22"/>
          <w:szCs w:val="22"/>
        </w:rPr>
      </w:pPr>
      <w:r w:rsidRPr="00373CB1">
        <w:rPr>
          <w:sz w:val="22"/>
          <w:szCs w:val="22"/>
        </w:rPr>
        <w:t>Případné změny stanovišť je povinen objednatel sdělit zhotoviteli písemně nejpozději do dne předcházejícího svozu.</w:t>
      </w:r>
    </w:p>
    <w:p w14:paraId="211318DC" w14:textId="77777777" w:rsidR="000F2AC4" w:rsidRPr="00373CB1" w:rsidRDefault="000F2AC4" w:rsidP="007702CB">
      <w:pPr>
        <w:jc w:val="both"/>
        <w:rPr>
          <w:i/>
          <w:sz w:val="22"/>
          <w:szCs w:val="22"/>
        </w:rPr>
      </w:pPr>
      <w:r w:rsidRPr="00373CB1">
        <w:rPr>
          <w:i/>
          <w:sz w:val="22"/>
          <w:szCs w:val="22"/>
        </w:rPr>
        <w:tab/>
      </w:r>
    </w:p>
    <w:p w14:paraId="74AD6A10" w14:textId="77777777" w:rsidR="000F2AC4" w:rsidRPr="00373CB1" w:rsidRDefault="000F2AC4" w:rsidP="007702CB">
      <w:pPr>
        <w:ind w:firstLine="708"/>
        <w:jc w:val="both"/>
        <w:rPr>
          <w:sz w:val="22"/>
          <w:szCs w:val="22"/>
        </w:rPr>
      </w:pPr>
      <w:r w:rsidRPr="00373CB1">
        <w:rPr>
          <w:sz w:val="22"/>
          <w:szCs w:val="22"/>
        </w:rPr>
        <w:t>Objednatel se zavazuje zajistit, že do sběrných nádob (popelnice, kontejnery) nebude odkládán jiný než směsný komunální odpad. Nádoby výslovně nesmí obsahovat: železný šrot, stavební odpad, lehce vznětlivé látky, kameny, odpad ze zahrádek, jakýkoliv nebezpečný odpad, žhavý popel. Nádoby naplněné jiným než směsným komunálním odpadem není zhotovitel povinen vyvézt a takové nádoby budou ponechány na místě bez vyprázdnění. Objednatel se dále zavazuje zajistit volný příjezd po sjízdné komunikaci ke stanovišti nádob</w:t>
      </w:r>
      <w:r w:rsidR="002F4F8C" w:rsidRPr="00373CB1">
        <w:rPr>
          <w:sz w:val="22"/>
          <w:szCs w:val="22"/>
        </w:rPr>
        <w:t>,</w:t>
      </w:r>
      <w:r w:rsidRPr="00373CB1">
        <w:rPr>
          <w:sz w:val="22"/>
          <w:szCs w:val="22"/>
        </w:rPr>
        <w:t xml:space="preserve"> a to minimálně do vzdálenosti 8-mi metrů od nádoby. </w:t>
      </w:r>
    </w:p>
    <w:p w14:paraId="3BCAE638" w14:textId="77777777" w:rsidR="000F2AC4" w:rsidRPr="00373CB1" w:rsidRDefault="000F2AC4" w:rsidP="007702CB">
      <w:pPr>
        <w:jc w:val="both"/>
        <w:rPr>
          <w:sz w:val="22"/>
          <w:szCs w:val="22"/>
        </w:rPr>
      </w:pPr>
    </w:p>
    <w:p w14:paraId="71EEB64D" w14:textId="77777777" w:rsidR="000F2AC4" w:rsidRPr="00373CB1" w:rsidRDefault="000F2AC4" w:rsidP="007702CB">
      <w:pPr>
        <w:ind w:firstLine="708"/>
        <w:jc w:val="both"/>
        <w:rPr>
          <w:sz w:val="22"/>
          <w:szCs w:val="22"/>
        </w:rPr>
      </w:pPr>
      <w:r w:rsidRPr="00373CB1">
        <w:rPr>
          <w:sz w:val="22"/>
          <w:szCs w:val="22"/>
        </w:rPr>
        <w:t xml:space="preserve">Pokud nebude zhotovitel schopen z důvodu technické závady případně tzv. vyšší moci (nepříznivé počasí, kalamita apod.) zajistit vývoz dle této smlouvy v řádném termínu, zajistí jej ihned jakmile tato závada odpadne, nejpozději však v dalším řádném termínu vývozu. </w:t>
      </w:r>
    </w:p>
    <w:p w14:paraId="6DD49E82" w14:textId="77777777" w:rsidR="000F2AC4" w:rsidRPr="00373CB1" w:rsidRDefault="000F2AC4" w:rsidP="007702CB">
      <w:pPr>
        <w:ind w:firstLine="708"/>
        <w:jc w:val="both"/>
        <w:rPr>
          <w:sz w:val="22"/>
          <w:szCs w:val="22"/>
        </w:rPr>
      </w:pPr>
    </w:p>
    <w:p w14:paraId="10D1C8DB" w14:textId="77777777" w:rsidR="000F2AC4" w:rsidRPr="00373CB1" w:rsidRDefault="000F2AC4" w:rsidP="007702CB">
      <w:pPr>
        <w:ind w:firstLine="708"/>
        <w:jc w:val="both"/>
        <w:rPr>
          <w:sz w:val="22"/>
          <w:szCs w:val="22"/>
        </w:rPr>
      </w:pPr>
      <w:r w:rsidRPr="00373CB1">
        <w:rPr>
          <w:sz w:val="22"/>
          <w:szCs w:val="22"/>
        </w:rPr>
        <w:t>Reklamace služeb zhotovitele (např. neprovedený vývoz) je objednatel povinen uplatnit ihned po jejich zjištění, nejpozději do dalšího řádného termínu vývozu</w:t>
      </w:r>
      <w:r w:rsidR="00A44BE9" w:rsidRPr="00373CB1">
        <w:rPr>
          <w:sz w:val="22"/>
          <w:szCs w:val="22"/>
        </w:rPr>
        <w:t>.</w:t>
      </w:r>
    </w:p>
    <w:p w14:paraId="5B133520" w14:textId="77777777" w:rsidR="00A44BE9" w:rsidRPr="00373CB1" w:rsidRDefault="00A44BE9" w:rsidP="007702CB">
      <w:pPr>
        <w:ind w:firstLine="708"/>
        <w:jc w:val="both"/>
        <w:rPr>
          <w:sz w:val="22"/>
          <w:szCs w:val="22"/>
        </w:rPr>
      </w:pPr>
    </w:p>
    <w:p w14:paraId="0AE9F5FA" w14:textId="77777777" w:rsidR="00E92A97" w:rsidRPr="009A3413" w:rsidRDefault="00A44BE9" w:rsidP="007702CB">
      <w:pPr>
        <w:ind w:firstLine="708"/>
        <w:jc w:val="both"/>
        <w:rPr>
          <w:sz w:val="22"/>
          <w:szCs w:val="22"/>
        </w:rPr>
      </w:pPr>
      <w:r w:rsidRPr="009A3413">
        <w:rPr>
          <w:sz w:val="22"/>
          <w:szCs w:val="22"/>
        </w:rPr>
        <w:t xml:space="preserve">Pokud objednatel </w:t>
      </w:r>
      <w:r w:rsidR="005B7580" w:rsidRPr="009A3413">
        <w:rPr>
          <w:sz w:val="22"/>
          <w:szCs w:val="22"/>
        </w:rPr>
        <w:t xml:space="preserve">už </w:t>
      </w:r>
      <w:r w:rsidR="00DE2367" w:rsidRPr="009A3413">
        <w:rPr>
          <w:sz w:val="22"/>
          <w:szCs w:val="22"/>
        </w:rPr>
        <w:t xml:space="preserve">nemá </w:t>
      </w:r>
      <w:r w:rsidRPr="009A3413">
        <w:rPr>
          <w:sz w:val="22"/>
          <w:szCs w:val="22"/>
        </w:rPr>
        <w:t xml:space="preserve">zájem o uskutečnění služby podle této smlouvy, je povinen </w:t>
      </w:r>
      <w:r w:rsidR="00A53EAC" w:rsidRPr="009A3413">
        <w:rPr>
          <w:sz w:val="22"/>
          <w:szCs w:val="22"/>
        </w:rPr>
        <w:t>znehodnotit vývozní známk</w:t>
      </w:r>
      <w:r w:rsidR="00E92A97" w:rsidRPr="009A3413">
        <w:rPr>
          <w:sz w:val="22"/>
          <w:szCs w:val="22"/>
        </w:rPr>
        <w:t>u</w:t>
      </w:r>
      <w:r w:rsidR="007702CB" w:rsidRPr="009A3413">
        <w:rPr>
          <w:sz w:val="22"/>
          <w:szCs w:val="22"/>
        </w:rPr>
        <w:t>,</w:t>
      </w:r>
      <w:r w:rsidR="00E92A97" w:rsidRPr="009A3413">
        <w:rPr>
          <w:sz w:val="22"/>
          <w:szCs w:val="22"/>
        </w:rPr>
        <w:t xml:space="preserve"> </w:t>
      </w:r>
      <w:r w:rsidR="00A53EAC" w:rsidRPr="009A3413">
        <w:rPr>
          <w:sz w:val="22"/>
          <w:szCs w:val="22"/>
        </w:rPr>
        <w:t xml:space="preserve">kterou měl na své nádobě vylepenou </w:t>
      </w:r>
      <w:r w:rsidR="00E92A97" w:rsidRPr="009A3413">
        <w:rPr>
          <w:sz w:val="22"/>
          <w:szCs w:val="22"/>
        </w:rPr>
        <w:t xml:space="preserve"> a </w:t>
      </w:r>
      <w:r w:rsidRPr="009A3413">
        <w:rPr>
          <w:sz w:val="22"/>
          <w:szCs w:val="22"/>
        </w:rPr>
        <w:t>písemně (e-mailem) tuto skutečnost oznámit zhotoviteli</w:t>
      </w:r>
      <w:r w:rsidR="00A53EAC" w:rsidRPr="009A3413">
        <w:rPr>
          <w:sz w:val="22"/>
          <w:szCs w:val="22"/>
        </w:rPr>
        <w:t>.</w:t>
      </w:r>
      <w:r w:rsidR="00E92A97" w:rsidRPr="009A3413">
        <w:rPr>
          <w:sz w:val="22"/>
          <w:szCs w:val="22"/>
        </w:rPr>
        <w:t xml:space="preserve"> </w:t>
      </w:r>
    </w:p>
    <w:p w14:paraId="4C8E3A22" w14:textId="77777777" w:rsidR="008528EC" w:rsidRPr="009A3413" w:rsidRDefault="00A44BE9" w:rsidP="007702CB">
      <w:pPr>
        <w:ind w:firstLine="708"/>
        <w:jc w:val="both"/>
        <w:rPr>
          <w:sz w:val="22"/>
          <w:szCs w:val="22"/>
        </w:rPr>
      </w:pPr>
      <w:r w:rsidRPr="009A3413">
        <w:rPr>
          <w:sz w:val="22"/>
          <w:szCs w:val="22"/>
        </w:rPr>
        <w:t>Stejným způsobem lze provést i změnu intervalu vývozu</w:t>
      </w:r>
      <w:r w:rsidR="00EF12C7" w:rsidRPr="009A3413">
        <w:rPr>
          <w:sz w:val="22"/>
          <w:szCs w:val="22"/>
        </w:rPr>
        <w:t>.</w:t>
      </w:r>
    </w:p>
    <w:p w14:paraId="0758FAAE" w14:textId="77777777" w:rsidR="00D84E4A" w:rsidRPr="009A3413" w:rsidRDefault="00D84E4A" w:rsidP="007702CB">
      <w:pPr>
        <w:ind w:firstLine="708"/>
        <w:jc w:val="both"/>
        <w:rPr>
          <w:sz w:val="22"/>
          <w:szCs w:val="22"/>
        </w:rPr>
      </w:pPr>
    </w:p>
    <w:p w14:paraId="7B958DE5" w14:textId="77777777" w:rsidR="00D84E4A" w:rsidRPr="00373CB1" w:rsidRDefault="00D84E4A" w:rsidP="007702CB">
      <w:pPr>
        <w:ind w:firstLine="708"/>
        <w:jc w:val="both"/>
        <w:rPr>
          <w:sz w:val="22"/>
          <w:szCs w:val="22"/>
        </w:rPr>
      </w:pPr>
      <w:r w:rsidRPr="009A3413">
        <w:rPr>
          <w:sz w:val="22"/>
          <w:szCs w:val="22"/>
        </w:rPr>
        <w:t>Objednatel se zavazuje v případě změny aktualizovat platné kontaktní údaje k zasílání elektronické fakturace a dodatků smluv.</w:t>
      </w:r>
    </w:p>
    <w:p w14:paraId="33717C3C" w14:textId="77777777" w:rsidR="008E3DF4" w:rsidRPr="00373CB1" w:rsidRDefault="008E3DF4" w:rsidP="007702CB">
      <w:pPr>
        <w:ind w:firstLine="708"/>
        <w:jc w:val="both"/>
        <w:rPr>
          <w:sz w:val="22"/>
          <w:szCs w:val="22"/>
        </w:rPr>
      </w:pPr>
    </w:p>
    <w:p w14:paraId="23B7CEF5" w14:textId="77777777" w:rsidR="00194A1E" w:rsidRPr="00373CB1" w:rsidRDefault="000F2AC4" w:rsidP="007702CB">
      <w:pPr>
        <w:jc w:val="center"/>
        <w:rPr>
          <w:b/>
          <w:sz w:val="22"/>
          <w:szCs w:val="22"/>
        </w:rPr>
      </w:pPr>
      <w:r w:rsidRPr="00373CB1">
        <w:rPr>
          <w:b/>
          <w:sz w:val="22"/>
          <w:szCs w:val="22"/>
        </w:rPr>
        <w:t>III.</w:t>
      </w:r>
    </w:p>
    <w:p w14:paraId="5D8B5994" w14:textId="77777777" w:rsidR="00723BDA" w:rsidRPr="00373CB1" w:rsidRDefault="00723BDA" w:rsidP="007702CB">
      <w:pPr>
        <w:jc w:val="center"/>
        <w:rPr>
          <w:b/>
          <w:sz w:val="22"/>
          <w:szCs w:val="22"/>
        </w:rPr>
      </w:pPr>
    </w:p>
    <w:p w14:paraId="45F87508" w14:textId="77777777" w:rsidR="00912AF9" w:rsidRPr="00373CB1" w:rsidRDefault="000F2AC4" w:rsidP="007702CB">
      <w:pPr>
        <w:ind w:firstLine="708"/>
        <w:jc w:val="both"/>
        <w:rPr>
          <w:sz w:val="22"/>
          <w:szCs w:val="22"/>
        </w:rPr>
      </w:pPr>
      <w:r w:rsidRPr="00373CB1">
        <w:rPr>
          <w:sz w:val="22"/>
          <w:szCs w:val="22"/>
        </w:rPr>
        <w:t>Cena za provedenou službu</w:t>
      </w:r>
      <w:r w:rsidR="00A44BE9" w:rsidRPr="00373CB1">
        <w:rPr>
          <w:sz w:val="22"/>
          <w:szCs w:val="22"/>
        </w:rPr>
        <w:t xml:space="preserve">, místo plnění a frekvence vývozu </w:t>
      </w:r>
      <w:r w:rsidRPr="00373CB1">
        <w:rPr>
          <w:sz w:val="22"/>
          <w:szCs w:val="22"/>
        </w:rPr>
        <w:t xml:space="preserve">je stanovena takto: </w:t>
      </w:r>
    </w:p>
    <w:p w14:paraId="67AE8DD1" w14:textId="77777777" w:rsidR="00A44BE9" w:rsidRPr="00373CB1" w:rsidRDefault="00A44BE9" w:rsidP="007702CB">
      <w:pPr>
        <w:ind w:firstLine="708"/>
        <w:jc w:val="both"/>
        <w:rPr>
          <w:sz w:val="22"/>
          <w:szCs w:val="22"/>
        </w:rPr>
      </w:pPr>
    </w:p>
    <w:tbl>
      <w:tblPr>
        <w:tblW w:w="8394" w:type="dxa"/>
        <w:tblInd w:w="49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3"/>
        <w:gridCol w:w="2126"/>
        <w:gridCol w:w="3575"/>
      </w:tblGrid>
      <w:tr w:rsidR="004D272F" w:rsidRPr="00373CB1" w14:paraId="06DEB801" w14:textId="77777777" w:rsidTr="008272CC">
        <w:trPr>
          <w:trHeight w:val="542"/>
        </w:trPr>
        <w:tc>
          <w:tcPr>
            <w:tcW w:w="2693" w:type="dxa"/>
            <w:shd w:val="clear" w:color="auto" w:fill="auto"/>
            <w:noWrap/>
            <w:vAlign w:val="bottom"/>
          </w:tcPr>
          <w:p w14:paraId="2E8389EE" w14:textId="77777777" w:rsidR="004D272F" w:rsidRPr="00373CB1" w:rsidRDefault="004D272F" w:rsidP="007702CB">
            <w:pPr>
              <w:jc w:val="center"/>
              <w:rPr>
                <w:b/>
                <w:bCs/>
                <w:sz w:val="22"/>
                <w:szCs w:val="22"/>
              </w:rPr>
            </w:pPr>
            <w:r w:rsidRPr="00373CB1">
              <w:rPr>
                <w:b/>
                <w:bCs/>
                <w:sz w:val="22"/>
                <w:szCs w:val="22"/>
              </w:rPr>
              <w:t>Druh nádoby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074F44BC" w14:textId="77777777" w:rsidR="004D272F" w:rsidRPr="00373CB1" w:rsidRDefault="004D272F" w:rsidP="007702CB">
            <w:pPr>
              <w:jc w:val="center"/>
              <w:rPr>
                <w:b/>
                <w:bCs/>
                <w:sz w:val="22"/>
                <w:szCs w:val="22"/>
              </w:rPr>
            </w:pPr>
            <w:r w:rsidRPr="00373CB1">
              <w:rPr>
                <w:b/>
                <w:bCs/>
                <w:sz w:val="22"/>
                <w:szCs w:val="22"/>
              </w:rPr>
              <w:t xml:space="preserve">Cena za 1 vývoz </w:t>
            </w:r>
          </w:p>
        </w:tc>
        <w:tc>
          <w:tcPr>
            <w:tcW w:w="3575" w:type="dxa"/>
            <w:shd w:val="clear" w:color="auto" w:fill="auto"/>
            <w:noWrap/>
            <w:vAlign w:val="bottom"/>
          </w:tcPr>
          <w:p w14:paraId="070C888A" w14:textId="77777777" w:rsidR="004D272F" w:rsidRPr="00373CB1" w:rsidRDefault="004D272F" w:rsidP="007702CB">
            <w:pPr>
              <w:jc w:val="center"/>
              <w:rPr>
                <w:b/>
                <w:bCs/>
                <w:sz w:val="22"/>
                <w:szCs w:val="22"/>
              </w:rPr>
            </w:pPr>
            <w:r w:rsidRPr="00373CB1">
              <w:rPr>
                <w:b/>
                <w:bCs/>
                <w:sz w:val="22"/>
                <w:szCs w:val="22"/>
              </w:rPr>
              <w:t>Četnost vývozu</w:t>
            </w:r>
          </w:p>
        </w:tc>
      </w:tr>
      <w:tr w:rsidR="004D272F" w:rsidRPr="00373CB1" w14:paraId="6B2EF76A" w14:textId="77777777" w:rsidTr="008272CC">
        <w:trPr>
          <w:trHeight w:val="392"/>
        </w:trPr>
        <w:tc>
          <w:tcPr>
            <w:tcW w:w="2693" w:type="dxa"/>
            <w:shd w:val="clear" w:color="auto" w:fill="auto"/>
            <w:noWrap/>
            <w:vAlign w:val="bottom"/>
          </w:tcPr>
          <w:p w14:paraId="2945B5BD" w14:textId="77777777" w:rsidR="00136127" w:rsidRPr="00373CB1" w:rsidRDefault="00AB2D51" w:rsidP="00B719EE">
            <w:pPr>
              <w:rPr>
                <w:sz w:val="22"/>
                <w:szCs w:val="22"/>
              </w:rPr>
            </w:pPr>
            <w:r w:rsidRPr="00373CB1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7259D00D" w14:textId="77777777" w:rsidR="00136127" w:rsidRPr="00373CB1" w:rsidRDefault="00136127" w:rsidP="00371C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75" w:type="dxa"/>
            <w:shd w:val="clear" w:color="auto" w:fill="auto"/>
            <w:noWrap/>
            <w:vAlign w:val="bottom"/>
          </w:tcPr>
          <w:p w14:paraId="7A8F6BFE" w14:textId="77777777" w:rsidR="00411E6A" w:rsidRPr="00373CB1" w:rsidRDefault="00411E6A" w:rsidP="00373CB1">
            <w:pPr>
              <w:jc w:val="center"/>
              <w:rPr>
                <w:sz w:val="22"/>
                <w:szCs w:val="22"/>
              </w:rPr>
            </w:pPr>
          </w:p>
        </w:tc>
      </w:tr>
      <w:tr w:rsidR="00006E4F" w:rsidRPr="00373CB1" w14:paraId="506BCE81" w14:textId="77777777" w:rsidTr="008272CC">
        <w:trPr>
          <w:trHeight w:val="398"/>
        </w:trPr>
        <w:tc>
          <w:tcPr>
            <w:tcW w:w="2693" w:type="dxa"/>
            <w:shd w:val="clear" w:color="auto" w:fill="auto"/>
            <w:noWrap/>
            <w:vAlign w:val="bottom"/>
          </w:tcPr>
          <w:p w14:paraId="03D69F5D" w14:textId="77777777" w:rsidR="0034616C" w:rsidRPr="00373CB1" w:rsidRDefault="008272CC" w:rsidP="007702CB">
            <w:pPr>
              <w:rPr>
                <w:sz w:val="22"/>
                <w:szCs w:val="22"/>
              </w:rPr>
            </w:pPr>
            <w:r w:rsidRPr="00373CB1">
              <w:rPr>
                <w:sz w:val="22"/>
                <w:szCs w:val="22"/>
              </w:rPr>
              <w:t xml:space="preserve"> </w:t>
            </w:r>
            <w:r w:rsidR="00E27031" w:rsidRPr="00373CB1">
              <w:rPr>
                <w:sz w:val="22"/>
                <w:szCs w:val="22"/>
              </w:rPr>
              <w:t xml:space="preserve">Kontejner </w:t>
            </w:r>
            <w:r w:rsidR="006D23D7" w:rsidRPr="00373CB1">
              <w:rPr>
                <w:sz w:val="22"/>
                <w:szCs w:val="22"/>
              </w:rPr>
              <w:t>1100</w:t>
            </w:r>
            <w:r w:rsidR="00E27031" w:rsidRPr="00373CB1">
              <w:rPr>
                <w:sz w:val="22"/>
                <w:szCs w:val="22"/>
              </w:rPr>
              <w:t xml:space="preserve"> l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5BAC5E04" w14:textId="333B0482" w:rsidR="00006E4F" w:rsidRPr="00373CB1" w:rsidRDefault="00F77C9B" w:rsidP="00371C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xxx</w:t>
            </w:r>
          </w:p>
        </w:tc>
        <w:tc>
          <w:tcPr>
            <w:tcW w:w="3575" w:type="dxa"/>
            <w:shd w:val="clear" w:color="auto" w:fill="auto"/>
            <w:noWrap/>
            <w:vAlign w:val="bottom"/>
          </w:tcPr>
          <w:p w14:paraId="7E9FB83C" w14:textId="77777777" w:rsidR="00CF6F2D" w:rsidRPr="00373CB1" w:rsidRDefault="00B719EE" w:rsidP="00373C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1x za týden</w:t>
            </w:r>
          </w:p>
        </w:tc>
      </w:tr>
      <w:tr w:rsidR="008272CC" w:rsidRPr="00373CB1" w14:paraId="2DEF7F37" w14:textId="77777777" w:rsidTr="008272CC">
        <w:trPr>
          <w:trHeight w:val="398"/>
        </w:trPr>
        <w:tc>
          <w:tcPr>
            <w:tcW w:w="2693" w:type="dxa"/>
            <w:shd w:val="clear" w:color="auto" w:fill="auto"/>
            <w:noWrap/>
            <w:vAlign w:val="bottom"/>
          </w:tcPr>
          <w:p w14:paraId="52DE1CAE" w14:textId="77777777" w:rsidR="008272CC" w:rsidRPr="00373CB1" w:rsidRDefault="008272CC" w:rsidP="008272CC">
            <w:pPr>
              <w:rPr>
                <w:sz w:val="22"/>
                <w:szCs w:val="22"/>
              </w:rPr>
            </w:pPr>
            <w:r w:rsidRPr="00373CB1">
              <w:rPr>
                <w:sz w:val="22"/>
                <w:szCs w:val="22"/>
              </w:rPr>
              <w:t xml:space="preserve">Adresa provozovny a IČP </w:t>
            </w:r>
          </w:p>
        </w:tc>
        <w:tc>
          <w:tcPr>
            <w:tcW w:w="5701" w:type="dxa"/>
            <w:gridSpan w:val="2"/>
            <w:shd w:val="clear" w:color="auto" w:fill="auto"/>
            <w:noWrap/>
            <w:vAlign w:val="bottom"/>
          </w:tcPr>
          <w:p w14:paraId="2DFF15AE" w14:textId="77777777" w:rsidR="008272CC" w:rsidRPr="00373CB1" w:rsidRDefault="00B719EE" w:rsidP="007702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Pohorská 290, Kaplice  IČP 1008069221</w:t>
            </w:r>
          </w:p>
        </w:tc>
      </w:tr>
    </w:tbl>
    <w:p w14:paraId="57F03400" w14:textId="77777777" w:rsidR="002F49C7" w:rsidRPr="00373CB1" w:rsidRDefault="00997A43" w:rsidP="007702CB">
      <w:pPr>
        <w:jc w:val="both"/>
        <w:rPr>
          <w:sz w:val="22"/>
          <w:szCs w:val="22"/>
        </w:rPr>
      </w:pPr>
      <w:r w:rsidRPr="00373CB1">
        <w:rPr>
          <w:sz w:val="22"/>
          <w:szCs w:val="22"/>
        </w:rPr>
        <w:t xml:space="preserve">   </w:t>
      </w:r>
    </w:p>
    <w:p w14:paraId="3507C7BB" w14:textId="77777777" w:rsidR="00997A43" w:rsidRPr="00373CB1" w:rsidRDefault="00997A43" w:rsidP="007702CB">
      <w:pPr>
        <w:jc w:val="both"/>
        <w:rPr>
          <w:sz w:val="22"/>
          <w:szCs w:val="22"/>
        </w:rPr>
      </w:pPr>
      <w:r w:rsidRPr="00373CB1">
        <w:rPr>
          <w:sz w:val="22"/>
          <w:szCs w:val="22"/>
        </w:rPr>
        <w:t xml:space="preserve">            </w:t>
      </w:r>
      <w:bookmarkStart w:id="1" w:name="_Hlk60743592"/>
      <w:r w:rsidRPr="00373CB1">
        <w:rPr>
          <w:sz w:val="22"/>
          <w:szCs w:val="22"/>
        </w:rPr>
        <w:t>Uvedená cena již zahrnuje tzv. zákonný poplatek</w:t>
      </w:r>
      <w:r w:rsidR="002F4F8C" w:rsidRPr="00373CB1">
        <w:rPr>
          <w:sz w:val="22"/>
          <w:szCs w:val="22"/>
        </w:rPr>
        <w:t xml:space="preserve"> za ukládání odpadu stanovený</w:t>
      </w:r>
      <w:r w:rsidRPr="00373CB1">
        <w:rPr>
          <w:sz w:val="22"/>
          <w:szCs w:val="22"/>
        </w:rPr>
        <w:t xml:space="preserve"> podle</w:t>
      </w:r>
      <w:r w:rsidR="002F4F8C" w:rsidRPr="00373CB1">
        <w:rPr>
          <w:sz w:val="22"/>
          <w:szCs w:val="22"/>
        </w:rPr>
        <w:t xml:space="preserve"> § 103 a násl. </w:t>
      </w:r>
      <w:r w:rsidRPr="00373CB1">
        <w:rPr>
          <w:sz w:val="22"/>
          <w:szCs w:val="22"/>
        </w:rPr>
        <w:t xml:space="preserve"> zákona č. </w:t>
      </w:r>
      <w:r w:rsidR="002F4F8C" w:rsidRPr="00373CB1">
        <w:rPr>
          <w:sz w:val="22"/>
          <w:szCs w:val="22"/>
        </w:rPr>
        <w:t>541/2020 Sb., o odpadech, resp. stanovený přílohou č. 9 uvedeného zákona</w:t>
      </w:r>
      <w:r w:rsidR="006F1F76" w:rsidRPr="00373CB1">
        <w:rPr>
          <w:sz w:val="22"/>
          <w:szCs w:val="22"/>
        </w:rPr>
        <w:t xml:space="preserve"> a zahrnuje také náklady zhotovitele spojené s tvorbou rezervy na zajištění rekultivace a následné péče o skládku určená podle ustanovení § 42 téhož zákona</w:t>
      </w:r>
      <w:r w:rsidR="002F4F8C" w:rsidRPr="00373CB1">
        <w:rPr>
          <w:sz w:val="22"/>
          <w:szCs w:val="22"/>
        </w:rPr>
        <w:t xml:space="preserve">. </w:t>
      </w:r>
      <w:r w:rsidR="00C60481" w:rsidRPr="00373CB1">
        <w:rPr>
          <w:sz w:val="22"/>
          <w:szCs w:val="22"/>
        </w:rPr>
        <w:t xml:space="preserve">Zhotovitel je oprávněn jednostranně zvýšit cenu za svoz a uložení odpadu na skládku sjednanou v tomto článku, nejvýše však o částku, o kterou budou obecně závaznými právními předpisy zvýšeny (oproti stavu ke dni 1.1.2021) poplatek za ukládání odpadu </w:t>
      </w:r>
      <w:r w:rsidR="00C60481" w:rsidRPr="00373CB1">
        <w:rPr>
          <w:sz w:val="22"/>
          <w:szCs w:val="22"/>
        </w:rPr>
        <w:lastRenderedPageBreak/>
        <w:t>nebo rezerva na zajištění rekultivace a následné péče o skládku</w:t>
      </w:r>
      <w:r w:rsidR="006F1F76" w:rsidRPr="00373CB1">
        <w:rPr>
          <w:sz w:val="22"/>
          <w:szCs w:val="22"/>
        </w:rPr>
        <w:t>.</w:t>
      </w:r>
      <w:r w:rsidR="00C60481" w:rsidRPr="00373CB1">
        <w:rPr>
          <w:sz w:val="22"/>
          <w:szCs w:val="22"/>
        </w:rPr>
        <w:t xml:space="preserve"> Jednostranné zvýšení ceny je účinné dnem, kdy tuto skutečnost zhotovitel objednateli oznámí, nejdříve však dnem účinnosti právního předpisu, který poplatek za ukládání odpadu nebo rezervu na zajištění rekultivace a následné péče o skládku zvýší.  </w:t>
      </w:r>
      <w:r w:rsidRPr="00373CB1">
        <w:rPr>
          <w:sz w:val="22"/>
          <w:szCs w:val="22"/>
        </w:rPr>
        <w:t>Objednatel souhlasí s takto sjednaným způsobem úpravy ceny k dat</w:t>
      </w:r>
      <w:r w:rsidR="00F379C8" w:rsidRPr="00373CB1">
        <w:rPr>
          <w:sz w:val="22"/>
          <w:szCs w:val="22"/>
        </w:rPr>
        <w:t>u</w:t>
      </w:r>
      <w:r w:rsidRPr="00373CB1">
        <w:rPr>
          <w:sz w:val="22"/>
          <w:szCs w:val="22"/>
        </w:rPr>
        <w:t xml:space="preserve"> účinnosti zákonné změny.</w:t>
      </w:r>
      <w:bookmarkEnd w:id="1"/>
      <w:r w:rsidRPr="00373CB1">
        <w:rPr>
          <w:sz w:val="22"/>
          <w:szCs w:val="22"/>
        </w:rPr>
        <w:t xml:space="preserve"> </w:t>
      </w:r>
    </w:p>
    <w:p w14:paraId="068621B6" w14:textId="77777777" w:rsidR="003C6DE6" w:rsidRPr="00373CB1" w:rsidRDefault="003C6DE6" w:rsidP="007702CB">
      <w:pPr>
        <w:jc w:val="both"/>
        <w:rPr>
          <w:sz w:val="22"/>
          <w:szCs w:val="22"/>
        </w:rPr>
      </w:pPr>
    </w:p>
    <w:p w14:paraId="62C7EF40" w14:textId="77777777" w:rsidR="00997A43" w:rsidRPr="00373CB1" w:rsidRDefault="00997A43" w:rsidP="007702CB">
      <w:pPr>
        <w:jc w:val="both"/>
        <w:rPr>
          <w:sz w:val="22"/>
          <w:szCs w:val="22"/>
        </w:rPr>
      </w:pPr>
      <w:r w:rsidRPr="00373CB1">
        <w:rPr>
          <w:sz w:val="22"/>
          <w:szCs w:val="22"/>
        </w:rPr>
        <w:t xml:space="preserve">          </w:t>
      </w:r>
      <w:r w:rsidR="00D62BAE" w:rsidRPr="00373CB1">
        <w:rPr>
          <w:sz w:val="22"/>
          <w:szCs w:val="22"/>
        </w:rPr>
        <w:t xml:space="preserve">    </w:t>
      </w:r>
      <w:r w:rsidRPr="00373CB1">
        <w:rPr>
          <w:sz w:val="22"/>
          <w:szCs w:val="22"/>
        </w:rPr>
        <w:t xml:space="preserve">Smluvní strany se dále dohodly, že jakákoli jiná změna ceny (vyjma změny ceny dle předchozího </w:t>
      </w:r>
      <w:r w:rsidR="006F1F76" w:rsidRPr="00373CB1">
        <w:rPr>
          <w:sz w:val="22"/>
          <w:szCs w:val="22"/>
        </w:rPr>
        <w:t>odstavce</w:t>
      </w:r>
      <w:r w:rsidRPr="00373CB1">
        <w:rPr>
          <w:sz w:val="22"/>
          <w:szCs w:val="22"/>
        </w:rPr>
        <w:t xml:space="preserve">), je možná pouze následujícím způsobem. Zhotovitel je oprávněn navrhnout změnu sjednaných cen (ceníku), a to v přiměřeném rozsahu, zejména s ohledem na vzniklé provozní potřeby, změny v právních předpisech a technických normách, změny výše daní a poplatků. Zhotovitel doručí změněný ceník (samostatně či jako součást jiného dokladu) objednateli emailem či poštovní nebo jinou přepravou. </w:t>
      </w:r>
      <w:r w:rsidR="006F1F76" w:rsidRPr="00373CB1">
        <w:rPr>
          <w:sz w:val="22"/>
          <w:szCs w:val="22"/>
        </w:rPr>
        <w:t>Pokud objednatel navrženou změnu ceníku písemně do deseti dnů od doručení této změny neodmítne, má se za to, že se změnou ceníku souhlasí a změněný ceník je účinný dnem doručení jeho návrhu objednateli. Nesouhlasí-li objednatel s navrženou změnou ceníku, zavazují se smluvní strany o návrhu zhotovitele na změnu ceníku jednat.</w:t>
      </w:r>
    </w:p>
    <w:p w14:paraId="2B324391" w14:textId="77777777" w:rsidR="003C6DE6" w:rsidRPr="00373CB1" w:rsidRDefault="003C6DE6" w:rsidP="007702CB">
      <w:pPr>
        <w:jc w:val="both"/>
        <w:rPr>
          <w:sz w:val="22"/>
          <w:szCs w:val="22"/>
        </w:rPr>
      </w:pPr>
    </w:p>
    <w:p w14:paraId="4256D8EF" w14:textId="77777777" w:rsidR="000F2AC4" w:rsidRPr="00373CB1" w:rsidRDefault="000F2AC4" w:rsidP="007702CB">
      <w:pPr>
        <w:ind w:firstLine="708"/>
        <w:jc w:val="both"/>
        <w:rPr>
          <w:sz w:val="22"/>
          <w:szCs w:val="22"/>
        </w:rPr>
      </w:pPr>
      <w:r w:rsidRPr="00373CB1">
        <w:rPr>
          <w:sz w:val="22"/>
          <w:szCs w:val="22"/>
        </w:rPr>
        <w:t xml:space="preserve">Objednatel se zavazuje </w:t>
      </w:r>
      <w:r w:rsidR="005C373B" w:rsidRPr="00373CB1">
        <w:rPr>
          <w:sz w:val="22"/>
          <w:szCs w:val="22"/>
        </w:rPr>
        <w:t xml:space="preserve">za výše uvedené služby </w:t>
      </w:r>
      <w:r w:rsidRPr="00373CB1">
        <w:rPr>
          <w:sz w:val="22"/>
          <w:szCs w:val="22"/>
        </w:rPr>
        <w:t>uhradit cenu na základě faktury vystavené zhotovitelem a to do</w:t>
      </w:r>
      <w:r w:rsidR="00672FA3" w:rsidRPr="00373CB1">
        <w:rPr>
          <w:sz w:val="22"/>
          <w:szCs w:val="22"/>
        </w:rPr>
        <w:t xml:space="preserve"> </w:t>
      </w:r>
      <w:r w:rsidR="00B719EE">
        <w:rPr>
          <w:sz w:val="22"/>
          <w:szCs w:val="22"/>
        </w:rPr>
        <w:t>30</w:t>
      </w:r>
      <w:r w:rsidR="00672FA3" w:rsidRPr="00373CB1">
        <w:rPr>
          <w:sz w:val="22"/>
          <w:szCs w:val="22"/>
        </w:rPr>
        <w:t xml:space="preserve"> dnů ode dne vystavení faktury</w:t>
      </w:r>
      <w:r w:rsidRPr="00373CB1">
        <w:rPr>
          <w:sz w:val="22"/>
          <w:szCs w:val="22"/>
        </w:rPr>
        <w:t>.</w:t>
      </w:r>
    </w:p>
    <w:p w14:paraId="18CD18B3" w14:textId="77777777" w:rsidR="003C6DE6" w:rsidRPr="00373CB1" w:rsidRDefault="003C6DE6" w:rsidP="007702CB">
      <w:pPr>
        <w:ind w:firstLine="708"/>
        <w:jc w:val="both"/>
        <w:rPr>
          <w:sz w:val="22"/>
          <w:szCs w:val="22"/>
        </w:rPr>
      </w:pPr>
    </w:p>
    <w:p w14:paraId="0F3956A2" w14:textId="77777777" w:rsidR="000F2AC4" w:rsidRPr="00373CB1" w:rsidRDefault="000F2AC4" w:rsidP="007702CB">
      <w:pPr>
        <w:ind w:firstLine="708"/>
        <w:jc w:val="both"/>
        <w:rPr>
          <w:sz w:val="22"/>
          <w:szCs w:val="22"/>
        </w:rPr>
      </w:pPr>
      <w:r w:rsidRPr="00373CB1">
        <w:rPr>
          <w:sz w:val="22"/>
          <w:szCs w:val="22"/>
        </w:rPr>
        <w:t>V případě, že se objednatel ocitne v prodlení s úhradou faktury vystavené zhotovitelem, je povinen uhradit zhotoviteli vedle ceny za plnění také úrok z prodlení. Úrok z prodlení strany sjednávají ve výši 0,03 % fakturované částky za každý den prodlení</w:t>
      </w:r>
      <w:r w:rsidR="00F379C8" w:rsidRPr="00373CB1">
        <w:rPr>
          <w:sz w:val="22"/>
          <w:szCs w:val="22"/>
        </w:rPr>
        <w:t>.</w:t>
      </w:r>
      <w:r w:rsidRPr="00373CB1">
        <w:rPr>
          <w:sz w:val="22"/>
          <w:szCs w:val="22"/>
        </w:rPr>
        <w:t xml:space="preserve"> </w:t>
      </w:r>
    </w:p>
    <w:p w14:paraId="25BD42E5" w14:textId="77777777" w:rsidR="003C6DE6" w:rsidRPr="00373CB1" w:rsidRDefault="003C6DE6" w:rsidP="007702CB">
      <w:pPr>
        <w:ind w:firstLine="708"/>
        <w:jc w:val="both"/>
        <w:rPr>
          <w:sz w:val="22"/>
          <w:szCs w:val="22"/>
        </w:rPr>
      </w:pPr>
    </w:p>
    <w:p w14:paraId="68BC0DF3" w14:textId="77777777" w:rsidR="000F2AC4" w:rsidRPr="00373CB1" w:rsidRDefault="000F2AC4" w:rsidP="007702CB">
      <w:pPr>
        <w:ind w:firstLine="708"/>
        <w:jc w:val="both"/>
        <w:rPr>
          <w:sz w:val="22"/>
          <w:szCs w:val="22"/>
        </w:rPr>
      </w:pPr>
      <w:r w:rsidRPr="00373CB1">
        <w:rPr>
          <w:sz w:val="22"/>
          <w:szCs w:val="22"/>
        </w:rPr>
        <w:t xml:space="preserve">Nárok zhotovitele na úrok z prodlení nemá vliv na případné právo zhotovitele na náhradu škody způsobené mu objednatelem nedodržením smluvních podmínek.     </w:t>
      </w:r>
    </w:p>
    <w:p w14:paraId="11701D6A" w14:textId="77777777" w:rsidR="008E3DF4" w:rsidRPr="00373CB1" w:rsidRDefault="008E3DF4" w:rsidP="007702CB">
      <w:pPr>
        <w:ind w:firstLine="708"/>
        <w:jc w:val="both"/>
        <w:rPr>
          <w:sz w:val="22"/>
          <w:szCs w:val="22"/>
        </w:rPr>
      </w:pPr>
    </w:p>
    <w:p w14:paraId="152521D5" w14:textId="77777777" w:rsidR="00E80F61" w:rsidRPr="00373CB1" w:rsidRDefault="000F2AC4" w:rsidP="007702CB">
      <w:pPr>
        <w:jc w:val="center"/>
        <w:rPr>
          <w:b/>
          <w:sz w:val="22"/>
          <w:szCs w:val="22"/>
        </w:rPr>
      </w:pPr>
      <w:r w:rsidRPr="00373CB1">
        <w:rPr>
          <w:b/>
          <w:sz w:val="22"/>
          <w:szCs w:val="22"/>
        </w:rPr>
        <w:t>IV.</w:t>
      </w:r>
    </w:p>
    <w:p w14:paraId="4C8FB64E" w14:textId="77777777" w:rsidR="00723BDA" w:rsidRPr="00373CB1" w:rsidRDefault="00723BDA" w:rsidP="007702CB">
      <w:pPr>
        <w:jc w:val="center"/>
        <w:rPr>
          <w:b/>
          <w:sz w:val="22"/>
          <w:szCs w:val="22"/>
        </w:rPr>
      </w:pPr>
    </w:p>
    <w:p w14:paraId="4051A494" w14:textId="77777777" w:rsidR="003C6DE6" w:rsidRPr="00373CB1" w:rsidRDefault="000F2AC4" w:rsidP="007702CB">
      <w:pPr>
        <w:ind w:firstLine="708"/>
        <w:jc w:val="both"/>
        <w:rPr>
          <w:sz w:val="22"/>
          <w:szCs w:val="22"/>
        </w:rPr>
      </w:pPr>
      <w:r w:rsidRPr="00373CB1">
        <w:rPr>
          <w:sz w:val="22"/>
          <w:szCs w:val="22"/>
        </w:rPr>
        <w:t xml:space="preserve">Tato smlouva a z ní vyplývající práva a povinnosti smluvních stran se řídí právním řádem České republiky, zejména pak zákonem č. </w:t>
      </w:r>
      <w:r w:rsidR="004F62C6" w:rsidRPr="00373CB1">
        <w:rPr>
          <w:sz w:val="22"/>
          <w:szCs w:val="22"/>
        </w:rPr>
        <w:t>89/2012</w:t>
      </w:r>
      <w:r w:rsidRPr="00373CB1">
        <w:rPr>
          <w:sz w:val="22"/>
          <w:szCs w:val="22"/>
        </w:rPr>
        <w:t xml:space="preserve"> Sb., </w:t>
      </w:r>
      <w:r w:rsidR="00E77C18" w:rsidRPr="00373CB1">
        <w:rPr>
          <w:sz w:val="22"/>
          <w:szCs w:val="22"/>
        </w:rPr>
        <w:t>občanský</w:t>
      </w:r>
      <w:r w:rsidRPr="00373CB1">
        <w:rPr>
          <w:sz w:val="22"/>
          <w:szCs w:val="22"/>
        </w:rPr>
        <w:t xml:space="preserve"> zákoník.    </w:t>
      </w:r>
    </w:p>
    <w:p w14:paraId="17239E3B" w14:textId="77777777" w:rsidR="000F2AC4" w:rsidRPr="00373CB1" w:rsidRDefault="000F2AC4" w:rsidP="007702CB">
      <w:pPr>
        <w:ind w:firstLine="708"/>
        <w:jc w:val="both"/>
        <w:rPr>
          <w:sz w:val="22"/>
          <w:szCs w:val="22"/>
        </w:rPr>
      </w:pPr>
      <w:r w:rsidRPr="00373CB1">
        <w:rPr>
          <w:sz w:val="22"/>
          <w:szCs w:val="22"/>
        </w:rPr>
        <w:t xml:space="preserve">     </w:t>
      </w:r>
    </w:p>
    <w:p w14:paraId="4C79F674" w14:textId="77777777" w:rsidR="000F2AC4" w:rsidRPr="00373CB1" w:rsidRDefault="000F2AC4" w:rsidP="007702CB">
      <w:pPr>
        <w:ind w:firstLine="708"/>
        <w:jc w:val="both"/>
        <w:rPr>
          <w:sz w:val="22"/>
          <w:szCs w:val="22"/>
        </w:rPr>
      </w:pPr>
      <w:r w:rsidRPr="00373CB1">
        <w:rPr>
          <w:sz w:val="22"/>
          <w:szCs w:val="22"/>
        </w:rPr>
        <w:t>Tato smlouva je vyhotovena ve dvou vyhotoveních s platností originálu, z nichž jedno náleží objednateli a jedno zhotoviteli.</w:t>
      </w:r>
    </w:p>
    <w:p w14:paraId="7DF0A2BE" w14:textId="77777777" w:rsidR="003C6DE6" w:rsidRPr="00373CB1" w:rsidRDefault="003C6DE6" w:rsidP="007702CB">
      <w:pPr>
        <w:ind w:firstLine="708"/>
        <w:jc w:val="both"/>
        <w:rPr>
          <w:sz w:val="22"/>
          <w:szCs w:val="22"/>
        </w:rPr>
      </w:pPr>
    </w:p>
    <w:p w14:paraId="13A054BA" w14:textId="77777777" w:rsidR="000F2AC4" w:rsidRPr="00373CB1" w:rsidRDefault="000F2AC4" w:rsidP="007702CB">
      <w:pPr>
        <w:ind w:firstLine="708"/>
        <w:jc w:val="both"/>
        <w:rPr>
          <w:sz w:val="22"/>
          <w:szCs w:val="22"/>
        </w:rPr>
      </w:pPr>
      <w:r w:rsidRPr="00373CB1">
        <w:rPr>
          <w:sz w:val="22"/>
          <w:szCs w:val="22"/>
        </w:rPr>
        <w:t xml:space="preserve">Smluvní strany výslovně prohlašují, že je jim obsah smlouvy dobře znám v celém jeho rozsahu s tím, že smlouva je projevem pravé a svobodné vůle smluvních stran a nebyla uzavřena v tísni či za nápadně nevýhodných podmínek. Na důkaz souhlasu připojují oprávnění zástupci smluvních stran své vlastnoruční podpisy.  </w:t>
      </w:r>
    </w:p>
    <w:p w14:paraId="08DF273C" w14:textId="77777777" w:rsidR="003C6DE6" w:rsidRPr="00373CB1" w:rsidRDefault="003C6DE6" w:rsidP="007702CB">
      <w:pPr>
        <w:ind w:firstLine="708"/>
        <w:jc w:val="both"/>
        <w:rPr>
          <w:sz w:val="22"/>
          <w:szCs w:val="22"/>
        </w:rPr>
      </w:pPr>
    </w:p>
    <w:p w14:paraId="73F0DD18" w14:textId="77777777" w:rsidR="000F2AC4" w:rsidRPr="00373CB1" w:rsidRDefault="000F2AC4" w:rsidP="007702CB">
      <w:pPr>
        <w:ind w:firstLine="708"/>
        <w:jc w:val="both"/>
        <w:rPr>
          <w:sz w:val="22"/>
          <w:szCs w:val="22"/>
        </w:rPr>
      </w:pPr>
      <w:r w:rsidRPr="00373CB1">
        <w:rPr>
          <w:sz w:val="22"/>
          <w:szCs w:val="22"/>
        </w:rPr>
        <w:t>Tato smlouva je uzavírána na dobu neurčitou</w:t>
      </w:r>
      <w:r w:rsidR="00A53EAC" w:rsidRPr="00373CB1">
        <w:rPr>
          <w:sz w:val="22"/>
          <w:szCs w:val="22"/>
        </w:rPr>
        <w:t xml:space="preserve">. </w:t>
      </w:r>
      <w:r w:rsidR="006D23D7" w:rsidRPr="00373CB1">
        <w:rPr>
          <w:sz w:val="22"/>
          <w:szCs w:val="22"/>
        </w:rPr>
        <w:t xml:space="preserve">Účinnosti tato smlouva nabývá dnem 1.1.2021. Zároveň se touto smlouvou </w:t>
      </w:r>
      <w:r w:rsidR="005D2BCE" w:rsidRPr="00373CB1">
        <w:rPr>
          <w:sz w:val="22"/>
          <w:szCs w:val="22"/>
        </w:rPr>
        <w:t>ruší</w:t>
      </w:r>
      <w:r w:rsidR="006D23D7" w:rsidRPr="00373CB1">
        <w:rPr>
          <w:sz w:val="22"/>
          <w:szCs w:val="22"/>
        </w:rPr>
        <w:t xml:space="preserve"> všechna předchozí ujednání mezi objednatelem a zhotovitelem, která se týkají předmětu této smlouvy.</w:t>
      </w:r>
    </w:p>
    <w:p w14:paraId="7A5ED9AD" w14:textId="77777777" w:rsidR="003C6DE6" w:rsidRPr="00373CB1" w:rsidRDefault="003C6DE6" w:rsidP="007702CB">
      <w:pPr>
        <w:ind w:firstLine="708"/>
        <w:jc w:val="both"/>
        <w:rPr>
          <w:sz w:val="22"/>
          <w:szCs w:val="22"/>
        </w:rPr>
      </w:pPr>
    </w:p>
    <w:p w14:paraId="23D1BAB6" w14:textId="77777777" w:rsidR="00527EB7" w:rsidRPr="00373CB1" w:rsidRDefault="00527EB7" w:rsidP="007702CB">
      <w:pPr>
        <w:ind w:firstLine="708"/>
        <w:jc w:val="both"/>
        <w:rPr>
          <w:sz w:val="22"/>
          <w:szCs w:val="22"/>
        </w:rPr>
      </w:pPr>
      <w:r w:rsidRPr="00373CB1">
        <w:rPr>
          <w:sz w:val="22"/>
          <w:szCs w:val="22"/>
        </w:rPr>
        <w:t>Tuto smlouvu je možno měnit či doplňovat pouze formou číslovaných dodatků a příloh podepsaných oběma stranami.</w:t>
      </w:r>
    </w:p>
    <w:p w14:paraId="3FF48B25" w14:textId="77777777" w:rsidR="003C6DE6" w:rsidRPr="00373CB1" w:rsidRDefault="003C6DE6" w:rsidP="007702CB">
      <w:pPr>
        <w:ind w:firstLine="708"/>
        <w:jc w:val="both"/>
        <w:rPr>
          <w:sz w:val="22"/>
          <w:szCs w:val="22"/>
        </w:rPr>
      </w:pPr>
    </w:p>
    <w:p w14:paraId="238AD8AB" w14:textId="77777777" w:rsidR="000F2AC4" w:rsidRPr="00373CB1" w:rsidRDefault="00527EB7" w:rsidP="007702CB">
      <w:pPr>
        <w:jc w:val="both"/>
        <w:rPr>
          <w:sz w:val="22"/>
          <w:szCs w:val="22"/>
        </w:rPr>
      </w:pPr>
      <w:r w:rsidRPr="00373CB1">
        <w:rPr>
          <w:sz w:val="22"/>
          <w:szCs w:val="22"/>
        </w:rPr>
        <w:t xml:space="preserve">            </w:t>
      </w:r>
      <w:r w:rsidR="00270228" w:rsidRPr="00373CB1">
        <w:rPr>
          <w:sz w:val="22"/>
          <w:szCs w:val="22"/>
        </w:rPr>
        <w:t>Kterákoli ze stran je oprávněna tuto smlouvu vypovědět, a to i bez udání důvodu, přičemž v</w:t>
      </w:r>
      <w:r w:rsidR="000F2AC4" w:rsidRPr="00373CB1">
        <w:rPr>
          <w:sz w:val="22"/>
          <w:szCs w:val="22"/>
        </w:rPr>
        <w:t xml:space="preserve">ýpovědní doba této činí </w:t>
      </w:r>
      <w:r w:rsidR="00A255DB" w:rsidRPr="00373CB1">
        <w:rPr>
          <w:sz w:val="22"/>
          <w:szCs w:val="22"/>
        </w:rPr>
        <w:t>2</w:t>
      </w:r>
      <w:r w:rsidR="005B7580" w:rsidRPr="00373CB1">
        <w:rPr>
          <w:sz w:val="22"/>
          <w:szCs w:val="22"/>
        </w:rPr>
        <w:t xml:space="preserve"> měsíce</w:t>
      </w:r>
      <w:r w:rsidR="000F2AC4" w:rsidRPr="00373CB1">
        <w:rPr>
          <w:sz w:val="22"/>
          <w:szCs w:val="22"/>
        </w:rPr>
        <w:t xml:space="preserve"> a počíná běžet prvního dne měsíce následujícího po doručení výpovědi druhé straně smlouvy.</w:t>
      </w:r>
    </w:p>
    <w:p w14:paraId="20A6E3E0" w14:textId="77777777" w:rsidR="005D2BCE" w:rsidRPr="00373CB1" w:rsidRDefault="003706A3" w:rsidP="007702CB">
      <w:pPr>
        <w:rPr>
          <w:sz w:val="22"/>
          <w:szCs w:val="22"/>
        </w:rPr>
      </w:pPr>
      <w:r w:rsidRPr="00373CB1">
        <w:rPr>
          <w:sz w:val="22"/>
          <w:szCs w:val="22"/>
        </w:rPr>
        <w:t xml:space="preserve"> </w:t>
      </w:r>
    </w:p>
    <w:p w14:paraId="3D80D45A" w14:textId="77777777" w:rsidR="00373CB1" w:rsidRPr="00373CB1" w:rsidRDefault="00B719EE" w:rsidP="007702CB">
      <w:pPr>
        <w:rPr>
          <w:sz w:val="22"/>
          <w:szCs w:val="22"/>
        </w:rPr>
      </w:pPr>
      <w:r>
        <w:rPr>
          <w:sz w:val="22"/>
          <w:szCs w:val="22"/>
        </w:rPr>
        <w:t>V  Kaplici dne 31.1.2021</w:t>
      </w:r>
    </w:p>
    <w:p w14:paraId="125F6195" w14:textId="77777777" w:rsidR="00373CB1" w:rsidRPr="00373CB1" w:rsidRDefault="00373CB1" w:rsidP="007702CB">
      <w:pPr>
        <w:rPr>
          <w:sz w:val="22"/>
          <w:szCs w:val="22"/>
        </w:rPr>
      </w:pPr>
    </w:p>
    <w:p w14:paraId="702F3F48" w14:textId="77777777" w:rsidR="003C6DE6" w:rsidRPr="00373CB1" w:rsidRDefault="003C6DE6" w:rsidP="007702CB">
      <w:pPr>
        <w:rPr>
          <w:sz w:val="22"/>
          <w:szCs w:val="22"/>
        </w:rPr>
      </w:pPr>
    </w:p>
    <w:p w14:paraId="5F9BA929" w14:textId="77777777" w:rsidR="003C6DE6" w:rsidRPr="00373CB1" w:rsidRDefault="003C6DE6" w:rsidP="007702CB">
      <w:pPr>
        <w:rPr>
          <w:sz w:val="22"/>
          <w:szCs w:val="22"/>
        </w:rPr>
      </w:pPr>
      <w:r w:rsidRPr="00373CB1">
        <w:rPr>
          <w:sz w:val="22"/>
          <w:szCs w:val="22"/>
        </w:rPr>
        <w:t xml:space="preserve">_____________________________  </w:t>
      </w:r>
      <w:r w:rsidRPr="00373CB1">
        <w:rPr>
          <w:sz w:val="22"/>
          <w:szCs w:val="22"/>
        </w:rPr>
        <w:tab/>
      </w:r>
      <w:r w:rsidRPr="00373CB1">
        <w:rPr>
          <w:sz w:val="22"/>
          <w:szCs w:val="22"/>
        </w:rPr>
        <w:tab/>
        <w:t xml:space="preserve">          _____________________________  </w:t>
      </w:r>
    </w:p>
    <w:p w14:paraId="71B57B68" w14:textId="77777777" w:rsidR="003C6DE6" w:rsidRPr="007702CB" w:rsidRDefault="003C6DE6" w:rsidP="007702CB">
      <w:pPr>
        <w:rPr>
          <w:sz w:val="22"/>
          <w:szCs w:val="22"/>
        </w:rPr>
      </w:pPr>
      <w:r w:rsidRPr="00373CB1">
        <w:rPr>
          <w:sz w:val="22"/>
          <w:szCs w:val="22"/>
        </w:rPr>
        <w:t xml:space="preserve">                    Objednatel                                                           </w:t>
      </w:r>
      <w:r w:rsidRPr="007702CB">
        <w:rPr>
          <w:sz w:val="22"/>
          <w:szCs w:val="22"/>
        </w:rPr>
        <w:t xml:space="preserve">           Zhotovitel</w:t>
      </w:r>
    </w:p>
    <w:sectPr w:rsidR="003C6DE6" w:rsidRPr="007702CB" w:rsidSect="00DF19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6A6692"/>
    <w:multiLevelType w:val="hybridMultilevel"/>
    <w:tmpl w:val="6A70EC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805D8B"/>
    <w:multiLevelType w:val="hybridMultilevel"/>
    <w:tmpl w:val="A328E0C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2AC4"/>
    <w:rsid w:val="00006E4F"/>
    <w:rsid w:val="00010A57"/>
    <w:rsid w:val="00011211"/>
    <w:rsid w:val="00011BFB"/>
    <w:rsid w:val="00015983"/>
    <w:rsid w:val="000353C7"/>
    <w:rsid w:val="0004405E"/>
    <w:rsid w:val="00073791"/>
    <w:rsid w:val="00082C2E"/>
    <w:rsid w:val="000A0629"/>
    <w:rsid w:val="000A59B5"/>
    <w:rsid w:val="000A600B"/>
    <w:rsid w:val="000B5056"/>
    <w:rsid w:val="000D4AA3"/>
    <w:rsid w:val="000E63ED"/>
    <w:rsid w:val="000F2AC4"/>
    <w:rsid w:val="000F50AF"/>
    <w:rsid w:val="000F603B"/>
    <w:rsid w:val="001003A5"/>
    <w:rsid w:val="00103A4B"/>
    <w:rsid w:val="00107560"/>
    <w:rsid w:val="00110D4A"/>
    <w:rsid w:val="00114611"/>
    <w:rsid w:val="00115C75"/>
    <w:rsid w:val="0011718E"/>
    <w:rsid w:val="00136127"/>
    <w:rsid w:val="00151875"/>
    <w:rsid w:val="00176197"/>
    <w:rsid w:val="00181717"/>
    <w:rsid w:val="00190383"/>
    <w:rsid w:val="00194A1E"/>
    <w:rsid w:val="00194E1A"/>
    <w:rsid w:val="001A4E67"/>
    <w:rsid w:val="001B2CF0"/>
    <w:rsid w:val="001C350D"/>
    <w:rsid w:val="001C74A3"/>
    <w:rsid w:val="001D2A12"/>
    <w:rsid w:val="001D3BA8"/>
    <w:rsid w:val="001E0C86"/>
    <w:rsid w:val="001E2E06"/>
    <w:rsid w:val="001E4400"/>
    <w:rsid w:val="001F465B"/>
    <w:rsid w:val="001F5221"/>
    <w:rsid w:val="001F674F"/>
    <w:rsid w:val="001F72B1"/>
    <w:rsid w:val="00213F43"/>
    <w:rsid w:val="00250E5D"/>
    <w:rsid w:val="002576E4"/>
    <w:rsid w:val="002647C9"/>
    <w:rsid w:val="00270228"/>
    <w:rsid w:val="00275F88"/>
    <w:rsid w:val="0029225A"/>
    <w:rsid w:val="002A04E2"/>
    <w:rsid w:val="002A19D3"/>
    <w:rsid w:val="002A2176"/>
    <w:rsid w:val="002A6136"/>
    <w:rsid w:val="002B2DE6"/>
    <w:rsid w:val="002C3054"/>
    <w:rsid w:val="002C54AB"/>
    <w:rsid w:val="002D0848"/>
    <w:rsid w:val="002D7A50"/>
    <w:rsid w:val="002E0630"/>
    <w:rsid w:val="002F49C7"/>
    <w:rsid w:val="002F4F8C"/>
    <w:rsid w:val="00302191"/>
    <w:rsid w:val="00313D80"/>
    <w:rsid w:val="00320EE2"/>
    <w:rsid w:val="0032674D"/>
    <w:rsid w:val="003269F9"/>
    <w:rsid w:val="00330386"/>
    <w:rsid w:val="00330F07"/>
    <w:rsid w:val="00333992"/>
    <w:rsid w:val="003410E8"/>
    <w:rsid w:val="0034333A"/>
    <w:rsid w:val="0034616C"/>
    <w:rsid w:val="0034626D"/>
    <w:rsid w:val="003512B1"/>
    <w:rsid w:val="00351376"/>
    <w:rsid w:val="00362421"/>
    <w:rsid w:val="003646EA"/>
    <w:rsid w:val="0037064E"/>
    <w:rsid w:val="003706A3"/>
    <w:rsid w:val="00371C84"/>
    <w:rsid w:val="00373465"/>
    <w:rsid w:val="00373CB1"/>
    <w:rsid w:val="003758B3"/>
    <w:rsid w:val="00377E6E"/>
    <w:rsid w:val="00380A1B"/>
    <w:rsid w:val="00385D6D"/>
    <w:rsid w:val="00387154"/>
    <w:rsid w:val="00387472"/>
    <w:rsid w:val="003908D7"/>
    <w:rsid w:val="003A0075"/>
    <w:rsid w:val="003B052F"/>
    <w:rsid w:val="003B0A21"/>
    <w:rsid w:val="003B2717"/>
    <w:rsid w:val="003C6DE6"/>
    <w:rsid w:val="0040031A"/>
    <w:rsid w:val="00411E6A"/>
    <w:rsid w:val="00413A81"/>
    <w:rsid w:val="0041666E"/>
    <w:rsid w:val="00423607"/>
    <w:rsid w:val="004316B1"/>
    <w:rsid w:val="004373D0"/>
    <w:rsid w:val="004464AC"/>
    <w:rsid w:val="004631B9"/>
    <w:rsid w:val="00470BAE"/>
    <w:rsid w:val="00482E9D"/>
    <w:rsid w:val="00494DC5"/>
    <w:rsid w:val="004A03AA"/>
    <w:rsid w:val="004A6D76"/>
    <w:rsid w:val="004A7F97"/>
    <w:rsid w:val="004C090E"/>
    <w:rsid w:val="004C27BB"/>
    <w:rsid w:val="004C587E"/>
    <w:rsid w:val="004D272F"/>
    <w:rsid w:val="004E6738"/>
    <w:rsid w:val="004E79D6"/>
    <w:rsid w:val="004F32D0"/>
    <w:rsid w:val="004F62C6"/>
    <w:rsid w:val="00525BA6"/>
    <w:rsid w:val="005268EA"/>
    <w:rsid w:val="00527EB7"/>
    <w:rsid w:val="00541F7F"/>
    <w:rsid w:val="0054482D"/>
    <w:rsid w:val="0054767E"/>
    <w:rsid w:val="00551E05"/>
    <w:rsid w:val="00552142"/>
    <w:rsid w:val="00552FAE"/>
    <w:rsid w:val="005539D4"/>
    <w:rsid w:val="00577D30"/>
    <w:rsid w:val="00596753"/>
    <w:rsid w:val="005A67B6"/>
    <w:rsid w:val="005B7580"/>
    <w:rsid w:val="005C373B"/>
    <w:rsid w:val="005C5650"/>
    <w:rsid w:val="005D21EF"/>
    <w:rsid w:val="005D2BCE"/>
    <w:rsid w:val="005D7980"/>
    <w:rsid w:val="005E7177"/>
    <w:rsid w:val="005F51EA"/>
    <w:rsid w:val="00600D45"/>
    <w:rsid w:val="0060555E"/>
    <w:rsid w:val="00606642"/>
    <w:rsid w:val="00614BB2"/>
    <w:rsid w:val="0062663F"/>
    <w:rsid w:val="006621B0"/>
    <w:rsid w:val="00670356"/>
    <w:rsid w:val="0067239F"/>
    <w:rsid w:val="00672FA3"/>
    <w:rsid w:val="006B0584"/>
    <w:rsid w:val="006B2039"/>
    <w:rsid w:val="006B309E"/>
    <w:rsid w:val="006B5BF5"/>
    <w:rsid w:val="006B5F8A"/>
    <w:rsid w:val="006D23D7"/>
    <w:rsid w:val="006D26A1"/>
    <w:rsid w:val="006D59B6"/>
    <w:rsid w:val="006E6090"/>
    <w:rsid w:val="006E6D40"/>
    <w:rsid w:val="006F1F76"/>
    <w:rsid w:val="0070774A"/>
    <w:rsid w:val="00710A96"/>
    <w:rsid w:val="00711545"/>
    <w:rsid w:val="0071413F"/>
    <w:rsid w:val="00723BDA"/>
    <w:rsid w:val="00726212"/>
    <w:rsid w:val="00760F2E"/>
    <w:rsid w:val="0076598F"/>
    <w:rsid w:val="00765F02"/>
    <w:rsid w:val="007672FF"/>
    <w:rsid w:val="007702CB"/>
    <w:rsid w:val="007709A1"/>
    <w:rsid w:val="007A234F"/>
    <w:rsid w:val="007A2D50"/>
    <w:rsid w:val="007A724E"/>
    <w:rsid w:val="007A772A"/>
    <w:rsid w:val="007B728A"/>
    <w:rsid w:val="007E6AF1"/>
    <w:rsid w:val="00827015"/>
    <w:rsid w:val="008272CC"/>
    <w:rsid w:val="00835366"/>
    <w:rsid w:val="008528EC"/>
    <w:rsid w:val="008608D1"/>
    <w:rsid w:val="00867851"/>
    <w:rsid w:val="0087250B"/>
    <w:rsid w:val="00890165"/>
    <w:rsid w:val="008A68A6"/>
    <w:rsid w:val="008B2A01"/>
    <w:rsid w:val="008B2CDB"/>
    <w:rsid w:val="008B3B9E"/>
    <w:rsid w:val="008B7237"/>
    <w:rsid w:val="008E1D32"/>
    <w:rsid w:val="008E2C7E"/>
    <w:rsid w:val="008E3DF4"/>
    <w:rsid w:val="008E6DF3"/>
    <w:rsid w:val="008E748B"/>
    <w:rsid w:val="00910F4F"/>
    <w:rsid w:val="00912AF9"/>
    <w:rsid w:val="00916CAB"/>
    <w:rsid w:val="00930797"/>
    <w:rsid w:val="0093761B"/>
    <w:rsid w:val="009428B8"/>
    <w:rsid w:val="0094358C"/>
    <w:rsid w:val="00945C9C"/>
    <w:rsid w:val="00963756"/>
    <w:rsid w:val="009638F0"/>
    <w:rsid w:val="00971499"/>
    <w:rsid w:val="00972651"/>
    <w:rsid w:val="00974D7E"/>
    <w:rsid w:val="00977235"/>
    <w:rsid w:val="00981C76"/>
    <w:rsid w:val="00983E63"/>
    <w:rsid w:val="009869CE"/>
    <w:rsid w:val="00986C40"/>
    <w:rsid w:val="00997A43"/>
    <w:rsid w:val="00997AF1"/>
    <w:rsid w:val="009A3413"/>
    <w:rsid w:val="009B35DE"/>
    <w:rsid w:val="009B67D7"/>
    <w:rsid w:val="009C1436"/>
    <w:rsid w:val="009C6CD2"/>
    <w:rsid w:val="009C734C"/>
    <w:rsid w:val="009F7EF7"/>
    <w:rsid w:val="00A255DB"/>
    <w:rsid w:val="00A350A0"/>
    <w:rsid w:val="00A37C53"/>
    <w:rsid w:val="00A402AB"/>
    <w:rsid w:val="00A42CA9"/>
    <w:rsid w:val="00A433B0"/>
    <w:rsid w:val="00A44BE9"/>
    <w:rsid w:val="00A4619E"/>
    <w:rsid w:val="00A53EAC"/>
    <w:rsid w:val="00A5526A"/>
    <w:rsid w:val="00A565C8"/>
    <w:rsid w:val="00A6046B"/>
    <w:rsid w:val="00A664F8"/>
    <w:rsid w:val="00A860EB"/>
    <w:rsid w:val="00A861E1"/>
    <w:rsid w:val="00A97B6C"/>
    <w:rsid w:val="00AA1BBF"/>
    <w:rsid w:val="00AA7F00"/>
    <w:rsid w:val="00AB2D51"/>
    <w:rsid w:val="00AC0CAE"/>
    <w:rsid w:val="00AC2DCA"/>
    <w:rsid w:val="00AC5720"/>
    <w:rsid w:val="00AC66EA"/>
    <w:rsid w:val="00AC6FCD"/>
    <w:rsid w:val="00AC7287"/>
    <w:rsid w:val="00AD4F8B"/>
    <w:rsid w:val="00AE09D6"/>
    <w:rsid w:val="00AE59BE"/>
    <w:rsid w:val="00AF3FB4"/>
    <w:rsid w:val="00AF7F3D"/>
    <w:rsid w:val="00B01841"/>
    <w:rsid w:val="00B0436F"/>
    <w:rsid w:val="00B12AB2"/>
    <w:rsid w:val="00B15932"/>
    <w:rsid w:val="00B204F3"/>
    <w:rsid w:val="00B21020"/>
    <w:rsid w:val="00B227CD"/>
    <w:rsid w:val="00B360B7"/>
    <w:rsid w:val="00B3767C"/>
    <w:rsid w:val="00B378FB"/>
    <w:rsid w:val="00B44B71"/>
    <w:rsid w:val="00B54391"/>
    <w:rsid w:val="00B57B6E"/>
    <w:rsid w:val="00B60D3C"/>
    <w:rsid w:val="00B639E5"/>
    <w:rsid w:val="00B719EE"/>
    <w:rsid w:val="00B74CDF"/>
    <w:rsid w:val="00B93D9A"/>
    <w:rsid w:val="00B9652C"/>
    <w:rsid w:val="00B97593"/>
    <w:rsid w:val="00BA1AFE"/>
    <w:rsid w:val="00BA7877"/>
    <w:rsid w:val="00BB6760"/>
    <w:rsid w:val="00BB71F9"/>
    <w:rsid w:val="00BC3E63"/>
    <w:rsid w:val="00BD35DD"/>
    <w:rsid w:val="00BD5A54"/>
    <w:rsid w:val="00BE076D"/>
    <w:rsid w:val="00BF0F54"/>
    <w:rsid w:val="00BF251C"/>
    <w:rsid w:val="00BF7440"/>
    <w:rsid w:val="00C136F6"/>
    <w:rsid w:val="00C14088"/>
    <w:rsid w:val="00C27534"/>
    <w:rsid w:val="00C321D8"/>
    <w:rsid w:val="00C32A9C"/>
    <w:rsid w:val="00C40144"/>
    <w:rsid w:val="00C463CC"/>
    <w:rsid w:val="00C52300"/>
    <w:rsid w:val="00C60481"/>
    <w:rsid w:val="00C648CB"/>
    <w:rsid w:val="00C74B37"/>
    <w:rsid w:val="00C74F70"/>
    <w:rsid w:val="00C77692"/>
    <w:rsid w:val="00C80C94"/>
    <w:rsid w:val="00C860F1"/>
    <w:rsid w:val="00C86B04"/>
    <w:rsid w:val="00C96E12"/>
    <w:rsid w:val="00CA5959"/>
    <w:rsid w:val="00CB75DE"/>
    <w:rsid w:val="00CC6797"/>
    <w:rsid w:val="00CF6643"/>
    <w:rsid w:val="00CF6F2D"/>
    <w:rsid w:val="00CF7D2E"/>
    <w:rsid w:val="00D008DD"/>
    <w:rsid w:val="00D06F52"/>
    <w:rsid w:val="00D17215"/>
    <w:rsid w:val="00D23E91"/>
    <w:rsid w:val="00D27431"/>
    <w:rsid w:val="00D354BB"/>
    <w:rsid w:val="00D40721"/>
    <w:rsid w:val="00D412D3"/>
    <w:rsid w:val="00D418B8"/>
    <w:rsid w:val="00D42A39"/>
    <w:rsid w:val="00D62BAE"/>
    <w:rsid w:val="00D62D21"/>
    <w:rsid w:val="00D63CCF"/>
    <w:rsid w:val="00D84E4A"/>
    <w:rsid w:val="00D87D44"/>
    <w:rsid w:val="00DA4A86"/>
    <w:rsid w:val="00DB129A"/>
    <w:rsid w:val="00DB2A2E"/>
    <w:rsid w:val="00DB4839"/>
    <w:rsid w:val="00DC2DD1"/>
    <w:rsid w:val="00DC78C7"/>
    <w:rsid w:val="00DC7FE2"/>
    <w:rsid w:val="00DD23F3"/>
    <w:rsid w:val="00DD250F"/>
    <w:rsid w:val="00DE2367"/>
    <w:rsid w:val="00DF197E"/>
    <w:rsid w:val="00E224C7"/>
    <w:rsid w:val="00E24215"/>
    <w:rsid w:val="00E26E78"/>
    <w:rsid w:val="00E27031"/>
    <w:rsid w:val="00E27288"/>
    <w:rsid w:val="00E33088"/>
    <w:rsid w:val="00E37C17"/>
    <w:rsid w:val="00E624A9"/>
    <w:rsid w:val="00E6528F"/>
    <w:rsid w:val="00E66032"/>
    <w:rsid w:val="00E704A9"/>
    <w:rsid w:val="00E72A2D"/>
    <w:rsid w:val="00E77C18"/>
    <w:rsid w:val="00E80F61"/>
    <w:rsid w:val="00E92A97"/>
    <w:rsid w:val="00E97CDF"/>
    <w:rsid w:val="00EA29CE"/>
    <w:rsid w:val="00EA6D04"/>
    <w:rsid w:val="00EA721B"/>
    <w:rsid w:val="00EB4A9C"/>
    <w:rsid w:val="00ED1794"/>
    <w:rsid w:val="00ED3C33"/>
    <w:rsid w:val="00ED43AC"/>
    <w:rsid w:val="00ED4E4C"/>
    <w:rsid w:val="00EE12DD"/>
    <w:rsid w:val="00EE2C5E"/>
    <w:rsid w:val="00EE5D52"/>
    <w:rsid w:val="00EE761E"/>
    <w:rsid w:val="00EF12C7"/>
    <w:rsid w:val="00EF3E98"/>
    <w:rsid w:val="00F05D6C"/>
    <w:rsid w:val="00F05E86"/>
    <w:rsid w:val="00F21F47"/>
    <w:rsid w:val="00F228CC"/>
    <w:rsid w:val="00F379C8"/>
    <w:rsid w:val="00F419B0"/>
    <w:rsid w:val="00F439CA"/>
    <w:rsid w:val="00F4560B"/>
    <w:rsid w:val="00F51EAC"/>
    <w:rsid w:val="00F52BF8"/>
    <w:rsid w:val="00F53E71"/>
    <w:rsid w:val="00F54924"/>
    <w:rsid w:val="00F73E29"/>
    <w:rsid w:val="00F75FF8"/>
    <w:rsid w:val="00F772E8"/>
    <w:rsid w:val="00F77C9B"/>
    <w:rsid w:val="00F94C03"/>
    <w:rsid w:val="00F95601"/>
    <w:rsid w:val="00FB1AE4"/>
    <w:rsid w:val="00FB2704"/>
    <w:rsid w:val="00FB4D31"/>
    <w:rsid w:val="00FC468A"/>
    <w:rsid w:val="00FD31C3"/>
    <w:rsid w:val="00FE2A6F"/>
    <w:rsid w:val="00FE49D9"/>
    <w:rsid w:val="00FF08C1"/>
    <w:rsid w:val="00FF6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105D15"/>
  <w15:docId w15:val="{D2C68AF7-15DC-4F80-AAB0-03E66BE4D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0F2AC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0F2AC4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313D8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313D80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CF664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869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3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60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6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0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6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3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75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1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3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57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11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53550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217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91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092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35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oulova@tskaplice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FBCE51-214A-4303-8215-0C2F266DD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1227</Words>
  <Characters>7242</Characters>
  <Application>Microsoft Office Word</Application>
  <DocSecurity>0</DocSecurity>
  <Lines>60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Obce - Poplatek</vt:lpstr>
    </vt:vector>
  </TitlesOfParts>
  <Company>Hewlett-Packard Company</Company>
  <LinksUpToDate>false</LinksUpToDate>
  <CharactersWithSpaces>8453</CharactersWithSpaces>
  <SharedDoc>false</SharedDoc>
  <HLinks>
    <vt:vector size="6" baseType="variant">
      <vt:variant>
        <vt:i4>6684736</vt:i4>
      </vt:variant>
      <vt:variant>
        <vt:i4>0</vt:i4>
      </vt:variant>
      <vt:variant>
        <vt:i4>0</vt:i4>
      </vt:variant>
      <vt:variant>
        <vt:i4>5</vt:i4>
      </vt:variant>
      <vt:variant>
        <vt:lpwstr>mailto:cesakova@tskaplice.cz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Obce - Poplatek</dc:title>
  <dc:creator>Uzivatel</dc:creator>
  <cp:lastModifiedBy>tsk Antosova</cp:lastModifiedBy>
  <cp:revision>4</cp:revision>
  <cp:lastPrinted>2021-02-01T13:21:00Z</cp:lastPrinted>
  <dcterms:created xsi:type="dcterms:W3CDTF">2021-02-02T05:30:00Z</dcterms:created>
  <dcterms:modified xsi:type="dcterms:W3CDTF">2021-02-02T05:32:00Z</dcterms:modified>
</cp:coreProperties>
</file>