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1C" w:rsidRPr="00255F8C" w:rsidRDefault="00663CD2">
      <w:pPr>
        <w:spacing w:after="0"/>
        <w:ind w:left="426" w:hanging="426"/>
        <w:jc w:val="center"/>
        <w:rPr>
          <w:rFonts w:ascii="Tahoma" w:hAnsi="Tahoma" w:cs="Tahoma"/>
          <w:b/>
          <w:sz w:val="20"/>
          <w:szCs w:val="20"/>
        </w:rPr>
      </w:pPr>
      <w:bookmarkStart w:id="0" w:name="_GoBack"/>
      <w:bookmarkEnd w:id="0"/>
      <w:r w:rsidRPr="00255F8C">
        <w:rPr>
          <w:rFonts w:ascii="Tahoma" w:hAnsi="Tahoma" w:cs="Tahoma"/>
          <w:b/>
          <w:sz w:val="20"/>
          <w:szCs w:val="20"/>
        </w:rPr>
        <w:t>SMLOUVA O DÍLO</w:t>
      </w:r>
    </w:p>
    <w:p w:rsidR="00CB6A1C" w:rsidRPr="00255F8C" w:rsidRDefault="00CB6A1C">
      <w:pPr>
        <w:spacing w:after="0"/>
        <w:ind w:left="426" w:hanging="426"/>
        <w:jc w:val="both"/>
        <w:rPr>
          <w:rFonts w:ascii="Tahoma" w:hAnsi="Tahoma" w:cs="Tahoma"/>
          <w:sz w:val="20"/>
          <w:szCs w:val="20"/>
        </w:rPr>
      </w:pPr>
    </w:p>
    <w:p w:rsidR="00CB6A1C" w:rsidRPr="00255F8C" w:rsidRDefault="00CB6A1C">
      <w:pPr>
        <w:spacing w:after="0" w:line="240" w:lineRule="auto"/>
        <w:ind w:left="426" w:hanging="426"/>
        <w:contextualSpacing/>
        <w:jc w:val="both"/>
        <w:rPr>
          <w:rFonts w:ascii="Tahoma" w:hAnsi="Tahoma" w:cs="Tahoma"/>
          <w:sz w:val="20"/>
          <w:szCs w:val="20"/>
        </w:rPr>
      </w:pPr>
    </w:p>
    <w:p w:rsidR="00B6346C" w:rsidRPr="00255F8C" w:rsidRDefault="00B6346C">
      <w:pPr>
        <w:spacing w:after="0" w:line="240" w:lineRule="auto"/>
        <w:ind w:left="426" w:hanging="426"/>
        <w:contextualSpacing/>
        <w:jc w:val="both"/>
        <w:rPr>
          <w:rFonts w:ascii="Tahoma" w:hAnsi="Tahoma" w:cs="Tahoma"/>
          <w:sz w:val="20"/>
          <w:szCs w:val="20"/>
        </w:rPr>
      </w:pPr>
    </w:p>
    <w:p w:rsidR="00CB6A1C" w:rsidRPr="00255F8C" w:rsidRDefault="00611DA3">
      <w:pPr>
        <w:pStyle w:val="Odstavecseseznamem"/>
        <w:numPr>
          <w:ilvl w:val="0"/>
          <w:numId w:val="14"/>
        </w:numPr>
        <w:spacing w:after="0" w:line="240" w:lineRule="auto"/>
        <w:ind w:left="426" w:hanging="426"/>
        <w:jc w:val="both"/>
        <w:rPr>
          <w:rFonts w:ascii="Tahoma" w:hAnsi="Tahoma" w:cs="Tahoma"/>
          <w:b/>
          <w:sz w:val="20"/>
          <w:szCs w:val="20"/>
        </w:rPr>
      </w:pPr>
      <w:r w:rsidRPr="00255F8C">
        <w:rPr>
          <w:rStyle w:val="preformatted"/>
          <w:rFonts w:ascii="Tahoma" w:hAnsi="Tahoma" w:cs="Tahoma"/>
          <w:b/>
          <w:sz w:val="20"/>
          <w:szCs w:val="20"/>
        </w:rPr>
        <w:t>LAMA lighting technologies s.r.o.</w:t>
      </w:r>
    </w:p>
    <w:p w:rsidR="006B5593" w:rsidRPr="00255F8C" w:rsidRDefault="00663CD2" w:rsidP="00D86EBE">
      <w:pPr>
        <w:pStyle w:val="Odstavecseseznamem"/>
        <w:spacing w:after="0" w:line="240" w:lineRule="auto"/>
        <w:ind w:left="426"/>
        <w:jc w:val="both"/>
        <w:rPr>
          <w:rFonts w:ascii="Tahoma" w:hAnsi="Tahoma" w:cs="Tahoma"/>
          <w:sz w:val="20"/>
          <w:szCs w:val="20"/>
        </w:rPr>
      </w:pPr>
      <w:r w:rsidRPr="00255F8C">
        <w:rPr>
          <w:rStyle w:val="preformatted"/>
          <w:rFonts w:ascii="Tahoma" w:hAnsi="Tahoma" w:cs="Tahoma"/>
          <w:sz w:val="20"/>
          <w:szCs w:val="20"/>
        </w:rPr>
        <w:t xml:space="preserve">se sídlem </w:t>
      </w:r>
      <w:r w:rsidR="002210AC" w:rsidRPr="00255F8C">
        <w:rPr>
          <w:rFonts w:ascii="Tahoma" w:hAnsi="Tahoma" w:cs="Tahoma"/>
          <w:sz w:val="20"/>
          <w:szCs w:val="20"/>
        </w:rPr>
        <w:t>Objízdná 1777, 765 02 Otrokovice</w:t>
      </w:r>
    </w:p>
    <w:p w:rsidR="00CB6A1C" w:rsidRPr="00255F8C" w:rsidRDefault="006B5593" w:rsidP="00D86EBE">
      <w:pPr>
        <w:pStyle w:val="Odstavecseseznamem"/>
        <w:spacing w:after="0" w:line="240" w:lineRule="auto"/>
        <w:ind w:left="426"/>
        <w:jc w:val="both"/>
        <w:rPr>
          <w:rFonts w:ascii="Tahoma" w:hAnsi="Tahoma" w:cs="Tahoma"/>
          <w:sz w:val="20"/>
          <w:szCs w:val="20"/>
        </w:rPr>
      </w:pPr>
      <w:r w:rsidRPr="00255F8C">
        <w:rPr>
          <w:rFonts w:ascii="Tahoma" w:hAnsi="Tahoma" w:cs="Tahoma"/>
          <w:sz w:val="20"/>
          <w:szCs w:val="20"/>
        </w:rPr>
        <w:t>IČ</w:t>
      </w:r>
      <w:r w:rsidR="002210AC" w:rsidRPr="00255F8C">
        <w:rPr>
          <w:rFonts w:ascii="Tahoma" w:hAnsi="Tahoma" w:cs="Tahoma"/>
          <w:sz w:val="20"/>
          <w:szCs w:val="20"/>
        </w:rPr>
        <w:t>O</w:t>
      </w:r>
      <w:r w:rsidRPr="00255F8C">
        <w:rPr>
          <w:rFonts w:ascii="Tahoma" w:hAnsi="Tahoma" w:cs="Tahoma"/>
          <w:sz w:val="20"/>
          <w:szCs w:val="20"/>
        </w:rPr>
        <w:t>: 28622740</w:t>
      </w:r>
    </w:p>
    <w:p w:rsidR="006B5593" w:rsidRPr="00255F8C" w:rsidRDefault="006B5593" w:rsidP="00D86EBE">
      <w:pPr>
        <w:pStyle w:val="Odstavecseseznamem"/>
        <w:spacing w:after="0" w:line="240" w:lineRule="auto"/>
        <w:ind w:left="426"/>
        <w:jc w:val="both"/>
        <w:rPr>
          <w:rFonts w:ascii="Tahoma" w:hAnsi="Tahoma" w:cs="Tahoma"/>
          <w:sz w:val="20"/>
          <w:szCs w:val="20"/>
        </w:rPr>
      </w:pPr>
      <w:r w:rsidRPr="00255F8C">
        <w:rPr>
          <w:rFonts w:ascii="Tahoma" w:hAnsi="Tahoma" w:cs="Tahoma"/>
          <w:sz w:val="20"/>
          <w:szCs w:val="20"/>
        </w:rPr>
        <w:t xml:space="preserve">zastoupena: </w:t>
      </w:r>
      <w:r w:rsidR="00FE1F98" w:rsidRPr="00255F8C">
        <w:rPr>
          <w:rFonts w:ascii="Tahoma" w:hAnsi="Tahoma" w:cs="Tahoma"/>
          <w:sz w:val="20"/>
          <w:szCs w:val="20"/>
        </w:rPr>
        <w:t>Jiřím Černým,</w:t>
      </w:r>
      <w:r w:rsidR="00A0393D" w:rsidRPr="00255F8C">
        <w:rPr>
          <w:rFonts w:ascii="Tahoma" w:hAnsi="Tahoma" w:cs="Tahoma"/>
          <w:sz w:val="20"/>
          <w:szCs w:val="20"/>
        </w:rPr>
        <w:t xml:space="preserve"> jednatelem</w:t>
      </w:r>
    </w:p>
    <w:p w:rsidR="006B5593" w:rsidRPr="00255F8C" w:rsidRDefault="006B5593" w:rsidP="00D86EBE">
      <w:pPr>
        <w:pStyle w:val="Odstavecseseznamem"/>
        <w:spacing w:after="0" w:line="240" w:lineRule="auto"/>
        <w:ind w:left="426"/>
        <w:jc w:val="both"/>
        <w:rPr>
          <w:rFonts w:ascii="Tahoma" w:hAnsi="Tahoma" w:cs="Tahoma"/>
          <w:sz w:val="20"/>
          <w:szCs w:val="20"/>
        </w:rPr>
      </w:pPr>
      <w:r w:rsidRPr="00255F8C">
        <w:rPr>
          <w:rStyle w:val="nowrap"/>
          <w:rFonts w:ascii="Tahoma" w:hAnsi="Tahoma" w:cs="Tahoma"/>
          <w:sz w:val="20"/>
          <w:szCs w:val="20"/>
        </w:rPr>
        <w:t>zapsaná v obch</w:t>
      </w:r>
      <w:r w:rsidRPr="00255F8C">
        <w:rPr>
          <w:rFonts w:ascii="Tahoma" w:hAnsi="Tahoma" w:cs="Tahoma"/>
          <w:sz w:val="20"/>
          <w:szCs w:val="20"/>
        </w:rPr>
        <w:t>odním rejstříku</w:t>
      </w:r>
      <w:r w:rsidR="0060400D" w:rsidRPr="00255F8C">
        <w:rPr>
          <w:rFonts w:ascii="Tahoma" w:hAnsi="Tahoma" w:cs="Tahoma"/>
          <w:sz w:val="20"/>
          <w:szCs w:val="20"/>
        </w:rPr>
        <w:t xml:space="preserve"> vedeném Krajským soudem v </w:t>
      </w:r>
      <w:r w:rsidR="002210AC" w:rsidRPr="00255F8C">
        <w:rPr>
          <w:rFonts w:ascii="Tahoma" w:hAnsi="Tahoma" w:cs="Tahoma"/>
          <w:sz w:val="20"/>
          <w:szCs w:val="20"/>
        </w:rPr>
        <w:t>Brně</w:t>
      </w:r>
      <w:r w:rsidRPr="00255F8C">
        <w:rPr>
          <w:rFonts w:ascii="Tahoma" w:hAnsi="Tahoma" w:cs="Tahoma"/>
          <w:sz w:val="20"/>
          <w:szCs w:val="20"/>
        </w:rPr>
        <w:t xml:space="preserve">, oddíl C, vložka </w:t>
      </w:r>
      <w:r w:rsidR="002210AC" w:rsidRPr="00255F8C">
        <w:rPr>
          <w:rFonts w:ascii="Tahoma" w:hAnsi="Tahoma" w:cs="Tahoma"/>
          <w:sz w:val="20"/>
          <w:szCs w:val="20"/>
        </w:rPr>
        <w:t>114428</w:t>
      </w:r>
    </w:p>
    <w:p w:rsidR="00CB6A1C" w:rsidRPr="00255F8C" w:rsidRDefault="00663CD2" w:rsidP="00D86EBE">
      <w:pPr>
        <w:pStyle w:val="Odstavecseseznamem"/>
        <w:spacing w:after="0" w:line="240" w:lineRule="auto"/>
        <w:ind w:left="426"/>
        <w:jc w:val="both"/>
        <w:rPr>
          <w:rFonts w:ascii="Tahoma" w:hAnsi="Tahoma" w:cs="Tahoma"/>
          <w:sz w:val="20"/>
          <w:szCs w:val="20"/>
        </w:rPr>
      </w:pPr>
      <w:r w:rsidRPr="00255F8C">
        <w:rPr>
          <w:rFonts w:ascii="Tahoma" w:hAnsi="Tahoma" w:cs="Tahoma"/>
          <w:sz w:val="20"/>
          <w:szCs w:val="20"/>
        </w:rPr>
        <w:t xml:space="preserve">(dále již jen </w:t>
      </w:r>
      <w:r w:rsidRPr="00255F8C">
        <w:rPr>
          <w:rFonts w:ascii="Tahoma" w:hAnsi="Tahoma" w:cs="Tahoma"/>
          <w:i/>
          <w:sz w:val="20"/>
          <w:szCs w:val="20"/>
        </w:rPr>
        <w:t>„Zhotovitel“</w:t>
      </w:r>
      <w:r w:rsidRPr="00255F8C">
        <w:rPr>
          <w:rFonts w:ascii="Tahoma" w:hAnsi="Tahoma" w:cs="Tahoma"/>
          <w:sz w:val="20"/>
          <w:szCs w:val="20"/>
        </w:rPr>
        <w:t>)</w:t>
      </w:r>
    </w:p>
    <w:p w:rsidR="00CB6A1C" w:rsidRPr="00255F8C" w:rsidRDefault="00CB6A1C">
      <w:pPr>
        <w:spacing w:after="0" w:line="240" w:lineRule="auto"/>
        <w:ind w:left="426" w:hanging="426"/>
        <w:contextualSpacing/>
        <w:jc w:val="both"/>
        <w:rPr>
          <w:rFonts w:ascii="Tahoma" w:hAnsi="Tahoma" w:cs="Tahoma"/>
          <w:sz w:val="20"/>
          <w:szCs w:val="20"/>
        </w:rPr>
      </w:pPr>
    </w:p>
    <w:p w:rsidR="00CB6A1C" w:rsidRPr="00255F8C" w:rsidRDefault="00663CD2">
      <w:pPr>
        <w:pStyle w:val="Odstavecseseznamem"/>
        <w:spacing w:after="0" w:line="240" w:lineRule="auto"/>
        <w:ind w:left="426" w:hanging="426"/>
        <w:jc w:val="both"/>
        <w:rPr>
          <w:rFonts w:ascii="Tahoma" w:hAnsi="Tahoma" w:cs="Tahoma"/>
          <w:sz w:val="20"/>
          <w:szCs w:val="20"/>
        </w:rPr>
      </w:pPr>
      <w:r w:rsidRPr="00255F8C">
        <w:rPr>
          <w:rFonts w:ascii="Tahoma" w:hAnsi="Tahoma" w:cs="Tahoma"/>
          <w:sz w:val="20"/>
          <w:szCs w:val="20"/>
        </w:rPr>
        <w:t>a</w:t>
      </w:r>
    </w:p>
    <w:p w:rsidR="00CB6A1C" w:rsidRPr="00255F8C" w:rsidRDefault="00CB6A1C">
      <w:pPr>
        <w:pStyle w:val="Odstavecseseznamem"/>
        <w:spacing w:after="0" w:line="240" w:lineRule="auto"/>
        <w:ind w:left="426" w:hanging="426"/>
        <w:jc w:val="both"/>
        <w:rPr>
          <w:rFonts w:ascii="Tahoma" w:hAnsi="Tahoma" w:cs="Tahoma"/>
          <w:sz w:val="20"/>
          <w:szCs w:val="20"/>
        </w:rPr>
      </w:pPr>
    </w:p>
    <w:p w:rsidR="00A5081B" w:rsidRPr="00255F8C" w:rsidRDefault="00A5081B" w:rsidP="00D86EBE">
      <w:pPr>
        <w:pStyle w:val="Odstavecseseznamem"/>
        <w:spacing w:after="0" w:line="240" w:lineRule="auto"/>
        <w:ind w:left="426"/>
        <w:jc w:val="both"/>
        <w:rPr>
          <w:rStyle w:val="preformatted"/>
          <w:rFonts w:ascii="Tahoma" w:eastAsia="Microsoft YaHei" w:hAnsi="Tahoma" w:cs="Tahoma"/>
          <w:b/>
          <w:sz w:val="20"/>
          <w:szCs w:val="20"/>
        </w:rPr>
      </w:pPr>
      <w:r w:rsidRPr="00255F8C">
        <w:rPr>
          <w:rStyle w:val="preformatted"/>
          <w:rFonts w:ascii="Tahoma" w:eastAsia="Microsoft YaHei" w:hAnsi="Tahoma" w:cs="Tahoma"/>
          <w:b/>
          <w:sz w:val="20"/>
          <w:szCs w:val="20"/>
        </w:rPr>
        <w:t>Slezská nemocnice v</w:t>
      </w:r>
      <w:r w:rsidR="00255F8C">
        <w:rPr>
          <w:rStyle w:val="preformatted"/>
          <w:rFonts w:ascii="Tahoma" w:eastAsia="Microsoft YaHei" w:hAnsi="Tahoma" w:cs="Tahoma"/>
          <w:b/>
          <w:sz w:val="20"/>
          <w:szCs w:val="20"/>
        </w:rPr>
        <w:t> </w:t>
      </w:r>
      <w:r w:rsidRPr="00255F8C">
        <w:rPr>
          <w:rStyle w:val="preformatted"/>
          <w:rFonts w:ascii="Tahoma" w:eastAsia="Microsoft YaHei" w:hAnsi="Tahoma" w:cs="Tahoma"/>
          <w:b/>
          <w:sz w:val="20"/>
          <w:szCs w:val="20"/>
        </w:rPr>
        <w:t>Opavě</w:t>
      </w:r>
      <w:r w:rsidR="00255F8C">
        <w:rPr>
          <w:rStyle w:val="preformatted"/>
          <w:rFonts w:ascii="Tahoma" w:eastAsia="Microsoft YaHei" w:hAnsi="Tahoma" w:cs="Tahoma"/>
          <w:b/>
          <w:sz w:val="20"/>
          <w:szCs w:val="20"/>
        </w:rPr>
        <w:t>, příspěvková organizace</w:t>
      </w:r>
    </w:p>
    <w:p w:rsidR="00A5081B" w:rsidRPr="00255F8C" w:rsidRDefault="00273991" w:rsidP="00A5081B">
      <w:pPr>
        <w:pStyle w:val="Odstavecseseznamem"/>
        <w:spacing w:after="0" w:line="240" w:lineRule="auto"/>
        <w:ind w:left="426"/>
        <w:jc w:val="both"/>
        <w:rPr>
          <w:rFonts w:ascii="Tahoma" w:hAnsi="Tahoma" w:cs="Tahoma"/>
          <w:sz w:val="20"/>
          <w:szCs w:val="20"/>
        </w:rPr>
      </w:pPr>
      <w:r w:rsidRPr="00255F8C">
        <w:rPr>
          <w:rFonts w:ascii="Tahoma" w:hAnsi="Tahoma" w:cs="Tahoma"/>
          <w:sz w:val="20"/>
          <w:szCs w:val="20"/>
        </w:rPr>
        <w:t>se sídl</w:t>
      </w:r>
      <w:r w:rsidR="006B5593" w:rsidRPr="00255F8C">
        <w:rPr>
          <w:rFonts w:ascii="Tahoma" w:hAnsi="Tahoma" w:cs="Tahoma"/>
          <w:sz w:val="20"/>
          <w:szCs w:val="20"/>
        </w:rPr>
        <w:t xml:space="preserve">em </w:t>
      </w:r>
      <w:r w:rsidR="00A5081B" w:rsidRPr="00255F8C">
        <w:rPr>
          <w:rFonts w:ascii="Tahoma" w:hAnsi="Tahoma" w:cs="Tahoma"/>
          <w:sz w:val="20"/>
          <w:szCs w:val="20"/>
        </w:rPr>
        <w:t xml:space="preserve">Olomoucká 470/86, Předměstí, 746 01 Opava </w:t>
      </w:r>
    </w:p>
    <w:p w:rsidR="00CB6A1C" w:rsidRPr="00255F8C" w:rsidRDefault="004A4FD7" w:rsidP="00A5081B">
      <w:pPr>
        <w:pStyle w:val="Odstavecseseznamem"/>
        <w:spacing w:after="0" w:line="240" w:lineRule="auto"/>
        <w:ind w:left="426"/>
        <w:jc w:val="both"/>
        <w:rPr>
          <w:rFonts w:ascii="Tahoma" w:hAnsi="Tahoma" w:cs="Tahoma"/>
          <w:sz w:val="20"/>
          <w:szCs w:val="20"/>
        </w:rPr>
      </w:pPr>
      <w:r w:rsidRPr="00255F8C">
        <w:rPr>
          <w:rFonts w:ascii="Tahoma" w:hAnsi="Tahoma" w:cs="Tahoma"/>
          <w:sz w:val="20"/>
          <w:szCs w:val="20"/>
        </w:rPr>
        <w:t>IČ</w:t>
      </w:r>
      <w:r w:rsidR="002210AC" w:rsidRPr="00255F8C">
        <w:rPr>
          <w:rFonts w:ascii="Tahoma" w:hAnsi="Tahoma" w:cs="Tahoma"/>
          <w:sz w:val="20"/>
          <w:szCs w:val="20"/>
        </w:rPr>
        <w:t>O</w:t>
      </w:r>
      <w:r w:rsidRPr="00255F8C">
        <w:rPr>
          <w:rFonts w:ascii="Tahoma" w:hAnsi="Tahoma" w:cs="Tahoma"/>
          <w:sz w:val="20"/>
          <w:szCs w:val="20"/>
        </w:rPr>
        <w:t xml:space="preserve">: </w:t>
      </w:r>
      <w:r w:rsidR="00A5081B" w:rsidRPr="00255F8C">
        <w:rPr>
          <w:rStyle w:val="nowrap"/>
          <w:rFonts w:ascii="Tahoma" w:hAnsi="Tahoma" w:cs="Tahoma"/>
          <w:sz w:val="20"/>
          <w:szCs w:val="20"/>
        </w:rPr>
        <w:t>47813750</w:t>
      </w:r>
    </w:p>
    <w:p w:rsidR="006A1EEF" w:rsidRPr="00255F8C" w:rsidRDefault="004053ED" w:rsidP="0014252A">
      <w:pPr>
        <w:pStyle w:val="Odstavecseseznamem"/>
        <w:spacing w:after="0" w:line="240" w:lineRule="auto"/>
        <w:ind w:left="426"/>
        <w:jc w:val="both"/>
        <w:rPr>
          <w:rFonts w:ascii="Tahoma" w:hAnsi="Tahoma" w:cs="Tahoma"/>
          <w:sz w:val="20"/>
          <w:szCs w:val="20"/>
        </w:rPr>
      </w:pPr>
      <w:r w:rsidRPr="00255F8C">
        <w:rPr>
          <w:rFonts w:ascii="Tahoma" w:hAnsi="Tahoma" w:cs="Tahoma"/>
          <w:sz w:val="20"/>
          <w:szCs w:val="20"/>
        </w:rPr>
        <w:t>zastoup</w:t>
      </w:r>
      <w:r w:rsidR="006B5593" w:rsidRPr="00255F8C">
        <w:rPr>
          <w:rFonts w:ascii="Tahoma" w:hAnsi="Tahoma" w:cs="Tahoma"/>
          <w:sz w:val="20"/>
          <w:szCs w:val="20"/>
        </w:rPr>
        <w:t>ena</w:t>
      </w:r>
      <w:r w:rsidR="002210AC" w:rsidRPr="00255F8C">
        <w:rPr>
          <w:rFonts w:ascii="Tahoma" w:hAnsi="Tahoma" w:cs="Tahoma"/>
          <w:sz w:val="20"/>
          <w:szCs w:val="20"/>
        </w:rPr>
        <w:t xml:space="preserve">: </w:t>
      </w:r>
      <w:r w:rsidR="006A1EEF" w:rsidRPr="00255F8C">
        <w:rPr>
          <w:rFonts w:ascii="Tahoma" w:hAnsi="Tahoma" w:cs="Tahoma"/>
          <w:sz w:val="20"/>
          <w:szCs w:val="20"/>
        </w:rPr>
        <w:t>Ing. Kar</w:t>
      </w:r>
      <w:r w:rsidR="00255F8C">
        <w:rPr>
          <w:rFonts w:ascii="Tahoma" w:hAnsi="Tahoma" w:cs="Tahoma"/>
          <w:sz w:val="20"/>
          <w:szCs w:val="20"/>
        </w:rPr>
        <w:t>lem Siebertem</w:t>
      </w:r>
      <w:r w:rsidR="006A1EEF" w:rsidRPr="00255F8C">
        <w:rPr>
          <w:rFonts w:ascii="Tahoma" w:hAnsi="Tahoma" w:cs="Tahoma"/>
          <w:sz w:val="20"/>
          <w:szCs w:val="20"/>
        </w:rPr>
        <w:t>, MBA</w:t>
      </w:r>
      <w:r w:rsidR="006670E8" w:rsidRPr="00255F8C">
        <w:rPr>
          <w:rFonts w:ascii="Tahoma" w:hAnsi="Tahoma" w:cs="Tahoma"/>
          <w:sz w:val="20"/>
          <w:szCs w:val="20"/>
        </w:rPr>
        <w:t xml:space="preserve">, </w:t>
      </w:r>
      <w:r w:rsidR="00416B89" w:rsidRPr="00255F8C">
        <w:rPr>
          <w:rFonts w:ascii="Tahoma" w:hAnsi="Tahoma" w:cs="Tahoma"/>
          <w:sz w:val="20"/>
          <w:szCs w:val="20"/>
        </w:rPr>
        <w:t>ř</w:t>
      </w:r>
      <w:r w:rsidR="006A1EEF" w:rsidRPr="00255F8C">
        <w:rPr>
          <w:rFonts w:ascii="Tahoma" w:hAnsi="Tahoma" w:cs="Tahoma"/>
          <w:sz w:val="20"/>
          <w:szCs w:val="20"/>
        </w:rPr>
        <w:t>editel</w:t>
      </w:r>
      <w:r w:rsidR="00416B89" w:rsidRPr="00255F8C">
        <w:rPr>
          <w:rFonts w:ascii="Tahoma" w:hAnsi="Tahoma" w:cs="Tahoma"/>
          <w:sz w:val="20"/>
          <w:szCs w:val="20"/>
        </w:rPr>
        <w:t>em</w:t>
      </w:r>
      <w:r w:rsidR="006A1EEF" w:rsidRPr="00255F8C">
        <w:rPr>
          <w:rFonts w:ascii="Tahoma" w:hAnsi="Tahoma" w:cs="Tahoma"/>
          <w:sz w:val="20"/>
          <w:szCs w:val="20"/>
        </w:rPr>
        <w:t xml:space="preserve"> </w:t>
      </w:r>
    </w:p>
    <w:p w:rsidR="00CB6A1C" w:rsidRPr="00255F8C" w:rsidRDefault="00663CD2" w:rsidP="0014252A">
      <w:pPr>
        <w:pStyle w:val="Odstavecseseznamem"/>
        <w:spacing w:after="0" w:line="240" w:lineRule="auto"/>
        <w:ind w:left="426"/>
        <w:jc w:val="both"/>
        <w:rPr>
          <w:rStyle w:val="nowrap"/>
          <w:rFonts w:ascii="Tahoma" w:hAnsi="Tahoma" w:cs="Tahoma"/>
          <w:sz w:val="20"/>
          <w:szCs w:val="20"/>
        </w:rPr>
      </w:pPr>
      <w:r w:rsidRPr="00255F8C">
        <w:rPr>
          <w:rStyle w:val="nowrap"/>
          <w:rFonts w:ascii="Tahoma" w:hAnsi="Tahoma" w:cs="Tahoma"/>
          <w:sz w:val="20"/>
          <w:szCs w:val="20"/>
        </w:rPr>
        <w:t>zapsaná v obch</w:t>
      </w:r>
      <w:r w:rsidR="004936B1" w:rsidRPr="00255F8C">
        <w:rPr>
          <w:rFonts w:ascii="Tahoma" w:hAnsi="Tahoma" w:cs="Tahoma"/>
          <w:sz w:val="20"/>
          <w:szCs w:val="20"/>
        </w:rPr>
        <w:t>odním r</w:t>
      </w:r>
      <w:r w:rsidR="006B5593" w:rsidRPr="00255F8C">
        <w:rPr>
          <w:rFonts w:ascii="Tahoma" w:hAnsi="Tahoma" w:cs="Tahoma"/>
          <w:sz w:val="20"/>
          <w:szCs w:val="20"/>
        </w:rPr>
        <w:t>ejstříku</w:t>
      </w:r>
      <w:r w:rsidR="0014252A" w:rsidRPr="00255F8C">
        <w:rPr>
          <w:rFonts w:ascii="Tahoma" w:hAnsi="Tahoma" w:cs="Tahoma"/>
          <w:sz w:val="20"/>
          <w:szCs w:val="20"/>
        </w:rPr>
        <w:t>: sp.zn.</w:t>
      </w:r>
      <w:r w:rsidR="006B5593" w:rsidRPr="00255F8C">
        <w:rPr>
          <w:rFonts w:ascii="Tahoma" w:hAnsi="Tahoma" w:cs="Tahoma"/>
          <w:sz w:val="20"/>
          <w:szCs w:val="20"/>
        </w:rPr>
        <w:t xml:space="preserve"> </w:t>
      </w:r>
      <w:r w:rsidR="006A1EEF" w:rsidRPr="00255F8C">
        <w:rPr>
          <w:rFonts w:ascii="Tahoma" w:hAnsi="Tahoma" w:cs="Tahoma"/>
          <w:sz w:val="20"/>
          <w:szCs w:val="20"/>
        </w:rPr>
        <w:t>Pr.</w:t>
      </w:r>
      <w:r w:rsidR="0014252A" w:rsidRPr="00255F8C">
        <w:rPr>
          <w:rFonts w:ascii="Tahoma" w:hAnsi="Tahoma" w:cs="Tahoma"/>
          <w:sz w:val="20"/>
          <w:szCs w:val="20"/>
        </w:rPr>
        <w:t xml:space="preserve"> </w:t>
      </w:r>
      <w:r w:rsidR="00CE753F" w:rsidRPr="00255F8C">
        <w:rPr>
          <w:rFonts w:ascii="Tahoma" w:hAnsi="Tahoma" w:cs="Tahoma"/>
          <w:sz w:val="20"/>
          <w:szCs w:val="20"/>
        </w:rPr>
        <w:t>924</w:t>
      </w:r>
      <w:r w:rsidR="0014252A" w:rsidRPr="00255F8C">
        <w:rPr>
          <w:rFonts w:ascii="Tahoma" w:hAnsi="Tahoma" w:cs="Tahoma"/>
          <w:sz w:val="20"/>
          <w:szCs w:val="20"/>
        </w:rPr>
        <w:t>/</w:t>
      </w:r>
      <w:r w:rsidR="009D7DAD" w:rsidRPr="00255F8C">
        <w:rPr>
          <w:rFonts w:ascii="Tahoma" w:hAnsi="Tahoma" w:cs="Tahoma"/>
          <w:sz w:val="20"/>
          <w:szCs w:val="20"/>
        </w:rPr>
        <w:t>KSOS</w:t>
      </w:r>
      <w:r w:rsidR="0014252A" w:rsidRPr="00255F8C">
        <w:rPr>
          <w:rFonts w:ascii="Tahoma" w:hAnsi="Tahoma" w:cs="Tahoma"/>
          <w:sz w:val="20"/>
          <w:szCs w:val="20"/>
        </w:rPr>
        <w:t xml:space="preserve"> </w:t>
      </w:r>
      <w:r w:rsidR="009D7DAD" w:rsidRPr="00255F8C">
        <w:rPr>
          <w:rFonts w:ascii="Tahoma" w:hAnsi="Tahoma" w:cs="Tahoma"/>
          <w:sz w:val="20"/>
          <w:szCs w:val="20"/>
        </w:rPr>
        <w:t>Krajský soud v Ostravě</w:t>
      </w:r>
    </w:p>
    <w:p w:rsidR="00CB6A1C" w:rsidRPr="00255F8C" w:rsidRDefault="00663CD2" w:rsidP="00D86EBE">
      <w:pPr>
        <w:pStyle w:val="Odstavecseseznamem"/>
        <w:spacing w:after="0"/>
        <w:ind w:left="426"/>
        <w:jc w:val="both"/>
        <w:rPr>
          <w:rStyle w:val="nowrap"/>
          <w:rFonts w:ascii="Tahoma" w:hAnsi="Tahoma" w:cs="Tahoma"/>
          <w:sz w:val="20"/>
          <w:szCs w:val="20"/>
        </w:rPr>
      </w:pPr>
      <w:r w:rsidRPr="00255F8C">
        <w:rPr>
          <w:rStyle w:val="nowrap"/>
          <w:rFonts w:ascii="Tahoma" w:hAnsi="Tahoma" w:cs="Tahoma"/>
          <w:sz w:val="20"/>
          <w:szCs w:val="20"/>
        </w:rPr>
        <w:t xml:space="preserve">(dále již jen </w:t>
      </w:r>
      <w:r w:rsidRPr="00255F8C">
        <w:rPr>
          <w:rStyle w:val="nowrap"/>
          <w:rFonts w:ascii="Tahoma" w:hAnsi="Tahoma" w:cs="Tahoma"/>
          <w:i/>
          <w:sz w:val="20"/>
          <w:szCs w:val="20"/>
        </w:rPr>
        <w:t>„Objednatel“</w:t>
      </w:r>
      <w:r w:rsidRPr="00255F8C">
        <w:rPr>
          <w:rStyle w:val="nowrap"/>
          <w:rFonts w:ascii="Tahoma" w:hAnsi="Tahoma" w:cs="Tahoma"/>
          <w:sz w:val="20"/>
          <w:szCs w:val="20"/>
        </w:rPr>
        <w:t>)</w:t>
      </w:r>
    </w:p>
    <w:p w:rsidR="00CB6A1C" w:rsidRPr="00255F8C" w:rsidRDefault="00CB6A1C">
      <w:pPr>
        <w:pStyle w:val="Odstavecseseznamem"/>
        <w:spacing w:after="0"/>
        <w:ind w:left="426" w:hanging="426"/>
        <w:jc w:val="both"/>
        <w:rPr>
          <w:rStyle w:val="nowrap"/>
          <w:rFonts w:ascii="Tahoma" w:hAnsi="Tahoma" w:cs="Tahoma"/>
          <w:sz w:val="20"/>
          <w:szCs w:val="20"/>
        </w:rPr>
      </w:pPr>
    </w:p>
    <w:p w:rsidR="00CB6A1C" w:rsidRPr="00255F8C" w:rsidRDefault="00CB6A1C">
      <w:pPr>
        <w:pStyle w:val="Odstavecseseznamem"/>
        <w:spacing w:after="0"/>
        <w:ind w:left="426" w:hanging="426"/>
        <w:jc w:val="both"/>
        <w:rPr>
          <w:rStyle w:val="nowrap"/>
          <w:rFonts w:ascii="Tahoma" w:hAnsi="Tahoma" w:cs="Tahoma"/>
          <w:sz w:val="20"/>
          <w:szCs w:val="20"/>
        </w:rPr>
      </w:pPr>
    </w:p>
    <w:p w:rsidR="00CB6A1C" w:rsidRPr="00255F8C" w:rsidRDefault="00663CD2" w:rsidP="00D86EBE">
      <w:pPr>
        <w:pStyle w:val="Odstavecseseznamem"/>
        <w:spacing w:after="0"/>
        <w:ind w:left="426"/>
        <w:jc w:val="both"/>
        <w:rPr>
          <w:rStyle w:val="nowrap"/>
          <w:rFonts w:ascii="Tahoma" w:hAnsi="Tahoma" w:cs="Tahoma"/>
          <w:sz w:val="20"/>
          <w:szCs w:val="20"/>
        </w:rPr>
      </w:pPr>
      <w:r w:rsidRPr="00255F8C">
        <w:rPr>
          <w:rStyle w:val="nowrap"/>
          <w:rFonts w:ascii="Tahoma" w:hAnsi="Tahoma" w:cs="Tahoma"/>
          <w:sz w:val="20"/>
          <w:szCs w:val="20"/>
        </w:rPr>
        <w:t>níže uvedeného dne, měsíce a roku ve vzájemném konsenzu a v souladu s § 2586 a násl. zákona č. 89/2012 Sb. občanského zákoníku v platném znění tuto:</w:t>
      </w:r>
    </w:p>
    <w:p w:rsidR="00CB6A1C" w:rsidRPr="00255F8C" w:rsidRDefault="00CB6A1C">
      <w:pPr>
        <w:spacing w:after="0"/>
        <w:ind w:left="426" w:hanging="426"/>
        <w:jc w:val="both"/>
        <w:rPr>
          <w:rFonts w:ascii="Tahoma" w:hAnsi="Tahoma" w:cs="Tahoma"/>
          <w:sz w:val="20"/>
          <w:szCs w:val="20"/>
        </w:rPr>
      </w:pPr>
    </w:p>
    <w:p w:rsidR="00CB6A1C" w:rsidRPr="00255F8C" w:rsidRDefault="00CB6A1C">
      <w:pPr>
        <w:spacing w:after="0"/>
        <w:ind w:left="426" w:hanging="426"/>
        <w:jc w:val="both"/>
        <w:rPr>
          <w:rFonts w:ascii="Tahoma" w:hAnsi="Tahoma" w:cs="Tahoma"/>
          <w:sz w:val="20"/>
          <w:szCs w:val="20"/>
        </w:rPr>
      </w:pP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Smlouvu o dílo</w:t>
      </w:r>
    </w:p>
    <w:p w:rsidR="00CB6A1C" w:rsidRPr="00255F8C" w:rsidRDefault="00CB6A1C">
      <w:pPr>
        <w:spacing w:after="0"/>
        <w:ind w:left="426" w:hanging="426"/>
        <w:jc w:val="both"/>
        <w:rPr>
          <w:rFonts w:ascii="Tahoma" w:hAnsi="Tahoma" w:cs="Tahoma"/>
          <w:sz w:val="20"/>
          <w:szCs w:val="20"/>
        </w:rPr>
      </w:pPr>
    </w:p>
    <w:p w:rsidR="00CB6A1C" w:rsidRPr="00255F8C" w:rsidRDefault="00CB6A1C">
      <w:pPr>
        <w:spacing w:after="0"/>
        <w:ind w:left="426" w:hanging="426"/>
        <w:jc w:val="both"/>
        <w:rPr>
          <w:rFonts w:ascii="Tahoma" w:hAnsi="Tahoma" w:cs="Tahoma"/>
          <w:sz w:val="20"/>
          <w:szCs w:val="20"/>
        </w:rPr>
      </w:pP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Preambule</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Odstavecseseznamem"/>
        <w:numPr>
          <w:ilvl w:val="0"/>
          <w:numId w:val="1"/>
        </w:numPr>
        <w:spacing w:after="0"/>
        <w:ind w:left="426" w:hanging="426"/>
        <w:jc w:val="both"/>
        <w:rPr>
          <w:rFonts w:ascii="Tahoma" w:hAnsi="Tahoma" w:cs="Tahoma"/>
          <w:sz w:val="20"/>
          <w:szCs w:val="20"/>
        </w:rPr>
      </w:pPr>
      <w:r w:rsidRPr="00255F8C">
        <w:rPr>
          <w:rFonts w:ascii="Tahoma" w:hAnsi="Tahoma" w:cs="Tahoma"/>
          <w:sz w:val="20"/>
          <w:szCs w:val="20"/>
        </w:rPr>
        <w:t>Objednatel prohlašuje, že má zájem na provedení rekonstrukce osvětlení a na poskytnutí služeb souvisejících v rozsahu dle této smlouvy.</w:t>
      </w:r>
    </w:p>
    <w:p w:rsidR="00CB6A1C" w:rsidRPr="00255F8C" w:rsidRDefault="00CB6A1C">
      <w:pPr>
        <w:pStyle w:val="Odstavecseseznamem"/>
        <w:spacing w:after="0"/>
        <w:ind w:left="426" w:hanging="426"/>
        <w:jc w:val="both"/>
        <w:rPr>
          <w:rFonts w:ascii="Tahoma" w:hAnsi="Tahoma" w:cs="Tahoma"/>
          <w:sz w:val="20"/>
          <w:szCs w:val="20"/>
        </w:rPr>
      </w:pPr>
    </w:p>
    <w:p w:rsidR="00CB6A1C" w:rsidRPr="00255F8C" w:rsidRDefault="00663CD2">
      <w:pPr>
        <w:numPr>
          <w:ilvl w:val="0"/>
          <w:numId w:val="1"/>
        </w:numPr>
        <w:suppressAutoHyphens/>
        <w:spacing w:after="0"/>
        <w:ind w:left="426" w:hanging="426"/>
        <w:contextualSpacing/>
        <w:jc w:val="both"/>
        <w:rPr>
          <w:rFonts w:ascii="Tahoma" w:hAnsi="Tahoma" w:cs="Tahoma"/>
          <w:sz w:val="20"/>
          <w:szCs w:val="20"/>
        </w:rPr>
      </w:pPr>
      <w:r w:rsidRPr="00255F8C">
        <w:rPr>
          <w:rFonts w:ascii="Tahoma" w:hAnsi="Tahoma" w:cs="Tahoma"/>
          <w:sz w:val="20"/>
          <w:szCs w:val="20"/>
        </w:rPr>
        <w:t xml:space="preserve">Zhotovitel prohlašuje, že </w:t>
      </w:r>
      <w:r w:rsidR="00131FF7" w:rsidRPr="00255F8C">
        <w:rPr>
          <w:rFonts w:ascii="Tahoma" w:hAnsi="Tahoma" w:cs="Tahoma"/>
          <w:sz w:val="20"/>
          <w:szCs w:val="20"/>
        </w:rPr>
        <w:t xml:space="preserve">je připraven splnit předmět této smlouvy a současně, že </w:t>
      </w:r>
      <w:r w:rsidRPr="00255F8C">
        <w:rPr>
          <w:rFonts w:ascii="Tahoma" w:hAnsi="Tahoma" w:cs="Tahoma"/>
          <w:sz w:val="20"/>
          <w:szCs w:val="20"/>
        </w:rPr>
        <w:t xml:space="preserve">má na základě smluvního ujednání zajištěnou subdodávku díla prostřednictvím osoby, která je profesně a odborně způsobilá a schopná splnit předmět této smlouvy, která je současně držitelem všech nutných oprávnění, živnostenských listů či jiných povolení nutných dle příslušných právních předpisů k řádnému splnění předmětu této smlouvy a Zhotovitel má zájem spolupracovat s Objednatelem dle </w:t>
      </w:r>
      <w:r w:rsidR="00131FF7" w:rsidRPr="00255F8C">
        <w:rPr>
          <w:rFonts w:ascii="Tahoma" w:hAnsi="Tahoma" w:cs="Tahoma"/>
          <w:sz w:val="20"/>
          <w:szCs w:val="20"/>
        </w:rPr>
        <w:t xml:space="preserve">dalších </w:t>
      </w:r>
      <w:r w:rsidRPr="00255F8C">
        <w:rPr>
          <w:rFonts w:ascii="Tahoma" w:hAnsi="Tahoma" w:cs="Tahoma"/>
          <w:sz w:val="20"/>
          <w:szCs w:val="20"/>
        </w:rPr>
        <w:t>ujednání této smlouv</w:t>
      </w:r>
      <w:r w:rsidR="00131FF7" w:rsidRPr="00255F8C">
        <w:rPr>
          <w:rFonts w:ascii="Tahoma" w:hAnsi="Tahoma" w:cs="Tahoma"/>
          <w:sz w:val="20"/>
          <w:szCs w:val="20"/>
        </w:rPr>
        <w:t>y.</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Odstavecseseznamem"/>
        <w:numPr>
          <w:ilvl w:val="0"/>
          <w:numId w:val="1"/>
        </w:numPr>
        <w:spacing w:after="0"/>
        <w:ind w:left="426" w:hanging="426"/>
        <w:jc w:val="both"/>
        <w:rPr>
          <w:rFonts w:ascii="Tahoma" w:hAnsi="Tahoma" w:cs="Tahoma"/>
          <w:sz w:val="20"/>
          <w:szCs w:val="20"/>
        </w:rPr>
      </w:pPr>
      <w:r w:rsidRPr="00255F8C">
        <w:rPr>
          <w:rFonts w:ascii="Tahoma" w:hAnsi="Tahoma" w:cs="Tahoma"/>
          <w:sz w:val="20"/>
          <w:szCs w:val="20"/>
        </w:rPr>
        <w:t>S ohledem na shora uvedené, a aby dále upravily smluvní strany svá vzájemná práva a povinnosti, uzavírají tuto smlouvu o dílo, kterou se nadále hodlají řídit a plnit řádně své závazky z této smlouvy vyplývající.</w:t>
      </w:r>
    </w:p>
    <w:p w:rsidR="00CB6A1C" w:rsidRPr="00255F8C" w:rsidRDefault="00CB6A1C">
      <w:pPr>
        <w:spacing w:after="0"/>
        <w:ind w:left="426" w:hanging="426"/>
        <w:jc w:val="both"/>
        <w:rPr>
          <w:rFonts w:ascii="Tahoma" w:hAnsi="Tahoma" w:cs="Tahoma"/>
          <w:sz w:val="20"/>
          <w:szCs w:val="20"/>
        </w:rPr>
      </w:pPr>
    </w:p>
    <w:p w:rsidR="00CB6A1C" w:rsidRPr="00255F8C" w:rsidRDefault="00CB6A1C">
      <w:pPr>
        <w:spacing w:after="0"/>
        <w:ind w:left="426" w:hanging="426"/>
        <w:jc w:val="both"/>
        <w:rPr>
          <w:rFonts w:ascii="Tahoma" w:hAnsi="Tahoma" w:cs="Tahoma"/>
          <w:sz w:val="20"/>
          <w:szCs w:val="20"/>
        </w:rPr>
      </w:pPr>
    </w:p>
    <w:p w:rsidR="00131FF7" w:rsidRPr="00255F8C" w:rsidRDefault="00131FF7">
      <w:pPr>
        <w:spacing w:after="0"/>
        <w:ind w:left="426" w:hanging="426"/>
        <w:jc w:val="both"/>
        <w:rPr>
          <w:rFonts w:ascii="Tahoma" w:hAnsi="Tahoma" w:cs="Tahoma"/>
          <w:sz w:val="20"/>
          <w:szCs w:val="20"/>
        </w:rPr>
      </w:pPr>
    </w:p>
    <w:p w:rsidR="00CB6A1C" w:rsidRPr="00255F8C" w:rsidRDefault="00663CD2">
      <w:pPr>
        <w:pStyle w:val="Odstavecseseznamem"/>
        <w:spacing w:after="0"/>
        <w:ind w:left="426" w:hanging="426"/>
        <w:jc w:val="center"/>
        <w:rPr>
          <w:rFonts w:ascii="Tahoma" w:hAnsi="Tahoma" w:cs="Tahoma"/>
          <w:b/>
          <w:sz w:val="20"/>
          <w:szCs w:val="20"/>
        </w:rPr>
      </w:pPr>
      <w:r w:rsidRPr="00255F8C">
        <w:rPr>
          <w:rFonts w:ascii="Tahoma" w:hAnsi="Tahoma" w:cs="Tahoma"/>
          <w:b/>
          <w:sz w:val="20"/>
          <w:szCs w:val="20"/>
        </w:rPr>
        <w:t>I.</w:t>
      </w:r>
    </w:p>
    <w:p w:rsidR="00CB6A1C" w:rsidRPr="00255F8C" w:rsidRDefault="00663CD2">
      <w:pPr>
        <w:pStyle w:val="Odstavecseseznamem"/>
        <w:spacing w:after="0"/>
        <w:ind w:left="426" w:hanging="426"/>
        <w:jc w:val="center"/>
        <w:rPr>
          <w:rFonts w:ascii="Tahoma" w:hAnsi="Tahoma" w:cs="Tahoma"/>
          <w:b/>
          <w:sz w:val="20"/>
          <w:szCs w:val="20"/>
        </w:rPr>
      </w:pPr>
      <w:r w:rsidRPr="00255F8C">
        <w:rPr>
          <w:rFonts w:ascii="Tahoma" w:hAnsi="Tahoma" w:cs="Tahoma"/>
          <w:b/>
          <w:sz w:val="20"/>
          <w:szCs w:val="20"/>
        </w:rPr>
        <w:t>Předmět smlouvy</w:t>
      </w:r>
    </w:p>
    <w:p w:rsidR="00CB6A1C" w:rsidRPr="00255F8C" w:rsidRDefault="00CB6A1C">
      <w:pPr>
        <w:pStyle w:val="Odstavecseseznamem"/>
        <w:spacing w:after="0"/>
        <w:ind w:left="426" w:hanging="426"/>
        <w:jc w:val="both"/>
        <w:rPr>
          <w:rFonts w:ascii="Tahoma" w:hAnsi="Tahoma" w:cs="Tahoma"/>
          <w:sz w:val="20"/>
          <w:szCs w:val="20"/>
        </w:rPr>
      </w:pPr>
    </w:p>
    <w:p w:rsidR="0009463B" w:rsidRPr="00255F8C" w:rsidRDefault="00663CD2" w:rsidP="00E549D7">
      <w:pPr>
        <w:pStyle w:val="Odstavecseseznamem"/>
        <w:numPr>
          <w:ilvl w:val="0"/>
          <w:numId w:val="5"/>
        </w:numPr>
        <w:spacing w:after="0"/>
        <w:jc w:val="both"/>
        <w:rPr>
          <w:rFonts w:ascii="Tahoma" w:eastAsia="Helvetica" w:hAnsi="Tahoma" w:cs="Tahoma"/>
          <w:i/>
          <w:sz w:val="20"/>
          <w:szCs w:val="20"/>
        </w:rPr>
      </w:pPr>
      <w:r w:rsidRPr="00255F8C">
        <w:rPr>
          <w:rFonts w:ascii="Tahoma" w:hAnsi="Tahoma" w:cs="Tahoma"/>
          <w:sz w:val="20"/>
          <w:szCs w:val="20"/>
        </w:rPr>
        <w:t>Zhotovitel se zavazuje za podm</w:t>
      </w:r>
      <w:r w:rsidRPr="00255F8C">
        <w:rPr>
          <w:rFonts w:ascii="Tahoma" w:eastAsia="Helvetica" w:hAnsi="Tahoma" w:cs="Tahoma"/>
          <w:sz w:val="20"/>
          <w:szCs w:val="20"/>
        </w:rPr>
        <w:t xml:space="preserve">ínek v této smlouvě dále sjednaných pro Objednatele </w:t>
      </w:r>
      <w:r w:rsidR="00CE753F" w:rsidRPr="00255F8C">
        <w:rPr>
          <w:rFonts w:ascii="Tahoma" w:eastAsia="Helvetica" w:hAnsi="Tahoma" w:cs="Tahoma"/>
          <w:sz w:val="20"/>
          <w:szCs w:val="20"/>
        </w:rPr>
        <w:t xml:space="preserve">dodat svítidla a následně provézt jejich zapojení dle cenové nabídky </w:t>
      </w:r>
      <w:r w:rsidR="00E15B44" w:rsidRPr="00255F8C">
        <w:rPr>
          <w:rFonts w:ascii="Tahoma" w:eastAsia="Helvetica" w:hAnsi="Tahoma" w:cs="Tahoma"/>
          <w:sz w:val="20"/>
          <w:szCs w:val="20"/>
        </w:rPr>
        <w:t>„</w:t>
      </w:r>
      <w:r w:rsidR="00CE753F" w:rsidRPr="00255F8C">
        <w:rPr>
          <w:rFonts w:ascii="Tahoma" w:eastAsia="Helvetica" w:hAnsi="Tahoma" w:cs="Tahoma"/>
          <w:i/>
          <w:sz w:val="20"/>
          <w:szCs w:val="20"/>
        </w:rPr>
        <w:t>Architektonické osvětlení budovy ředitelství</w:t>
      </w:r>
      <w:r w:rsidR="0014252A" w:rsidRPr="00255F8C">
        <w:rPr>
          <w:rFonts w:ascii="Tahoma" w:eastAsia="Helvetica" w:hAnsi="Tahoma" w:cs="Tahoma"/>
          <w:i/>
          <w:sz w:val="20"/>
          <w:szCs w:val="20"/>
        </w:rPr>
        <w:t xml:space="preserve">. </w:t>
      </w:r>
      <w:r w:rsidR="00131FF7" w:rsidRPr="00255F8C">
        <w:rPr>
          <w:rFonts w:ascii="Tahoma" w:eastAsia="Helvetica" w:hAnsi="Tahoma" w:cs="Tahoma"/>
          <w:i/>
          <w:sz w:val="20"/>
          <w:szCs w:val="20"/>
        </w:rPr>
        <w:t xml:space="preserve">ze dne </w:t>
      </w:r>
      <w:r w:rsidR="00F20ED0" w:rsidRPr="00255F8C">
        <w:rPr>
          <w:rFonts w:ascii="Tahoma" w:eastAsia="Helvetica" w:hAnsi="Tahoma" w:cs="Tahoma"/>
          <w:i/>
          <w:sz w:val="20"/>
          <w:szCs w:val="20"/>
        </w:rPr>
        <w:t>18</w:t>
      </w:r>
      <w:r w:rsidR="006670E8" w:rsidRPr="00255F8C">
        <w:rPr>
          <w:rFonts w:ascii="Tahoma" w:eastAsia="Helvetica" w:hAnsi="Tahoma" w:cs="Tahoma"/>
          <w:i/>
          <w:sz w:val="20"/>
          <w:szCs w:val="20"/>
        </w:rPr>
        <w:t xml:space="preserve">. </w:t>
      </w:r>
      <w:r w:rsidR="00CE753F" w:rsidRPr="00255F8C">
        <w:rPr>
          <w:rFonts w:ascii="Tahoma" w:eastAsia="Helvetica" w:hAnsi="Tahoma" w:cs="Tahoma"/>
          <w:i/>
          <w:sz w:val="20"/>
          <w:szCs w:val="20"/>
        </w:rPr>
        <w:t>12</w:t>
      </w:r>
      <w:r w:rsidR="006670E8" w:rsidRPr="00255F8C">
        <w:rPr>
          <w:rFonts w:ascii="Tahoma" w:eastAsia="Helvetica" w:hAnsi="Tahoma" w:cs="Tahoma"/>
          <w:i/>
          <w:sz w:val="20"/>
          <w:szCs w:val="20"/>
        </w:rPr>
        <w:t>. 20</w:t>
      </w:r>
      <w:r w:rsidR="0014252A" w:rsidRPr="00255F8C">
        <w:rPr>
          <w:rFonts w:ascii="Tahoma" w:eastAsia="Helvetica" w:hAnsi="Tahoma" w:cs="Tahoma"/>
          <w:i/>
          <w:sz w:val="20"/>
          <w:szCs w:val="20"/>
        </w:rPr>
        <w:t>20</w:t>
      </w:r>
      <w:r w:rsidR="00E15B44" w:rsidRPr="00255F8C">
        <w:rPr>
          <w:rFonts w:ascii="Tahoma" w:eastAsia="Helvetica" w:hAnsi="Tahoma" w:cs="Tahoma"/>
          <w:i/>
          <w:sz w:val="20"/>
          <w:szCs w:val="20"/>
        </w:rPr>
        <w:t>“</w:t>
      </w:r>
      <w:r w:rsidR="006A1EEF" w:rsidRPr="00255F8C">
        <w:rPr>
          <w:rFonts w:ascii="Tahoma" w:eastAsia="Helvetica" w:hAnsi="Tahoma" w:cs="Tahoma"/>
          <w:i/>
          <w:sz w:val="20"/>
          <w:szCs w:val="20"/>
        </w:rPr>
        <w:t>byla vybrána varianta č.2</w:t>
      </w:r>
      <w:r w:rsidR="00E82A7F" w:rsidRPr="00255F8C">
        <w:rPr>
          <w:rFonts w:ascii="Tahoma" w:hAnsi="Tahoma" w:cs="Tahoma"/>
          <w:sz w:val="20"/>
          <w:szCs w:val="20"/>
        </w:rPr>
        <w:t>, jen</w:t>
      </w:r>
      <w:r w:rsidR="00E82A7F" w:rsidRPr="00255F8C">
        <w:rPr>
          <w:rFonts w:ascii="Tahoma" w:eastAsia="Helvetica" w:hAnsi="Tahoma" w:cs="Tahoma"/>
          <w:sz w:val="20"/>
          <w:szCs w:val="20"/>
        </w:rPr>
        <w:t xml:space="preserve">ž tvoří </w:t>
      </w:r>
      <w:r w:rsidR="00E15B44" w:rsidRPr="00255F8C">
        <w:rPr>
          <w:rFonts w:ascii="Tahoma" w:eastAsia="Helvetica" w:hAnsi="Tahoma" w:cs="Tahoma"/>
          <w:sz w:val="20"/>
          <w:szCs w:val="20"/>
        </w:rPr>
        <w:t>P</w:t>
      </w:r>
      <w:r w:rsidR="00E82A7F" w:rsidRPr="00255F8C">
        <w:rPr>
          <w:rFonts w:ascii="Tahoma" w:eastAsia="Helvetica" w:hAnsi="Tahoma" w:cs="Tahoma"/>
          <w:sz w:val="20"/>
          <w:szCs w:val="20"/>
        </w:rPr>
        <w:t>řílohu č.</w:t>
      </w:r>
      <w:r w:rsidR="00131FF7" w:rsidRPr="00255F8C">
        <w:rPr>
          <w:rFonts w:ascii="Tahoma" w:eastAsia="Helvetica" w:hAnsi="Tahoma" w:cs="Tahoma"/>
          <w:sz w:val="20"/>
          <w:szCs w:val="20"/>
        </w:rPr>
        <w:t xml:space="preserve"> </w:t>
      </w:r>
      <w:r w:rsidR="00E82A7F" w:rsidRPr="00255F8C">
        <w:rPr>
          <w:rFonts w:ascii="Tahoma" w:eastAsia="Helvetica" w:hAnsi="Tahoma" w:cs="Tahoma"/>
          <w:sz w:val="20"/>
          <w:szCs w:val="20"/>
        </w:rPr>
        <w:t>1</w:t>
      </w:r>
      <w:r w:rsidR="00033D15" w:rsidRPr="00255F8C">
        <w:rPr>
          <w:rFonts w:ascii="Tahoma" w:hAnsi="Tahoma" w:cs="Tahoma"/>
          <w:sz w:val="20"/>
          <w:szCs w:val="20"/>
        </w:rPr>
        <w:t xml:space="preserve"> t</w:t>
      </w:r>
      <w:r w:rsidR="00033D15" w:rsidRPr="00255F8C">
        <w:rPr>
          <w:rFonts w:ascii="Tahoma" w:eastAsia="Helvetica" w:hAnsi="Tahoma" w:cs="Tahoma"/>
          <w:sz w:val="20"/>
          <w:szCs w:val="20"/>
        </w:rPr>
        <w:t xml:space="preserve">éto smlouvy a její nedílnou součást (dále již jen </w:t>
      </w:r>
      <w:r w:rsidR="00033D15" w:rsidRPr="00255F8C">
        <w:rPr>
          <w:rStyle w:val="nowrap"/>
          <w:rFonts w:ascii="Tahoma" w:eastAsia="Helvetica" w:hAnsi="Tahoma" w:cs="Tahoma"/>
          <w:i/>
          <w:sz w:val="20"/>
          <w:szCs w:val="20"/>
        </w:rPr>
        <w:t>„Dílo“</w:t>
      </w:r>
      <w:r w:rsidR="00033D15" w:rsidRPr="00255F8C">
        <w:rPr>
          <w:rStyle w:val="nowrap"/>
          <w:rFonts w:ascii="Tahoma" w:hAnsi="Tahoma" w:cs="Tahoma"/>
          <w:sz w:val="20"/>
          <w:szCs w:val="20"/>
        </w:rPr>
        <w:t>).</w:t>
      </w:r>
    </w:p>
    <w:p w:rsidR="00CB6A1C" w:rsidRPr="00255F8C" w:rsidRDefault="00CB6A1C">
      <w:pPr>
        <w:pStyle w:val="Odstavecseseznamem"/>
        <w:spacing w:after="0"/>
        <w:ind w:left="426" w:hanging="426"/>
        <w:jc w:val="both"/>
        <w:rPr>
          <w:rFonts w:ascii="Tahoma" w:hAnsi="Tahoma" w:cs="Tahoma"/>
          <w:sz w:val="20"/>
          <w:szCs w:val="20"/>
        </w:rPr>
      </w:pPr>
    </w:p>
    <w:p w:rsidR="00CB6A1C" w:rsidRPr="00255F8C" w:rsidRDefault="00663CD2" w:rsidP="00CE753F">
      <w:pPr>
        <w:pStyle w:val="Odstavecseseznamem"/>
        <w:numPr>
          <w:ilvl w:val="0"/>
          <w:numId w:val="5"/>
        </w:numPr>
        <w:spacing w:after="0"/>
        <w:ind w:left="709" w:hanging="426"/>
        <w:jc w:val="both"/>
        <w:rPr>
          <w:rFonts w:ascii="Tahoma" w:hAnsi="Tahoma" w:cs="Tahoma"/>
          <w:sz w:val="20"/>
          <w:szCs w:val="20"/>
        </w:rPr>
      </w:pPr>
      <w:r w:rsidRPr="00255F8C">
        <w:rPr>
          <w:rFonts w:ascii="Tahoma" w:hAnsi="Tahoma" w:cs="Tahoma"/>
          <w:sz w:val="20"/>
          <w:szCs w:val="20"/>
        </w:rPr>
        <w:lastRenderedPageBreak/>
        <w:t>Objednatel se zavazuje Zhotoviteli za Dílo dle této smlouvy a za podmínek dále uvedených uhradit sjednanou cenu.</w:t>
      </w:r>
    </w:p>
    <w:p w:rsidR="00CB6A1C" w:rsidRPr="00255F8C" w:rsidRDefault="00CB6A1C">
      <w:pPr>
        <w:pStyle w:val="Odstavecseseznamem"/>
        <w:rPr>
          <w:rFonts w:ascii="Tahoma" w:hAnsi="Tahoma" w:cs="Tahoma"/>
          <w:sz w:val="20"/>
          <w:szCs w:val="20"/>
        </w:rPr>
      </w:pPr>
    </w:p>
    <w:p w:rsidR="00CB6A1C" w:rsidRPr="00255F8C" w:rsidRDefault="00663CD2" w:rsidP="00B03209">
      <w:pPr>
        <w:pStyle w:val="Standard"/>
        <w:numPr>
          <w:ilvl w:val="0"/>
          <w:numId w:val="5"/>
        </w:numPr>
        <w:spacing w:line="276" w:lineRule="auto"/>
        <w:jc w:val="both"/>
        <w:rPr>
          <w:rFonts w:ascii="Tahoma" w:hAnsi="Tahoma" w:cs="Tahoma"/>
        </w:rPr>
      </w:pPr>
      <w:r w:rsidRPr="00255F8C">
        <w:rPr>
          <w:rFonts w:ascii="Tahoma" w:hAnsi="Tahoma" w:cs="Tahoma"/>
        </w:rPr>
        <w:t xml:space="preserve">Jako </w:t>
      </w:r>
      <w:r w:rsidRPr="00255F8C">
        <w:rPr>
          <w:rFonts w:ascii="Tahoma" w:hAnsi="Tahoma" w:cs="Tahoma"/>
          <w:color w:val="auto"/>
        </w:rPr>
        <w:t>m</w:t>
      </w:r>
      <w:r w:rsidRPr="00255F8C">
        <w:rPr>
          <w:rFonts w:ascii="Tahoma" w:eastAsia="Helvetica" w:hAnsi="Tahoma" w:cs="Tahoma"/>
          <w:color w:val="auto"/>
        </w:rPr>
        <w:t>ísto plnění D</w:t>
      </w:r>
      <w:r w:rsidR="004936B1" w:rsidRPr="00255F8C">
        <w:rPr>
          <w:rFonts w:ascii="Tahoma" w:eastAsia="Helvetica" w:hAnsi="Tahoma" w:cs="Tahoma"/>
          <w:color w:val="auto"/>
        </w:rPr>
        <w:t>íla strany sjednaly</w:t>
      </w:r>
      <w:r w:rsidR="00B03209" w:rsidRPr="00255F8C">
        <w:rPr>
          <w:rFonts w:ascii="Tahoma" w:eastAsia="Helvetica" w:hAnsi="Tahoma" w:cs="Tahoma"/>
          <w:color w:val="auto"/>
        </w:rPr>
        <w:t xml:space="preserve"> </w:t>
      </w:r>
      <w:r w:rsidR="006A1EEF" w:rsidRPr="00255F8C">
        <w:rPr>
          <w:rFonts w:ascii="Tahoma" w:eastAsia="Helvetica" w:hAnsi="Tahoma" w:cs="Tahoma"/>
          <w:color w:val="auto"/>
        </w:rPr>
        <w:t>Budovu ředitelství Slezské Nemocnice v Opavě, nacházející se na adrese Olomoucká 470/86, Předměstí, 746 01 Opava.</w:t>
      </w:r>
    </w:p>
    <w:p w:rsidR="00E549D7" w:rsidRPr="00255F8C" w:rsidRDefault="00E549D7" w:rsidP="00E549D7">
      <w:pPr>
        <w:pStyle w:val="Odstavecseseznamem"/>
        <w:rPr>
          <w:rFonts w:ascii="Tahoma" w:hAnsi="Tahoma" w:cs="Tahoma"/>
          <w:sz w:val="20"/>
          <w:szCs w:val="20"/>
        </w:rPr>
      </w:pPr>
    </w:p>
    <w:p w:rsidR="00F20ED0" w:rsidRPr="00255F8C" w:rsidRDefault="00E549D7" w:rsidP="004678C3">
      <w:pPr>
        <w:pStyle w:val="Standard"/>
        <w:numPr>
          <w:ilvl w:val="0"/>
          <w:numId w:val="5"/>
        </w:numPr>
        <w:spacing w:line="276" w:lineRule="auto"/>
        <w:jc w:val="both"/>
        <w:rPr>
          <w:rFonts w:ascii="Tahoma" w:hAnsi="Tahoma" w:cs="Tahoma"/>
        </w:rPr>
      </w:pPr>
      <w:r w:rsidRPr="00255F8C">
        <w:rPr>
          <w:rFonts w:ascii="Tahoma" w:hAnsi="Tahoma" w:cs="Tahoma"/>
        </w:rPr>
        <w:t>Předmětem díla jsou především následující činnosti a dodávky (detailněji v příloze č. 1 této SoD):</w:t>
      </w:r>
    </w:p>
    <w:p w:rsidR="00F20ED0" w:rsidRPr="00255F8C" w:rsidRDefault="00F20ED0" w:rsidP="00F20ED0">
      <w:pPr>
        <w:pStyle w:val="Standard"/>
        <w:spacing w:line="276" w:lineRule="auto"/>
        <w:ind w:left="720"/>
        <w:jc w:val="both"/>
        <w:rPr>
          <w:rFonts w:ascii="Tahoma" w:hAnsi="Tahoma" w:cs="Tahoma"/>
        </w:rPr>
      </w:pPr>
    </w:p>
    <w:p w:rsidR="00E549D7" w:rsidRPr="00255F8C" w:rsidRDefault="00E549D7" w:rsidP="00E549D7">
      <w:pPr>
        <w:pStyle w:val="Odstavecseseznamem"/>
        <w:numPr>
          <w:ilvl w:val="0"/>
          <w:numId w:val="20"/>
        </w:numPr>
        <w:rPr>
          <w:rFonts w:ascii="Tahoma" w:eastAsia="Times New Roman" w:hAnsi="Tahoma" w:cs="Tahoma"/>
          <w:sz w:val="20"/>
          <w:szCs w:val="20"/>
          <w:lang w:eastAsia="cs-CZ"/>
        </w:rPr>
      </w:pPr>
      <w:r w:rsidRPr="00255F8C">
        <w:rPr>
          <w:rFonts w:ascii="Tahoma" w:eastAsia="Times New Roman" w:hAnsi="Tahoma" w:cs="Tahoma"/>
          <w:sz w:val="20"/>
          <w:szCs w:val="20"/>
          <w:lang w:eastAsia="cs-CZ"/>
        </w:rPr>
        <w:t>Projekční část</w:t>
      </w:r>
    </w:p>
    <w:p w:rsidR="00E549D7" w:rsidRPr="00255F8C" w:rsidRDefault="00E549D7" w:rsidP="00B6161C">
      <w:pPr>
        <w:pStyle w:val="Odstavecseseznamem"/>
        <w:numPr>
          <w:ilvl w:val="1"/>
          <w:numId w:val="20"/>
        </w:numPr>
        <w:ind w:left="1418"/>
        <w:rPr>
          <w:rFonts w:ascii="Tahoma" w:eastAsia="Times New Roman" w:hAnsi="Tahoma" w:cs="Tahoma"/>
          <w:sz w:val="20"/>
          <w:szCs w:val="20"/>
          <w:lang w:eastAsia="cs-CZ"/>
        </w:rPr>
      </w:pPr>
      <w:r w:rsidRPr="00255F8C">
        <w:rPr>
          <w:rFonts w:ascii="Tahoma" w:eastAsia="Times New Roman" w:hAnsi="Tahoma" w:cs="Tahoma"/>
          <w:sz w:val="20"/>
          <w:szCs w:val="20"/>
          <w:lang w:eastAsia="cs-CZ"/>
        </w:rPr>
        <w:t xml:space="preserve">Z pracování </w:t>
      </w:r>
      <w:r w:rsidR="00F20ED0" w:rsidRPr="00255F8C">
        <w:rPr>
          <w:rFonts w:ascii="Tahoma" w:eastAsia="Times New Roman" w:hAnsi="Tahoma" w:cs="Tahoma"/>
          <w:sz w:val="20"/>
          <w:szCs w:val="20"/>
          <w:lang w:eastAsia="cs-CZ"/>
        </w:rPr>
        <w:t>Projektové dokumentace</w:t>
      </w:r>
      <w:r w:rsidRPr="00255F8C">
        <w:rPr>
          <w:rFonts w:ascii="Tahoma" w:eastAsia="Times New Roman" w:hAnsi="Tahoma" w:cs="Tahoma"/>
          <w:sz w:val="20"/>
          <w:szCs w:val="20"/>
          <w:lang w:eastAsia="cs-CZ"/>
        </w:rPr>
        <w:t xml:space="preserve"> (obsahující </w:t>
      </w:r>
      <w:r w:rsidR="00F20ED0" w:rsidRPr="00255F8C">
        <w:rPr>
          <w:rFonts w:ascii="Tahoma" w:eastAsia="Times New Roman" w:hAnsi="Tahoma" w:cs="Tahoma"/>
          <w:sz w:val="20"/>
          <w:szCs w:val="20"/>
          <w:lang w:eastAsia="cs-CZ"/>
        </w:rPr>
        <w:t>rozmístění svítidel a kabelové trasy</w:t>
      </w:r>
      <w:r w:rsidRPr="00255F8C">
        <w:rPr>
          <w:rFonts w:ascii="Tahoma" w:eastAsia="Times New Roman" w:hAnsi="Tahoma" w:cs="Tahoma"/>
          <w:sz w:val="20"/>
          <w:szCs w:val="20"/>
          <w:lang w:eastAsia="cs-CZ"/>
        </w:rPr>
        <w:t>),</w:t>
      </w:r>
    </w:p>
    <w:p w:rsidR="00B6161C" w:rsidRPr="00255F8C" w:rsidRDefault="00B6161C" w:rsidP="00B6161C">
      <w:pPr>
        <w:pStyle w:val="Odstavecseseznamem"/>
        <w:numPr>
          <w:ilvl w:val="0"/>
          <w:numId w:val="20"/>
        </w:numPr>
        <w:rPr>
          <w:rFonts w:ascii="Tahoma" w:eastAsia="Times New Roman" w:hAnsi="Tahoma" w:cs="Tahoma"/>
          <w:sz w:val="20"/>
          <w:szCs w:val="20"/>
          <w:lang w:eastAsia="cs-CZ"/>
        </w:rPr>
      </w:pPr>
      <w:r w:rsidRPr="00255F8C">
        <w:rPr>
          <w:rFonts w:ascii="Tahoma" w:eastAsia="Times New Roman" w:hAnsi="Tahoma" w:cs="Tahoma"/>
          <w:sz w:val="20"/>
          <w:szCs w:val="20"/>
          <w:lang w:eastAsia="cs-CZ"/>
        </w:rPr>
        <w:t>Dodávka LED svítidel</w:t>
      </w:r>
    </w:p>
    <w:p w:rsidR="00B6161C" w:rsidRPr="00255F8C" w:rsidRDefault="00B6161C" w:rsidP="00B6161C">
      <w:pPr>
        <w:pStyle w:val="Odstavecseseznamem"/>
        <w:numPr>
          <w:ilvl w:val="0"/>
          <w:numId w:val="21"/>
        </w:numPr>
        <w:ind w:left="1418"/>
        <w:rPr>
          <w:rFonts w:ascii="Tahoma" w:eastAsia="Times New Roman" w:hAnsi="Tahoma" w:cs="Tahoma"/>
          <w:sz w:val="20"/>
          <w:szCs w:val="20"/>
          <w:lang w:eastAsia="cs-CZ"/>
        </w:rPr>
      </w:pPr>
      <w:r w:rsidRPr="00255F8C">
        <w:rPr>
          <w:rFonts w:ascii="Tahoma" w:eastAsia="Times New Roman" w:hAnsi="Tahoma" w:cs="Tahoma"/>
          <w:sz w:val="20"/>
          <w:szCs w:val="20"/>
          <w:lang w:eastAsia="cs-CZ"/>
        </w:rPr>
        <w:t>9 ks LED sloupek – osvětlení parkoviště</w:t>
      </w:r>
    </w:p>
    <w:p w:rsidR="00B6161C" w:rsidRPr="00255F8C" w:rsidRDefault="00B6161C" w:rsidP="00B6161C">
      <w:pPr>
        <w:pStyle w:val="Odstavecseseznamem"/>
        <w:numPr>
          <w:ilvl w:val="0"/>
          <w:numId w:val="21"/>
        </w:numPr>
        <w:ind w:left="1418"/>
        <w:rPr>
          <w:rFonts w:ascii="Tahoma" w:eastAsia="Times New Roman" w:hAnsi="Tahoma" w:cs="Tahoma"/>
          <w:sz w:val="20"/>
          <w:szCs w:val="20"/>
          <w:lang w:eastAsia="cs-CZ"/>
        </w:rPr>
      </w:pPr>
      <w:r w:rsidRPr="00255F8C">
        <w:rPr>
          <w:rFonts w:ascii="Tahoma" w:eastAsia="Times New Roman" w:hAnsi="Tahoma" w:cs="Tahoma"/>
          <w:sz w:val="20"/>
          <w:szCs w:val="20"/>
          <w:lang w:eastAsia="cs-CZ"/>
        </w:rPr>
        <w:t>18 ks LED architektonický reflektor – architektonické osvětlení budovy</w:t>
      </w:r>
    </w:p>
    <w:p w:rsidR="00B6161C" w:rsidRPr="00255F8C" w:rsidRDefault="00B6161C" w:rsidP="00B6161C">
      <w:pPr>
        <w:pStyle w:val="Odstavecseseznamem"/>
        <w:numPr>
          <w:ilvl w:val="0"/>
          <w:numId w:val="20"/>
        </w:numPr>
        <w:rPr>
          <w:rFonts w:ascii="Tahoma" w:eastAsia="Times New Roman" w:hAnsi="Tahoma" w:cs="Tahoma"/>
          <w:sz w:val="20"/>
          <w:szCs w:val="20"/>
          <w:lang w:eastAsia="cs-CZ"/>
        </w:rPr>
      </w:pPr>
      <w:r w:rsidRPr="00255F8C">
        <w:rPr>
          <w:rFonts w:ascii="Tahoma" w:eastAsia="Times New Roman" w:hAnsi="Tahoma" w:cs="Tahoma"/>
          <w:sz w:val="20"/>
          <w:szCs w:val="20"/>
          <w:lang w:eastAsia="cs-CZ"/>
        </w:rPr>
        <w:t xml:space="preserve">Zapojení LED svítidel </w:t>
      </w:r>
    </w:p>
    <w:p w:rsidR="00B6161C" w:rsidRPr="00255F8C" w:rsidRDefault="00B6161C" w:rsidP="00B6161C">
      <w:pPr>
        <w:pStyle w:val="Odstavecseseznamem"/>
        <w:numPr>
          <w:ilvl w:val="0"/>
          <w:numId w:val="23"/>
        </w:numPr>
        <w:ind w:left="1418"/>
        <w:rPr>
          <w:rFonts w:ascii="Tahoma" w:hAnsi="Tahoma" w:cs="Tahoma"/>
          <w:sz w:val="20"/>
          <w:szCs w:val="20"/>
        </w:rPr>
      </w:pPr>
      <w:r w:rsidRPr="00255F8C">
        <w:rPr>
          <w:rFonts w:ascii="Tahoma" w:hAnsi="Tahoma" w:cs="Tahoma"/>
          <w:sz w:val="20"/>
          <w:szCs w:val="20"/>
        </w:rPr>
        <w:t>Připojení LED svítidel k natažené kabeláži</w:t>
      </w:r>
    </w:p>
    <w:p w:rsidR="00E549D7" w:rsidRPr="00255F8C" w:rsidRDefault="00E549D7" w:rsidP="00E549D7">
      <w:pPr>
        <w:pStyle w:val="Odstavecseseznamem"/>
        <w:ind w:firstLine="360"/>
        <w:rPr>
          <w:rFonts w:ascii="Tahoma" w:hAnsi="Tahoma" w:cs="Tahoma"/>
          <w:sz w:val="20"/>
          <w:szCs w:val="20"/>
        </w:rPr>
      </w:pPr>
    </w:p>
    <w:p w:rsidR="00E549D7" w:rsidRPr="00255F8C" w:rsidRDefault="00E549D7" w:rsidP="00E549D7">
      <w:pPr>
        <w:pStyle w:val="Odstavecseseznamem"/>
        <w:rPr>
          <w:rFonts w:ascii="Tahoma" w:hAnsi="Tahoma" w:cs="Tahoma"/>
          <w:sz w:val="20"/>
          <w:szCs w:val="20"/>
        </w:rPr>
      </w:pPr>
      <w:r w:rsidRPr="00255F8C">
        <w:rPr>
          <w:rFonts w:ascii="Tahoma" w:hAnsi="Tahoma" w:cs="Tahoma"/>
          <w:sz w:val="20"/>
          <w:szCs w:val="20"/>
        </w:rPr>
        <w:t xml:space="preserve">** STV-Světelně technický výpočet </w:t>
      </w:r>
      <w:r w:rsidR="0056761D" w:rsidRPr="00255F8C">
        <w:rPr>
          <w:rFonts w:ascii="Tahoma" w:hAnsi="Tahoma" w:cs="Tahoma"/>
          <w:sz w:val="20"/>
          <w:szCs w:val="20"/>
        </w:rPr>
        <w:t>je přílohou č. 2 této SoD</w:t>
      </w:r>
    </w:p>
    <w:p w:rsidR="00CB6A1C" w:rsidRPr="00255F8C" w:rsidRDefault="00CB6A1C" w:rsidP="00233ECD">
      <w:pPr>
        <w:spacing w:after="0"/>
        <w:jc w:val="both"/>
        <w:rPr>
          <w:rFonts w:ascii="Tahoma" w:hAnsi="Tahoma" w:cs="Tahoma"/>
          <w:sz w:val="20"/>
          <w:szCs w:val="20"/>
        </w:rPr>
      </w:pPr>
    </w:p>
    <w:p w:rsidR="00E15B44" w:rsidRPr="00255F8C" w:rsidRDefault="00E15B44" w:rsidP="00233ECD">
      <w:pPr>
        <w:spacing w:after="0"/>
        <w:jc w:val="both"/>
        <w:rPr>
          <w:rFonts w:ascii="Tahoma" w:hAnsi="Tahoma" w:cs="Tahoma"/>
          <w:sz w:val="20"/>
          <w:szCs w:val="20"/>
        </w:rPr>
      </w:pP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II.</w:t>
      </w: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Cena</w:t>
      </w:r>
    </w:p>
    <w:p w:rsidR="00CB6A1C" w:rsidRPr="00255F8C" w:rsidRDefault="00CB6A1C">
      <w:pPr>
        <w:spacing w:after="0"/>
        <w:ind w:left="426" w:hanging="426"/>
        <w:jc w:val="both"/>
        <w:rPr>
          <w:rFonts w:ascii="Tahoma" w:hAnsi="Tahoma" w:cs="Tahoma"/>
          <w:sz w:val="20"/>
          <w:szCs w:val="20"/>
        </w:rPr>
      </w:pPr>
    </w:p>
    <w:p w:rsidR="00131FF7" w:rsidRPr="00255F8C" w:rsidRDefault="00663CD2" w:rsidP="006B5593">
      <w:pPr>
        <w:numPr>
          <w:ilvl w:val="0"/>
          <w:numId w:val="15"/>
        </w:numPr>
        <w:spacing w:after="0"/>
        <w:ind w:left="426" w:hanging="426"/>
        <w:contextualSpacing/>
        <w:jc w:val="both"/>
        <w:rPr>
          <w:rFonts w:ascii="Tahoma" w:hAnsi="Tahoma" w:cs="Tahoma"/>
          <w:sz w:val="20"/>
          <w:szCs w:val="20"/>
        </w:rPr>
      </w:pPr>
      <w:r w:rsidRPr="00255F8C">
        <w:rPr>
          <w:rFonts w:ascii="Tahoma" w:hAnsi="Tahoma" w:cs="Tahoma"/>
          <w:sz w:val="20"/>
          <w:szCs w:val="20"/>
        </w:rPr>
        <w:t>Celková cena Díla dle dohody smluvních stran činí částku ve výši</w:t>
      </w:r>
      <w:r w:rsidR="00483544" w:rsidRPr="00255F8C">
        <w:rPr>
          <w:rFonts w:ascii="Tahoma" w:hAnsi="Tahoma" w:cs="Tahoma"/>
          <w:sz w:val="20"/>
          <w:szCs w:val="20"/>
        </w:rPr>
        <w:t xml:space="preserve"> </w:t>
      </w:r>
      <w:r w:rsidR="00B6161C" w:rsidRPr="00255F8C">
        <w:rPr>
          <w:rFonts w:ascii="Tahoma" w:hAnsi="Tahoma" w:cs="Tahoma"/>
          <w:sz w:val="20"/>
          <w:szCs w:val="20"/>
        </w:rPr>
        <w:t>199 595</w:t>
      </w:r>
      <w:r w:rsidR="0084414E" w:rsidRPr="00255F8C">
        <w:rPr>
          <w:rFonts w:ascii="Tahoma" w:hAnsi="Tahoma" w:cs="Tahoma"/>
          <w:sz w:val="20"/>
          <w:szCs w:val="20"/>
        </w:rPr>
        <w:t>,- Kč (</w:t>
      </w:r>
      <w:r w:rsidR="00300A7D" w:rsidRPr="00255F8C">
        <w:rPr>
          <w:rFonts w:ascii="Tahoma" w:hAnsi="Tahoma" w:cs="Tahoma"/>
          <w:sz w:val="20"/>
          <w:szCs w:val="20"/>
        </w:rPr>
        <w:t>slovy:</w:t>
      </w:r>
      <w:r w:rsidR="00831857" w:rsidRPr="00255F8C">
        <w:rPr>
          <w:rFonts w:ascii="Tahoma" w:hAnsi="Tahoma" w:cs="Tahoma"/>
          <w:sz w:val="20"/>
          <w:szCs w:val="20"/>
        </w:rPr>
        <w:t xml:space="preserve"> </w:t>
      </w:r>
      <w:r w:rsidR="00B6161C" w:rsidRPr="00255F8C">
        <w:rPr>
          <w:rFonts w:ascii="Tahoma" w:hAnsi="Tahoma" w:cs="Tahoma"/>
          <w:sz w:val="20"/>
          <w:szCs w:val="20"/>
        </w:rPr>
        <w:t xml:space="preserve">sto devadesát devět tisíc pět set devadesát pět </w:t>
      </w:r>
      <w:r w:rsidRPr="00255F8C">
        <w:rPr>
          <w:rFonts w:ascii="Tahoma" w:hAnsi="Tahoma" w:cs="Tahoma"/>
          <w:sz w:val="20"/>
          <w:szCs w:val="20"/>
        </w:rPr>
        <w:t>korun</w:t>
      </w:r>
      <w:r w:rsidR="006670E8" w:rsidRPr="00255F8C">
        <w:rPr>
          <w:rFonts w:ascii="Tahoma" w:hAnsi="Tahoma" w:cs="Tahoma"/>
          <w:sz w:val="20"/>
          <w:szCs w:val="20"/>
        </w:rPr>
        <w:t>y</w:t>
      </w:r>
      <w:r w:rsidRPr="00255F8C">
        <w:rPr>
          <w:rFonts w:ascii="Tahoma" w:hAnsi="Tahoma" w:cs="Tahoma"/>
          <w:sz w:val="20"/>
          <w:szCs w:val="20"/>
        </w:rPr>
        <w:t xml:space="preserve"> česk</w:t>
      </w:r>
      <w:r w:rsidR="006670E8" w:rsidRPr="00255F8C">
        <w:rPr>
          <w:rFonts w:ascii="Tahoma" w:hAnsi="Tahoma" w:cs="Tahoma"/>
          <w:sz w:val="20"/>
          <w:szCs w:val="20"/>
        </w:rPr>
        <w:t>é</w:t>
      </w:r>
      <w:r w:rsidRPr="00255F8C">
        <w:rPr>
          <w:rFonts w:ascii="Tahoma" w:hAnsi="Tahoma" w:cs="Tahoma"/>
          <w:sz w:val="20"/>
          <w:szCs w:val="20"/>
        </w:rPr>
        <w:t>) bez DPH</w:t>
      </w:r>
      <w:r w:rsidR="00131FF7" w:rsidRPr="00255F8C">
        <w:rPr>
          <w:rFonts w:ascii="Tahoma" w:hAnsi="Tahoma" w:cs="Tahoma"/>
          <w:sz w:val="20"/>
          <w:szCs w:val="20"/>
        </w:rPr>
        <w:t>, která bude účtována v zákonné výši.</w:t>
      </w:r>
      <w:r w:rsidR="00831857" w:rsidRPr="00255F8C">
        <w:rPr>
          <w:rFonts w:ascii="Tahoma" w:hAnsi="Tahoma" w:cs="Tahoma"/>
          <w:sz w:val="20"/>
          <w:szCs w:val="20"/>
        </w:rPr>
        <w:t xml:space="preserve"> </w:t>
      </w:r>
    </w:p>
    <w:p w:rsidR="00D965B4" w:rsidRPr="00255F8C" w:rsidRDefault="006A1EEF" w:rsidP="006A1EEF">
      <w:pPr>
        <w:pStyle w:val="Odstavecseseznamem"/>
        <w:numPr>
          <w:ilvl w:val="0"/>
          <w:numId w:val="15"/>
        </w:numPr>
        <w:spacing w:after="0"/>
        <w:ind w:left="426" w:hanging="426"/>
        <w:jc w:val="both"/>
        <w:rPr>
          <w:rFonts w:ascii="Tahoma" w:hAnsi="Tahoma" w:cs="Tahoma"/>
          <w:sz w:val="20"/>
          <w:szCs w:val="20"/>
        </w:rPr>
      </w:pPr>
      <w:r w:rsidRPr="00255F8C">
        <w:rPr>
          <w:rFonts w:ascii="Tahoma" w:hAnsi="Tahoma" w:cs="Tahoma"/>
          <w:sz w:val="20"/>
          <w:szCs w:val="20"/>
        </w:rPr>
        <w:t>Dle dohody smluvní stran Objednatel uhradí sjednanou cenu na základě dvou dílčích faktur, kdy první faktura znějící na částku 192.875,- Kč bez DPH bude vystavená nejdříve ke dni dodání svítidel dle čl. III odst. 1 Smlouvy Objednateli a druhá faktura znějící na částku 6.720,- Kč bez DPH bude vystavena nejdříve ke dni předání Díla Objednateli způsobem uvedeným v čl. VI odst. 1 této smlouvy.</w:t>
      </w:r>
      <w:r w:rsidR="00416B89" w:rsidRPr="00255F8C">
        <w:rPr>
          <w:rFonts w:ascii="Tahoma" w:hAnsi="Tahoma" w:cs="Tahoma"/>
          <w:sz w:val="20"/>
          <w:szCs w:val="20"/>
        </w:rPr>
        <w:t xml:space="preserve"> Smluvní strany si sjednaly, že splatnost faktur vystavených zhotovitelem bude 14 dní od doručení faktur Objednateli.</w:t>
      </w:r>
    </w:p>
    <w:p w:rsidR="00D965B4" w:rsidRPr="00255F8C" w:rsidRDefault="00D965B4" w:rsidP="00D965B4">
      <w:pPr>
        <w:spacing w:after="0"/>
        <w:ind w:firstLine="426"/>
        <w:jc w:val="both"/>
        <w:rPr>
          <w:rFonts w:ascii="Tahoma" w:hAnsi="Tahoma" w:cs="Tahoma"/>
          <w:sz w:val="20"/>
          <w:szCs w:val="20"/>
        </w:rPr>
      </w:pPr>
      <w:r w:rsidRPr="00255F8C">
        <w:rPr>
          <w:rFonts w:ascii="Tahoma" w:hAnsi="Tahoma" w:cs="Tahoma"/>
          <w:sz w:val="20"/>
          <w:szCs w:val="20"/>
        </w:rPr>
        <w:t xml:space="preserve">Dílčí plnění 1: </w:t>
      </w:r>
    </w:p>
    <w:p w:rsidR="00D965B4" w:rsidRPr="00255F8C" w:rsidRDefault="00D965B4" w:rsidP="00D965B4">
      <w:pPr>
        <w:spacing w:after="0"/>
        <w:ind w:firstLine="426"/>
        <w:jc w:val="both"/>
        <w:rPr>
          <w:rFonts w:ascii="Tahoma" w:hAnsi="Tahoma" w:cs="Tahoma"/>
          <w:sz w:val="20"/>
          <w:szCs w:val="20"/>
        </w:rPr>
      </w:pPr>
      <w:r w:rsidRPr="00255F8C">
        <w:rPr>
          <w:rFonts w:ascii="Tahoma" w:hAnsi="Tahoma" w:cs="Tahoma"/>
          <w:sz w:val="20"/>
          <w:szCs w:val="20"/>
        </w:rPr>
        <w:t>Svítidla</w:t>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t>177 075 Kč</w:t>
      </w:r>
    </w:p>
    <w:p w:rsidR="00D965B4" w:rsidRPr="00255F8C" w:rsidRDefault="00D965B4" w:rsidP="00D965B4">
      <w:pPr>
        <w:spacing w:after="0"/>
        <w:ind w:firstLine="426"/>
        <w:jc w:val="both"/>
        <w:rPr>
          <w:rFonts w:ascii="Tahoma" w:hAnsi="Tahoma" w:cs="Tahoma"/>
          <w:sz w:val="20"/>
          <w:szCs w:val="20"/>
        </w:rPr>
      </w:pPr>
      <w:r w:rsidRPr="00255F8C">
        <w:rPr>
          <w:rFonts w:ascii="Tahoma" w:hAnsi="Tahoma" w:cs="Tahoma"/>
          <w:sz w:val="20"/>
          <w:szCs w:val="20"/>
        </w:rPr>
        <w:t>Projektová dokumentace</w:t>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t>15 800 Kč</w:t>
      </w:r>
    </w:p>
    <w:p w:rsidR="00D965B4" w:rsidRPr="00255F8C" w:rsidRDefault="00D965B4" w:rsidP="00D965B4">
      <w:pPr>
        <w:spacing w:after="0"/>
        <w:ind w:firstLine="426"/>
        <w:jc w:val="both"/>
        <w:rPr>
          <w:rFonts w:ascii="Tahoma" w:hAnsi="Tahoma" w:cs="Tahoma"/>
          <w:sz w:val="20"/>
          <w:szCs w:val="20"/>
        </w:rPr>
      </w:pPr>
      <w:r w:rsidRPr="00255F8C">
        <w:rPr>
          <w:rFonts w:ascii="Tahoma" w:hAnsi="Tahoma" w:cs="Tahoma"/>
          <w:sz w:val="20"/>
          <w:szCs w:val="20"/>
        </w:rPr>
        <w:t>Celkem:</w:t>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t>192 875 Kč</w:t>
      </w:r>
    </w:p>
    <w:p w:rsidR="00D965B4" w:rsidRPr="00255F8C" w:rsidRDefault="00D965B4" w:rsidP="00D965B4">
      <w:pPr>
        <w:spacing w:after="0"/>
        <w:ind w:firstLine="426"/>
        <w:jc w:val="both"/>
        <w:rPr>
          <w:rFonts w:ascii="Tahoma" w:hAnsi="Tahoma" w:cs="Tahoma"/>
          <w:sz w:val="20"/>
          <w:szCs w:val="20"/>
        </w:rPr>
      </w:pPr>
    </w:p>
    <w:p w:rsidR="00D965B4" w:rsidRPr="00255F8C" w:rsidRDefault="00D965B4" w:rsidP="00D965B4">
      <w:pPr>
        <w:spacing w:after="0"/>
        <w:ind w:firstLine="426"/>
        <w:jc w:val="both"/>
        <w:rPr>
          <w:rFonts w:ascii="Tahoma" w:hAnsi="Tahoma" w:cs="Tahoma"/>
          <w:sz w:val="20"/>
          <w:szCs w:val="20"/>
        </w:rPr>
      </w:pPr>
      <w:r w:rsidRPr="00255F8C">
        <w:rPr>
          <w:rFonts w:ascii="Tahoma" w:hAnsi="Tahoma" w:cs="Tahoma"/>
          <w:sz w:val="20"/>
          <w:szCs w:val="20"/>
        </w:rPr>
        <w:t xml:space="preserve">Dílčí plnění 2: </w:t>
      </w:r>
    </w:p>
    <w:p w:rsidR="00D965B4" w:rsidRPr="00255F8C" w:rsidRDefault="00D965B4" w:rsidP="00D965B4">
      <w:pPr>
        <w:spacing w:after="0"/>
        <w:ind w:firstLine="426"/>
        <w:jc w:val="both"/>
        <w:rPr>
          <w:rFonts w:ascii="Tahoma" w:hAnsi="Tahoma" w:cs="Tahoma"/>
          <w:sz w:val="20"/>
          <w:szCs w:val="20"/>
        </w:rPr>
      </w:pPr>
      <w:r w:rsidRPr="00255F8C">
        <w:rPr>
          <w:rFonts w:ascii="Tahoma" w:hAnsi="Tahoma" w:cs="Tahoma"/>
          <w:sz w:val="20"/>
          <w:szCs w:val="20"/>
        </w:rPr>
        <w:t>Připojení svítidel k nataženému kabelu dle PD</w:t>
      </w:r>
      <w:r w:rsidRPr="00255F8C">
        <w:rPr>
          <w:rFonts w:ascii="Tahoma" w:hAnsi="Tahoma" w:cs="Tahoma"/>
          <w:sz w:val="20"/>
          <w:szCs w:val="20"/>
        </w:rPr>
        <w:tab/>
        <w:t>6 720 Kč</w:t>
      </w:r>
    </w:p>
    <w:p w:rsidR="00D965B4" w:rsidRPr="00255F8C" w:rsidRDefault="00D965B4" w:rsidP="00D965B4">
      <w:pPr>
        <w:spacing w:after="0"/>
        <w:ind w:firstLine="426"/>
        <w:jc w:val="both"/>
        <w:rPr>
          <w:rFonts w:ascii="Tahoma" w:hAnsi="Tahoma" w:cs="Tahoma"/>
          <w:sz w:val="20"/>
          <w:szCs w:val="20"/>
        </w:rPr>
      </w:pPr>
      <w:r w:rsidRPr="00255F8C">
        <w:rPr>
          <w:rFonts w:ascii="Tahoma" w:hAnsi="Tahoma" w:cs="Tahoma"/>
          <w:sz w:val="20"/>
          <w:szCs w:val="20"/>
        </w:rPr>
        <w:t>Celkem:</w:t>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r>
      <w:r w:rsidRPr="00255F8C">
        <w:rPr>
          <w:rFonts w:ascii="Tahoma" w:hAnsi="Tahoma" w:cs="Tahoma"/>
          <w:sz w:val="20"/>
          <w:szCs w:val="20"/>
        </w:rPr>
        <w:tab/>
        <w:t>6 720 Kč</w:t>
      </w:r>
    </w:p>
    <w:p w:rsidR="00D965B4" w:rsidRPr="00255F8C" w:rsidRDefault="00D965B4" w:rsidP="00D965B4">
      <w:pPr>
        <w:spacing w:after="0"/>
        <w:ind w:firstLine="426"/>
        <w:jc w:val="both"/>
        <w:rPr>
          <w:rFonts w:ascii="Tahoma" w:hAnsi="Tahoma" w:cs="Tahoma"/>
          <w:sz w:val="20"/>
          <w:szCs w:val="20"/>
        </w:rPr>
      </w:pPr>
    </w:p>
    <w:p w:rsidR="00011310" w:rsidRPr="00255F8C" w:rsidRDefault="00011310" w:rsidP="00011310">
      <w:pPr>
        <w:pStyle w:val="Odstavecseseznamem"/>
        <w:rPr>
          <w:rFonts w:ascii="Tahoma" w:hAnsi="Tahoma" w:cs="Tahoma"/>
          <w:sz w:val="20"/>
          <w:szCs w:val="20"/>
        </w:rPr>
      </w:pPr>
    </w:p>
    <w:p w:rsidR="0056761D" w:rsidRPr="00255F8C" w:rsidRDefault="00663CD2">
      <w:pPr>
        <w:numPr>
          <w:ilvl w:val="0"/>
          <w:numId w:val="15"/>
        </w:numPr>
        <w:spacing w:after="0"/>
        <w:ind w:left="426" w:hanging="426"/>
        <w:contextualSpacing/>
        <w:jc w:val="both"/>
        <w:rPr>
          <w:rFonts w:ascii="Tahoma" w:hAnsi="Tahoma" w:cs="Tahoma"/>
          <w:sz w:val="20"/>
          <w:szCs w:val="20"/>
        </w:rPr>
      </w:pPr>
      <w:r w:rsidRPr="00255F8C">
        <w:rPr>
          <w:rFonts w:ascii="Tahoma" w:hAnsi="Tahoma" w:cs="Tahoma"/>
          <w:sz w:val="20"/>
          <w:szCs w:val="20"/>
        </w:rPr>
        <w:t>S ohledem na skutečnost, že je Zhotovitel plátcem DPH smluvní strany sjednávají, že úhrad</w:t>
      </w:r>
      <w:r w:rsidR="002756BA" w:rsidRPr="00255F8C">
        <w:rPr>
          <w:rFonts w:ascii="Tahoma" w:hAnsi="Tahoma" w:cs="Tahoma"/>
          <w:sz w:val="20"/>
          <w:szCs w:val="20"/>
        </w:rPr>
        <w:t>a</w:t>
      </w:r>
      <w:r w:rsidRPr="00255F8C">
        <w:rPr>
          <w:rFonts w:ascii="Tahoma" w:hAnsi="Tahoma" w:cs="Tahoma"/>
          <w:sz w:val="20"/>
          <w:szCs w:val="20"/>
        </w:rPr>
        <w:t xml:space="preserve"> část</w:t>
      </w:r>
      <w:r w:rsidR="002756BA" w:rsidRPr="00255F8C">
        <w:rPr>
          <w:rFonts w:ascii="Tahoma" w:hAnsi="Tahoma" w:cs="Tahoma"/>
          <w:sz w:val="20"/>
          <w:szCs w:val="20"/>
        </w:rPr>
        <w:t>ky</w:t>
      </w:r>
      <w:r w:rsidRPr="00255F8C">
        <w:rPr>
          <w:rFonts w:ascii="Tahoma" w:hAnsi="Tahoma" w:cs="Tahoma"/>
          <w:sz w:val="20"/>
          <w:szCs w:val="20"/>
        </w:rPr>
        <w:t>, na něž Zhotovitel v souladu s touto smlouvou vystavil fakturu, Objednatel prov</w:t>
      </w:r>
      <w:r w:rsidR="002756BA" w:rsidRPr="00255F8C">
        <w:rPr>
          <w:rFonts w:ascii="Tahoma" w:hAnsi="Tahoma" w:cs="Tahoma"/>
          <w:sz w:val="20"/>
          <w:szCs w:val="20"/>
        </w:rPr>
        <w:t xml:space="preserve">ede </w:t>
      </w:r>
      <w:r w:rsidRPr="00255F8C">
        <w:rPr>
          <w:rFonts w:ascii="Tahoma" w:hAnsi="Tahoma" w:cs="Tahoma"/>
          <w:sz w:val="20"/>
          <w:szCs w:val="20"/>
        </w:rPr>
        <w:t xml:space="preserve">bezhotovostně převodem finančních prostředků na účet Zhotovitele, a to tak, že veškeré úhrady </w:t>
      </w:r>
    </w:p>
    <w:p w:rsidR="0056761D" w:rsidRPr="00255F8C" w:rsidRDefault="0056761D" w:rsidP="0056761D">
      <w:pPr>
        <w:pStyle w:val="Odstavecseseznamem"/>
        <w:rPr>
          <w:rFonts w:ascii="Tahoma" w:hAnsi="Tahoma" w:cs="Tahoma"/>
          <w:sz w:val="20"/>
          <w:szCs w:val="20"/>
        </w:rPr>
      </w:pPr>
    </w:p>
    <w:p w:rsidR="00CB6A1C" w:rsidRPr="00255F8C" w:rsidRDefault="00663CD2" w:rsidP="0056761D">
      <w:pPr>
        <w:spacing w:after="0"/>
        <w:ind w:left="426"/>
        <w:contextualSpacing/>
        <w:jc w:val="both"/>
        <w:rPr>
          <w:rFonts w:ascii="Tahoma" w:hAnsi="Tahoma" w:cs="Tahoma"/>
          <w:sz w:val="20"/>
          <w:szCs w:val="20"/>
        </w:rPr>
      </w:pPr>
      <w:r w:rsidRPr="00255F8C">
        <w:rPr>
          <w:rFonts w:ascii="Tahoma" w:hAnsi="Tahoma" w:cs="Tahoma"/>
          <w:sz w:val="20"/>
          <w:szCs w:val="20"/>
        </w:rPr>
        <w:t>bude Objednatel provádět výhradně na číslo účtu Zhotovitele, které je příslušným správcem daně zveřejněno způsobem umožňujícím dálkový přístup v registru plátců podle § 98 zákona č. 235/2004 Sb. o DPH v platném znění (</w:t>
      </w:r>
      <w:r w:rsidRPr="00255F8C">
        <w:rPr>
          <w:rFonts w:ascii="Tahoma" w:hAnsi="Tahoma" w:cs="Tahoma"/>
          <w:i/>
          <w:sz w:val="20"/>
          <w:szCs w:val="20"/>
        </w:rPr>
        <w:t>„zákon o DPH“</w:t>
      </w:r>
      <w:r w:rsidRPr="00255F8C">
        <w:rPr>
          <w:rFonts w:ascii="Tahoma" w:hAnsi="Tahoma" w:cs="Tahoma"/>
          <w:sz w:val="20"/>
          <w:szCs w:val="20"/>
        </w:rPr>
        <w:t xml:space="preserve">) a které je uvedeno na daňovém dokladu. </w:t>
      </w:r>
      <w:r w:rsidRPr="00255F8C">
        <w:rPr>
          <w:rFonts w:ascii="Tahoma" w:hAnsi="Tahoma" w:cs="Tahoma"/>
          <w:sz w:val="20"/>
          <w:szCs w:val="20"/>
        </w:rPr>
        <w:lastRenderedPageBreak/>
        <w:t>Případnou změnu údajů v registraci plátce k dani z přidané hodnoty v průběhu platnosti smlouvy je Zhotovitel povinen sdělit Objednateli.</w:t>
      </w:r>
    </w:p>
    <w:p w:rsidR="00CB6A1C" w:rsidRPr="00255F8C" w:rsidRDefault="00CB6A1C">
      <w:pPr>
        <w:spacing w:after="0"/>
        <w:ind w:left="426"/>
        <w:contextualSpacing/>
        <w:jc w:val="both"/>
        <w:rPr>
          <w:rFonts w:ascii="Tahoma" w:hAnsi="Tahoma" w:cs="Tahoma"/>
          <w:sz w:val="20"/>
          <w:szCs w:val="20"/>
        </w:rPr>
      </w:pPr>
    </w:p>
    <w:p w:rsidR="00CB6A1C" w:rsidRPr="00255F8C" w:rsidRDefault="00663CD2" w:rsidP="00663CD2">
      <w:pPr>
        <w:numPr>
          <w:ilvl w:val="0"/>
          <w:numId w:val="15"/>
        </w:numPr>
        <w:spacing w:after="0" w:line="240" w:lineRule="auto"/>
        <w:ind w:left="426" w:hanging="426"/>
        <w:contextualSpacing/>
        <w:jc w:val="both"/>
        <w:rPr>
          <w:rFonts w:ascii="Tahoma" w:hAnsi="Tahoma" w:cs="Tahoma"/>
          <w:sz w:val="20"/>
          <w:szCs w:val="20"/>
        </w:rPr>
      </w:pPr>
      <w:r w:rsidRPr="00255F8C">
        <w:rPr>
          <w:rFonts w:ascii="Tahoma" w:hAnsi="Tahoma" w:cs="Tahoma"/>
          <w:sz w:val="20"/>
          <w:szCs w:val="20"/>
        </w:rPr>
        <w:t xml:space="preserve">Současně pro případ, že smluvním stranám vznikne povinnost podle ustanovení § 92e zákona o DPH, tj. že na smluvní vztah, resp. Dílo prováděné dle této smlouvy podléhají zvláštnímu režimu daňové povinnosti, tzv. přenesené daňové povinnosti (reverse charge), tak s ohledem na tuto skutečnost se Zhotovitel zavazuje faktury dle této smlouvy vystavovat tak, že na vystaveném daňovém dokladu/faktuře uvede sdělení, že výši daně je povinen doplnit a přiznat plátce, pro kterého je plnění uskutečněno (Objednatel). Objednatel se v souladu se svými povinnostmi zavazuje na </w:t>
      </w:r>
      <w:r w:rsidR="00714389" w:rsidRPr="00255F8C">
        <w:rPr>
          <w:rFonts w:ascii="Tahoma" w:hAnsi="Tahoma" w:cs="Tahoma"/>
          <w:sz w:val="20"/>
          <w:szCs w:val="20"/>
        </w:rPr>
        <w:t>Zhotovitele</w:t>
      </w:r>
      <w:r w:rsidRPr="00255F8C">
        <w:rPr>
          <w:rFonts w:ascii="Tahoma" w:hAnsi="Tahoma" w:cs="Tahoma"/>
          <w:sz w:val="20"/>
          <w:szCs w:val="20"/>
        </w:rPr>
        <w:t xml:space="preserve"> řádně, včasně a oprávněně dle této smlouvy vystavené faktury doplnit výši daně dle § 28 odst. 2. zákona o DPH.</w:t>
      </w:r>
    </w:p>
    <w:p w:rsidR="00CB6A1C" w:rsidRPr="00255F8C" w:rsidRDefault="00CB6A1C">
      <w:pPr>
        <w:spacing w:after="0"/>
        <w:contextualSpacing/>
        <w:jc w:val="both"/>
        <w:rPr>
          <w:rFonts w:ascii="Tahoma" w:hAnsi="Tahoma" w:cs="Tahoma"/>
          <w:sz w:val="20"/>
          <w:szCs w:val="20"/>
        </w:rPr>
      </w:pPr>
    </w:p>
    <w:p w:rsidR="00CB6A1C" w:rsidRPr="00255F8C" w:rsidRDefault="00663CD2">
      <w:pPr>
        <w:pStyle w:val="Odstavecseseznamem"/>
        <w:numPr>
          <w:ilvl w:val="0"/>
          <w:numId w:val="15"/>
        </w:numPr>
        <w:spacing w:after="0"/>
        <w:ind w:left="426" w:hanging="426"/>
        <w:jc w:val="both"/>
        <w:rPr>
          <w:rFonts w:ascii="Tahoma" w:hAnsi="Tahoma" w:cs="Tahoma"/>
          <w:sz w:val="20"/>
          <w:szCs w:val="20"/>
        </w:rPr>
      </w:pPr>
      <w:r w:rsidRPr="00255F8C">
        <w:rPr>
          <w:rFonts w:ascii="Tahoma" w:hAnsi="Tahoma" w:cs="Tahoma"/>
          <w:sz w:val="20"/>
          <w:szCs w:val="20"/>
        </w:rPr>
        <w:t>Není-li smluvními stranami výslovně touto smlouvou sjednáno jinak, zahrnuje cena Díla veškeré náklady související s provedením Díla a s jeho předáním Objednateli v provozuschopném stavu dle ujednání této smlouvy:</w:t>
      </w:r>
    </w:p>
    <w:p w:rsidR="00CB6A1C" w:rsidRPr="00255F8C" w:rsidRDefault="00CB6A1C">
      <w:pPr>
        <w:spacing w:after="0"/>
        <w:ind w:left="426" w:hanging="426"/>
        <w:jc w:val="both"/>
        <w:rPr>
          <w:rFonts w:ascii="Tahoma" w:hAnsi="Tahoma" w:cs="Tahoma"/>
          <w:sz w:val="20"/>
          <w:szCs w:val="20"/>
        </w:rPr>
      </w:pPr>
    </w:p>
    <w:p w:rsidR="00CB6A1C" w:rsidRPr="00255F8C" w:rsidRDefault="00663CD2">
      <w:pPr>
        <w:widowControl w:val="0"/>
        <w:numPr>
          <w:ilvl w:val="0"/>
          <w:numId w:val="7"/>
        </w:numPr>
        <w:suppressAutoHyphens/>
        <w:spacing w:after="0" w:line="240" w:lineRule="auto"/>
        <w:ind w:left="851" w:hanging="426"/>
        <w:jc w:val="both"/>
        <w:rPr>
          <w:rFonts w:ascii="Tahoma" w:hAnsi="Tahoma" w:cs="Tahoma"/>
          <w:sz w:val="20"/>
          <w:szCs w:val="20"/>
        </w:rPr>
      </w:pPr>
      <w:r w:rsidRPr="00255F8C">
        <w:rPr>
          <w:rFonts w:ascii="Tahoma" w:hAnsi="Tahoma" w:cs="Tahoma"/>
          <w:sz w:val="20"/>
          <w:szCs w:val="20"/>
        </w:rPr>
        <w:t>cenu všech věcí, které Zhotovitel opatřil k provedení Díla,</w:t>
      </w:r>
    </w:p>
    <w:p w:rsidR="00CB6A1C" w:rsidRPr="00255F8C" w:rsidRDefault="00663CD2">
      <w:pPr>
        <w:widowControl w:val="0"/>
        <w:numPr>
          <w:ilvl w:val="0"/>
          <w:numId w:val="7"/>
        </w:numPr>
        <w:tabs>
          <w:tab w:val="left" w:pos="0"/>
          <w:tab w:val="left" w:pos="284"/>
        </w:tabs>
        <w:suppressAutoHyphens/>
        <w:spacing w:after="0" w:line="240" w:lineRule="auto"/>
        <w:ind w:left="851" w:hanging="426"/>
        <w:jc w:val="both"/>
        <w:rPr>
          <w:rFonts w:ascii="Tahoma" w:hAnsi="Tahoma" w:cs="Tahoma"/>
          <w:sz w:val="20"/>
          <w:szCs w:val="20"/>
        </w:rPr>
      </w:pPr>
      <w:r w:rsidRPr="00255F8C">
        <w:rPr>
          <w:rFonts w:ascii="Tahoma" w:hAnsi="Tahoma" w:cs="Tahoma"/>
          <w:sz w:val="20"/>
          <w:szCs w:val="20"/>
        </w:rPr>
        <w:t>cenu všech prací provedených Zhotovitelem na základě této smlouvy,</w:t>
      </w:r>
    </w:p>
    <w:p w:rsidR="002756BA" w:rsidRPr="00255F8C" w:rsidRDefault="00663CD2">
      <w:pPr>
        <w:widowControl w:val="0"/>
        <w:numPr>
          <w:ilvl w:val="0"/>
          <w:numId w:val="7"/>
        </w:numPr>
        <w:tabs>
          <w:tab w:val="left" w:pos="284"/>
        </w:tabs>
        <w:spacing w:after="0" w:line="240" w:lineRule="auto"/>
        <w:ind w:left="851" w:hanging="426"/>
        <w:jc w:val="both"/>
        <w:rPr>
          <w:rFonts w:ascii="Tahoma" w:hAnsi="Tahoma" w:cs="Tahoma"/>
          <w:sz w:val="20"/>
          <w:szCs w:val="20"/>
        </w:rPr>
      </w:pPr>
      <w:r w:rsidRPr="00255F8C">
        <w:rPr>
          <w:rFonts w:ascii="Tahoma" w:hAnsi="Tahoma" w:cs="Tahoma"/>
          <w:sz w:val="20"/>
          <w:szCs w:val="20"/>
        </w:rPr>
        <w:t xml:space="preserve">veškeré náklady nutně a účelně vynaložené Zhotovitelem ke splnění jeho závazků </w:t>
      </w:r>
    </w:p>
    <w:p w:rsidR="002756BA" w:rsidRPr="00255F8C" w:rsidRDefault="002756BA" w:rsidP="002756BA">
      <w:pPr>
        <w:widowControl w:val="0"/>
        <w:tabs>
          <w:tab w:val="left" w:pos="284"/>
        </w:tabs>
        <w:spacing w:after="0" w:line="240" w:lineRule="auto"/>
        <w:ind w:left="851"/>
        <w:jc w:val="both"/>
        <w:rPr>
          <w:rFonts w:ascii="Tahoma" w:hAnsi="Tahoma" w:cs="Tahoma"/>
          <w:sz w:val="20"/>
          <w:szCs w:val="20"/>
        </w:rPr>
      </w:pPr>
    </w:p>
    <w:p w:rsidR="00CB6A1C" w:rsidRPr="00255F8C" w:rsidRDefault="00663CD2" w:rsidP="002756BA">
      <w:pPr>
        <w:widowControl w:val="0"/>
        <w:tabs>
          <w:tab w:val="left" w:pos="284"/>
        </w:tabs>
        <w:spacing w:after="0" w:line="240" w:lineRule="auto"/>
        <w:ind w:left="851"/>
        <w:jc w:val="both"/>
        <w:rPr>
          <w:rFonts w:ascii="Tahoma" w:hAnsi="Tahoma" w:cs="Tahoma"/>
          <w:sz w:val="20"/>
          <w:szCs w:val="20"/>
        </w:rPr>
      </w:pPr>
      <w:r w:rsidRPr="00255F8C">
        <w:rPr>
          <w:rFonts w:ascii="Tahoma" w:hAnsi="Tahoma" w:cs="Tahoma"/>
          <w:sz w:val="20"/>
          <w:szCs w:val="20"/>
        </w:rPr>
        <w:t>založených touto smlouvou, zejména pak mzdové náklady, náklady na dopravu materiálu, výrobků, strojů a zařízení na staveniště včetně pojištění dopravy, náklady související s odvozem a likvidací sutin a odpadů.</w:t>
      </w:r>
    </w:p>
    <w:p w:rsidR="00CB6A1C" w:rsidRPr="00255F8C" w:rsidRDefault="00CB6A1C">
      <w:pPr>
        <w:widowControl w:val="0"/>
        <w:tabs>
          <w:tab w:val="left" w:pos="284"/>
        </w:tabs>
        <w:spacing w:after="0" w:line="240" w:lineRule="auto"/>
        <w:ind w:left="426" w:hanging="426"/>
        <w:jc w:val="both"/>
        <w:rPr>
          <w:rFonts w:ascii="Tahoma" w:hAnsi="Tahoma" w:cs="Tahoma"/>
          <w:sz w:val="20"/>
          <w:szCs w:val="20"/>
        </w:rPr>
      </w:pPr>
    </w:p>
    <w:p w:rsidR="00CB6A1C" w:rsidRPr="00255F8C" w:rsidRDefault="00663CD2">
      <w:pPr>
        <w:pStyle w:val="Odstavecseseznamem"/>
        <w:numPr>
          <w:ilvl w:val="0"/>
          <w:numId w:val="15"/>
        </w:numPr>
        <w:tabs>
          <w:tab w:val="left" w:pos="0"/>
        </w:tabs>
        <w:suppressAutoHyphens/>
        <w:spacing w:after="0"/>
        <w:ind w:left="426" w:hanging="426"/>
        <w:jc w:val="both"/>
        <w:rPr>
          <w:rFonts w:ascii="Tahoma" w:hAnsi="Tahoma" w:cs="Tahoma"/>
          <w:sz w:val="20"/>
          <w:szCs w:val="20"/>
        </w:rPr>
      </w:pPr>
      <w:r w:rsidRPr="00255F8C">
        <w:rPr>
          <w:rFonts w:ascii="Tahoma" w:hAnsi="Tahoma" w:cs="Tahoma"/>
          <w:sz w:val="20"/>
          <w:szCs w:val="20"/>
        </w:rPr>
        <w:t xml:space="preserve">Dle výslovné dohody smluvních stran cena Díla nezahrnuje cenu více prací, na jejichž rozsahu a ceně se obě smluvní strany musí před zahájením jejich provádění písemně dohodnout, a to formou dodatku k této smlouvě. </w:t>
      </w:r>
    </w:p>
    <w:p w:rsidR="00CB6A1C" w:rsidRPr="00255F8C" w:rsidRDefault="00CB6A1C" w:rsidP="00663CD2">
      <w:pPr>
        <w:tabs>
          <w:tab w:val="left" w:pos="0"/>
        </w:tabs>
        <w:suppressAutoHyphens/>
        <w:spacing w:after="0"/>
        <w:ind w:left="425" w:hanging="425"/>
        <w:jc w:val="both"/>
        <w:rPr>
          <w:rFonts w:ascii="Tahoma" w:hAnsi="Tahoma" w:cs="Tahoma"/>
          <w:sz w:val="20"/>
          <w:szCs w:val="20"/>
        </w:rPr>
      </w:pPr>
    </w:p>
    <w:p w:rsidR="00CB6A1C" w:rsidRPr="00255F8C" w:rsidRDefault="00CB6A1C" w:rsidP="00D86EBE">
      <w:pPr>
        <w:spacing w:after="0"/>
        <w:jc w:val="both"/>
        <w:rPr>
          <w:rFonts w:ascii="Tahoma" w:hAnsi="Tahoma" w:cs="Tahoma"/>
          <w:sz w:val="20"/>
          <w:szCs w:val="20"/>
        </w:rPr>
      </w:pP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III.</w:t>
      </w: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Termín splnění Díla</w:t>
      </w:r>
    </w:p>
    <w:p w:rsidR="00CB6A1C" w:rsidRPr="00255F8C" w:rsidRDefault="00CB6A1C">
      <w:pPr>
        <w:spacing w:after="0"/>
        <w:ind w:left="426" w:hanging="426"/>
        <w:jc w:val="both"/>
        <w:rPr>
          <w:rFonts w:ascii="Tahoma" w:hAnsi="Tahoma" w:cs="Tahoma"/>
          <w:sz w:val="20"/>
          <w:szCs w:val="20"/>
        </w:rPr>
      </w:pPr>
    </w:p>
    <w:p w:rsidR="00CB6A1C" w:rsidRPr="00255F8C" w:rsidRDefault="00663CD2" w:rsidP="00831857">
      <w:pPr>
        <w:pStyle w:val="Odstavecseseznamem"/>
        <w:numPr>
          <w:ilvl w:val="0"/>
          <w:numId w:val="9"/>
        </w:numPr>
        <w:spacing w:after="0"/>
        <w:ind w:left="426" w:hanging="426"/>
        <w:jc w:val="both"/>
        <w:rPr>
          <w:rFonts w:ascii="Tahoma" w:hAnsi="Tahoma" w:cs="Tahoma"/>
          <w:sz w:val="20"/>
          <w:szCs w:val="20"/>
        </w:rPr>
      </w:pPr>
      <w:r w:rsidRPr="00255F8C">
        <w:rPr>
          <w:rFonts w:ascii="Tahoma" w:hAnsi="Tahoma" w:cs="Tahoma"/>
          <w:sz w:val="20"/>
          <w:szCs w:val="20"/>
        </w:rPr>
        <w:t xml:space="preserve">Smluvní strany sjednaly, že </w:t>
      </w:r>
      <w:r w:rsidR="00A7454E" w:rsidRPr="00255F8C">
        <w:rPr>
          <w:rFonts w:ascii="Tahoma" w:hAnsi="Tahoma" w:cs="Tahoma"/>
          <w:sz w:val="20"/>
          <w:szCs w:val="20"/>
        </w:rPr>
        <w:t xml:space="preserve">Zhotovitel zahájí plnění Díla </w:t>
      </w:r>
      <w:r w:rsidR="00553E53" w:rsidRPr="00255F8C">
        <w:rPr>
          <w:rFonts w:ascii="Tahoma" w:hAnsi="Tahoma" w:cs="Tahoma"/>
          <w:sz w:val="20"/>
          <w:szCs w:val="20"/>
        </w:rPr>
        <w:t xml:space="preserve">nejpozději dne </w:t>
      </w:r>
      <w:r w:rsidR="00264C48" w:rsidRPr="00255F8C">
        <w:rPr>
          <w:rFonts w:ascii="Tahoma" w:hAnsi="Tahoma" w:cs="Tahoma"/>
          <w:sz w:val="20"/>
          <w:szCs w:val="20"/>
        </w:rPr>
        <w:t>1</w:t>
      </w:r>
      <w:r w:rsidR="00553E53" w:rsidRPr="00255F8C">
        <w:rPr>
          <w:rFonts w:ascii="Tahoma" w:hAnsi="Tahoma" w:cs="Tahoma"/>
          <w:sz w:val="20"/>
          <w:szCs w:val="20"/>
        </w:rPr>
        <w:t>.</w:t>
      </w:r>
      <w:r w:rsidR="00264C48" w:rsidRPr="00255F8C">
        <w:rPr>
          <w:rFonts w:ascii="Tahoma" w:hAnsi="Tahoma" w:cs="Tahoma"/>
          <w:sz w:val="20"/>
          <w:szCs w:val="20"/>
        </w:rPr>
        <w:t>3</w:t>
      </w:r>
      <w:r w:rsidR="00553E53" w:rsidRPr="00255F8C">
        <w:rPr>
          <w:rFonts w:ascii="Tahoma" w:hAnsi="Tahoma" w:cs="Tahoma"/>
          <w:sz w:val="20"/>
          <w:szCs w:val="20"/>
        </w:rPr>
        <w:t>.202</w:t>
      </w:r>
      <w:r w:rsidR="00264C48" w:rsidRPr="00255F8C">
        <w:rPr>
          <w:rFonts w:ascii="Tahoma" w:hAnsi="Tahoma" w:cs="Tahoma"/>
          <w:sz w:val="20"/>
          <w:szCs w:val="20"/>
        </w:rPr>
        <w:t>1 (dodání svítidel)</w:t>
      </w:r>
      <w:r w:rsidR="00011310" w:rsidRPr="00255F8C">
        <w:rPr>
          <w:rFonts w:ascii="Tahoma" w:hAnsi="Tahoma" w:cs="Tahoma"/>
          <w:sz w:val="20"/>
          <w:szCs w:val="20"/>
        </w:rPr>
        <w:t xml:space="preserve"> a bude provedena dílčí fakturace za projektovou dokumentaci a předání svítidel</w:t>
      </w:r>
      <w:r w:rsidR="00D965B4" w:rsidRPr="00255F8C">
        <w:rPr>
          <w:rFonts w:ascii="Tahoma" w:hAnsi="Tahoma" w:cs="Tahoma"/>
          <w:sz w:val="20"/>
          <w:szCs w:val="20"/>
        </w:rPr>
        <w:t>. Zbylá část  D</w:t>
      </w:r>
      <w:r w:rsidRPr="00255F8C">
        <w:rPr>
          <w:rFonts w:ascii="Tahoma" w:hAnsi="Tahoma" w:cs="Tahoma"/>
          <w:sz w:val="20"/>
          <w:szCs w:val="20"/>
        </w:rPr>
        <w:t>íl</w:t>
      </w:r>
      <w:r w:rsidR="00D965B4" w:rsidRPr="00255F8C">
        <w:rPr>
          <w:rFonts w:ascii="Tahoma" w:hAnsi="Tahoma" w:cs="Tahoma"/>
          <w:sz w:val="20"/>
          <w:szCs w:val="20"/>
        </w:rPr>
        <w:t>a</w:t>
      </w:r>
      <w:r w:rsidR="0084414E" w:rsidRPr="00255F8C">
        <w:rPr>
          <w:rFonts w:ascii="Tahoma" w:hAnsi="Tahoma" w:cs="Tahoma"/>
          <w:sz w:val="20"/>
          <w:szCs w:val="20"/>
        </w:rPr>
        <w:t xml:space="preserve"> bude Zhotovitelem </w:t>
      </w:r>
      <w:r w:rsidR="00A7454E" w:rsidRPr="00255F8C">
        <w:rPr>
          <w:rFonts w:ascii="Tahoma" w:hAnsi="Tahoma" w:cs="Tahoma"/>
          <w:sz w:val="20"/>
          <w:szCs w:val="20"/>
        </w:rPr>
        <w:t>dokončen</w:t>
      </w:r>
      <w:r w:rsidR="00D965B4" w:rsidRPr="00255F8C">
        <w:rPr>
          <w:rFonts w:ascii="Tahoma" w:hAnsi="Tahoma" w:cs="Tahoma"/>
          <w:sz w:val="20"/>
          <w:szCs w:val="20"/>
        </w:rPr>
        <w:t>a</w:t>
      </w:r>
      <w:r w:rsidR="00A7454E" w:rsidRPr="00255F8C">
        <w:rPr>
          <w:rFonts w:ascii="Tahoma" w:hAnsi="Tahoma" w:cs="Tahoma"/>
          <w:sz w:val="20"/>
          <w:szCs w:val="20"/>
        </w:rPr>
        <w:t xml:space="preserve"> a předán</w:t>
      </w:r>
      <w:r w:rsidR="00D965B4" w:rsidRPr="00255F8C">
        <w:rPr>
          <w:rFonts w:ascii="Tahoma" w:hAnsi="Tahoma" w:cs="Tahoma"/>
          <w:sz w:val="20"/>
          <w:szCs w:val="20"/>
        </w:rPr>
        <w:t>a</w:t>
      </w:r>
      <w:r w:rsidR="00A7454E" w:rsidRPr="00255F8C">
        <w:rPr>
          <w:rFonts w:ascii="Tahoma" w:hAnsi="Tahoma" w:cs="Tahoma"/>
          <w:sz w:val="20"/>
          <w:szCs w:val="20"/>
        </w:rPr>
        <w:t xml:space="preserve"> nejpozději </w:t>
      </w:r>
      <w:r w:rsidR="006A1EEF" w:rsidRPr="00255F8C">
        <w:rPr>
          <w:rFonts w:ascii="Tahoma" w:hAnsi="Tahoma" w:cs="Tahoma"/>
          <w:sz w:val="20"/>
          <w:szCs w:val="20"/>
        </w:rPr>
        <w:t xml:space="preserve">do </w:t>
      </w:r>
      <w:r w:rsidR="00CE5BCF" w:rsidRPr="00255F8C">
        <w:rPr>
          <w:rFonts w:ascii="Tahoma" w:hAnsi="Tahoma" w:cs="Tahoma"/>
          <w:sz w:val="20"/>
          <w:szCs w:val="20"/>
        </w:rPr>
        <w:t xml:space="preserve">15 dnů od vyzvání </w:t>
      </w:r>
      <w:r w:rsidR="006A1EEF" w:rsidRPr="00255F8C">
        <w:rPr>
          <w:rFonts w:ascii="Tahoma" w:hAnsi="Tahoma" w:cs="Tahoma"/>
          <w:sz w:val="20"/>
          <w:szCs w:val="20"/>
        </w:rPr>
        <w:t>Objednatele</w:t>
      </w:r>
      <w:r w:rsidR="00D965B4" w:rsidRPr="00255F8C">
        <w:rPr>
          <w:rFonts w:ascii="Tahoma" w:hAnsi="Tahoma" w:cs="Tahoma"/>
          <w:sz w:val="20"/>
          <w:szCs w:val="20"/>
        </w:rPr>
        <w:t xml:space="preserve"> k zapojení svítidel</w:t>
      </w:r>
      <w:r w:rsidR="00714389" w:rsidRPr="00255F8C">
        <w:rPr>
          <w:rFonts w:ascii="Tahoma" w:hAnsi="Tahoma" w:cs="Tahoma"/>
          <w:sz w:val="20"/>
          <w:szCs w:val="20"/>
        </w:rPr>
        <w:t>.</w:t>
      </w:r>
    </w:p>
    <w:p w:rsidR="00CB6A1C" w:rsidRPr="00255F8C" w:rsidRDefault="00CB6A1C">
      <w:pPr>
        <w:pStyle w:val="Odstavecseseznamem"/>
        <w:spacing w:after="0"/>
        <w:ind w:left="426" w:hanging="426"/>
        <w:jc w:val="both"/>
        <w:rPr>
          <w:rFonts w:ascii="Tahoma" w:hAnsi="Tahoma" w:cs="Tahoma"/>
          <w:sz w:val="20"/>
          <w:szCs w:val="20"/>
        </w:rPr>
      </w:pPr>
    </w:p>
    <w:p w:rsidR="00CB6A1C" w:rsidRPr="00255F8C" w:rsidRDefault="00663CD2">
      <w:pPr>
        <w:pStyle w:val="Odstavecseseznamem"/>
        <w:numPr>
          <w:ilvl w:val="0"/>
          <w:numId w:val="9"/>
        </w:numPr>
        <w:spacing w:after="0"/>
        <w:ind w:left="426" w:hanging="426"/>
        <w:jc w:val="both"/>
        <w:rPr>
          <w:rFonts w:ascii="Tahoma" w:hAnsi="Tahoma" w:cs="Tahoma"/>
          <w:sz w:val="20"/>
          <w:szCs w:val="20"/>
        </w:rPr>
      </w:pPr>
      <w:r w:rsidRPr="00255F8C">
        <w:rPr>
          <w:rFonts w:ascii="Tahoma" w:hAnsi="Tahoma" w:cs="Tahoma"/>
          <w:sz w:val="20"/>
          <w:szCs w:val="20"/>
        </w:rPr>
        <w:t>Do termínu splnění Díla se nezapočítává čas, po který nemohl Zhotovitel plnit Dílo z důvodů stojících na straně Objednatele.</w:t>
      </w:r>
    </w:p>
    <w:p w:rsidR="00CB6A1C" w:rsidRPr="00255F8C" w:rsidRDefault="00CB6A1C">
      <w:pPr>
        <w:pStyle w:val="Odstavecseseznamem"/>
        <w:spacing w:after="0"/>
        <w:ind w:left="426" w:hanging="426"/>
        <w:jc w:val="both"/>
        <w:rPr>
          <w:rFonts w:ascii="Tahoma" w:hAnsi="Tahoma" w:cs="Tahoma"/>
          <w:sz w:val="20"/>
          <w:szCs w:val="20"/>
        </w:rPr>
      </w:pPr>
    </w:p>
    <w:p w:rsidR="00CB6A1C" w:rsidRPr="00255F8C" w:rsidRDefault="00663CD2">
      <w:pPr>
        <w:pStyle w:val="Odstavecseseznamem"/>
        <w:numPr>
          <w:ilvl w:val="0"/>
          <w:numId w:val="9"/>
        </w:numPr>
        <w:spacing w:after="0"/>
        <w:ind w:left="426" w:hanging="426"/>
        <w:jc w:val="both"/>
        <w:rPr>
          <w:rFonts w:ascii="Tahoma" w:hAnsi="Tahoma" w:cs="Tahoma"/>
          <w:sz w:val="20"/>
          <w:szCs w:val="20"/>
        </w:rPr>
      </w:pPr>
      <w:r w:rsidRPr="00255F8C">
        <w:rPr>
          <w:rFonts w:ascii="Tahoma" w:hAnsi="Tahoma" w:cs="Tahoma"/>
          <w:sz w:val="20"/>
          <w:szCs w:val="20"/>
        </w:rPr>
        <w:t xml:space="preserve">Objednatel se zavazuje předat Zhotoviteli nejpozději ke dni zahájení provádění Díla dle článku III. odst. 1. shora místo provádění Díla </w:t>
      </w:r>
      <w:r w:rsidR="00A7454E" w:rsidRPr="00255F8C">
        <w:rPr>
          <w:rFonts w:ascii="Tahoma" w:hAnsi="Tahoma" w:cs="Tahoma"/>
          <w:sz w:val="20"/>
          <w:szCs w:val="20"/>
        </w:rPr>
        <w:t xml:space="preserve">a zajistit stavební připravenost </w:t>
      </w:r>
      <w:r w:rsidRPr="00255F8C">
        <w:rPr>
          <w:rFonts w:ascii="Tahoma" w:hAnsi="Tahoma" w:cs="Tahoma"/>
          <w:sz w:val="20"/>
          <w:szCs w:val="20"/>
        </w:rPr>
        <w:t>tak, aby k tomuto datu mohl Zhotovitel zahájit provádění Díla.</w:t>
      </w:r>
    </w:p>
    <w:p w:rsidR="00CB6A1C" w:rsidRPr="00255F8C" w:rsidRDefault="00CB6A1C">
      <w:pPr>
        <w:spacing w:after="0"/>
        <w:ind w:left="426" w:hanging="426"/>
        <w:jc w:val="both"/>
        <w:rPr>
          <w:rFonts w:ascii="Tahoma" w:hAnsi="Tahoma" w:cs="Tahoma"/>
          <w:sz w:val="20"/>
          <w:szCs w:val="20"/>
        </w:rPr>
      </w:pP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IV.</w:t>
      </w: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Podmínky provádění Díla</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Odstavecseseznamem"/>
        <w:numPr>
          <w:ilvl w:val="0"/>
          <w:numId w:val="6"/>
        </w:numPr>
        <w:spacing w:after="0"/>
        <w:ind w:left="426" w:hanging="426"/>
        <w:jc w:val="both"/>
        <w:rPr>
          <w:rFonts w:ascii="Tahoma" w:hAnsi="Tahoma" w:cs="Tahoma"/>
          <w:sz w:val="20"/>
          <w:szCs w:val="20"/>
        </w:rPr>
      </w:pPr>
      <w:r w:rsidRPr="00255F8C">
        <w:rPr>
          <w:rFonts w:ascii="Tahoma" w:hAnsi="Tahoma" w:cs="Tahoma"/>
          <w:sz w:val="20"/>
          <w:szCs w:val="20"/>
        </w:rPr>
        <w:t>Zhotovitel se dále zavazuje provést Dílo plně v souladu s příslušnými právními předpisy, technickými normami, pokyny Objednatele, ujednáním této smlouvy a veškerými ostatními relevantními obecně závaznými předpisy a pokyny, které se svou povahou dotýkají či přímo souvisí s Dílem a činnostmi Zhotovitele dle této smlouvy. Zhotovitel je oprávněn provést Dílo prostřednictvím subdodavatelů.</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Odstavecseseznamem"/>
        <w:numPr>
          <w:ilvl w:val="0"/>
          <w:numId w:val="6"/>
        </w:numPr>
        <w:spacing w:after="0"/>
        <w:ind w:left="426" w:hanging="426"/>
        <w:jc w:val="both"/>
        <w:rPr>
          <w:rFonts w:ascii="Tahoma" w:hAnsi="Tahoma" w:cs="Tahoma"/>
          <w:sz w:val="20"/>
          <w:szCs w:val="20"/>
        </w:rPr>
      </w:pPr>
      <w:r w:rsidRPr="00255F8C">
        <w:rPr>
          <w:rFonts w:ascii="Tahoma" w:hAnsi="Tahoma" w:cs="Tahoma"/>
          <w:sz w:val="20"/>
          <w:szCs w:val="20"/>
        </w:rPr>
        <w:t>Zhotovitel je povinen při realizaci Díla dle této smlouvy použít k zabudování jen výrobky a materiály, které mají takové vlastnosti, aby po celou dobu existence stavby byla zaručena jejich mechanická pevnost, stabilita, požární bezpečnost a hygienické požadavky a další vlastnosti obvyklé u tohoto druhu výrobků a materiálů.</w:t>
      </w:r>
    </w:p>
    <w:p w:rsidR="00CB6A1C" w:rsidRPr="00255F8C" w:rsidRDefault="00CB6A1C">
      <w:pPr>
        <w:widowControl w:val="0"/>
        <w:spacing w:after="0" w:line="240" w:lineRule="auto"/>
        <w:ind w:left="426" w:hanging="426"/>
        <w:jc w:val="both"/>
        <w:rPr>
          <w:rFonts w:ascii="Tahoma" w:hAnsi="Tahoma" w:cs="Tahoma"/>
          <w:sz w:val="20"/>
          <w:szCs w:val="20"/>
        </w:rPr>
      </w:pPr>
    </w:p>
    <w:p w:rsidR="00741E5E" w:rsidRPr="00255F8C" w:rsidRDefault="00663CD2">
      <w:pPr>
        <w:pStyle w:val="Odstavecseseznamem"/>
        <w:widowControl w:val="0"/>
        <w:numPr>
          <w:ilvl w:val="0"/>
          <w:numId w:val="6"/>
        </w:numPr>
        <w:spacing w:after="0" w:line="240" w:lineRule="auto"/>
        <w:ind w:left="426" w:hanging="426"/>
        <w:jc w:val="both"/>
        <w:rPr>
          <w:rFonts w:ascii="Tahoma" w:hAnsi="Tahoma" w:cs="Tahoma"/>
          <w:sz w:val="20"/>
          <w:szCs w:val="20"/>
        </w:rPr>
      </w:pPr>
      <w:r w:rsidRPr="00255F8C">
        <w:rPr>
          <w:rFonts w:ascii="Tahoma" w:hAnsi="Tahoma" w:cs="Tahoma"/>
          <w:sz w:val="20"/>
          <w:szCs w:val="20"/>
        </w:rPr>
        <w:t>Objednatel se zavazuje poskytnout Zhotoviteli plnou součinnost potřebnou pro splnění předmětu této smlouvy</w:t>
      </w:r>
      <w:r w:rsidR="00741E5E" w:rsidRPr="00255F8C">
        <w:rPr>
          <w:rFonts w:ascii="Tahoma" w:hAnsi="Tahoma" w:cs="Tahoma"/>
          <w:sz w:val="20"/>
          <w:szCs w:val="20"/>
        </w:rPr>
        <w:t>, zejména se zavazuje poskytnout mu vstup a vjezd do místa plnění smlouvy, umožnit mu odebírat elektrickou energii, vodu, přístup k elektrickým rozvaděčům, umožnit mu dočasné sk</w:t>
      </w:r>
      <w:r w:rsidR="00A7454E" w:rsidRPr="00255F8C">
        <w:rPr>
          <w:rFonts w:ascii="Tahoma" w:hAnsi="Tahoma" w:cs="Tahoma"/>
          <w:sz w:val="20"/>
          <w:szCs w:val="20"/>
        </w:rPr>
        <w:t>ladování jednotlivých součástí D</w:t>
      </w:r>
      <w:r w:rsidR="00741E5E" w:rsidRPr="00255F8C">
        <w:rPr>
          <w:rFonts w:ascii="Tahoma" w:hAnsi="Tahoma" w:cs="Tahoma"/>
          <w:sz w:val="20"/>
          <w:szCs w:val="20"/>
        </w:rPr>
        <w:t>íla, a jinou součinnost nutnou pr</w:t>
      </w:r>
      <w:r w:rsidR="00A7454E" w:rsidRPr="00255F8C">
        <w:rPr>
          <w:rFonts w:ascii="Tahoma" w:hAnsi="Tahoma" w:cs="Tahoma"/>
          <w:sz w:val="20"/>
          <w:szCs w:val="20"/>
        </w:rPr>
        <w:t>o vlastní zhotovení D</w:t>
      </w:r>
      <w:r w:rsidR="00741E5E" w:rsidRPr="00255F8C">
        <w:rPr>
          <w:rFonts w:ascii="Tahoma" w:hAnsi="Tahoma" w:cs="Tahoma"/>
          <w:sz w:val="20"/>
          <w:szCs w:val="20"/>
        </w:rPr>
        <w:t>íla.</w:t>
      </w:r>
    </w:p>
    <w:p w:rsidR="00C52578" w:rsidRPr="00255F8C" w:rsidRDefault="00C52578" w:rsidP="00D86EBE">
      <w:pPr>
        <w:widowControl w:val="0"/>
        <w:spacing w:after="0" w:line="240" w:lineRule="auto"/>
        <w:jc w:val="both"/>
        <w:rPr>
          <w:rFonts w:ascii="Tahoma" w:hAnsi="Tahoma" w:cs="Tahoma"/>
          <w:sz w:val="20"/>
          <w:szCs w:val="20"/>
        </w:rPr>
      </w:pP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V.</w:t>
      </w:r>
    </w:p>
    <w:p w:rsidR="00CB6A1C" w:rsidRPr="00255F8C" w:rsidRDefault="00663CD2">
      <w:pPr>
        <w:pStyle w:val="Odstavecseseznamem"/>
        <w:spacing w:after="0"/>
        <w:ind w:left="426" w:hanging="426"/>
        <w:jc w:val="center"/>
        <w:rPr>
          <w:rFonts w:ascii="Tahoma" w:hAnsi="Tahoma" w:cs="Tahoma"/>
          <w:b/>
          <w:sz w:val="20"/>
          <w:szCs w:val="20"/>
        </w:rPr>
      </w:pPr>
      <w:r w:rsidRPr="00255F8C">
        <w:rPr>
          <w:rFonts w:ascii="Tahoma" w:hAnsi="Tahoma" w:cs="Tahoma"/>
          <w:b/>
          <w:sz w:val="20"/>
          <w:szCs w:val="20"/>
        </w:rPr>
        <w:t>Trvání a skončení smlouvy</w:t>
      </w:r>
    </w:p>
    <w:p w:rsidR="00CB6A1C" w:rsidRPr="00255F8C" w:rsidRDefault="00CB6A1C">
      <w:pPr>
        <w:spacing w:after="0"/>
        <w:ind w:left="426" w:hanging="426"/>
        <w:rPr>
          <w:rFonts w:ascii="Tahoma" w:hAnsi="Tahoma" w:cs="Tahoma"/>
          <w:sz w:val="20"/>
          <w:szCs w:val="20"/>
        </w:rPr>
      </w:pPr>
    </w:p>
    <w:p w:rsidR="00CB6A1C" w:rsidRPr="00255F8C" w:rsidRDefault="00663CD2">
      <w:pPr>
        <w:pStyle w:val="Odstavecseseznamem"/>
        <w:numPr>
          <w:ilvl w:val="0"/>
          <w:numId w:val="10"/>
        </w:numPr>
        <w:spacing w:after="0"/>
        <w:ind w:left="426" w:hanging="426"/>
        <w:jc w:val="both"/>
        <w:rPr>
          <w:rFonts w:ascii="Tahoma" w:hAnsi="Tahoma" w:cs="Tahoma"/>
          <w:sz w:val="20"/>
          <w:szCs w:val="20"/>
        </w:rPr>
      </w:pPr>
      <w:r w:rsidRPr="00255F8C">
        <w:rPr>
          <w:rFonts w:ascii="Tahoma" w:hAnsi="Tahoma" w:cs="Tahoma"/>
          <w:sz w:val="20"/>
          <w:szCs w:val="20"/>
        </w:rPr>
        <w:t>Tato smlouva nabývá platnosti a účinnosti okamžikem podpisu obou smluvních stran.</w:t>
      </w:r>
    </w:p>
    <w:p w:rsidR="00CB6A1C" w:rsidRPr="00255F8C" w:rsidRDefault="00CB6A1C">
      <w:pPr>
        <w:pStyle w:val="Odstavecseseznamem"/>
        <w:spacing w:after="0"/>
        <w:ind w:left="426" w:hanging="426"/>
        <w:rPr>
          <w:rFonts w:ascii="Tahoma" w:hAnsi="Tahoma" w:cs="Tahoma"/>
          <w:sz w:val="20"/>
          <w:szCs w:val="20"/>
        </w:rPr>
      </w:pPr>
    </w:p>
    <w:p w:rsidR="00CB6A1C" w:rsidRPr="00255F8C" w:rsidRDefault="00663CD2">
      <w:pPr>
        <w:pStyle w:val="Odstavecseseznamem"/>
        <w:numPr>
          <w:ilvl w:val="0"/>
          <w:numId w:val="10"/>
        </w:numPr>
        <w:spacing w:after="0"/>
        <w:ind w:left="426" w:hanging="426"/>
        <w:jc w:val="both"/>
        <w:rPr>
          <w:rFonts w:ascii="Tahoma" w:hAnsi="Tahoma" w:cs="Tahoma"/>
          <w:sz w:val="20"/>
          <w:szCs w:val="20"/>
        </w:rPr>
      </w:pPr>
      <w:r w:rsidRPr="00255F8C">
        <w:rPr>
          <w:rFonts w:ascii="Tahoma" w:hAnsi="Tahoma" w:cs="Tahoma"/>
          <w:sz w:val="20"/>
          <w:szCs w:val="20"/>
        </w:rPr>
        <w:t>Vypovědět, odstoupit od této smlouvy či jinak smlouvu ukončit, jsou smluvní strany oprávněny pouze v případě, kdy tak stanoví výslovně zákon či příslušné ujednání této smlouvy.</w:t>
      </w:r>
    </w:p>
    <w:p w:rsidR="00CB6A1C" w:rsidRPr="00255F8C" w:rsidRDefault="00CB6A1C">
      <w:pPr>
        <w:pStyle w:val="Odstavecseseznamem"/>
        <w:ind w:left="426" w:hanging="426"/>
        <w:rPr>
          <w:rFonts w:ascii="Tahoma" w:hAnsi="Tahoma" w:cs="Tahoma"/>
          <w:sz w:val="20"/>
          <w:szCs w:val="20"/>
        </w:rPr>
      </w:pPr>
    </w:p>
    <w:p w:rsidR="00CB6A1C" w:rsidRPr="00255F8C" w:rsidRDefault="00663CD2">
      <w:pPr>
        <w:pStyle w:val="Odstavecseseznamem"/>
        <w:numPr>
          <w:ilvl w:val="0"/>
          <w:numId w:val="10"/>
        </w:numPr>
        <w:spacing w:after="0"/>
        <w:ind w:left="426" w:hanging="426"/>
        <w:jc w:val="both"/>
        <w:rPr>
          <w:rFonts w:ascii="Tahoma" w:hAnsi="Tahoma" w:cs="Tahoma"/>
          <w:sz w:val="20"/>
          <w:szCs w:val="20"/>
        </w:rPr>
      </w:pPr>
      <w:r w:rsidRPr="00255F8C">
        <w:rPr>
          <w:rFonts w:ascii="Tahoma" w:hAnsi="Tahoma" w:cs="Tahoma"/>
          <w:sz w:val="20"/>
          <w:szCs w:val="20"/>
        </w:rPr>
        <w:t xml:space="preserve">Za podstatné porušení smluvních povinností Zhotovitele z této smlouvy vyplývajících se pro účely této smlouvy dle dohody smluvních stran považuje takové prodlení Zhotovitele s prováděním Díla, kdy bude zřejmé, že Zhotovitel nebude schopen Dílo dokončit v době sjednané touto smlouvou a/nebo se Zhotovitel dostane do prodlení se splněním Díla delším než </w:t>
      </w:r>
      <w:r w:rsidR="00A7454E" w:rsidRPr="00255F8C">
        <w:rPr>
          <w:rFonts w:ascii="Tahoma" w:hAnsi="Tahoma" w:cs="Tahoma"/>
          <w:sz w:val="20"/>
          <w:szCs w:val="20"/>
        </w:rPr>
        <w:t>2</w:t>
      </w:r>
      <w:r w:rsidR="00741E5E" w:rsidRPr="00255F8C">
        <w:rPr>
          <w:rFonts w:ascii="Tahoma" w:hAnsi="Tahoma" w:cs="Tahoma"/>
          <w:sz w:val="20"/>
          <w:szCs w:val="20"/>
        </w:rPr>
        <w:t xml:space="preserve"> </w:t>
      </w:r>
      <w:r w:rsidR="00A7454E" w:rsidRPr="00255F8C">
        <w:rPr>
          <w:rFonts w:ascii="Tahoma" w:hAnsi="Tahoma" w:cs="Tahoma"/>
          <w:sz w:val="20"/>
          <w:szCs w:val="20"/>
        </w:rPr>
        <w:t xml:space="preserve">(dva) </w:t>
      </w:r>
      <w:r w:rsidR="00741E5E" w:rsidRPr="00255F8C">
        <w:rPr>
          <w:rFonts w:ascii="Tahoma" w:hAnsi="Tahoma" w:cs="Tahoma"/>
          <w:sz w:val="20"/>
          <w:szCs w:val="20"/>
        </w:rPr>
        <w:t>měsíc</w:t>
      </w:r>
      <w:r w:rsidR="00A7454E" w:rsidRPr="00255F8C">
        <w:rPr>
          <w:rFonts w:ascii="Tahoma" w:hAnsi="Tahoma" w:cs="Tahoma"/>
          <w:sz w:val="20"/>
          <w:szCs w:val="20"/>
        </w:rPr>
        <w:t>e</w:t>
      </w:r>
      <w:r w:rsidRPr="00255F8C">
        <w:rPr>
          <w:rFonts w:ascii="Tahoma" w:hAnsi="Tahoma" w:cs="Tahoma"/>
          <w:sz w:val="20"/>
          <w:szCs w:val="20"/>
        </w:rPr>
        <w:t>. V případě podstatného porušení povinností Zhotovitele dle této smlouvy, je Objednatel oprávněn odstoupit od smlouvy po marném uplynutí lhůty stanovené v předchozí písemné výzvě k nápravě závadného stavu.</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Odstavecseseznamem"/>
        <w:numPr>
          <w:ilvl w:val="0"/>
          <w:numId w:val="10"/>
        </w:numPr>
        <w:spacing w:after="0"/>
        <w:ind w:left="426" w:hanging="426"/>
        <w:jc w:val="both"/>
        <w:rPr>
          <w:rFonts w:ascii="Tahoma" w:hAnsi="Tahoma" w:cs="Tahoma"/>
          <w:sz w:val="20"/>
          <w:szCs w:val="20"/>
        </w:rPr>
      </w:pPr>
      <w:r w:rsidRPr="00255F8C">
        <w:rPr>
          <w:rFonts w:ascii="Tahoma" w:hAnsi="Tahoma" w:cs="Tahoma"/>
          <w:sz w:val="20"/>
          <w:szCs w:val="20"/>
        </w:rPr>
        <w:t xml:space="preserve">Za podstatné porušení smluvních povinností Objednatele z této smlouvy vyplývajících se pro účely této smlouvy dle dohody smluvních stran považuje </w:t>
      </w:r>
      <w:r w:rsidR="001D652B" w:rsidRPr="00255F8C">
        <w:rPr>
          <w:rFonts w:ascii="Tahoma" w:hAnsi="Tahoma" w:cs="Tahoma"/>
          <w:b/>
          <w:sz w:val="20"/>
          <w:szCs w:val="20"/>
        </w:rPr>
        <w:t>(i)</w:t>
      </w:r>
      <w:r w:rsidR="001D652B" w:rsidRPr="00255F8C">
        <w:rPr>
          <w:rFonts w:ascii="Tahoma" w:hAnsi="Tahoma" w:cs="Tahoma"/>
          <w:sz w:val="20"/>
          <w:szCs w:val="20"/>
        </w:rPr>
        <w:t xml:space="preserve"> </w:t>
      </w:r>
      <w:r w:rsidRPr="00255F8C">
        <w:rPr>
          <w:rFonts w:ascii="Tahoma" w:hAnsi="Tahoma" w:cs="Tahoma"/>
          <w:sz w:val="20"/>
          <w:szCs w:val="20"/>
        </w:rPr>
        <w:t>neposkytování nezbytné součinnosti ze strany Objednatele při provádění díla</w:t>
      </w:r>
      <w:r w:rsidR="00741E5E" w:rsidRPr="00255F8C">
        <w:rPr>
          <w:rFonts w:ascii="Tahoma" w:hAnsi="Tahoma" w:cs="Tahoma"/>
          <w:sz w:val="20"/>
          <w:szCs w:val="20"/>
        </w:rPr>
        <w:t xml:space="preserve">, která by znamenala nemožnost provádění Díla či </w:t>
      </w:r>
      <w:r w:rsidR="00A7454E" w:rsidRPr="00255F8C">
        <w:rPr>
          <w:rFonts w:ascii="Tahoma" w:hAnsi="Tahoma" w:cs="Tahoma"/>
          <w:sz w:val="20"/>
          <w:szCs w:val="20"/>
        </w:rPr>
        <w:t xml:space="preserve">nemožnost </w:t>
      </w:r>
      <w:r w:rsidR="00741E5E" w:rsidRPr="00255F8C">
        <w:rPr>
          <w:rFonts w:ascii="Tahoma" w:hAnsi="Tahoma" w:cs="Tahoma"/>
          <w:sz w:val="20"/>
          <w:szCs w:val="20"/>
        </w:rPr>
        <w:t>jeho dokončení ve sjednaném termínu</w:t>
      </w:r>
      <w:r w:rsidRPr="00255F8C">
        <w:rPr>
          <w:rFonts w:ascii="Tahoma" w:hAnsi="Tahoma" w:cs="Tahoma"/>
          <w:sz w:val="20"/>
          <w:szCs w:val="20"/>
        </w:rPr>
        <w:t xml:space="preserve">, za podmínky, že marně uplynula lhůta k poskytnutí nezbytné součinnosti stanovená Zhotovitelem Objednateli, která nesmí být kratší než 5 </w:t>
      </w:r>
      <w:r w:rsidR="00A7454E" w:rsidRPr="00255F8C">
        <w:rPr>
          <w:rFonts w:ascii="Tahoma" w:hAnsi="Tahoma" w:cs="Tahoma"/>
          <w:sz w:val="20"/>
          <w:szCs w:val="20"/>
        </w:rPr>
        <w:t xml:space="preserve">(pět) </w:t>
      </w:r>
      <w:r w:rsidRPr="00255F8C">
        <w:rPr>
          <w:rFonts w:ascii="Tahoma" w:hAnsi="Tahoma" w:cs="Tahoma"/>
          <w:sz w:val="20"/>
          <w:szCs w:val="20"/>
        </w:rPr>
        <w:t>dnů, přičemž lhůta k poskytnutí součinnosti počíná běžet dnem, v němž byla Objednateli doručena výzva Zhotovitele k poskytnutí součinnosti</w:t>
      </w:r>
      <w:r w:rsidR="001D652B" w:rsidRPr="00255F8C">
        <w:rPr>
          <w:rFonts w:ascii="Tahoma" w:hAnsi="Tahoma" w:cs="Tahoma"/>
          <w:sz w:val="20"/>
          <w:szCs w:val="20"/>
        </w:rPr>
        <w:t xml:space="preserve"> a </w:t>
      </w:r>
      <w:r w:rsidR="001D652B" w:rsidRPr="00255F8C">
        <w:rPr>
          <w:rFonts w:ascii="Tahoma" w:hAnsi="Tahoma" w:cs="Tahoma"/>
          <w:b/>
          <w:sz w:val="20"/>
          <w:szCs w:val="20"/>
        </w:rPr>
        <w:t>(ii)</w:t>
      </w:r>
      <w:r w:rsidR="001D652B" w:rsidRPr="00255F8C">
        <w:rPr>
          <w:rFonts w:ascii="Tahoma" w:hAnsi="Tahoma" w:cs="Tahoma"/>
          <w:sz w:val="20"/>
          <w:szCs w:val="20"/>
        </w:rPr>
        <w:t xml:space="preserve"> prodlení Objednatele s úhradou jakéhokoli splatného závazku z této smlouvy delší než 10 (deset) dnů</w:t>
      </w:r>
      <w:r w:rsidRPr="00255F8C">
        <w:rPr>
          <w:rFonts w:ascii="Tahoma" w:hAnsi="Tahoma" w:cs="Tahoma"/>
          <w:sz w:val="20"/>
          <w:szCs w:val="20"/>
        </w:rPr>
        <w:t>. V případě podstatného porušení povinností Objednatele dle této smlouvy, je Zhotovitel oprávněn odstoupit od smlouvy prostřednictvím oznámení v souladu s touto smlouvou doručeným Objednateli.</w:t>
      </w:r>
    </w:p>
    <w:p w:rsidR="00CB6A1C" w:rsidRPr="00255F8C" w:rsidRDefault="00CB6A1C">
      <w:pPr>
        <w:spacing w:after="0"/>
        <w:ind w:left="426" w:hanging="426"/>
        <w:jc w:val="both"/>
        <w:rPr>
          <w:rFonts w:ascii="Tahoma" w:hAnsi="Tahoma" w:cs="Tahoma"/>
          <w:sz w:val="20"/>
          <w:szCs w:val="20"/>
        </w:rPr>
      </w:pPr>
    </w:p>
    <w:p w:rsidR="00CB6A1C" w:rsidRPr="00255F8C" w:rsidRDefault="00663CD2" w:rsidP="00255F8C">
      <w:pPr>
        <w:widowControl w:val="0"/>
        <w:spacing w:after="0" w:line="240" w:lineRule="auto"/>
        <w:ind w:left="426"/>
        <w:jc w:val="both"/>
        <w:rPr>
          <w:rFonts w:ascii="Tahoma" w:hAnsi="Tahoma" w:cs="Tahoma"/>
          <w:sz w:val="20"/>
          <w:szCs w:val="20"/>
        </w:rPr>
      </w:pPr>
      <w:r w:rsidRPr="00255F8C">
        <w:rPr>
          <w:rFonts w:ascii="Tahoma" w:hAnsi="Tahoma" w:cs="Tahoma"/>
          <w:sz w:val="20"/>
          <w:szCs w:val="20"/>
        </w:rPr>
        <w:t>Účinky odstoupení od této smlouvy nastávají dnem doručení oznámení druhé smluvní straně. Smluvní strany dále výslovně sjednávají, že práva smluvní strany, která od této smlouvy odstoupila z některého z důvodů v ní uvedených, zejména pak práva z titulu odpovědnosti za vady díla nebo jeho části, právo na vydání bezdůvodného obohacení, právo na náhradu škody či jiné újmy a právo na zaplacení smluvní pokuty, nejsou jejím odstoupením od této smlouvy dotčena.</w:t>
      </w:r>
    </w:p>
    <w:p w:rsidR="00EF5E16" w:rsidRPr="00255F8C" w:rsidRDefault="00EF5E16">
      <w:pPr>
        <w:widowControl w:val="0"/>
        <w:spacing w:after="0" w:line="240" w:lineRule="auto"/>
        <w:ind w:left="426" w:hanging="426"/>
        <w:jc w:val="both"/>
        <w:rPr>
          <w:rFonts w:ascii="Tahoma" w:hAnsi="Tahoma" w:cs="Tahoma"/>
          <w:sz w:val="20"/>
          <w:szCs w:val="20"/>
        </w:rPr>
      </w:pPr>
    </w:p>
    <w:p w:rsidR="00CB6A1C" w:rsidRPr="00255F8C" w:rsidRDefault="00663CD2">
      <w:pPr>
        <w:tabs>
          <w:tab w:val="left" w:pos="0"/>
        </w:tabs>
        <w:spacing w:after="0"/>
        <w:ind w:left="426" w:hanging="426"/>
        <w:jc w:val="center"/>
        <w:rPr>
          <w:rFonts w:ascii="Tahoma" w:hAnsi="Tahoma" w:cs="Tahoma"/>
          <w:b/>
          <w:sz w:val="20"/>
          <w:szCs w:val="20"/>
        </w:rPr>
      </w:pPr>
      <w:r w:rsidRPr="00255F8C">
        <w:rPr>
          <w:rFonts w:ascii="Tahoma" w:hAnsi="Tahoma" w:cs="Tahoma"/>
          <w:b/>
          <w:sz w:val="20"/>
          <w:szCs w:val="20"/>
        </w:rPr>
        <w:t>VI.</w:t>
      </w:r>
    </w:p>
    <w:p w:rsidR="00CB6A1C" w:rsidRPr="00255F8C" w:rsidRDefault="00663CD2">
      <w:pPr>
        <w:tabs>
          <w:tab w:val="left" w:pos="0"/>
        </w:tabs>
        <w:spacing w:after="0"/>
        <w:ind w:left="426" w:hanging="426"/>
        <w:jc w:val="center"/>
        <w:rPr>
          <w:rFonts w:ascii="Tahoma" w:hAnsi="Tahoma" w:cs="Tahoma"/>
          <w:b/>
          <w:sz w:val="20"/>
          <w:szCs w:val="20"/>
        </w:rPr>
      </w:pPr>
      <w:r w:rsidRPr="00255F8C">
        <w:rPr>
          <w:rFonts w:ascii="Tahoma" w:hAnsi="Tahoma" w:cs="Tahoma"/>
          <w:b/>
          <w:sz w:val="20"/>
          <w:szCs w:val="20"/>
        </w:rPr>
        <w:t>Předání Díla objednateli</w:t>
      </w:r>
    </w:p>
    <w:p w:rsidR="00CB6A1C" w:rsidRPr="00255F8C" w:rsidRDefault="00CB6A1C">
      <w:pPr>
        <w:spacing w:after="0"/>
        <w:ind w:left="426" w:hanging="426"/>
        <w:rPr>
          <w:rFonts w:ascii="Tahoma" w:hAnsi="Tahoma" w:cs="Tahoma"/>
          <w:sz w:val="20"/>
          <w:szCs w:val="20"/>
        </w:rPr>
      </w:pPr>
    </w:p>
    <w:p w:rsidR="00CB6A1C" w:rsidRPr="00255F8C" w:rsidRDefault="00663CD2">
      <w:pPr>
        <w:pStyle w:val="Odstavecseseznamem"/>
        <w:numPr>
          <w:ilvl w:val="0"/>
          <w:numId w:val="11"/>
        </w:numPr>
        <w:tabs>
          <w:tab w:val="left" w:pos="0"/>
        </w:tabs>
        <w:spacing w:after="0"/>
        <w:ind w:left="426" w:hanging="426"/>
        <w:jc w:val="both"/>
        <w:rPr>
          <w:rFonts w:ascii="Tahoma" w:hAnsi="Tahoma" w:cs="Tahoma"/>
          <w:sz w:val="20"/>
          <w:szCs w:val="20"/>
        </w:rPr>
      </w:pPr>
      <w:r w:rsidRPr="00255F8C">
        <w:rPr>
          <w:rFonts w:ascii="Tahoma" w:hAnsi="Tahoma" w:cs="Tahoma"/>
          <w:sz w:val="20"/>
          <w:szCs w:val="20"/>
        </w:rPr>
        <w:t xml:space="preserve">Smluvní strany sjednávají, že Dílo bude předáno Objednateli písemným zápisem o jeho předání a převzetí. Zahájení předávacího a přejímacího řízení se Zhotovitel zavazuje písemně oznámit Objednateli alespoň </w:t>
      </w:r>
      <w:r w:rsidR="00A7454E" w:rsidRPr="00255F8C">
        <w:rPr>
          <w:rFonts w:ascii="Tahoma" w:hAnsi="Tahoma" w:cs="Tahoma"/>
          <w:sz w:val="20"/>
          <w:szCs w:val="20"/>
        </w:rPr>
        <w:t xml:space="preserve">3 (tři) </w:t>
      </w:r>
      <w:r w:rsidRPr="00255F8C">
        <w:rPr>
          <w:rFonts w:ascii="Tahoma" w:hAnsi="Tahoma" w:cs="Tahoma"/>
          <w:sz w:val="20"/>
          <w:szCs w:val="20"/>
        </w:rPr>
        <w:t>pracovní dn</w:t>
      </w:r>
      <w:r w:rsidR="00A7454E" w:rsidRPr="00255F8C">
        <w:rPr>
          <w:rFonts w:ascii="Tahoma" w:hAnsi="Tahoma" w:cs="Tahoma"/>
          <w:sz w:val="20"/>
          <w:szCs w:val="20"/>
        </w:rPr>
        <w:t>y</w:t>
      </w:r>
      <w:r w:rsidRPr="00255F8C">
        <w:rPr>
          <w:rFonts w:ascii="Tahoma" w:hAnsi="Tahoma" w:cs="Tahoma"/>
          <w:sz w:val="20"/>
          <w:szCs w:val="20"/>
        </w:rPr>
        <w:t xml:space="preserve"> předem a současně alespoň e</w:t>
      </w:r>
      <w:r w:rsidR="00A7454E" w:rsidRPr="00255F8C">
        <w:rPr>
          <w:rFonts w:ascii="Tahoma" w:hAnsi="Tahoma" w:cs="Tahoma"/>
          <w:sz w:val="20"/>
          <w:szCs w:val="20"/>
        </w:rPr>
        <w:t>-</w:t>
      </w:r>
      <w:r w:rsidRPr="00255F8C">
        <w:rPr>
          <w:rFonts w:ascii="Tahoma" w:hAnsi="Tahoma" w:cs="Tahoma"/>
          <w:sz w:val="20"/>
          <w:szCs w:val="20"/>
        </w:rPr>
        <w:t>mailovou zprávou na níže uvedený email Objednatele, nedohodnou-li se smluvní strany výslovně jinak. V zápisu o předání a převzetí Díla musí být výslovně uvedeno, zda Objednatel Dílo převzal, případně uvedeny důvody, pro které Objednatel dílo nepřevzal. V případě nepřevzetí díla jsou strany povinny stanovit den pokračování předávacího a přejímacího řízení.</w:t>
      </w:r>
    </w:p>
    <w:p w:rsidR="001D652B" w:rsidRPr="00255F8C" w:rsidRDefault="001D652B" w:rsidP="002A06C4">
      <w:pPr>
        <w:pStyle w:val="Odstavecseseznamem"/>
        <w:tabs>
          <w:tab w:val="left" w:pos="0"/>
        </w:tabs>
        <w:spacing w:after="0"/>
        <w:ind w:left="426"/>
        <w:jc w:val="both"/>
        <w:rPr>
          <w:rFonts w:ascii="Tahoma" w:hAnsi="Tahoma" w:cs="Tahoma"/>
          <w:sz w:val="20"/>
          <w:szCs w:val="20"/>
        </w:rPr>
      </w:pPr>
    </w:p>
    <w:p w:rsidR="00A7454E" w:rsidRPr="00255F8C" w:rsidRDefault="00A7454E">
      <w:pPr>
        <w:pStyle w:val="Odstavecseseznamem"/>
        <w:numPr>
          <w:ilvl w:val="0"/>
          <w:numId w:val="11"/>
        </w:numPr>
        <w:tabs>
          <w:tab w:val="left" w:pos="0"/>
        </w:tabs>
        <w:spacing w:after="0"/>
        <w:ind w:left="426" w:hanging="426"/>
        <w:jc w:val="both"/>
        <w:rPr>
          <w:rFonts w:ascii="Tahoma" w:hAnsi="Tahoma" w:cs="Tahoma"/>
          <w:sz w:val="20"/>
          <w:szCs w:val="20"/>
        </w:rPr>
      </w:pPr>
      <w:r w:rsidRPr="00255F8C">
        <w:rPr>
          <w:rFonts w:ascii="Tahoma" w:hAnsi="Tahoma" w:cs="Tahoma"/>
          <w:sz w:val="20"/>
          <w:szCs w:val="20"/>
        </w:rPr>
        <w:t>Objednatel není oprávněn odmítnout převzetí Díla v případě, že nebude vykazovat vady či nedodělky bránící jeho užívání.</w:t>
      </w:r>
    </w:p>
    <w:p w:rsidR="001D652B" w:rsidRPr="00255F8C" w:rsidRDefault="001D652B" w:rsidP="002A06C4">
      <w:pPr>
        <w:pStyle w:val="Odstavecseseznamem"/>
        <w:tabs>
          <w:tab w:val="left" w:pos="0"/>
        </w:tabs>
        <w:spacing w:after="0"/>
        <w:ind w:left="426"/>
        <w:jc w:val="both"/>
        <w:rPr>
          <w:rFonts w:ascii="Tahoma" w:hAnsi="Tahoma" w:cs="Tahoma"/>
          <w:sz w:val="20"/>
          <w:szCs w:val="20"/>
        </w:rPr>
      </w:pPr>
    </w:p>
    <w:p w:rsidR="0009463B" w:rsidRPr="00255F8C" w:rsidRDefault="001D652B" w:rsidP="002A06C4">
      <w:pPr>
        <w:pStyle w:val="Odstavecseseznamem"/>
        <w:numPr>
          <w:ilvl w:val="0"/>
          <w:numId w:val="11"/>
        </w:numPr>
        <w:tabs>
          <w:tab w:val="left" w:pos="0"/>
        </w:tabs>
        <w:spacing w:after="0"/>
        <w:ind w:left="426" w:hanging="426"/>
        <w:jc w:val="both"/>
        <w:rPr>
          <w:rFonts w:ascii="Tahoma" w:hAnsi="Tahoma" w:cs="Tahoma"/>
          <w:sz w:val="20"/>
          <w:szCs w:val="20"/>
        </w:rPr>
      </w:pPr>
      <w:r w:rsidRPr="00255F8C">
        <w:rPr>
          <w:rFonts w:ascii="Tahoma" w:hAnsi="Tahoma" w:cs="Tahoma"/>
          <w:sz w:val="20"/>
          <w:szCs w:val="20"/>
        </w:rPr>
        <w:t>Převzetím Díla na Objednatele přechází nebezpečí škody na věci. Vlastnické právo k Dílu na Objednatele přechází až okamžikem úplného zaplacení celé sjednané ceny Díla, včetně jejího příslušenství a případných ze smlouvy vzniklých nároků.</w:t>
      </w:r>
    </w:p>
    <w:p w:rsidR="00DD0AAC" w:rsidRPr="00255F8C" w:rsidRDefault="00DD0AAC">
      <w:pPr>
        <w:spacing w:after="0"/>
        <w:ind w:left="426" w:hanging="426"/>
        <w:jc w:val="center"/>
        <w:rPr>
          <w:rFonts w:ascii="Tahoma" w:hAnsi="Tahoma" w:cs="Tahoma"/>
          <w:b/>
          <w:sz w:val="20"/>
          <w:szCs w:val="20"/>
        </w:rPr>
      </w:pPr>
    </w:p>
    <w:p w:rsidR="00DD0AAC" w:rsidRPr="00255F8C" w:rsidRDefault="00DD0AAC">
      <w:pPr>
        <w:spacing w:after="0"/>
        <w:ind w:left="426" w:hanging="426"/>
        <w:jc w:val="center"/>
        <w:rPr>
          <w:rFonts w:ascii="Tahoma" w:hAnsi="Tahoma" w:cs="Tahoma"/>
          <w:b/>
          <w:sz w:val="20"/>
          <w:szCs w:val="20"/>
        </w:rPr>
      </w:pP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VII.</w:t>
      </w: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Vady Díla, záruka</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Odstavecseseznamem"/>
        <w:numPr>
          <w:ilvl w:val="0"/>
          <w:numId w:val="12"/>
        </w:numPr>
        <w:spacing w:after="0"/>
        <w:ind w:left="426" w:hanging="426"/>
        <w:jc w:val="both"/>
        <w:rPr>
          <w:rFonts w:ascii="Tahoma" w:hAnsi="Tahoma" w:cs="Tahoma"/>
          <w:sz w:val="20"/>
          <w:szCs w:val="20"/>
        </w:rPr>
      </w:pPr>
      <w:r w:rsidRPr="00255F8C">
        <w:rPr>
          <w:rFonts w:ascii="Tahoma" w:hAnsi="Tahoma" w:cs="Tahoma"/>
          <w:sz w:val="20"/>
          <w:szCs w:val="20"/>
        </w:rPr>
        <w:t xml:space="preserve">Zhotovitel poskytuje Objednateli záruku na kvalitu osvětlovacích těles užitých v souvislosti s prováděním Díla, a to po dobu 5 </w:t>
      </w:r>
      <w:r w:rsidR="00A7454E" w:rsidRPr="00255F8C">
        <w:rPr>
          <w:rFonts w:ascii="Tahoma" w:hAnsi="Tahoma" w:cs="Tahoma"/>
          <w:sz w:val="20"/>
          <w:szCs w:val="20"/>
        </w:rPr>
        <w:t xml:space="preserve">(pět) </w:t>
      </w:r>
      <w:r w:rsidRPr="00255F8C">
        <w:rPr>
          <w:rFonts w:ascii="Tahoma" w:hAnsi="Tahoma" w:cs="Tahoma"/>
          <w:sz w:val="20"/>
          <w:szCs w:val="20"/>
        </w:rPr>
        <w:t>let. Není-li touto smlouvou výslovně stanoveno jinak, začíná záruční dob</w:t>
      </w:r>
      <w:r w:rsidR="00604BBB" w:rsidRPr="00255F8C">
        <w:rPr>
          <w:rFonts w:ascii="Tahoma" w:hAnsi="Tahoma" w:cs="Tahoma"/>
          <w:sz w:val="20"/>
          <w:szCs w:val="20"/>
        </w:rPr>
        <w:t>a</w:t>
      </w:r>
      <w:r w:rsidRPr="00255F8C">
        <w:rPr>
          <w:rFonts w:ascii="Tahoma" w:hAnsi="Tahoma" w:cs="Tahoma"/>
          <w:sz w:val="20"/>
          <w:szCs w:val="20"/>
        </w:rPr>
        <w:t xml:space="preserve"> běžet dnem převzetí </w:t>
      </w:r>
      <w:r w:rsidR="00604BBB" w:rsidRPr="00255F8C">
        <w:rPr>
          <w:rFonts w:ascii="Tahoma" w:hAnsi="Tahoma" w:cs="Tahoma"/>
          <w:sz w:val="20"/>
          <w:szCs w:val="20"/>
        </w:rPr>
        <w:t>svítidel</w:t>
      </w:r>
      <w:r w:rsidRPr="00255F8C">
        <w:rPr>
          <w:rFonts w:ascii="Tahoma" w:hAnsi="Tahoma" w:cs="Tahoma"/>
          <w:sz w:val="20"/>
          <w:szCs w:val="20"/>
        </w:rPr>
        <w:t xml:space="preserve"> Objednatelem.</w:t>
      </w:r>
    </w:p>
    <w:p w:rsidR="00663CD2" w:rsidRPr="00255F8C" w:rsidRDefault="00663CD2" w:rsidP="00663CD2">
      <w:pPr>
        <w:pStyle w:val="Odstavecseseznamem"/>
        <w:spacing w:after="0"/>
        <w:ind w:left="426"/>
        <w:jc w:val="both"/>
        <w:rPr>
          <w:rFonts w:ascii="Tahoma" w:hAnsi="Tahoma" w:cs="Tahoma"/>
          <w:sz w:val="20"/>
          <w:szCs w:val="20"/>
        </w:rPr>
      </w:pPr>
    </w:p>
    <w:p w:rsidR="00CB6A1C" w:rsidRPr="00255F8C" w:rsidRDefault="00663CD2">
      <w:pPr>
        <w:numPr>
          <w:ilvl w:val="0"/>
          <w:numId w:val="12"/>
        </w:numPr>
        <w:spacing w:after="0"/>
        <w:ind w:left="426" w:hanging="426"/>
        <w:contextualSpacing/>
        <w:jc w:val="both"/>
        <w:rPr>
          <w:rFonts w:ascii="Tahoma" w:hAnsi="Tahoma" w:cs="Tahoma"/>
          <w:sz w:val="20"/>
          <w:szCs w:val="20"/>
        </w:rPr>
      </w:pPr>
      <w:r w:rsidRPr="00255F8C">
        <w:rPr>
          <w:rFonts w:ascii="Tahoma" w:hAnsi="Tahoma" w:cs="Tahoma"/>
          <w:sz w:val="20"/>
          <w:szCs w:val="20"/>
        </w:rPr>
        <w:t>Zhotovitel je povinen bez zbytečného odkladu poté, co mu bude doručena reklamace vad Objednatele se k této reklamaci písemně vyjádřit. V písemném vyjádření Zhotovitel uvede, zda vady uznává či nikoli.</w:t>
      </w:r>
    </w:p>
    <w:p w:rsidR="00CB6A1C" w:rsidRPr="00255F8C" w:rsidRDefault="00CB6A1C">
      <w:pPr>
        <w:pStyle w:val="Odstavecseseznamem"/>
        <w:spacing w:after="0"/>
        <w:ind w:left="426" w:hanging="426"/>
        <w:jc w:val="both"/>
        <w:rPr>
          <w:rFonts w:ascii="Tahoma" w:hAnsi="Tahoma" w:cs="Tahoma"/>
          <w:sz w:val="20"/>
          <w:szCs w:val="20"/>
        </w:rPr>
      </w:pPr>
    </w:p>
    <w:p w:rsidR="00CB6A1C" w:rsidRPr="00255F8C" w:rsidRDefault="00663CD2">
      <w:pPr>
        <w:pStyle w:val="Odstavecseseznamem"/>
        <w:numPr>
          <w:ilvl w:val="0"/>
          <w:numId w:val="12"/>
        </w:numPr>
        <w:spacing w:after="0"/>
        <w:ind w:left="426" w:hanging="426"/>
        <w:jc w:val="both"/>
        <w:rPr>
          <w:rFonts w:ascii="Tahoma" w:hAnsi="Tahoma" w:cs="Tahoma"/>
          <w:sz w:val="20"/>
          <w:szCs w:val="20"/>
        </w:rPr>
      </w:pPr>
      <w:r w:rsidRPr="00255F8C">
        <w:rPr>
          <w:rFonts w:ascii="Tahoma" w:hAnsi="Tahoma" w:cs="Tahoma"/>
          <w:sz w:val="20"/>
          <w:szCs w:val="20"/>
        </w:rPr>
        <w:t xml:space="preserve">Nedohodnou-li se smluvní strany v každém jednotlivém případě jinak, je Zhotovitel povinen v záruční době díla odstranit každou jeho vadu, </w:t>
      </w:r>
      <w:r w:rsidR="00D121DC" w:rsidRPr="00255F8C">
        <w:rPr>
          <w:rFonts w:ascii="Tahoma" w:hAnsi="Tahoma" w:cs="Tahoma"/>
          <w:sz w:val="20"/>
          <w:szCs w:val="20"/>
        </w:rPr>
        <w:t>a to ve lhůtě 3</w:t>
      </w:r>
      <w:r w:rsidRPr="00255F8C">
        <w:rPr>
          <w:rFonts w:ascii="Tahoma" w:hAnsi="Tahoma" w:cs="Tahoma"/>
          <w:sz w:val="20"/>
          <w:szCs w:val="20"/>
        </w:rPr>
        <w:t xml:space="preserve">0 </w:t>
      </w:r>
      <w:r w:rsidR="00A7454E" w:rsidRPr="00255F8C">
        <w:rPr>
          <w:rFonts w:ascii="Tahoma" w:hAnsi="Tahoma" w:cs="Tahoma"/>
          <w:sz w:val="20"/>
          <w:szCs w:val="20"/>
        </w:rPr>
        <w:t xml:space="preserve">(třicet) </w:t>
      </w:r>
      <w:r w:rsidRPr="00255F8C">
        <w:rPr>
          <w:rFonts w:ascii="Tahoma" w:hAnsi="Tahoma" w:cs="Tahoma"/>
          <w:sz w:val="20"/>
          <w:szCs w:val="20"/>
        </w:rPr>
        <w:t>dnů počínající běžet dnem následujícím po dni, kdy bylo Zhotoviteli doručeno (písemně nebo mailem) oznámení o výskytu vady. Nebude-li možno vadu díla z důvodů objektivní technologické náročnosti, či klimatických podmínek ve výše uvedené lhůtě odstranit, dohodnou smluvní strany náhradní lhůtu odstraněn</w:t>
      </w:r>
      <w:r w:rsidR="00D121DC" w:rsidRPr="00255F8C">
        <w:rPr>
          <w:rFonts w:ascii="Tahoma" w:hAnsi="Tahoma" w:cs="Tahoma"/>
          <w:sz w:val="20"/>
          <w:szCs w:val="20"/>
        </w:rPr>
        <w:t>í vady, která nesmí přesáhnout 2</w:t>
      </w:r>
      <w:r w:rsidRPr="00255F8C">
        <w:rPr>
          <w:rFonts w:ascii="Tahoma" w:hAnsi="Tahoma" w:cs="Tahoma"/>
          <w:sz w:val="20"/>
          <w:szCs w:val="20"/>
        </w:rPr>
        <w:t xml:space="preserve"> </w:t>
      </w:r>
      <w:r w:rsidR="00A7454E" w:rsidRPr="00255F8C">
        <w:rPr>
          <w:rFonts w:ascii="Tahoma" w:hAnsi="Tahoma" w:cs="Tahoma"/>
          <w:sz w:val="20"/>
          <w:szCs w:val="20"/>
        </w:rPr>
        <w:t xml:space="preserve">(dva) </w:t>
      </w:r>
      <w:r w:rsidRPr="00255F8C">
        <w:rPr>
          <w:rFonts w:ascii="Tahoma" w:hAnsi="Tahoma" w:cs="Tahoma"/>
          <w:sz w:val="20"/>
          <w:szCs w:val="20"/>
        </w:rPr>
        <w:t>měsíce. Pokud nebude vada díla Zhotovitelem z jakéhokoliv důvodu odstraněna ani v takto sjednané náhradní lhůtě, je Objednatel oprávněn dát vadu odstranit jiným dodavatelem na náklady Zhotovitele. Ustanovení této smlouvy o počátku běhu, délce záruční doby a povinnostech Zhotovitele z titulu odpovědnosti za vady díla nejsou takovým postupem Objednatele dotčena.</w:t>
      </w:r>
    </w:p>
    <w:p w:rsidR="00CB6A1C" w:rsidRPr="00255F8C" w:rsidRDefault="00CB6A1C" w:rsidP="00663CD2">
      <w:pPr>
        <w:pStyle w:val="Odstavecseseznamem"/>
        <w:spacing w:after="0"/>
        <w:rPr>
          <w:rFonts w:ascii="Tahoma" w:hAnsi="Tahoma" w:cs="Tahoma"/>
          <w:sz w:val="20"/>
          <w:szCs w:val="20"/>
        </w:rPr>
      </w:pPr>
    </w:p>
    <w:p w:rsidR="00CB6A1C" w:rsidRPr="00255F8C" w:rsidRDefault="00CB6A1C">
      <w:pPr>
        <w:pStyle w:val="Odstavecseseznamem"/>
        <w:spacing w:after="0"/>
        <w:ind w:left="426"/>
        <w:jc w:val="both"/>
        <w:rPr>
          <w:rFonts w:ascii="Tahoma" w:hAnsi="Tahoma" w:cs="Tahoma"/>
          <w:sz w:val="20"/>
          <w:szCs w:val="20"/>
        </w:rPr>
      </w:pPr>
    </w:p>
    <w:p w:rsidR="0056761D" w:rsidRPr="00255F8C" w:rsidRDefault="0056761D">
      <w:pPr>
        <w:pStyle w:val="Odstavecseseznamem"/>
        <w:spacing w:after="0"/>
        <w:ind w:left="426"/>
        <w:jc w:val="both"/>
        <w:rPr>
          <w:rFonts w:ascii="Tahoma" w:hAnsi="Tahoma" w:cs="Tahoma"/>
          <w:sz w:val="20"/>
          <w:szCs w:val="20"/>
        </w:rPr>
      </w:pPr>
    </w:p>
    <w:p w:rsidR="000D2E47" w:rsidRPr="00255F8C" w:rsidRDefault="000D2E47">
      <w:pPr>
        <w:spacing w:after="0"/>
        <w:rPr>
          <w:rFonts w:ascii="Tahoma" w:hAnsi="Tahoma" w:cs="Tahoma"/>
          <w:sz w:val="20"/>
          <w:szCs w:val="20"/>
        </w:rPr>
      </w:pPr>
      <w:r w:rsidRPr="00255F8C">
        <w:rPr>
          <w:rFonts w:ascii="Tahoma" w:hAnsi="Tahoma" w:cs="Tahoma"/>
          <w:sz w:val="20"/>
          <w:szCs w:val="20"/>
        </w:rPr>
        <w:br w:type="page"/>
      </w:r>
    </w:p>
    <w:p w:rsidR="00CB6A1C" w:rsidRPr="00255F8C" w:rsidRDefault="002008D3">
      <w:pPr>
        <w:spacing w:after="0"/>
        <w:ind w:left="426" w:hanging="426"/>
        <w:jc w:val="center"/>
        <w:rPr>
          <w:rFonts w:ascii="Tahoma" w:hAnsi="Tahoma" w:cs="Tahoma"/>
          <w:b/>
          <w:sz w:val="20"/>
          <w:szCs w:val="20"/>
        </w:rPr>
      </w:pPr>
      <w:r w:rsidRPr="00255F8C">
        <w:rPr>
          <w:rFonts w:ascii="Tahoma" w:hAnsi="Tahoma" w:cs="Tahoma"/>
          <w:b/>
          <w:sz w:val="20"/>
          <w:szCs w:val="20"/>
        </w:rPr>
        <w:t>VIII</w:t>
      </w:r>
      <w:r w:rsidR="00663CD2" w:rsidRPr="00255F8C">
        <w:rPr>
          <w:rFonts w:ascii="Tahoma" w:hAnsi="Tahoma" w:cs="Tahoma"/>
          <w:b/>
          <w:sz w:val="20"/>
          <w:szCs w:val="20"/>
        </w:rPr>
        <w:t>.</w:t>
      </w:r>
    </w:p>
    <w:p w:rsidR="00CB6A1C" w:rsidRPr="00255F8C" w:rsidRDefault="00663CD2">
      <w:pPr>
        <w:spacing w:after="0"/>
        <w:ind w:left="426" w:hanging="426"/>
        <w:jc w:val="center"/>
        <w:rPr>
          <w:rFonts w:ascii="Tahoma" w:hAnsi="Tahoma" w:cs="Tahoma"/>
          <w:sz w:val="20"/>
          <w:szCs w:val="20"/>
        </w:rPr>
      </w:pPr>
      <w:r w:rsidRPr="00255F8C">
        <w:rPr>
          <w:rFonts w:ascii="Tahoma" w:hAnsi="Tahoma" w:cs="Tahoma"/>
          <w:b/>
          <w:sz w:val="20"/>
          <w:szCs w:val="20"/>
        </w:rPr>
        <w:t>Ostatní ujednání</w:t>
      </w:r>
    </w:p>
    <w:p w:rsidR="00CB6A1C" w:rsidRPr="00255F8C" w:rsidRDefault="00CB6A1C">
      <w:pPr>
        <w:spacing w:after="0"/>
        <w:ind w:left="426" w:hanging="426"/>
        <w:jc w:val="center"/>
        <w:rPr>
          <w:rFonts w:ascii="Tahoma" w:hAnsi="Tahoma" w:cs="Tahoma"/>
          <w:b/>
          <w:sz w:val="20"/>
          <w:szCs w:val="20"/>
        </w:rPr>
      </w:pPr>
    </w:p>
    <w:p w:rsidR="00663CD2" w:rsidRPr="00255F8C" w:rsidRDefault="00663CD2" w:rsidP="00CC14E2">
      <w:pPr>
        <w:pStyle w:val="Odstavecseseznamem"/>
        <w:numPr>
          <w:ilvl w:val="0"/>
          <w:numId w:val="13"/>
        </w:numPr>
        <w:tabs>
          <w:tab w:val="left" w:pos="0"/>
        </w:tabs>
        <w:spacing w:after="0"/>
        <w:ind w:left="426" w:hanging="426"/>
        <w:jc w:val="both"/>
        <w:rPr>
          <w:rFonts w:ascii="Tahoma" w:hAnsi="Tahoma" w:cs="Tahoma"/>
          <w:sz w:val="20"/>
          <w:szCs w:val="20"/>
        </w:rPr>
      </w:pPr>
      <w:r w:rsidRPr="00255F8C">
        <w:rPr>
          <w:rFonts w:ascii="Tahoma" w:hAnsi="Tahoma" w:cs="Tahoma"/>
          <w:sz w:val="20"/>
          <w:szCs w:val="20"/>
        </w:rPr>
        <w:t>Zhotovitel je oprávněn použít k provedení Díla nebo jeho části třetí osobu, avšak poruší-li však tato osoba některou z povinností Zhotovitele dle této smlouvy, odpovídá Zhotovitel za porušení této povinnosti tak, jako kdyby jí porušil sám.</w:t>
      </w:r>
    </w:p>
    <w:p w:rsidR="00DD0AAC" w:rsidRPr="00255F8C" w:rsidRDefault="00DD0AAC" w:rsidP="00CC14E2">
      <w:pPr>
        <w:spacing w:after="0"/>
        <w:rPr>
          <w:rFonts w:ascii="Tahoma" w:hAnsi="Tahoma" w:cs="Tahoma"/>
          <w:b/>
          <w:sz w:val="20"/>
          <w:szCs w:val="20"/>
        </w:rPr>
      </w:pPr>
    </w:p>
    <w:p w:rsidR="00CB6A1C" w:rsidRPr="00255F8C" w:rsidRDefault="002008D3">
      <w:pPr>
        <w:spacing w:after="0"/>
        <w:ind w:left="426" w:hanging="426"/>
        <w:jc w:val="center"/>
        <w:rPr>
          <w:rFonts w:ascii="Tahoma" w:hAnsi="Tahoma" w:cs="Tahoma"/>
          <w:b/>
          <w:sz w:val="20"/>
          <w:szCs w:val="20"/>
        </w:rPr>
      </w:pPr>
      <w:r w:rsidRPr="00255F8C">
        <w:rPr>
          <w:rFonts w:ascii="Tahoma" w:hAnsi="Tahoma" w:cs="Tahoma"/>
          <w:b/>
          <w:sz w:val="20"/>
          <w:szCs w:val="20"/>
        </w:rPr>
        <w:t>I</w:t>
      </w:r>
      <w:r w:rsidR="00663CD2" w:rsidRPr="00255F8C">
        <w:rPr>
          <w:rFonts w:ascii="Tahoma" w:hAnsi="Tahoma" w:cs="Tahoma"/>
          <w:b/>
          <w:sz w:val="20"/>
          <w:szCs w:val="20"/>
        </w:rPr>
        <w:t>X.</w:t>
      </w:r>
    </w:p>
    <w:p w:rsidR="00CB6A1C" w:rsidRPr="00255F8C" w:rsidRDefault="00663CD2">
      <w:pPr>
        <w:tabs>
          <w:tab w:val="left" w:pos="426"/>
        </w:tabs>
        <w:spacing w:after="0"/>
        <w:ind w:left="426" w:hanging="426"/>
        <w:jc w:val="center"/>
        <w:rPr>
          <w:rFonts w:ascii="Tahoma" w:hAnsi="Tahoma" w:cs="Tahoma"/>
          <w:b/>
          <w:sz w:val="20"/>
          <w:szCs w:val="20"/>
        </w:rPr>
      </w:pPr>
      <w:r w:rsidRPr="00255F8C">
        <w:rPr>
          <w:rFonts w:ascii="Tahoma" w:hAnsi="Tahoma" w:cs="Tahoma"/>
          <w:b/>
          <w:sz w:val="20"/>
          <w:szCs w:val="20"/>
        </w:rPr>
        <w:t>Náhrada škody a újmy</w:t>
      </w:r>
    </w:p>
    <w:p w:rsidR="00CB6A1C" w:rsidRPr="00255F8C" w:rsidRDefault="00CB6A1C">
      <w:pPr>
        <w:tabs>
          <w:tab w:val="left" w:pos="426"/>
        </w:tabs>
        <w:spacing w:after="0"/>
        <w:ind w:left="426" w:hanging="426"/>
        <w:jc w:val="both"/>
        <w:rPr>
          <w:rFonts w:ascii="Tahoma" w:hAnsi="Tahoma" w:cs="Tahoma"/>
          <w:sz w:val="20"/>
          <w:szCs w:val="20"/>
        </w:rPr>
      </w:pPr>
    </w:p>
    <w:p w:rsidR="00CB6A1C" w:rsidRPr="00255F8C" w:rsidRDefault="00663CD2">
      <w:pPr>
        <w:pStyle w:val="Odstavecseseznamem"/>
        <w:numPr>
          <w:ilvl w:val="0"/>
          <w:numId w:val="2"/>
        </w:numPr>
        <w:spacing w:after="0" w:line="240" w:lineRule="auto"/>
        <w:ind w:left="426" w:hanging="426"/>
        <w:jc w:val="both"/>
        <w:rPr>
          <w:rFonts w:ascii="Tahoma" w:hAnsi="Tahoma" w:cs="Tahoma"/>
          <w:sz w:val="20"/>
          <w:szCs w:val="20"/>
        </w:rPr>
      </w:pPr>
      <w:r w:rsidRPr="00255F8C">
        <w:rPr>
          <w:rFonts w:ascii="Tahoma" w:hAnsi="Tahoma" w:cs="Tahoma"/>
          <w:sz w:val="20"/>
          <w:szCs w:val="20"/>
        </w:rPr>
        <w:t>Smluvní strana porušující, ať již pasivně či aktivně závazek z této smlouvy, přičemž tímto porušením smluvního závazku vznikne druhé smluvní straně škoda, je povinna poškozené smluvní straně uhradit škodu či jinou vzniklou újmu v plné výši.</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Odstavecseseznamem"/>
        <w:numPr>
          <w:ilvl w:val="0"/>
          <w:numId w:val="2"/>
        </w:numPr>
        <w:spacing w:after="0" w:line="240" w:lineRule="auto"/>
        <w:ind w:left="426" w:hanging="426"/>
        <w:jc w:val="both"/>
        <w:rPr>
          <w:rFonts w:ascii="Tahoma" w:hAnsi="Tahoma" w:cs="Tahoma"/>
          <w:sz w:val="20"/>
          <w:szCs w:val="20"/>
        </w:rPr>
      </w:pPr>
      <w:r w:rsidRPr="00255F8C">
        <w:rPr>
          <w:rFonts w:ascii="Tahoma" w:hAnsi="Tahoma" w:cs="Tahoma"/>
          <w:sz w:val="20"/>
          <w:szCs w:val="20"/>
        </w:rPr>
        <w:t>Smluvní strana v důsledku, jejíž činnosti či nečinnosti vznikla druhé smluvní straně škoda, se zavazuje aktivně s poškozenou smluvní stranou spolupracovat na odstranění následků vzniklé škody či jiné újmy a dle svých reálných možností tuto škodu či jinou újmu napravit či zmírnit.</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Odstavecseseznamem"/>
        <w:numPr>
          <w:ilvl w:val="0"/>
          <w:numId w:val="2"/>
        </w:numPr>
        <w:spacing w:after="0" w:line="240" w:lineRule="auto"/>
        <w:ind w:left="426" w:hanging="426"/>
        <w:jc w:val="both"/>
        <w:rPr>
          <w:rFonts w:ascii="Tahoma" w:hAnsi="Tahoma" w:cs="Tahoma"/>
          <w:sz w:val="20"/>
          <w:szCs w:val="20"/>
        </w:rPr>
      </w:pPr>
      <w:r w:rsidRPr="00255F8C">
        <w:rPr>
          <w:rFonts w:ascii="Tahoma" w:hAnsi="Tahoma" w:cs="Tahoma"/>
          <w:sz w:val="20"/>
          <w:szCs w:val="20"/>
        </w:rPr>
        <w:t>Povinná smluvní strana se poškozené smluvní straně zavazuje uhradit způsobenou škodu či jinou újmu v plné výši nejpozději do 15 dnů od předložení podkladů prokazujících výši vzniklé škody či újmy.</w:t>
      </w:r>
    </w:p>
    <w:p w:rsidR="00CB6A1C" w:rsidRPr="00255F8C" w:rsidRDefault="00CB6A1C" w:rsidP="00E549D7">
      <w:pPr>
        <w:spacing w:after="0"/>
        <w:rPr>
          <w:rFonts w:ascii="Tahoma" w:hAnsi="Tahoma" w:cs="Tahoma"/>
          <w:sz w:val="20"/>
          <w:szCs w:val="20"/>
        </w:rPr>
      </w:pP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X.</w:t>
      </w: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Doručování</w:t>
      </w:r>
    </w:p>
    <w:p w:rsidR="00CB6A1C" w:rsidRPr="00255F8C" w:rsidRDefault="00CB6A1C">
      <w:pPr>
        <w:pStyle w:val="Prosttext"/>
        <w:spacing w:after="160"/>
        <w:ind w:left="426" w:hanging="426"/>
        <w:contextualSpacing/>
        <w:jc w:val="both"/>
        <w:rPr>
          <w:rFonts w:ascii="Tahoma" w:hAnsi="Tahoma" w:cs="Tahoma"/>
        </w:rPr>
      </w:pPr>
    </w:p>
    <w:p w:rsidR="00CB6A1C" w:rsidRPr="00255F8C" w:rsidRDefault="00663CD2">
      <w:pPr>
        <w:pStyle w:val="Prosttext"/>
        <w:numPr>
          <w:ilvl w:val="0"/>
          <w:numId w:val="3"/>
        </w:numPr>
        <w:spacing w:after="160"/>
        <w:ind w:left="426" w:hanging="426"/>
        <w:contextualSpacing/>
        <w:jc w:val="both"/>
        <w:rPr>
          <w:rFonts w:ascii="Tahoma" w:hAnsi="Tahoma" w:cs="Tahoma"/>
        </w:rPr>
      </w:pPr>
      <w:r w:rsidRPr="00255F8C">
        <w:rPr>
          <w:rFonts w:ascii="Tahoma" w:hAnsi="Tahoma" w:cs="Tahoma"/>
        </w:rPr>
        <w:t>Doručování veškerých písemností dle této smlouvy se provádí buď osobně, nebo formou doporučených listovních zásilek odeslaných na poslední známou adresu druhé smluvní strany, či odesláním na níže uvedenou emailovou adresu. Je-li písemnost doručována osobně, považuje se za doručenou dnem, kdy smluvní strana, jíž byla písemnost určena, tuto písemnost převzala, případně dnem, kdy smluvní strana, jíž byla písemnost určena, tuto písemnost odmítla převzít. Je-li písemnost doručována prostřednictvím poskytovatele poštovních služeb jako doporučená listovní zásilka, považuje se za doručenou uplynutím tří pracovních dnů ode dne jejího odeslání.</w:t>
      </w:r>
    </w:p>
    <w:p w:rsidR="00CB6A1C" w:rsidRPr="00255F8C" w:rsidRDefault="00CB6A1C">
      <w:pPr>
        <w:spacing w:after="0"/>
        <w:ind w:left="426" w:hanging="426"/>
        <w:contextualSpacing/>
        <w:jc w:val="both"/>
        <w:rPr>
          <w:rFonts w:ascii="Tahoma" w:hAnsi="Tahoma" w:cs="Tahoma"/>
          <w:color w:val="auto"/>
          <w:sz w:val="20"/>
          <w:szCs w:val="20"/>
        </w:rPr>
      </w:pPr>
    </w:p>
    <w:p w:rsidR="00831857" w:rsidRPr="00255F8C" w:rsidRDefault="00663CD2" w:rsidP="00604BBB">
      <w:pPr>
        <w:spacing w:after="0"/>
        <w:ind w:left="851" w:hanging="426"/>
        <w:contextualSpacing/>
        <w:jc w:val="both"/>
        <w:rPr>
          <w:rFonts w:ascii="Tahoma" w:hAnsi="Tahoma" w:cs="Tahoma"/>
          <w:sz w:val="20"/>
          <w:szCs w:val="20"/>
        </w:rPr>
      </w:pPr>
      <w:r w:rsidRPr="00255F8C">
        <w:rPr>
          <w:rFonts w:ascii="Tahoma" w:hAnsi="Tahoma" w:cs="Tahoma"/>
          <w:color w:val="auto"/>
          <w:sz w:val="20"/>
          <w:szCs w:val="20"/>
        </w:rPr>
        <w:t>Kontaktn</w:t>
      </w:r>
      <w:r w:rsidRPr="00255F8C">
        <w:rPr>
          <w:rFonts w:ascii="Tahoma" w:eastAsia="Helvetica" w:hAnsi="Tahoma" w:cs="Tahoma"/>
          <w:color w:val="auto"/>
          <w:sz w:val="20"/>
          <w:szCs w:val="20"/>
        </w:rPr>
        <w:t>í adres</w:t>
      </w:r>
      <w:r w:rsidR="0084414E" w:rsidRPr="00255F8C">
        <w:rPr>
          <w:rFonts w:ascii="Tahoma" w:hAnsi="Tahoma" w:cs="Tahoma"/>
          <w:color w:val="auto"/>
          <w:sz w:val="20"/>
          <w:szCs w:val="20"/>
        </w:rPr>
        <w:t xml:space="preserve">a Objednatele:   </w:t>
      </w:r>
      <w:r w:rsidR="0084414E" w:rsidRPr="00255F8C">
        <w:rPr>
          <w:rFonts w:ascii="Tahoma" w:hAnsi="Tahoma" w:cs="Tahoma"/>
          <w:color w:val="auto"/>
          <w:sz w:val="20"/>
          <w:szCs w:val="20"/>
        </w:rPr>
        <w:tab/>
      </w:r>
      <w:r w:rsidR="00604BBB" w:rsidRPr="00255F8C">
        <w:rPr>
          <w:rFonts w:ascii="Tahoma" w:hAnsi="Tahoma" w:cs="Tahoma"/>
          <w:sz w:val="20"/>
          <w:szCs w:val="20"/>
        </w:rPr>
        <w:t>Olomoucká 470/86, Předměstí, 746 01 Opava</w:t>
      </w:r>
    </w:p>
    <w:p w:rsidR="00831857" w:rsidRPr="00255F8C" w:rsidRDefault="00663CD2">
      <w:pPr>
        <w:spacing w:after="0"/>
        <w:ind w:left="851" w:hanging="426"/>
        <w:contextualSpacing/>
        <w:jc w:val="both"/>
        <w:rPr>
          <w:rFonts w:ascii="Tahoma" w:hAnsi="Tahoma" w:cs="Tahoma"/>
          <w:sz w:val="20"/>
          <w:szCs w:val="20"/>
        </w:rPr>
      </w:pPr>
      <w:r w:rsidRPr="00255F8C">
        <w:rPr>
          <w:rFonts w:ascii="Tahoma" w:hAnsi="Tahoma" w:cs="Tahoma"/>
          <w:sz w:val="20"/>
          <w:szCs w:val="20"/>
        </w:rPr>
        <w:t>Kontaktní oso</w:t>
      </w:r>
      <w:r w:rsidR="00A437DC" w:rsidRPr="00255F8C">
        <w:rPr>
          <w:rFonts w:ascii="Tahoma" w:hAnsi="Tahoma" w:cs="Tahoma"/>
          <w:sz w:val="20"/>
          <w:szCs w:val="20"/>
        </w:rPr>
        <w:t xml:space="preserve">ba Objednatele:    </w:t>
      </w:r>
      <w:r w:rsidR="00A437DC" w:rsidRPr="00255F8C">
        <w:rPr>
          <w:rFonts w:ascii="Tahoma" w:hAnsi="Tahoma" w:cs="Tahoma"/>
          <w:sz w:val="20"/>
          <w:szCs w:val="20"/>
        </w:rPr>
        <w:tab/>
      </w:r>
      <w:r w:rsidR="00E45BE9">
        <w:rPr>
          <w:rFonts w:ascii="Tahoma" w:hAnsi="Tahoma" w:cs="Tahoma"/>
          <w:sz w:val="20"/>
          <w:szCs w:val="20"/>
        </w:rPr>
        <w:t>xxx</w:t>
      </w:r>
    </w:p>
    <w:p w:rsidR="004429CE" w:rsidRPr="00255F8C" w:rsidRDefault="00663CD2">
      <w:pPr>
        <w:spacing w:after="0"/>
        <w:ind w:left="851" w:hanging="426"/>
        <w:contextualSpacing/>
        <w:jc w:val="both"/>
        <w:rPr>
          <w:rFonts w:ascii="Tahoma" w:hAnsi="Tahoma" w:cs="Tahoma"/>
          <w:sz w:val="20"/>
          <w:szCs w:val="20"/>
        </w:rPr>
      </w:pPr>
      <w:r w:rsidRPr="00255F8C">
        <w:rPr>
          <w:rFonts w:ascii="Tahoma" w:hAnsi="Tahoma" w:cs="Tahoma"/>
          <w:sz w:val="20"/>
          <w:szCs w:val="20"/>
        </w:rPr>
        <w:t xml:space="preserve">Kontaktní email Objednatele:    </w:t>
      </w:r>
      <w:r w:rsidRPr="00255F8C">
        <w:rPr>
          <w:rFonts w:ascii="Tahoma" w:hAnsi="Tahoma" w:cs="Tahoma"/>
          <w:sz w:val="20"/>
          <w:szCs w:val="20"/>
        </w:rPr>
        <w:tab/>
      </w:r>
      <w:r w:rsidR="00E45BE9">
        <w:rPr>
          <w:rFonts w:ascii="Tahoma" w:hAnsi="Tahoma" w:cs="Tahoma"/>
          <w:sz w:val="20"/>
          <w:szCs w:val="20"/>
        </w:rPr>
        <w:t>xxx</w:t>
      </w:r>
    </w:p>
    <w:p w:rsidR="00CB6A1C" w:rsidRPr="00255F8C" w:rsidRDefault="00663CD2">
      <w:pPr>
        <w:spacing w:after="0"/>
        <w:ind w:left="851" w:hanging="426"/>
        <w:contextualSpacing/>
        <w:jc w:val="both"/>
        <w:rPr>
          <w:rFonts w:ascii="Tahoma" w:hAnsi="Tahoma" w:cs="Tahoma"/>
          <w:sz w:val="20"/>
          <w:szCs w:val="20"/>
        </w:rPr>
      </w:pPr>
      <w:r w:rsidRPr="00255F8C">
        <w:rPr>
          <w:rFonts w:ascii="Tahoma" w:hAnsi="Tahoma" w:cs="Tahoma"/>
          <w:sz w:val="20"/>
          <w:szCs w:val="20"/>
        </w:rPr>
        <w:t>Kontaktní tele</w:t>
      </w:r>
      <w:r w:rsidR="00C33032" w:rsidRPr="00255F8C">
        <w:rPr>
          <w:rFonts w:ascii="Tahoma" w:hAnsi="Tahoma" w:cs="Tahoma"/>
          <w:sz w:val="20"/>
          <w:szCs w:val="20"/>
        </w:rPr>
        <w:t xml:space="preserve">fon Objednatele:  </w:t>
      </w:r>
      <w:r w:rsidR="00C33032" w:rsidRPr="00255F8C">
        <w:rPr>
          <w:rFonts w:ascii="Tahoma" w:hAnsi="Tahoma" w:cs="Tahoma"/>
          <w:sz w:val="20"/>
          <w:szCs w:val="20"/>
        </w:rPr>
        <w:tab/>
      </w:r>
      <w:r w:rsidR="00E45BE9">
        <w:rPr>
          <w:rFonts w:ascii="Tahoma" w:hAnsi="Tahoma" w:cs="Tahoma"/>
          <w:sz w:val="20"/>
          <w:szCs w:val="20"/>
        </w:rPr>
        <w:t>xxx</w:t>
      </w:r>
    </w:p>
    <w:p w:rsidR="004429CE" w:rsidRPr="00255F8C" w:rsidRDefault="004429CE">
      <w:pPr>
        <w:spacing w:after="0"/>
        <w:ind w:left="851" w:hanging="426"/>
        <w:contextualSpacing/>
        <w:jc w:val="both"/>
        <w:rPr>
          <w:rFonts w:ascii="Tahoma" w:hAnsi="Tahoma" w:cs="Tahoma"/>
          <w:sz w:val="20"/>
          <w:szCs w:val="20"/>
          <w:highlight w:val="yellow"/>
        </w:rPr>
      </w:pPr>
    </w:p>
    <w:p w:rsidR="00CB6A1C" w:rsidRPr="00255F8C" w:rsidRDefault="00663CD2" w:rsidP="00D86EBE">
      <w:pPr>
        <w:spacing w:after="0"/>
        <w:ind w:left="851" w:hanging="426"/>
        <w:contextualSpacing/>
        <w:jc w:val="both"/>
        <w:rPr>
          <w:rFonts w:ascii="Tahoma" w:hAnsi="Tahoma" w:cs="Tahoma"/>
          <w:sz w:val="20"/>
          <w:szCs w:val="20"/>
        </w:rPr>
      </w:pPr>
      <w:r w:rsidRPr="00255F8C">
        <w:rPr>
          <w:rFonts w:ascii="Tahoma" w:hAnsi="Tahoma" w:cs="Tahoma"/>
          <w:sz w:val="20"/>
          <w:szCs w:val="20"/>
        </w:rPr>
        <w:t xml:space="preserve">Kontaktní adresa Zhotovitele:    </w:t>
      </w:r>
      <w:r w:rsidRPr="00255F8C">
        <w:rPr>
          <w:rFonts w:ascii="Tahoma" w:hAnsi="Tahoma" w:cs="Tahoma"/>
          <w:sz w:val="20"/>
          <w:szCs w:val="20"/>
        </w:rPr>
        <w:tab/>
      </w:r>
      <w:r w:rsidR="005732A6" w:rsidRPr="00255F8C">
        <w:rPr>
          <w:rFonts w:ascii="Tahoma" w:hAnsi="Tahoma" w:cs="Tahoma"/>
          <w:sz w:val="20"/>
          <w:szCs w:val="20"/>
        </w:rPr>
        <w:t>Objízdná 1777, Otrokovice 765 02</w:t>
      </w:r>
    </w:p>
    <w:p w:rsidR="00CB6A1C" w:rsidRPr="00255F8C" w:rsidRDefault="00663CD2">
      <w:pPr>
        <w:spacing w:after="0"/>
        <w:ind w:left="851" w:hanging="426"/>
        <w:contextualSpacing/>
        <w:jc w:val="both"/>
        <w:rPr>
          <w:rFonts w:ascii="Tahoma" w:hAnsi="Tahoma" w:cs="Tahoma"/>
          <w:sz w:val="20"/>
          <w:szCs w:val="20"/>
        </w:rPr>
      </w:pPr>
      <w:r w:rsidRPr="00255F8C">
        <w:rPr>
          <w:rFonts w:ascii="Tahoma" w:hAnsi="Tahoma" w:cs="Tahoma"/>
          <w:sz w:val="20"/>
          <w:szCs w:val="20"/>
        </w:rPr>
        <w:t xml:space="preserve">Kontaktní osoba Zhotovitel        </w:t>
      </w:r>
      <w:r w:rsidRPr="00255F8C">
        <w:rPr>
          <w:rFonts w:ascii="Tahoma" w:hAnsi="Tahoma" w:cs="Tahoma"/>
          <w:sz w:val="20"/>
          <w:szCs w:val="20"/>
        </w:rPr>
        <w:tab/>
      </w:r>
      <w:r w:rsidR="00E45BE9">
        <w:rPr>
          <w:rFonts w:ascii="Tahoma" w:hAnsi="Tahoma" w:cs="Tahoma"/>
          <w:sz w:val="20"/>
          <w:szCs w:val="20"/>
        </w:rPr>
        <w:t>xxx</w:t>
      </w:r>
    </w:p>
    <w:p w:rsidR="00CB6A1C" w:rsidRPr="00255F8C" w:rsidRDefault="00663CD2">
      <w:pPr>
        <w:spacing w:after="0"/>
        <w:ind w:left="851" w:hanging="426"/>
        <w:contextualSpacing/>
        <w:jc w:val="both"/>
        <w:rPr>
          <w:rFonts w:ascii="Tahoma" w:hAnsi="Tahoma" w:cs="Tahoma"/>
          <w:sz w:val="20"/>
          <w:szCs w:val="20"/>
        </w:rPr>
      </w:pPr>
      <w:r w:rsidRPr="00255F8C">
        <w:rPr>
          <w:rFonts w:ascii="Tahoma" w:hAnsi="Tahoma" w:cs="Tahoma"/>
          <w:sz w:val="20"/>
          <w:szCs w:val="20"/>
        </w:rPr>
        <w:t xml:space="preserve">Kontaktní email Zhotovitele:      </w:t>
      </w:r>
      <w:r w:rsidRPr="00255F8C">
        <w:rPr>
          <w:rFonts w:ascii="Tahoma" w:hAnsi="Tahoma" w:cs="Tahoma"/>
          <w:sz w:val="20"/>
          <w:szCs w:val="20"/>
        </w:rPr>
        <w:tab/>
      </w:r>
      <w:r w:rsidR="00E45BE9">
        <w:rPr>
          <w:rFonts w:ascii="Tahoma" w:hAnsi="Tahoma" w:cs="Tahoma"/>
          <w:sz w:val="20"/>
          <w:szCs w:val="20"/>
        </w:rPr>
        <w:t>xxx</w:t>
      </w:r>
    </w:p>
    <w:p w:rsidR="00CB6A1C" w:rsidRPr="00255F8C" w:rsidRDefault="00663CD2">
      <w:pPr>
        <w:spacing w:after="0"/>
        <w:ind w:left="851" w:hanging="426"/>
        <w:contextualSpacing/>
        <w:jc w:val="both"/>
        <w:rPr>
          <w:rFonts w:ascii="Tahoma" w:hAnsi="Tahoma" w:cs="Tahoma"/>
          <w:sz w:val="20"/>
          <w:szCs w:val="20"/>
        </w:rPr>
      </w:pPr>
      <w:r w:rsidRPr="00255F8C">
        <w:rPr>
          <w:rFonts w:ascii="Tahoma" w:hAnsi="Tahoma" w:cs="Tahoma"/>
          <w:sz w:val="20"/>
          <w:szCs w:val="20"/>
        </w:rPr>
        <w:t xml:space="preserve">Kontaktní telefon Zhotovitele:   </w:t>
      </w:r>
      <w:r w:rsidRPr="00255F8C">
        <w:rPr>
          <w:rFonts w:ascii="Tahoma" w:hAnsi="Tahoma" w:cs="Tahoma"/>
          <w:sz w:val="20"/>
          <w:szCs w:val="20"/>
        </w:rPr>
        <w:tab/>
      </w:r>
      <w:r w:rsidR="00E45BE9">
        <w:rPr>
          <w:rFonts w:ascii="Tahoma" w:hAnsi="Tahoma" w:cs="Tahoma"/>
          <w:sz w:val="20"/>
          <w:szCs w:val="20"/>
        </w:rPr>
        <w:t>xxx</w:t>
      </w:r>
    </w:p>
    <w:p w:rsidR="00CB6A1C" w:rsidRPr="00255F8C" w:rsidRDefault="00CB6A1C">
      <w:pPr>
        <w:spacing w:after="0"/>
        <w:ind w:left="851" w:hanging="426"/>
        <w:contextualSpacing/>
        <w:jc w:val="both"/>
        <w:rPr>
          <w:rStyle w:val="platne1"/>
          <w:rFonts w:ascii="Tahoma" w:hAnsi="Tahoma" w:cs="Tahoma"/>
          <w:sz w:val="20"/>
          <w:szCs w:val="20"/>
        </w:rPr>
      </w:pPr>
    </w:p>
    <w:p w:rsidR="00D121DC" w:rsidRPr="00255F8C" w:rsidRDefault="00D121DC">
      <w:pPr>
        <w:spacing w:after="0"/>
        <w:ind w:left="851" w:hanging="426"/>
        <w:contextualSpacing/>
        <w:jc w:val="both"/>
        <w:rPr>
          <w:rFonts w:ascii="Tahoma" w:hAnsi="Tahoma" w:cs="Tahoma"/>
          <w:sz w:val="20"/>
          <w:szCs w:val="20"/>
        </w:rPr>
      </w:pPr>
    </w:p>
    <w:p w:rsidR="00CB6A1C" w:rsidRPr="00255F8C" w:rsidRDefault="00663CD2">
      <w:pPr>
        <w:pStyle w:val="Odstavecseseznamem"/>
        <w:widowControl w:val="0"/>
        <w:numPr>
          <w:ilvl w:val="0"/>
          <w:numId w:val="3"/>
        </w:numPr>
        <w:suppressAutoHyphens/>
        <w:spacing w:after="0" w:line="240" w:lineRule="auto"/>
        <w:ind w:left="426" w:hanging="426"/>
        <w:jc w:val="both"/>
        <w:rPr>
          <w:rFonts w:ascii="Tahoma" w:hAnsi="Tahoma" w:cs="Tahoma"/>
          <w:sz w:val="20"/>
          <w:szCs w:val="20"/>
        </w:rPr>
      </w:pPr>
      <w:r w:rsidRPr="00255F8C">
        <w:rPr>
          <w:rFonts w:ascii="Tahoma" w:hAnsi="Tahoma" w:cs="Tahoma"/>
          <w:sz w:val="20"/>
          <w:szCs w:val="20"/>
        </w:rPr>
        <w:t xml:space="preserve">Smluvní strany se zavazují oznamovat vždy nejpozději do </w:t>
      </w:r>
      <w:r w:rsidR="000C4AC1" w:rsidRPr="00255F8C">
        <w:rPr>
          <w:rFonts w:ascii="Tahoma" w:hAnsi="Tahoma" w:cs="Tahoma"/>
          <w:sz w:val="20"/>
          <w:szCs w:val="20"/>
        </w:rPr>
        <w:t>10 (</w:t>
      </w:r>
      <w:r w:rsidRPr="00255F8C">
        <w:rPr>
          <w:rFonts w:ascii="Tahoma" w:hAnsi="Tahoma" w:cs="Tahoma"/>
          <w:sz w:val="20"/>
          <w:szCs w:val="20"/>
        </w:rPr>
        <w:t>deseti</w:t>
      </w:r>
      <w:r w:rsidR="000C4AC1" w:rsidRPr="00255F8C">
        <w:rPr>
          <w:rFonts w:ascii="Tahoma" w:hAnsi="Tahoma" w:cs="Tahoma"/>
          <w:sz w:val="20"/>
          <w:szCs w:val="20"/>
        </w:rPr>
        <w:t>)</w:t>
      </w:r>
      <w:r w:rsidRPr="00255F8C">
        <w:rPr>
          <w:rFonts w:ascii="Tahoma" w:hAnsi="Tahoma" w:cs="Tahoma"/>
          <w:sz w:val="20"/>
          <w:szCs w:val="20"/>
        </w:rPr>
        <w:t xml:space="preserve"> dnů druhé smluvní straně změnu kontaktní adresy svého bydliště či jiné korespondenční adresy. V případě, že kterákoli smluvní strana neoznámí druhé smluvní straně změnu kontaktní adresy svého bydliště či jiné korespondenční adresy dle předchozí věty tohoto ustanovení, považuje se listovní zásilka za doručenou, dojde-li k naplnění tohoto článku smlouvy.</w:t>
      </w:r>
    </w:p>
    <w:p w:rsidR="00DD0AAC" w:rsidRPr="00255F8C" w:rsidRDefault="00DD0AAC" w:rsidP="0056761D">
      <w:pPr>
        <w:spacing w:after="0"/>
        <w:rPr>
          <w:rFonts w:ascii="Tahoma" w:hAnsi="Tahoma" w:cs="Tahoma"/>
          <w:sz w:val="20"/>
          <w:szCs w:val="20"/>
        </w:rPr>
      </w:pPr>
    </w:p>
    <w:p w:rsidR="00DD0AAC" w:rsidRPr="00255F8C" w:rsidRDefault="00DD0AAC">
      <w:pPr>
        <w:spacing w:after="0"/>
        <w:ind w:left="426" w:hanging="426"/>
        <w:rPr>
          <w:rFonts w:ascii="Tahoma" w:hAnsi="Tahoma" w:cs="Tahoma"/>
          <w:sz w:val="20"/>
          <w:szCs w:val="20"/>
        </w:rPr>
      </w:pPr>
    </w:p>
    <w:p w:rsidR="002008D3" w:rsidRPr="00255F8C" w:rsidRDefault="002008D3">
      <w:pPr>
        <w:spacing w:after="0"/>
        <w:rPr>
          <w:rFonts w:ascii="Tahoma" w:hAnsi="Tahoma" w:cs="Tahoma"/>
          <w:b/>
          <w:sz w:val="20"/>
          <w:szCs w:val="20"/>
        </w:rPr>
      </w:pPr>
      <w:r w:rsidRPr="00255F8C">
        <w:rPr>
          <w:rFonts w:ascii="Tahoma" w:hAnsi="Tahoma" w:cs="Tahoma"/>
          <w:b/>
          <w:sz w:val="20"/>
          <w:szCs w:val="20"/>
        </w:rPr>
        <w:br w:type="page"/>
      </w: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XI.</w:t>
      </w:r>
    </w:p>
    <w:p w:rsidR="00CB6A1C" w:rsidRPr="00255F8C" w:rsidRDefault="00663CD2">
      <w:pPr>
        <w:spacing w:after="0"/>
        <w:ind w:left="426" w:hanging="426"/>
        <w:jc w:val="center"/>
        <w:rPr>
          <w:rFonts w:ascii="Tahoma" w:hAnsi="Tahoma" w:cs="Tahoma"/>
          <w:b/>
          <w:sz w:val="20"/>
          <w:szCs w:val="20"/>
        </w:rPr>
      </w:pPr>
      <w:r w:rsidRPr="00255F8C">
        <w:rPr>
          <w:rFonts w:ascii="Tahoma" w:hAnsi="Tahoma" w:cs="Tahoma"/>
          <w:b/>
          <w:sz w:val="20"/>
          <w:szCs w:val="20"/>
        </w:rPr>
        <w:t>Závěrečná ustanovení</w:t>
      </w:r>
    </w:p>
    <w:p w:rsidR="00CB6A1C" w:rsidRPr="00255F8C" w:rsidRDefault="00CB6A1C">
      <w:pPr>
        <w:spacing w:after="0"/>
        <w:ind w:left="426" w:hanging="426"/>
        <w:jc w:val="both"/>
        <w:rPr>
          <w:rFonts w:ascii="Tahoma" w:hAnsi="Tahoma" w:cs="Tahoma"/>
          <w:sz w:val="20"/>
          <w:szCs w:val="20"/>
        </w:rPr>
      </w:pPr>
    </w:p>
    <w:p w:rsidR="00CB6A1C" w:rsidRPr="00255F8C" w:rsidRDefault="00663CD2">
      <w:pPr>
        <w:pStyle w:val="Tlotextu"/>
        <w:numPr>
          <w:ilvl w:val="0"/>
          <w:numId w:val="4"/>
        </w:numPr>
        <w:spacing w:after="0"/>
        <w:ind w:left="426" w:hanging="426"/>
        <w:jc w:val="both"/>
        <w:rPr>
          <w:rFonts w:ascii="Tahoma" w:hAnsi="Tahoma" w:cs="Tahoma"/>
          <w:sz w:val="20"/>
          <w:szCs w:val="20"/>
        </w:rPr>
      </w:pPr>
      <w:r w:rsidRPr="00255F8C">
        <w:rPr>
          <w:rFonts w:ascii="Tahoma" w:hAnsi="Tahoma" w:cs="Tahoma"/>
          <w:sz w:val="20"/>
          <w:szCs w:val="20"/>
        </w:rPr>
        <w:t xml:space="preserve">Není-li ve smlouvě sjednáno jinak, platí pro tento smluvní vztah příslušná ustanovení zákona č. 89/2012 Sb., občanského zákoníku v platném znění a předpisů s ním souvisejících. </w:t>
      </w:r>
    </w:p>
    <w:p w:rsidR="00CB6A1C" w:rsidRPr="00255F8C" w:rsidRDefault="00CB6A1C">
      <w:pPr>
        <w:pStyle w:val="Tlotextu"/>
        <w:spacing w:after="0"/>
        <w:ind w:left="426" w:hanging="426"/>
        <w:jc w:val="both"/>
        <w:rPr>
          <w:rFonts w:ascii="Tahoma" w:hAnsi="Tahoma" w:cs="Tahoma"/>
          <w:sz w:val="20"/>
          <w:szCs w:val="20"/>
        </w:rPr>
      </w:pPr>
    </w:p>
    <w:p w:rsidR="009B4801" w:rsidRPr="00255F8C" w:rsidRDefault="009B4801" w:rsidP="009B4801">
      <w:pPr>
        <w:pStyle w:val="Tlotextu"/>
        <w:numPr>
          <w:ilvl w:val="0"/>
          <w:numId w:val="4"/>
        </w:numPr>
        <w:spacing w:after="0"/>
        <w:jc w:val="both"/>
        <w:rPr>
          <w:rFonts w:ascii="Tahoma" w:hAnsi="Tahoma" w:cs="Tahoma"/>
          <w:sz w:val="20"/>
          <w:szCs w:val="20"/>
        </w:rPr>
      </w:pPr>
      <w:r w:rsidRPr="00255F8C">
        <w:rPr>
          <w:rFonts w:ascii="Tahoma" w:hAnsi="Tahoma" w:cs="Tahoma"/>
          <w:sz w:val="20"/>
          <w:szCs w:val="20"/>
        </w:rPr>
        <w:t>Pokud je dána zákonem č. 340/2015 Sb., o zvláštních podmínkách účinnosti některých smluv, uveřejňovaní těchto smluv a o registru smluv (zákon o registru smluv)</w:t>
      </w:r>
      <w:r w:rsidR="00255F8C">
        <w:rPr>
          <w:rFonts w:ascii="Tahoma" w:hAnsi="Tahoma" w:cs="Tahoma"/>
          <w:sz w:val="20"/>
          <w:szCs w:val="20"/>
        </w:rPr>
        <w:t>,</w:t>
      </w:r>
      <w:r w:rsidRPr="00255F8C">
        <w:rPr>
          <w:rFonts w:ascii="Tahoma" w:hAnsi="Tahoma" w:cs="Tahoma"/>
          <w:sz w:val="20"/>
          <w:szCs w:val="20"/>
        </w:rPr>
        <w:t xml:space="preserve"> (dále jen jako „ZRS“) povinnost zveřejnění, nabude smlouva účinnosti dnem jejího vložení do registru smluv. V této souvislosti se smluvní strany dohodly, že uveřejnění smlouvy a jejích metadat v souladu se ZRS provede a bude povinností Objednatele.</w:t>
      </w:r>
    </w:p>
    <w:p w:rsidR="009B4801" w:rsidRPr="00255F8C" w:rsidRDefault="009B4801" w:rsidP="009B4801">
      <w:pPr>
        <w:pStyle w:val="Tlotextu"/>
        <w:spacing w:after="0"/>
        <w:jc w:val="both"/>
        <w:rPr>
          <w:rFonts w:ascii="Tahoma" w:hAnsi="Tahoma" w:cs="Tahoma"/>
          <w:sz w:val="20"/>
          <w:szCs w:val="20"/>
        </w:rPr>
      </w:pPr>
    </w:p>
    <w:p w:rsidR="00CB6A1C" w:rsidRPr="00255F8C" w:rsidRDefault="00663CD2">
      <w:pPr>
        <w:pStyle w:val="Odstavecseseznamem"/>
        <w:numPr>
          <w:ilvl w:val="0"/>
          <w:numId w:val="4"/>
        </w:numPr>
        <w:spacing w:after="0"/>
        <w:jc w:val="both"/>
        <w:rPr>
          <w:rFonts w:ascii="Tahoma" w:hAnsi="Tahoma" w:cs="Tahoma"/>
          <w:sz w:val="20"/>
          <w:szCs w:val="20"/>
        </w:rPr>
      </w:pPr>
      <w:r w:rsidRPr="00255F8C">
        <w:rPr>
          <w:rFonts w:ascii="Tahoma" w:hAnsi="Tahoma" w:cs="Tahoma"/>
          <w:sz w:val="20"/>
          <w:szCs w:val="20"/>
        </w:rPr>
        <w:t>Tato smlouva může být změněna pouze písemnými vzestupně číslovanými dodatky, které musí být podepsané oprávněnými zástupci obou smluvních stran.</w:t>
      </w:r>
    </w:p>
    <w:p w:rsidR="00CB6A1C" w:rsidRPr="00255F8C" w:rsidRDefault="00CB6A1C">
      <w:pPr>
        <w:pStyle w:val="Odstavecseseznamem"/>
        <w:spacing w:after="0"/>
        <w:ind w:left="704"/>
        <w:jc w:val="both"/>
        <w:rPr>
          <w:rFonts w:ascii="Tahoma" w:hAnsi="Tahoma" w:cs="Tahoma"/>
          <w:sz w:val="20"/>
          <w:szCs w:val="20"/>
        </w:rPr>
      </w:pPr>
    </w:p>
    <w:p w:rsidR="00CB6A1C" w:rsidRPr="00255F8C" w:rsidRDefault="00663CD2">
      <w:pPr>
        <w:spacing w:after="0"/>
        <w:ind w:left="426" w:hanging="426"/>
        <w:jc w:val="both"/>
        <w:rPr>
          <w:rFonts w:ascii="Tahoma" w:hAnsi="Tahoma" w:cs="Tahoma"/>
          <w:sz w:val="20"/>
          <w:szCs w:val="20"/>
        </w:rPr>
      </w:pPr>
      <w:r w:rsidRPr="00255F8C">
        <w:rPr>
          <w:rFonts w:ascii="Tahoma" w:hAnsi="Tahoma" w:cs="Tahoma"/>
          <w:sz w:val="20"/>
          <w:szCs w:val="20"/>
        </w:rPr>
        <w:t>3.</w:t>
      </w:r>
      <w:r w:rsidRPr="00255F8C">
        <w:rPr>
          <w:rFonts w:ascii="Tahoma" w:hAnsi="Tahoma" w:cs="Tahoma"/>
          <w:sz w:val="20"/>
          <w:szCs w:val="20"/>
        </w:rPr>
        <w:tab/>
        <w:t>Pokud by se z jakéhokoli důvodu jakékoli ujednání této smlouvy stalo neplatným nebo nevymahatelným, neplatnost nebo nevymahatelnost takového ujednání nebude mít vliv na platnost a účinnost zbývajících ujednání, pokud z povahy tohoto ujednání nebo z jeho obsahu nevyplývá, že neplatné nebo nevymahatelné ujednání nelze oddělit od ostatního obsahu smlouvy. Pokud se jakékoli ujednání této smlouvy stane neplatným nebo nevymahatelným, zahájí smluvní strany bez zbytečného odkladu jednání za účelem nové úpravy vzájemných vztahů tak, aby byl zachován původní záměr smlouvy.</w:t>
      </w:r>
    </w:p>
    <w:p w:rsidR="00CB6A1C" w:rsidRPr="00255F8C" w:rsidRDefault="00CB6A1C">
      <w:pPr>
        <w:spacing w:after="0"/>
        <w:ind w:left="426" w:hanging="426"/>
        <w:jc w:val="both"/>
        <w:rPr>
          <w:rFonts w:ascii="Tahoma" w:hAnsi="Tahoma" w:cs="Tahoma"/>
          <w:sz w:val="20"/>
          <w:szCs w:val="20"/>
        </w:rPr>
      </w:pPr>
    </w:p>
    <w:p w:rsidR="00CB6A1C" w:rsidRPr="00255F8C" w:rsidRDefault="00663CD2">
      <w:pPr>
        <w:spacing w:after="0"/>
        <w:ind w:left="426" w:hanging="426"/>
        <w:jc w:val="both"/>
        <w:rPr>
          <w:rFonts w:ascii="Tahoma" w:hAnsi="Tahoma" w:cs="Tahoma"/>
          <w:sz w:val="20"/>
          <w:szCs w:val="20"/>
        </w:rPr>
      </w:pPr>
      <w:r w:rsidRPr="00255F8C">
        <w:rPr>
          <w:rFonts w:ascii="Tahoma" w:hAnsi="Tahoma" w:cs="Tahoma"/>
          <w:sz w:val="20"/>
          <w:szCs w:val="20"/>
        </w:rPr>
        <w:t>4.</w:t>
      </w:r>
      <w:r w:rsidRPr="00255F8C">
        <w:rPr>
          <w:rFonts w:ascii="Tahoma" w:hAnsi="Tahoma" w:cs="Tahoma"/>
          <w:sz w:val="20"/>
          <w:szCs w:val="20"/>
        </w:rPr>
        <w:tab/>
        <w:t>Smluvní strany prohlašují, že níže uvedení zástupci obou smluvních stran jsou podle stanov, zakladatelské listiny či smlouvy nebo jiného obdobného organizačního předpisu, jakož i platných právních předpisů, oprávnění tuto smlouvu podepsat a k platnosti této smlouvy není potřeba podpisu jiné osoby.</w:t>
      </w:r>
    </w:p>
    <w:p w:rsidR="00CB6A1C" w:rsidRPr="00255F8C" w:rsidRDefault="00CB6A1C">
      <w:pPr>
        <w:spacing w:after="0"/>
        <w:ind w:left="426" w:hanging="426"/>
        <w:jc w:val="both"/>
        <w:rPr>
          <w:rFonts w:ascii="Tahoma" w:hAnsi="Tahoma" w:cs="Tahoma"/>
          <w:sz w:val="20"/>
          <w:szCs w:val="20"/>
        </w:rPr>
      </w:pPr>
    </w:p>
    <w:p w:rsidR="00CB6A1C" w:rsidRPr="00255F8C" w:rsidRDefault="00663CD2" w:rsidP="00AD6DB8">
      <w:pPr>
        <w:spacing w:after="0"/>
        <w:ind w:left="426" w:hanging="426"/>
        <w:jc w:val="both"/>
        <w:rPr>
          <w:rFonts w:ascii="Tahoma" w:hAnsi="Tahoma" w:cs="Tahoma"/>
          <w:sz w:val="20"/>
          <w:szCs w:val="20"/>
        </w:rPr>
      </w:pPr>
      <w:r w:rsidRPr="00255F8C">
        <w:rPr>
          <w:rFonts w:ascii="Tahoma" w:hAnsi="Tahoma" w:cs="Tahoma"/>
          <w:sz w:val="20"/>
          <w:szCs w:val="20"/>
        </w:rPr>
        <w:t>5.</w:t>
      </w:r>
      <w:r w:rsidRPr="00255F8C">
        <w:rPr>
          <w:rFonts w:ascii="Tahoma" w:hAnsi="Tahoma" w:cs="Tahoma"/>
          <w:sz w:val="20"/>
          <w:szCs w:val="20"/>
        </w:rPr>
        <w:tab/>
        <w:t xml:space="preserve">Tato smlouva je sepsána ve </w:t>
      </w:r>
      <w:r w:rsidR="000C4AC1" w:rsidRPr="00255F8C">
        <w:rPr>
          <w:rFonts w:ascii="Tahoma" w:hAnsi="Tahoma" w:cs="Tahoma"/>
          <w:sz w:val="20"/>
          <w:szCs w:val="20"/>
        </w:rPr>
        <w:t>2 (</w:t>
      </w:r>
      <w:r w:rsidRPr="00255F8C">
        <w:rPr>
          <w:rFonts w:ascii="Tahoma" w:hAnsi="Tahoma" w:cs="Tahoma"/>
          <w:sz w:val="20"/>
          <w:szCs w:val="20"/>
        </w:rPr>
        <w:t>d</w:t>
      </w:r>
      <w:r w:rsidR="00AD6DB8" w:rsidRPr="00255F8C">
        <w:rPr>
          <w:rFonts w:ascii="Tahoma" w:hAnsi="Tahoma" w:cs="Tahoma"/>
          <w:sz w:val="20"/>
          <w:szCs w:val="20"/>
        </w:rPr>
        <w:t>vou</w:t>
      </w:r>
      <w:r w:rsidR="000C4AC1" w:rsidRPr="00255F8C">
        <w:rPr>
          <w:rFonts w:ascii="Tahoma" w:hAnsi="Tahoma" w:cs="Tahoma"/>
          <w:sz w:val="20"/>
          <w:szCs w:val="20"/>
        </w:rPr>
        <w:t>)</w:t>
      </w:r>
      <w:r w:rsidR="00AD6DB8" w:rsidRPr="00255F8C">
        <w:rPr>
          <w:rFonts w:ascii="Tahoma" w:hAnsi="Tahoma" w:cs="Tahoma"/>
          <w:sz w:val="20"/>
          <w:szCs w:val="20"/>
        </w:rPr>
        <w:t xml:space="preserve"> vyhotoveních</w:t>
      </w:r>
      <w:r w:rsidR="00416B89" w:rsidRPr="00255F8C">
        <w:rPr>
          <w:rFonts w:ascii="Tahoma" w:hAnsi="Tahoma" w:cs="Tahoma"/>
          <w:sz w:val="20"/>
          <w:szCs w:val="20"/>
        </w:rPr>
        <w:t>, každé s platností originálu</w:t>
      </w:r>
      <w:r w:rsidR="000C4AC1" w:rsidRPr="00255F8C">
        <w:rPr>
          <w:rFonts w:ascii="Tahoma" w:hAnsi="Tahoma" w:cs="Tahoma"/>
          <w:sz w:val="20"/>
          <w:szCs w:val="20"/>
        </w:rPr>
        <w:t xml:space="preserve"> a obsahuje Přílohu č. 1</w:t>
      </w:r>
      <w:r w:rsidR="009B4801" w:rsidRPr="00255F8C">
        <w:rPr>
          <w:rFonts w:ascii="Tahoma" w:hAnsi="Tahoma" w:cs="Tahoma"/>
          <w:sz w:val="20"/>
          <w:szCs w:val="20"/>
        </w:rPr>
        <w:t xml:space="preserve"> a 2</w:t>
      </w:r>
      <w:r w:rsidR="00416B89" w:rsidRPr="00255F8C">
        <w:rPr>
          <w:rFonts w:ascii="Tahoma" w:hAnsi="Tahoma" w:cs="Tahoma"/>
          <w:sz w:val="20"/>
          <w:szCs w:val="20"/>
        </w:rPr>
        <w:t>.</w:t>
      </w:r>
      <w:r w:rsidRPr="00255F8C">
        <w:rPr>
          <w:rFonts w:ascii="Tahoma" w:hAnsi="Tahoma" w:cs="Tahoma"/>
          <w:sz w:val="20"/>
          <w:szCs w:val="20"/>
        </w:rPr>
        <w:t xml:space="preserve">. Každá ze smluvních stran obdrží jedno vyhotovení smlouvy. </w:t>
      </w:r>
    </w:p>
    <w:p w:rsidR="00CB6A1C" w:rsidRPr="00255F8C" w:rsidRDefault="00CB6A1C">
      <w:pPr>
        <w:spacing w:after="0"/>
        <w:ind w:left="426" w:hanging="426"/>
        <w:jc w:val="both"/>
        <w:rPr>
          <w:rFonts w:ascii="Tahoma" w:hAnsi="Tahoma" w:cs="Tahoma"/>
          <w:sz w:val="20"/>
          <w:szCs w:val="20"/>
        </w:rPr>
      </w:pPr>
    </w:p>
    <w:p w:rsidR="00DD0AAC" w:rsidRPr="00255F8C" w:rsidRDefault="00663CD2" w:rsidP="0056761D">
      <w:pPr>
        <w:spacing w:after="0"/>
        <w:ind w:left="426" w:hanging="426"/>
        <w:jc w:val="both"/>
        <w:rPr>
          <w:rFonts w:ascii="Tahoma" w:hAnsi="Tahoma" w:cs="Tahoma"/>
          <w:sz w:val="20"/>
          <w:szCs w:val="20"/>
        </w:rPr>
      </w:pPr>
      <w:r w:rsidRPr="00255F8C">
        <w:rPr>
          <w:rFonts w:ascii="Tahoma" w:hAnsi="Tahoma" w:cs="Tahoma"/>
          <w:sz w:val="20"/>
          <w:szCs w:val="20"/>
        </w:rPr>
        <w:t>6.</w:t>
      </w:r>
      <w:r w:rsidRPr="00255F8C">
        <w:rPr>
          <w:rFonts w:ascii="Tahoma" w:hAnsi="Tahoma" w:cs="Tahoma"/>
          <w:sz w:val="20"/>
          <w:szCs w:val="20"/>
        </w:rPr>
        <w:tab/>
        <w:t>Obě smluvní strany shodně prohlašují, že tato smlouva odpovídá jejich pravé a svobodné vůli a nebyla uzavřena v tísni či za nápadně nevýhodných podmínek a na důkaz toho připojují níže své podpisy.</w:t>
      </w:r>
    </w:p>
    <w:p w:rsidR="00DD0AAC" w:rsidRPr="00255F8C" w:rsidRDefault="00DD0AAC" w:rsidP="00AD6DB8">
      <w:pPr>
        <w:spacing w:after="0"/>
        <w:jc w:val="both"/>
        <w:rPr>
          <w:rFonts w:ascii="Tahoma" w:hAnsi="Tahoma" w:cs="Tahoma"/>
          <w:sz w:val="20"/>
          <w:szCs w:val="20"/>
        </w:rPr>
      </w:pPr>
    </w:p>
    <w:p w:rsidR="0056761D" w:rsidRPr="00255F8C" w:rsidRDefault="0056761D" w:rsidP="00AD6DB8">
      <w:pPr>
        <w:spacing w:after="0"/>
        <w:jc w:val="both"/>
        <w:rPr>
          <w:rFonts w:ascii="Tahoma" w:hAnsi="Tahoma" w:cs="Tahoma"/>
          <w:sz w:val="20"/>
          <w:szCs w:val="20"/>
        </w:rPr>
      </w:pPr>
    </w:p>
    <w:p w:rsidR="009B4801" w:rsidRPr="00255F8C" w:rsidRDefault="009B4801">
      <w:pPr>
        <w:rPr>
          <w:rFonts w:ascii="Tahoma" w:hAnsi="Tahoma" w:cs="Tahoma"/>
          <w:sz w:val="20"/>
          <w:szCs w:val="20"/>
        </w:rPr>
      </w:pPr>
    </w:p>
    <w:tbl>
      <w:tblPr>
        <w:tblW w:w="15098" w:type="dxa"/>
        <w:tblInd w:w="3" w:type="dxa"/>
        <w:tblCellMar>
          <w:left w:w="70" w:type="dxa"/>
          <w:right w:w="70" w:type="dxa"/>
        </w:tblCellMar>
        <w:tblLook w:val="0000" w:firstRow="0" w:lastRow="0" w:firstColumn="0" w:lastColumn="0" w:noHBand="0" w:noVBand="0"/>
      </w:tblPr>
      <w:tblGrid>
        <w:gridCol w:w="4888"/>
        <w:gridCol w:w="5105"/>
        <w:gridCol w:w="5105"/>
      </w:tblGrid>
      <w:tr w:rsidR="008C68CA" w:rsidRPr="00255F8C" w:rsidTr="008C68CA">
        <w:tc>
          <w:tcPr>
            <w:tcW w:w="4888" w:type="dxa"/>
            <w:shd w:val="clear" w:color="auto" w:fill="auto"/>
          </w:tcPr>
          <w:p w:rsidR="008C68CA" w:rsidRPr="00255F8C" w:rsidRDefault="008C68CA" w:rsidP="00255F8C">
            <w:pPr>
              <w:keepNext/>
              <w:spacing w:after="0"/>
              <w:ind w:hanging="142"/>
              <w:jc w:val="center"/>
              <w:rPr>
                <w:rFonts w:ascii="Tahoma" w:hAnsi="Tahoma" w:cs="Tahoma"/>
                <w:sz w:val="20"/>
                <w:szCs w:val="20"/>
              </w:rPr>
            </w:pPr>
            <w:r w:rsidRPr="00255F8C">
              <w:rPr>
                <w:rFonts w:ascii="Tahoma" w:hAnsi="Tahoma" w:cs="Tahoma"/>
                <w:sz w:val="20"/>
                <w:szCs w:val="20"/>
              </w:rPr>
              <w:t>V </w:t>
            </w:r>
            <w:r w:rsidR="00604BBB" w:rsidRPr="00255F8C">
              <w:rPr>
                <w:rFonts w:ascii="Tahoma" w:hAnsi="Tahoma" w:cs="Tahoma"/>
                <w:sz w:val="20"/>
                <w:szCs w:val="20"/>
              </w:rPr>
              <w:t>Praze</w:t>
            </w:r>
            <w:r w:rsidRPr="00255F8C">
              <w:rPr>
                <w:rFonts w:ascii="Tahoma" w:hAnsi="Tahoma" w:cs="Tahoma"/>
                <w:sz w:val="20"/>
                <w:szCs w:val="20"/>
              </w:rPr>
              <w:t xml:space="preserve"> dne </w:t>
            </w:r>
            <w:r w:rsidR="00E45BE9">
              <w:rPr>
                <w:rFonts w:ascii="Tahoma" w:hAnsi="Tahoma" w:cs="Tahoma"/>
                <w:sz w:val="20"/>
                <w:szCs w:val="20"/>
              </w:rPr>
              <w:t>27.1.2021</w:t>
            </w:r>
          </w:p>
        </w:tc>
        <w:tc>
          <w:tcPr>
            <w:tcW w:w="5105" w:type="dxa"/>
            <w:shd w:val="clear" w:color="auto" w:fill="auto"/>
          </w:tcPr>
          <w:p w:rsidR="008C68CA" w:rsidRPr="00255F8C" w:rsidRDefault="008C68CA" w:rsidP="00255F8C">
            <w:pPr>
              <w:pStyle w:val="Zhlav"/>
              <w:keepNext/>
              <w:ind w:left="426" w:hanging="426"/>
              <w:jc w:val="center"/>
              <w:rPr>
                <w:rFonts w:ascii="Tahoma" w:hAnsi="Tahoma" w:cs="Tahoma"/>
                <w:sz w:val="20"/>
                <w:szCs w:val="20"/>
              </w:rPr>
            </w:pPr>
            <w:r w:rsidRPr="00255F8C">
              <w:rPr>
                <w:rFonts w:ascii="Tahoma" w:hAnsi="Tahoma" w:cs="Tahoma"/>
                <w:sz w:val="20"/>
                <w:szCs w:val="20"/>
              </w:rPr>
              <w:t xml:space="preserve">V Opavě dne </w:t>
            </w:r>
            <w:r w:rsidR="00E45BE9">
              <w:rPr>
                <w:rFonts w:ascii="Tahoma" w:hAnsi="Tahoma" w:cs="Tahoma"/>
                <w:sz w:val="20"/>
                <w:szCs w:val="20"/>
              </w:rPr>
              <w:t>28.1.2021</w:t>
            </w:r>
          </w:p>
        </w:tc>
        <w:tc>
          <w:tcPr>
            <w:tcW w:w="5105" w:type="dxa"/>
          </w:tcPr>
          <w:p w:rsidR="008C68CA" w:rsidRPr="00255F8C" w:rsidRDefault="008C68CA" w:rsidP="00A41FAB">
            <w:pPr>
              <w:pStyle w:val="Zhlav"/>
              <w:keepNext/>
              <w:ind w:left="426" w:hanging="426"/>
              <w:jc w:val="center"/>
              <w:rPr>
                <w:rFonts w:ascii="Tahoma" w:hAnsi="Tahoma" w:cs="Tahoma"/>
                <w:sz w:val="20"/>
                <w:szCs w:val="20"/>
              </w:rPr>
            </w:pPr>
          </w:p>
        </w:tc>
      </w:tr>
      <w:tr w:rsidR="008C68CA" w:rsidRPr="00255F8C" w:rsidTr="008C68CA">
        <w:tc>
          <w:tcPr>
            <w:tcW w:w="4888" w:type="dxa"/>
            <w:shd w:val="clear" w:color="auto" w:fill="auto"/>
          </w:tcPr>
          <w:p w:rsidR="008C68CA" w:rsidRPr="00255F8C" w:rsidRDefault="008C68CA">
            <w:pPr>
              <w:pStyle w:val="zkltextcentr12"/>
              <w:ind w:left="426" w:hanging="426"/>
              <w:rPr>
                <w:rFonts w:ascii="Tahoma" w:hAnsi="Tahoma" w:cs="Tahoma"/>
                <w:sz w:val="20"/>
                <w:szCs w:val="20"/>
              </w:rPr>
            </w:pPr>
          </w:p>
          <w:p w:rsidR="008C68CA" w:rsidRPr="00255F8C" w:rsidRDefault="008C68CA">
            <w:pPr>
              <w:pStyle w:val="zkltextcentr12"/>
              <w:ind w:left="426" w:hanging="426"/>
              <w:rPr>
                <w:rFonts w:ascii="Tahoma" w:hAnsi="Tahoma" w:cs="Tahoma"/>
                <w:sz w:val="20"/>
                <w:szCs w:val="20"/>
              </w:rPr>
            </w:pPr>
          </w:p>
          <w:p w:rsidR="008C68CA" w:rsidRPr="00255F8C" w:rsidRDefault="008C68CA">
            <w:pPr>
              <w:pStyle w:val="zkltextcentr12"/>
              <w:ind w:left="426" w:hanging="426"/>
              <w:rPr>
                <w:rFonts w:ascii="Tahoma" w:hAnsi="Tahoma" w:cs="Tahoma"/>
                <w:sz w:val="20"/>
                <w:szCs w:val="20"/>
              </w:rPr>
            </w:pPr>
          </w:p>
          <w:p w:rsidR="008C68CA" w:rsidRPr="00255F8C" w:rsidRDefault="008C68CA">
            <w:pPr>
              <w:pStyle w:val="zkltextcentr12"/>
              <w:ind w:left="426" w:hanging="426"/>
              <w:jc w:val="left"/>
              <w:rPr>
                <w:rFonts w:ascii="Tahoma" w:hAnsi="Tahoma" w:cs="Tahoma"/>
                <w:sz w:val="20"/>
                <w:szCs w:val="20"/>
              </w:rPr>
            </w:pPr>
          </w:p>
          <w:p w:rsidR="008C68CA" w:rsidRPr="00255F8C" w:rsidRDefault="008C68CA">
            <w:pPr>
              <w:pStyle w:val="zkltextcentr12"/>
              <w:ind w:left="426" w:hanging="426"/>
              <w:rPr>
                <w:rFonts w:ascii="Tahoma" w:hAnsi="Tahoma" w:cs="Tahoma"/>
                <w:sz w:val="20"/>
                <w:szCs w:val="20"/>
              </w:rPr>
            </w:pPr>
            <w:r w:rsidRPr="00255F8C">
              <w:rPr>
                <w:rFonts w:ascii="Tahoma" w:hAnsi="Tahoma" w:cs="Tahoma"/>
                <w:sz w:val="20"/>
                <w:szCs w:val="20"/>
              </w:rPr>
              <w:t>…………………………………………….</w:t>
            </w:r>
          </w:p>
        </w:tc>
        <w:tc>
          <w:tcPr>
            <w:tcW w:w="5105" w:type="dxa"/>
            <w:shd w:val="clear" w:color="auto" w:fill="auto"/>
          </w:tcPr>
          <w:p w:rsidR="008C68CA" w:rsidRPr="00255F8C" w:rsidRDefault="008C68CA">
            <w:pPr>
              <w:pStyle w:val="zkltextcentr12"/>
              <w:ind w:left="426" w:hanging="426"/>
              <w:jc w:val="left"/>
              <w:rPr>
                <w:rFonts w:ascii="Tahoma" w:eastAsiaTheme="minorHAnsi" w:hAnsi="Tahoma" w:cs="Tahoma"/>
                <w:sz w:val="20"/>
                <w:szCs w:val="20"/>
                <w:lang w:eastAsia="en-US"/>
              </w:rPr>
            </w:pPr>
          </w:p>
          <w:p w:rsidR="008C68CA" w:rsidRPr="00255F8C" w:rsidRDefault="008C68CA">
            <w:pPr>
              <w:pStyle w:val="zkltextcentr12"/>
              <w:ind w:left="426" w:hanging="426"/>
              <w:jc w:val="left"/>
              <w:rPr>
                <w:rFonts w:ascii="Tahoma" w:eastAsiaTheme="minorHAnsi" w:hAnsi="Tahoma" w:cs="Tahoma"/>
                <w:sz w:val="20"/>
                <w:szCs w:val="20"/>
                <w:lang w:eastAsia="en-US"/>
              </w:rPr>
            </w:pPr>
          </w:p>
          <w:p w:rsidR="008C68CA" w:rsidRPr="00255F8C" w:rsidRDefault="008C68CA">
            <w:pPr>
              <w:pStyle w:val="zkltextcentr12"/>
              <w:ind w:left="426" w:hanging="426"/>
              <w:jc w:val="left"/>
              <w:rPr>
                <w:rFonts w:ascii="Tahoma" w:eastAsiaTheme="minorHAnsi" w:hAnsi="Tahoma" w:cs="Tahoma"/>
                <w:sz w:val="20"/>
                <w:szCs w:val="20"/>
                <w:lang w:eastAsia="en-US"/>
              </w:rPr>
            </w:pPr>
          </w:p>
          <w:p w:rsidR="008C68CA" w:rsidRPr="00255F8C" w:rsidRDefault="008C68CA">
            <w:pPr>
              <w:pStyle w:val="zkltextcentr12"/>
              <w:ind w:left="426" w:hanging="426"/>
              <w:jc w:val="left"/>
              <w:rPr>
                <w:rFonts w:ascii="Tahoma" w:eastAsiaTheme="minorHAnsi" w:hAnsi="Tahoma" w:cs="Tahoma"/>
                <w:sz w:val="20"/>
                <w:szCs w:val="20"/>
                <w:lang w:eastAsia="en-US"/>
              </w:rPr>
            </w:pPr>
          </w:p>
          <w:p w:rsidR="008C68CA" w:rsidRPr="00255F8C" w:rsidRDefault="008C68CA">
            <w:pPr>
              <w:pStyle w:val="zkltextcentr12"/>
              <w:ind w:left="426" w:hanging="426"/>
              <w:rPr>
                <w:rFonts w:ascii="Tahoma" w:eastAsiaTheme="minorHAnsi" w:hAnsi="Tahoma" w:cs="Tahoma"/>
                <w:sz w:val="20"/>
                <w:szCs w:val="20"/>
                <w:lang w:eastAsia="en-US"/>
              </w:rPr>
            </w:pPr>
            <w:r w:rsidRPr="00255F8C">
              <w:rPr>
                <w:rFonts w:ascii="Tahoma" w:eastAsiaTheme="minorHAnsi" w:hAnsi="Tahoma" w:cs="Tahoma"/>
                <w:sz w:val="20"/>
                <w:szCs w:val="20"/>
                <w:lang w:eastAsia="en-US"/>
              </w:rPr>
              <w:t>…………………………………………….</w:t>
            </w:r>
          </w:p>
        </w:tc>
        <w:tc>
          <w:tcPr>
            <w:tcW w:w="5105" w:type="dxa"/>
          </w:tcPr>
          <w:p w:rsidR="008C68CA" w:rsidRPr="00255F8C" w:rsidRDefault="008C68CA">
            <w:pPr>
              <w:pStyle w:val="zkltextcentr12"/>
              <w:ind w:left="426" w:hanging="426"/>
              <w:jc w:val="left"/>
              <w:rPr>
                <w:rFonts w:ascii="Tahoma" w:eastAsiaTheme="minorHAnsi" w:hAnsi="Tahoma" w:cs="Tahoma"/>
                <w:sz w:val="20"/>
                <w:szCs w:val="20"/>
                <w:lang w:eastAsia="en-US"/>
              </w:rPr>
            </w:pPr>
          </w:p>
        </w:tc>
      </w:tr>
      <w:tr w:rsidR="008C68CA" w:rsidRPr="00255F8C" w:rsidTr="008C68CA">
        <w:trPr>
          <w:trHeight w:val="351"/>
        </w:trPr>
        <w:tc>
          <w:tcPr>
            <w:tcW w:w="4888" w:type="dxa"/>
            <w:shd w:val="clear" w:color="auto" w:fill="auto"/>
          </w:tcPr>
          <w:p w:rsidR="008C68CA" w:rsidRPr="00255F8C" w:rsidRDefault="008C68CA">
            <w:pPr>
              <w:keepNext/>
              <w:spacing w:after="0"/>
              <w:ind w:left="426" w:hanging="426"/>
              <w:jc w:val="center"/>
              <w:rPr>
                <w:rFonts w:ascii="Tahoma" w:hAnsi="Tahoma" w:cs="Tahoma"/>
                <w:sz w:val="20"/>
                <w:szCs w:val="20"/>
              </w:rPr>
            </w:pPr>
            <w:r w:rsidRPr="00255F8C">
              <w:rPr>
                <w:rStyle w:val="preformatted"/>
                <w:rFonts w:ascii="Tahoma" w:hAnsi="Tahoma" w:cs="Tahoma"/>
                <w:sz w:val="20"/>
                <w:szCs w:val="20"/>
              </w:rPr>
              <w:t>LAMA lighting technologies s.r.o.</w:t>
            </w:r>
          </w:p>
          <w:p w:rsidR="008C68CA" w:rsidRPr="00255F8C" w:rsidRDefault="00E45BE9" w:rsidP="00E45BE9">
            <w:pPr>
              <w:keepNext/>
              <w:spacing w:after="0"/>
              <w:ind w:left="426" w:hanging="426"/>
              <w:jc w:val="center"/>
              <w:rPr>
                <w:rFonts w:ascii="Tahoma" w:hAnsi="Tahoma" w:cs="Tahoma"/>
                <w:sz w:val="20"/>
                <w:szCs w:val="20"/>
              </w:rPr>
            </w:pPr>
            <w:r>
              <w:rPr>
                <w:rFonts w:ascii="Tahoma" w:hAnsi="Tahoma" w:cs="Tahoma"/>
                <w:sz w:val="20"/>
                <w:szCs w:val="20"/>
              </w:rPr>
              <w:t>Jiří Černý, Jednatel</w:t>
            </w:r>
            <w:r w:rsidR="008C68CA" w:rsidRPr="00255F8C">
              <w:rPr>
                <w:rFonts w:ascii="Tahoma" w:hAnsi="Tahoma" w:cs="Tahoma"/>
                <w:sz w:val="20"/>
                <w:szCs w:val="20"/>
              </w:rPr>
              <w:t>r</w:t>
            </w:r>
          </w:p>
        </w:tc>
        <w:tc>
          <w:tcPr>
            <w:tcW w:w="5105" w:type="dxa"/>
            <w:shd w:val="clear" w:color="auto" w:fill="auto"/>
          </w:tcPr>
          <w:p w:rsidR="00D965B4" w:rsidRPr="00255F8C" w:rsidRDefault="00D965B4" w:rsidP="00E549D7">
            <w:pPr>
              <w:keepNext/>
              <w:spacing w:after="0"/>
              <w:ind w:left="426" w:hanging="426"/>
              <w:jc w:val="center"/>
              <w:rPr>
                <w:rStyle w:val="preformatted"/>
                <w:rFonts w:ascii="Tahoma" w:eastAsia="Microsoft YaHei" w:hAnsi="Tahoma" w:cs="Tahoma"/>
                <w:sz w:val="20"/>
                <w:szCs w:val="20"/>
              </w:rPr>
            </w:pPr>
            <w:r w:rsidRPr="00255F8C">
              <w:rPr>
                <w:rStyle w:val="preformatted"/>
                <w:rFonts w:ascii="Tahoma" w:eastAsia="Microsoft YaHei" w:hAnsi="Tahoma" w:cs="Tahoma"/>
                <w:sz w:val="20"/>
                <w:szCs w:val="20"/>
              </w:rPr>
              <w:t>Slezská nemocnice v</w:t>
            </w:r>
            <w:r w:rsidR="008C472F" w:rsidRPr="00255F8C">
              <w:rPr>
                <w:rStyle w:val="preformatted"/>
                <w:rFonts w:ascii="Tahoma" w:eastAsia="Microsoft YaHei" w:hAnsi="Tahoma" w:cs="Tahoma"/>
                <w:sz w:val="20"/>
                <w:szCs w:val="20"/>
              </w:rPr>
              <w:t> </w:t>
            </w:r>
            <w:r w:rsidRPr="00255F8C">
              <w:rPr>
                <w:rStyle w:val="preformatted"/>
                <w:rFonts w:ascii="Tahoma" w:eastAsia="Microsoft YaHei" w:hAnsi="Tahoma" w:cs="Tahoma"/>
                <w:sz w:val="20"/>
                <w:szCs w:val="20"/>
              </w:rPr>
              <w:t>Opavě</w:t>
            </w:r>
            <w:r w:rsidR="008C472F" w:rsidRPr="00255F8C">
              <w:rPr>
                <w:rStyle w:val="preformatted"/>
                <w:rFonts w:ascii="Tahoma" w:eastAsia="Microsoft YaHei" w:hAnsi="Tahoma" w:cs="Tahoma"/>
                <w:sz w:val="20"/>
                <w:szCs w:val="20"/>
              </w:rPr>
              <w:t>, p</w:t>
            </w:r>
            <w:r w:rsidR="00255F8C">
              <w:rPr>
                <w:rStyle w:val="preformatted"/>
                <w:rFonts w:ascii="Tahoma" w:eastAsia="Microsoft YaHei" w:hAnsi="Tahoma" w:cs="Tahoma"/>
                <w:sz w:val="20"/>
                <w:szCs w:val="20"/>
              </w:rPr>
              <w:t>.</w:t>
            </w:r>
            <w:r w:rsidR="008C472F" w:rsidRPr="00255F8C">
              <w:rPr>
                <w:rStyle w:val="preformatted"/>
                <w:rFonts w:ascii="Tahoma" w:eastAsia="Microsoft YaHei" w:hAnsi="Tahoma" w:cs="Tahoma"/>
                <w:sz w:val="20"/>
                <w:szCs w:val="20"/>
              </w:rPr>
              <w:t>o</w:t>
            </w:r>
            <w:r w:rsidR="00255F8C">
              <w:rPr>
                <w:rStyle w:val="preformatted"/>
                <w:rFonts w:ascii="Tahoma" w:eastAsia="Microsoft YaHei" w:hAnsi="Tahoma" w:cs="Tahoma"/>
                <w:sz w:val="20"/>
                <w:szCs w:val="20"/>
              </w:rPr>
              <w:t>.</w:t>
            </w:r>
          </w:p>
          <w:p w:rsidR="008C68CA" w:rsidRPr="00255F8C" w:rsidRDefault="00D965B4" w:rsidP="008C472F">
            <w:pPr>
              <w:keepNext/>
              <w:spacing w:after="0"/>
              <w:ind w:left="426" w:hanging="426"/>
              <w:jc w:val="center"/>
              <w:rPr>
                <w:rFonts w:ascii="Tahoma" w:hAnsi="Tahoma" w:cs="Tahoma"/>
                <w:sz w:val="20"/>
                <w:szCs w:val="20"/>
              </w:rPr>
            </w:pPr>
            <w:r w:rsidRPr="00255F8C">
              <w:rPr>
                <w:rFonts w:ascii="Tahoma" w:hAnsi="Tahoma" w:cs="Tahoma"/>
                <w:sz w:val="20"/>
                <w:szCs w:val="20"/>
              </w:rPr>
              <w:t xml:space="preserve">Ing. </w:t>
            </w:r>
            <w:r w:rsidR="008C472F" w:rsidRPr="00255F8C">
              <w:rPr>
                <w:rFonts w:ascii="Tahoma" w:hAnsi="Tahoma" w:cs="Tahoma"/>
                <w:sz w:val="20"/>
                <w:szCs w:val="20"/>
              </w:rPr>
              <w:t>Karel Siebert, MBA ředitel</w:t>
            </w:r>
          </w:p>
        </w:tc>
        <w:tc>
          <w:tcPr>
            <w:tcW w:w="5105" w:type="dxa"/>
          </w:tcPr>
          <w:p w:rsidR="008C68CA" w:rsidRPr="00255F8C" w:rsidRDefault="008C68CA" w:rsidP="00E549D7">
            <w:pPr>
              <w:keepNext/>
              <w:spacing w:after="0"/>
              <w:ind w:left="426" w:hanging="426"/>
              <w:jc w:val="center"/>
              <w:rPr>
                <w:rStyle w:val="preformatted"/>
                <w:rFonts w:ascii="Tahoma" w:eastAsia="Microsoft YaHei" w:hAnsi="Tahoma" w:cs="Tahoma"/>
                <w:sz w:val="20"/>
                <w:szCs w:val="20"/>
              </w:rPr>
            </w:pPr>
          </w:p>
        </w:tc>
      </w:tr>
      <w:tr w:rsidR="008C68CA" w:rsidRPr="00255F8C" w:rsidTr="008C68CA">
        <w:trPr>
          <w:trHeight w:val="351"/>
        </w:trPr>
        <w:tc>
          <w:tcPr>
            <w:tcW w:w="4888" w:type="dxa"/>
            <w:shd w:val="clear" w:color="auto" w:fill="auto"/>
          </w:tcPr>
          <w:p w:rsidR="008C68CA" w:rsidRPr="00255F8C" w:rsidRDefault="008C68CA">
            <w:pPr>
              <w:keepNext/>
              <w:spacing w:after="0"/>
              <w:ind w:left="426" w:hanging="426"/>
              <w:jc w:val="center"/>
              <w:rPr>
                <w:rFonts w:ascii="Tahoma" w:hAnsi="Tahoma" w:cs="Tahoma"/>
                <w:sz w:val="20"/>
                <w:szCs w:val="20"/>
              </w:rPr>
            </w:pPr>
          </w:p>
        </w:tc>
        <w:tc>
          <w:tcPr>
            <w:tcW w:w="5105" w:type="dxa"/>
            <w:shd w:val="clear" w:color="auto" w:fill="auto"/>
          </w:tcPr>
          <w:p w:rsidR="008C68CA" w:rsidRPr="00255F8C" w:rsidRDefault="008C68CA">
            <w:pPr>
              <w:keepNext/>
              <w:spacing w:after="0"/>
              <w:ind w:left="426" w:hanging="426"/>
              <w:contextualSpacing/>
              <w:jc w:val="both"/>
              <w:rPr>
                <w:rFonts w:ascii="Tahoma" w:hAnsi="Tahoma" w:cs="Tahoma"/>
                <w:sz w:val="20"/>
                <w:szCs w:val="20"/>
              </w:rPr>
            </w:pPr>
          </w:p>
          <w:p w:rsidR="008C68CA" w:rsidRPr="00255F8C" w:rsidRDefault="008C68CA">
            <w:pPr>
              <w:keepNext/>
              <w:spacing w:after="0"/>
              <w:ind w:left="426" w:hanging="426"/>
              <w:contextualSpacing/>
              <w:jc w:val="both"/>
              <w:rPr>
                <w:rFonts w:ascii="Tahoma" w:hAnsi="Tahoma" w:cs="Tahoma"/>
                <w:sz w:val="20"/>
                <w:szCs w:val="20"/>
              </w:rPr>
            </w:pPr>
          </w:p>
        </w:tc>
        <w:tc>
          <w:tcPr>
            <w:tcW w:w="5105" w:type="dxa"/>
          </w:tcPr>
          <w:p w:rsidR="008C68CA" w:rsidRPr="00255F8C" w:rsidRDefault="008C68CA">
            <w:pPr>
              <w:keepNext/>
              <w:spacing w:after="0"/>
              <w:ind w:left="426" w:hanging="426"/>
              <w:contextualSpacing/>
              <w:jc w:val="both"/>
              <w:rPr>
                <w:rFonts w:ascii="Tahoma" w:hAnsi="Tahoma" w:cs="Tahoma"/>
                <w:sz w:val="20"/>
                <w:szCs w:val="20"/>
              </w:rPr>
            </w:pPr>
          </w:p>
        </w:tc>
      </w:tr>
    </w:tbl>
    <w:p w:rsidR="00747F5F" w:rsidRPr="00255F8C" w:rsidRDefault="00747F5F" w:rsidP="0056761D">
      <w:pPr>
        <w:spacing w:after="0"/>
        <w:rPr>
          <w:rFonts w:ascii="Tahoma" w:hAnsi="Tahoma" w:cs="Tahoma"/>
          <w:b/>
          <w:sz w:val="20"/>
          <w:szCs w:val="20"/>
        </w:rPr>
      </w:pPr>
    </w:p>
    <w:sectPr w:rsidR="00747F5F" w:rsidRPr="00255F8C">
      <w:headerReference w:type="default" r:id="rId9"/>
      <w:pgSz w:w="11906" w:h="16838"/>
      <w:pgMar w:top="1417" w:right="1417" w:bottom="1417" w:left="1418"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9C65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5653" w16cex:dateUtc="2021-01-26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9C652F" w16cid:durableId="23BA56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E3" w:rsidRDefault="006F64E3" w:rsidP="0014252A">
      <w:pPr>
        <w:spacing w:after="0" w:line="240" w:lineRule="auto"/>
      </w:pPr>
      <w:r>
        <w:separator/>
      </w:r>
    </w:p>
  </w:endnote>
  <w:endnote w:type="continuationSeparator" w:id="0">
    <w:p w:rsidR="006F64E3" w:rsidRDefault="006F64E3" w:rsidP="0014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E3" w:rsidRDefault="006F64E3" w:rsidP="0014252A">
      <w:pPr>
        <w:spacing w:after="0" w:line="240" w:lineRule="auto"/>
      </w:pPr>
      <w:r>
        <w:separator/>
      </w:r>
    </w:p>
  </w:footnote>
  <w:footnote w:type="continuationSeparator" w:id="0">
    <w:p w:rsidR="006F64E3" w:rsidRDefault="006F64E3" w:rsidP="00142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D" w:rsidRDefault="007873DF">
    <w:pPr>
      <w:pStyle w:val="Zhlav"/>
    </w:pPr>
    <w:r w:rsidRPr="007873DF">
      <w:rPr>
        <w:noProof/>
        <w:lang w:eastAsia="cs-CZ"/>
      </w:rPr>
      <w:drawing>
        <wp:anchor distT="0" distB="0" distL="114300" distR="114300" simplePos="0" relativeHeight="251659776" behindDoc="0" locked="0" layoutInCell="1" allowOverlap="1" wp14:anchorId="4415CB21" wp14:editId="4CD1C825">
          <wp:simplePos x="0" y="0"/>
          <wp:positionH relativeFrom="margin">
            <wp:posOffset>90170</wp:posOffset>
          </wp:positionH>
          <wp:positionV relativeFrom="margin">
            <wp:posOffset>-758825</wp:posOffset>
          </wp:positionV>
          <wp:extent cx="776605" cy="695325"/>
          <wp:effectExtent l="0" t="0" r="4445"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9500" t="22500" r="18500" b="22000"/>
                  <a:stretch/>
                </pic:blipFill>
                <pic:spPr bwMode="auto">
                  <a:xfrm>
                    <a:off x="0" y="0"/>
                    <a:ext cx="77660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7DAD" w:rsidRDefault="009D7DAD">
    <w:pPr>
      <w:pStyle w:val="Zhlav"/>
    </w:pPr>
    <w:r>
      <w:rPr>
        <w:noProof/>
        <w:lang w:eastAsia="cs-CZ"/>
      </w:rPr>
      <w:drawing>
        <wp:anchor distT="0" distB="0" distL="114300" distR="114300" simplePos="0" relativeHeight="251658752" behindDoc="0" locked="0" layoutInCell="1" allowOverlap="1" wp14:anchorId="4933E9FB" wp14:editId="0BA8DF72">
          <wp:simplePos x="0" y="0"/>
          <wp:positionH relativeFrom="column">
            <wp:posOffset>4700905</wp:posOffset>
          </wp:positionH>
          <wp:positionV relativeFrom="paragraph">
            <wp:posOffset>78105</wp:posOffset>
          </wp:positionV>
          <wp:extent cx="1257300" cy="588794"/>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 šířku_ořízlé.png"/>
                  <pic:cNvPicPr/>
                </pic:nvPicPr>
                <pic:blipFill>
                  <a:blip r:embed="rId2">
                    <a:extLst>
                      <a:ext uri="{28A0092B-C50C-407E-A947-70E740481C1C}">
                        <a14:useLocalDpi xmlns:a14="http://schemas.microsoft.com/office/drawing/2010/main" val="0"/>
                      </a:ext>
                    </a:extLst>
                  </a:blip>
                  <a:stretch>
                    <a:fillRect/>
                  </a:stretch>
                </pic:blipFill>
                <pic:spPr>
                  <a:xfrm>
                    <a:off x="0" y="0"/>
                    <a:ext cx="1257300" cy="588794"/>
                  </a:xfrm>
                  <a:prstGeom prst="rect">
                    <a:avLst/>
                  </a:prstGeom>
                </pic:spPr>
              </pic:pic>
            </a:graphicData>
          </a:graphic>
          <wp14:sizeRelH relativeFrom="margin">
            <wp14:pctWidth>0</wp14:pctWidth>
          </wp14:sizeRelH>
          <wp14:sizeRelV relativeFrom="margin">
            <wp14:pctHeight>0</wp14:pctHeight>
          </wp14:sizeRelV>
        </wp:anchor>
      </w:drawing>
    </w:r>
  </w:p>
  <w:p w:rsidR="0014252A" w:rsidRDefault="001425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A1C"/>
    <w:multiLevelType w:val="multilevel"/>
    <w:tmpl w:val="96FA7A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18088A"/>
    <w:multiLevelType w:val="multilevel"/>
    <w:tmpl w:val="720E2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50B4B"/>
    <w:multiLevelType w:val="multilevel"/>
    <w:tmpl w:val="F89E57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FD26B15"/>
    <w:multiLevelType w:val="multilevel"/>
    <w:tmpl w:val="6D9A2F46"/>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044DE2"/>
    <w:multiLevelType w:val="hybridMultilevel"/>
    <w:tmpl w:val="374CCEC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344619A2"/>
    <w:multiLevelType w:val="multilevel"/>
    <w:tmpl w:val="3D149618"/>
    <w:lvl w:ilvl="0">
      <w:start w:val="1"/>
      <w:numFmt w:val="decimal"/>
      <w:lvlText w:val="%1."/>
      <w:lvlJc w:val="left"/>
      <w:pPr>
        <w:ind w:left="420" w:hanging="4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36E40CB2"/>
    <w:multiLevelType w:val="multilevel"/>
    <w:tmpl w:val="6AACC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2A679F"/>
    <w:multiLevelType w:val="multilevel"/>
    <w:tmpl w:val="1EE6D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131C37"/>
    <w:multiLevelType w:val="multilevel"/>
    <w:tmpl w:val="956CBF7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B20D0C"/>
    <w:multiLevelType w:val="hybridMultilevel"/>
    <w:tmpl w:val="F482CD36"/>
    <w:lvl w:ilvl="0" w:tplc="98F686E2">
      <w:start w:val="1"/>
      <w:numFmt w:val="lowerLetter"/>
      <w:lvlText w:val="%1)"/>
      <w:lvlJc w:val="left"/>
      <w:pPr>
        <w:ind w:left="1080" w:hanging="360"/>
      </w:pPr>
      <w:rPr>
        <w:rFonts w:hint="default"/>
      </w:rPr>
    </w:lvl>
    <w:lvl w:ilvl="1" w:tplc="176498F4">
      <w:start w:val="18"/>
      <w:numFmt w:val="bullet"/>
      <w:lvlText w:val="•"/>
      <w:lvlJc w:val="left"/>
      <w:pPr>
        <w:ind w:left="1800"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2600EF2"/>
    <w:multiLevelType w:val="multilevel"/>
    <w:tmpl w:val="3B3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0E010A"/>
    <w:multiLevelType w:val="multilevel"/>
    <w:tmpl w:val="30A2171C"/>
    <w:lvl w:ilvl="0">
      <w:start w:val="1"/>
      <w:numFmt w:val="decimal"/>
      <w:lvlText w:val="%1."/>
      <w:lvlJc w:val="left"/>
      <w:pPr>
        <w:ind w:left="720" w:hanging="360"/>
      </w:pPr>
      <w:rPr>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C17AC7"/>
    <w:multiLevelType w:val="multilevel"/>
    <w:tmpl w:val="D44E3830"/>
    <w:lvl w:ilvl="0">
      <w:start w:val="1"/>
      <w:numFmt w:val="lowerLetter"/>
      <w:lvlText w:val="%1)"/>
      <w:lvlJc w:val="left"/>
      <w:pPr>
        <w:ind w:left="2566" w:hanging="360"/>
      </w:pPr>
    </w:lvl>
    <w:lvl w:ilvl="1">
      <w:start w:val="1"/>
      <w:numFmt w:val="lowerLetter"/>
      <w:lvlText w:val="%2."/>
      <w:lvlJc w:val="left"/>
      <w:pPr>
        <w:ind w:left="3286" w:hanging="360"/>
      </w:pPr>
    </w:lvl>
    <w:lvl w:ilvl="2">
      <w:start w:val="1"/>
      <w:numFmt w:val="lowerRoman"/>
      <w:lvlText w:val="%3."/>
      <w:lvlJc w:val="right"/>
      <w:pPr>
        <w:ind w:left="4006" w:hanging="180"/>
      </w:pPr>
    </w:lvl>
    <w:lvl w:ilvl="3">
      <w:start w:val="1"/>
      <w:numFmt w:val="decimal"/>
      <w:lvlText w:val="%4."/>
      <w:lvlJc w:val="left"/>
      <w:pPr>
        <w:ind w:left="4726" w:hanging="360"/>
      </w:pPr>
    </w:lvl>
    <w:lvl w:ilvl="4">
      <w:start w:val="1"/>
      <w:numFmt w:val="lowerLetter"/>
      <w:lvlText w:val="%5."/>
      <w:lvlJc w:val="left"/>
      <w:pPr>
        <w:ind w:left="5446" w:hanging="360"/>
      </w:pPr>
    </w:lvl>
    <w:lvl w:ilvl="5">
      <w:start w:val="1"/>
      <w:numFmt w:val="lowerRoman"/>
      <w:lvlText w:val="%6."/>
      <w:lvlJc w:val="right"/>
      <w:pPr>
        <w:ind w:left="6166" w:hanging="180"/>
      </w:pPr>
    </w:lvl>
    <w:lvl w:ilvl="6">
      <w:start w:val="1"/>
      <w:numFmt w:val="decimal"/>
      <w:lvlText w:val="%7."/>
      <w:lvlJc w:val="left"/>
      <w:pPr>
        <w:ind w:left="6886" w:hanging="360"/>
      </w:pPr>
    </w:lvl>
    <w:lvl w:ilvl="7">
      <w:start w:val="1"/>
      <w:numFmt w:val="lowerLetter"/>
      <w:lvlText w:val="%8."/>
      <w:lvlJc w:val="left"/>
      <w:pPr>
        <w:ind w:left="7606" w:hanging="360"/>
      </w:pPr>
    </w:lvl>
    <w:lvl w:ilvl="8">
      <w:start w:val="1"/>
      <w:numFmt w:val="lowerRoman"/>
      <w:lvlText w:val="%9."/>
      <w:lvlJc w:val="right"/>
      <w:pPr>
        <w:ind w:left="8326" w:hanging="180"/>
      </w:pPr>
    </w:lvl>
  </w:abstractNum>
  <w:abstractNum w:abstractNumId="13">
    <w:nsid w:val="4B136416"/>
    <w:multiLevelType w:val="hybridMultilevel"/>
    <w:tmpl w:val="53881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7470EF"/>
    <w:multiLevelType w:val="hybridMultilevel"/>
    <w:tmpl w:val="BCFA755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nsid w:val="58A50986"/>
    <w:multiLevelType w:val="multilevel"/>
    <w:tmpl w:val="E842BE98"/>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AC4D41"/>
    <w:multiLevelType w:val="hybridMultilevel"/>
    <w:tmpl w:val="F8AA488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nsid w:val="74E12F43"/>
    <w:multiLevelType w:val="multilevel"/>
    <w:tmpl w:val="9B965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51772A"/>
    <w:multiLevelType w:val="multilevel"/>
    <w:tmpl w:val="AA527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996BF0"/>
    <w:multiLevelType w:val="multilevel"/>
    <w:tmpl w:val="69A07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F20F64"/>
    <w:multiLevelType w:val="multilevel"/>
    <w:tmpl w:val="21ECE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7B71EF"/>
    <w:multiLevelType w:val="multilevel"/>
    <w:tmpl w:val="66B22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EB651F3"/>
    <w:multiLevelType w:val="multilevel"/>
    <w:tmpl w:val="1AACBEEC"/>
    <w:lvl w:ilvl="0">
      <w:start w:val="1"/>
      <w:numFmt w:val="lowerLetter"/>
      <w:lvlText w:val="%1)"/>
      <w:lvlJc w:val="left"/>
      <w:pPr>
        <w:tabs>
          <w:tab w:val="num" w:pos="1638"/>
        </w:tabs>
        <w:ind w:left="1638" w:hanging="360"/>
      </w:pPr>
    </w:lvl>
    <w:lvl w:ilvl="1">
      <w:start w:val="1"/>
      <w:numFmt w:val="lowerLetter"/>
      <w:lvlText w:val="%2."/>
      <w:lvlJc w:val="left"/>
      <w:pPr>
        <w:tabs>
          <w:tab w:val="num" w:pos="2358"/>
        </w:tabs>
        <w:ind w:left="2358" w:hanging="360"/>
      </w:pPr>
    </w:lvl>
    <w:lvl w:ilvl="2">
      <w:start w:val="1"/>
      <w:numFmt w:val="lowerRoman"/>
      <w:lvlText w:val="%3."/>
      <w:lvlJc w:val="right"/>
      <w:pPr>
        <w:tabs>
          <w:tab w:val="num" w:pos="3078"/>
        </w:tabs>
        <w:ind w:left="3078" w:hanging="180"/>
      </w:pPr>
    </w:lvl>
    <w:lvl w:ilvl="3">
      <w:start w:val="1"/>
      <w:numFmt w:val="decimal"/>
      <w:lvlText w:val="%4."/>
      <w:lvlJc w:val="left"/>
      <w:pPr>
        <w:tabs>
          <w:tab w:val="num" w:pos="3798"/>
        </w:tabs>
        <w:ind w:left="3798" w:hanging="360"/>
      </w:pPr>
    </w:lvl>
    <w:lvl w:ilvl="4">
      <w:start w:val="1"/>
      <w:numFmt w:val="lowerLetter"/>
      <w:lvlText w:val="%5."/>
      <w:lvlJc w:val="left"/>
      <w:pPr>
        <w:tabs>
          <w:tab w:val="num" w:pos="4518"/>
        </w:tabs>
        <w:ind w:left="4518" w:hanging="360"/>
      </w:pPr>
    </w:lvl>
    <w:lvl w:ilvl="5">
      <w:start w:val="1"/>
      <w:numFmt w:val="lowerRoman"/>
      <w:lvlText w:val="%6."/>
      <w:lvlJc w:val="right"/>
      <w:pPr>
        <w:tabs>
          <w:tab w:val="num" w:pos="5238"/>
        </w:tabs>
        <w:ind w:left="5238" w:hanging="180"/>
      </w:pPr>
    </w:lvl>
    <w:lvl w:ilvl="6">
      <w:start w:val="1"/>
      <w:numFmt w:val="decimal"/>
      <w:lvlText w:val="%7."/>
      <w:lvlJc w:val="left"/>
      <w:pPr>
        <w:tabs>
          <w:tab w:val="num" w:pos="5958"/>
        </w:tabs>
        <w:ind w:left="5958" w:hanging="360"/>
      </w:pPr>
    </w:lvl>
    <w:lvl w:ilvl="7">
      <w:start w:val="1"/>
      <w:numFmt w:val="lowerLetter"/>
      <w:lvlText w:val="%8."/>
      <w:lvlJc w:val="left"/>
      <w:pPr>
        <w:tabs>
          <w:tab w:val="num" w:pos="6678"/>
        </w:tabs>
        <w:ind w:left="6678" w:hanging="360"/>
      </w:pPr>
    </w:lvl>
    <w:lvl w:ilvl="8">
      <w:start w:val="1"/>
      <w:numFmt w:val="lowerRoman"/>
      <w:lvlText w:val="%9."/>
      <w:lvlJc w:val="right"/>
      <w:pPr>
        <w:tabs>
          <w:tab w:val="num" w:pos="7398"/>
        </w:tabs>
        <w:ind w:left="7398" w:hanging="180"/>
      </w:pPr>
    </w:lvl>
  </w:abstractNum>
  <w:num w:numId="1">
    <w:abstractNumId w:val="18"/>
  </w:num>
  <w:num w:numId="2">
    <w:abstractNumId w:val="1"/>
  </w:num>
  <w:num w:numId="3">
    <w:abstractNumId w:val="10"/>
  </w:num>
  <w:num w:numId="4">
    <w:abstractNumId w:val="5"/>
  </w:num>
  <w:num w:numId="5">
    <w:abstractNumId w:val="15"/>
  </w:num>
  <w:num w:numId="6">
    <w:abstractNumId w:val="6"/>
  </w:num>
  <w:num w:numId="7">
    <w:abstractNumId w:val="12"/>
  </w:num>
  <w:num w:numId="8">
    <w:abstractNumId w:val="22"/>
  </w:num>
  <w:num w:numId="9">
    <w:abstractNumId w:val="0"/>
  </w:num>
  <w:num w:numId="10">
    <w:abstractNumId w:val="17"/>
  </w:num>
  <w:num w:numId="11">
    <w:abstractNumId w:val="20"/>
  </w:num>
  <w:num w:numId="12">
    <w:abstractNumId w:val="8"/>
  </w:num>
  <w:num w:numId="13">
    <w:abstractNumId w:val="7"/>
  </w:num>
  <w:num w:numId="14">
    <w:abstractNumId w:val="3"/>
  </w:num>
  <w:num w:numId="15">
    <w:abstractNumId w:val="19"/>
  </w:num>
  <w:num w:numId="16">
    <w:abstractNumId w:val="21"/>
  </w:num>
  <w:num w:numId="17">
    <w:abstractNumId w:val="2"/>
  </w:num>
  <w:num w:numId="18">
    <w:abstractNumId w:val="11"/>
  </w:num>
  <w:num w:numId="19">
    <w:abstractNumId w:val="13"/>
  </w:num>
  <w:num w:numId="20">
    <w:abstractNumId w:val="9"/>
  </w:num>
  <w:num w:numId="21">
    <w:abstractNumId w:val="14"/>
  </w:num>
  <w:num w:numId="22">
    <w:abstractNumId w:val="16"/>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gr. Jan Plinta">
    <w15:presenceInfo w15:providerId="AD" w15:userId="S::plinta@fmp-advokati.cz::98a6821c-25e7-4cee-a494-d901f8694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1C"/>
    <w:rsid w:val="00011310"/>
    <w:rsid w:val="00033D15"/>
    <w:rsid w:val="0009463B"/>
    <w:rsid w:val="000C4AC1"/>
    <w:rsid w:val="000D2E47"/>
    <w:rsid w:val="000E7DED"/>
    <w:rsid w:val="000F7EFB"/>
    <w:rsid w:val="00131FF7"/>
    <w:rsid w:val="0014252A"/>
    <w:rsid w:val="001D652B"/>
    <w:rsid w:val="001E3E17"/>
    <w:rsid w:val="002008D3"/>
    <w:rsid w:val="002210AC"/>
    <w:rsid w:val="00232830"/>
    <w:rsid w:val="00233ECD"/>
    <w:rsid w:val="00252D7F"/>
    <w:rsid w:val="00255F8C"/>
    <w:rsid w:val="00257533"/>
    <w:rsid w:val="00264C48"/>
    <w:rsid w:val="00273991"/>
    <w:rsid w:val="002756BA"/>
    <w:rsid w:val="0028230B"/>
    <w:rsid w:val="002A06C4"/>
    <w:rsid w:val="002F4829"/>
    <w:rsid w:val="00300A7D"/>
    <w:rsid w:val="00341683"/>
    <w:rsid w:val="004053ED"/>
    <w:rsid w:val="00416B89"/>
    <w:rsid w:val="004429CE"/>
    <w:rsid w:val="00446190"/>
    <w:rsid w:val="00483544"/>
    <w:rsid w:val="004936B1"/>
    <w:rsid w:val="004A4FD7"/>
    <w:rsid w:val="00517EF4"/>
    <w:rsid w:val="0053227F"/>
    <w:rsid w:val="00553E53"/>
    <w:rsid w:val="0056761D"/>
    <w:rsid w:val="005732A6"/>
    <w:rsid w:val="005A2D35"/>
    <w:rsid w:val="0060400D"/>
    <w:rsid w:val="00604BBB"/>
    <w:rsid w:val="00611DA3"/>
    <w:rsid w:val="00652841"/>
    <w:rsid w:val="00663CD2"/>
    <w:rsid w:val="006670E8"/>
    <w:rsid w:val="00695013"/>
    <w:rsid w:val="006A1EEF"/>
    <w:rsid w:val="006A5A43"/>
    <w:rsid w:val="006B5593"/>
    <w:rsid w:val="006D3B10"/>
    <w:rsid w:val="006F64E3"/>
    <w:rsid w:val="00714389"/>
    <w:rsid w:val="00741E5E"/>
    <w:rsid w:val="00747F5F"/>
    <w:rsid w:val="007552E4"/>
    <w:rsid w:val="00757782"/>
    <w:rsid w:val="00782AA5"/>
    <w:rsid w:val="007873DF"/>
    <w:rsid w:val="00825C8C"/>
    <w:rsid w:val="00831857"/>
    <w:rsid w:val="0084414E"/>
    <w:rsid w:val="008C472F"/>
    <w:rsid w:val="008C68CA"/>
    <w:rsid w:val="008C73F5"/>
    <w:rsid w:val="00901613"/>
    <w:rsid w:val="00904DA1"/>
    <w:rsid w:val="00937F70"/>
    <w:rsid w:val="0096350F"/>
    <w:rsid w:val="009941EF"/>
    <w:rsid w:val="009959E9"/>
    <w:rsid w:val="009B4801"/>
    <w:rsid w:val="009D7DAD"/>
    <w:rsid w:val="009E3C84"/>
    <w:rsid w:val="00A0393D"/>
    <w:rsid w:val="00A41FAB"/>
    <w:rsid w:val="00A437DC"/>
    <w:rsid w:val="00A47BC2"/>
    <w:rsid w:val="00A5081B"/>
    <w:rsid w:val="00A7454E"/>
    <w:rsid w:val="00AD6DB8"/>
    <w:rsid w:val="00B03209"/>
    <w:rsid w:val="00B6161C"/>
    <w:rsid w:val="00B6346C"/>
    <w:rsid w:val="00C33032"/>
    <w:rsid w:val="00C52578"/>
    <w:rsid w:val="00C61EC2"/>
    <w:rsid w:val="00C6525E"/>
    <w:rsid w:val="00CB6A1C"/>
    <w:rsid w:val="00CC14E2"/>
    <w:rsid w:val="00CD583B"/>
    <w:rsid w:val="00CE5BCF"/>
    <w:rsid w:val="00CE753F"/>
    <w:rsid w:val="00D121DC"/>
    <w:rsid w:val="00D33B23"/>
    <w:rsid w:val="00D86EBE"/>
    <w:rsid w:val="00D965B4"/>
    <w:rsid w:val="00DD0AAC"/>
    <w:rsid w:val="00E15B44"/>
    <w:rsid w:val="00E45BE9"/>
    <w:rsid w:val="00E549D7"/>
    <w:rsid w:val="00E82A7F"/>
    <w:rsid w:val="00EE0B24"/>
    <w:rsid w:val="00EF5E16"/>
    <w:rsid w:val="00F20ED0"/>
    <w:rsid w:val="00F2252F"/>
    <w:rsid w:val="00F66DAC"/>
    <w:rsid w:val="00FE1F98"/>
    <w:rsid w:val="00FE3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42F"/>
    <w:pPr>
      <w:spacing w:after="160"/>
    </w:pPr>
    <w:rPr>
      <w:color w:val="00000A"/>
      <w:sz w:val="22"/>
    </w:rPr>
  </w:style>
  <w:style w:type="paragraph" w:styleId="Nadpis1">
    <w:name w:val="heading 1"/>
    <w:basedOn w:val="Normln"/>
    <w:link w:val="Nadpis1Char"/>
    <w:qFormat/>
    <w:rsid w:val="00EB21D7"/>
    <w:pPr>
      <w:keepNext/>
      <w:widowControl w:val="0"/>
      <w:spacing w:after="0" w:line="240" w:lineRule="auto"/>
      <w:jc w:val="both"/>
      <w:outlineLvl w:val="0"/>
    </w:pPr>
    <w:rPr>
      <w:rFonts w:ascii="Arial" w:eastAsia="Times New Roman" w:hAnsi="Arial" w:cs="Times New Roman"/>
      <w:b/>
      <w:color w:val="0000FF"/>
      <w:sz w:val="24"/>
      <w:szCs w:val="20"/>
      <w:u w:val="single"/>
      <w:lang w:eastAsia="cs-CZ"/>
    </w:rPr>
  </w:style>
  <w:style w:type="paragraph" w:styleId="Nadpis2">
    <w:name w:val="heading 2"/>
    <w:basedOn w:val="Nadpis"/>
    <w:link w:val="Nadpis2Char"/>
    <w:p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qFormat/>
    <w:rsid w:val="00231367"/>
  </w:style>
  <w:style w:type="character" w:customStyle="1" w:styleId="nowrap">
    <w:name w:val="nowrap"/>
    <w:basedOn w:val="Standardnpsmoodstavce"/>
    <w:qFormat/>
    <w:rsid w:val="00231367"/>
  </w:style>
  <w:style w:type="character" w:customStyle="1" w:styleId="ZkladntextChar">
    <w:name w:val="Základní text Char"/>
    <w:basedOn w:val="Standardnpsmoodstavce"/>
    <w:link w:val="Tlotextu"/>
    <w:qFormat/>
    <w:rsid w:val="00231367"/>
    <w:rPr>
      <w:rFonts w:ascii="Times New Roman" w:eastAsia="SimSun" w:hAnsi="Times New Roman" w:cs="Mangal"/>
      <w:sz w:val="24"/>
      <w:szCs w:val="24"/>
      <w:lang w:eastAsia="hi-IN" w:bidi="hi-IN"/>
    </w:rPr>
  </w:style>
  <w:style w:type="character" w:customStyle="1" w:styleId="platne1">
    <w:name w:val="platne1"/>
    <w:basedOn w:val="Standardnpsmoodstavce"/>
    <w:qFormat/>
    <w:rsid w:val="00231367"/>
  </w:style>
  <w:style w:type="character" w:customStyle="1" w:styleId="ZhlavChar">
    <w:name w:val="Záhlaví Char"/>
    <w:basedOn w:val="Standardnpsmoodstavce"/>
    <w:link w:val="Zhlav"/>
    <w:uiPriority w:val="99"/>
    <w:qFormat/>
    <w:rsid w:val="00231367"/>
  </w:style>
  <w:style w:type="character" w:styleId="Odkaznakoment">
    <w:name w:val="annotation reference"/>
    <w:basedOn w:val="Standardnpsmoodstavce"/>
    <w:uiPriority w:val="99"/>
    <w:unhideWhenUsed/>
    <w:qFormat/>
    <w:rsid w:val="00231367"/>
    <w:rPr>
      <w:sz w:val="16"/>
      <w:szCs w:val="16"/>
    </w:rPr>
  </w:style>
  <w:style w:type="character" w:customStyle="1" w:styleId="TextkomenteChar">
    <w:name w:val="Text komentáře Char"/>
    <w:basedOn w:val="Standardnpsmoodstavce"/>
    <w:link w:val="Textkomente"/>
    <w:uiPriority w:val="99"/>
    <w:qFormat/>
    <w:rsid w:val="00231367"/>
    <w:rPr>
      <w:rFonts w:ascii="Times New Roman" w:eastAsia="SimSun" w:hAnsi="Times New Roman" w:cs="Mangal"/>
      <w:sz w:val="20"/>
      <w:szCs w:val="18"/>
      <w:lang w:eastAsia="hi-IN" w:bidi="hi-IN"/>
    </w:rPr>
  </w:style>
  <w:style w:type="character" w:customStyle="1" w:styleId="ProsttextChar">
    <w:name w:val="Prostý text Char"/>
    <w:basedOn w:val="Standardnpsmoodstavce"/>
    <w:link w:val="Prosttext"/>
    <w:qFormat/>
    <w:rsid w:val="00231367"/>
    <w:rPr>
      <w:rFonts w:ascii="Courier New" w:eastAsia="Times New Roman" w:hAnsi="Courier New" w:cs="Times New Roman"/>
      <w:sz w:val="20"/>
      <w:szCs w:val="20"/>
      <w:lang w:eastAsia="cs-CZ"/>
    </w:rPr>
  </w:style>
  <w:style w:type="character" w:customStyle="1" w:styleId="TextbublinyChar">
    <w:name w:val="Text bubliny Char"/>
    <w:basedOn w:val="Standardnpsmoodstavce"/>
    <w:link w:val="Textbubliny"/>
    <w:uiPriority w:val="99"/>
    <w:semiHidden/>
    <w:qFormat/>
    <w:rsid w:val="00231367"/>
    <w:rPr>
      <w:rFonts w:ascii="Segoe UI" w:hAnsi="Segoe UI" w:cs="Segoe UI"/>
      <w:sz w:val="18"/>
      <w:szCs w:val="18"/>
    </w:rPr>
  </w:style>
  <w:style w:type="character" w:customStyle="1" w:styleId="Zkladntextodsazen3Char">
    <w:name w:val="Základní text odsazený 3 Char"/>
    <w:basedOn w:val="Standardnpsmoodstavce"/>
    <w:link w:val="Zkladntextodsazen3"/>
    <w:uiPriority w:val="99"/>
    <w:qFormat/>
    <w:rsid w:val="00B25AE8"/>
    <w:rPr>
      <w:sz w:val="16"/>
      <w:szCs w:val="16"/>
    </w:rPr>
  </w:style>
  <w:style w:type="character" w:customStyle="1" w:styleId="ftresult1">
    <w:name w:val="ftresult1"/>
    <w:qFormat/>
    <w:rsid w:val="00B25AE8"/>
    <w:rPr>
      <w:color w:val="000000"/>
      <w:shd w:val="clear" w:color="auto" w:fill="FFFF00"/>
    </w:rPr>
  </w:style>
  <w:style w:type="character" w:customStyle="1" w:styleId="Nadpis1Char">
    <w:name w:val="Nadpis 1 Char"/>
    <w:basedOn w:val="Standardnpsmoodstavce"/>
    <w:link w:val="Nadpis1"/>
    <w:qFormat/>
    <w:rsid w:val="00EB21D7"/>
    <w:rPr>
      <w:rFonts w:ascii="Arial" w:eastAsia="Times New Roman" w:hAnsi="Arial" w:cs="Times New Roman"/>
      <w:b/>
      <w:color w:val="0000FF"/>
      <w:sz w:val="24"/>
      <w:szCs w:val="20"/>
      <w:u w:val="single"/>
      <w:lang w:eastAsia="cs-CZ"/>
    </w:rPr>
  </w:style>
  <w:style w:type="character" w:customStyle="1" w:styleId="PedmtkomenteChar">
    <w:name w:val="Předmět komentáře Char"/>
    <w:basedOn w:val="TextkomenteChar"/>
    <w:link w:val="Pedmtkomente"/>
    <w:uiPriority w:val="99"/>
    <w:semiHidden/>
    <w:qFormat/>
    <w:rsid w:val="00B861F8"/>
    <w:rPr>
      <w:rFonts w:ascii="Times New Roman" w:eastAsia="SimSun" w:hAnsi="Times New Roman" w:cs="Mangal"/>
      <w:b/>
      <w:bCs/>
      <w:sz w:val="20"/>
      <w:szCs w:val="20"/>
      <w:lang w:eastAsia="hi-IN" w:bidi="hi-IN"/>
    </w:rPr>
  </w:style>
  <w:style w:type="character" w:customStyle="1" w:styleId="ZpatChar">
    <w:name w:val="Zápatí Char"/>
    <w:basedOn w:val="Standardnpsmoodstavce"/>
    <w:link w:val="Zpat"/>
    <w:uiPriority w:val="99"/>
    <w:qFormat/>
    <w:rsid w:val="00614F47"/>
  </w:style>
  <w:style w:type="character" w:customStyle="1" w:styleId="ListLabel1">
    <w:name w:val="ListLabel 1"/>
    <w:qFormat/>
    <w:rPr>
      <w:rFonts w:cs="Courier New"/>
    </w:rPr>
  </w:style>
  <w:style w:type="character" w:customStyle="1" w:styleId="ListLabel2">
    <w:name w:val="ListLabel 2"/>
    <w:qFormat/>
    <w:rPr>
      <w:b/>
      <w:sz w:val="21"/>
    </w:rPr>
  </w:style>
  <w:style w:type="character" w:customStyle="1" w:styleId="Internetovodkaz">
    <w:name w:val="Internetový odkaz"/>
    <w:rPr>
      <w:color w:val="000080"/>
      <w:u w:val="single"/>
    </w:rPr>
  </w:style>
  <w:style w:type="character" w:customStyle="1" w:styleId="ListLabel3">
    <w:name w:val="ListLabel 3"/>
    <w:qFormat/>
    <w:rPr>
      <w:rFonts w:cs="Symbol"/>
      <w:sz w:val="21"/>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b/>
      <w:sz w:val="21"/>
    </w:rPr>
  </w:style>
  <w:style w:type="character" w:customStyle="1" w:styleId="ListLabel7">
    <w:name w:val="ListLabel 7"/>
    <w:qFormat/>
    <w:rPr>
      <w:b w:val="0"/>
    </w:rPr>
  </w:style>
  <w:style w:type="character" w:customStyle="1" w:styleId="ListLabel8">
    <w:name w:val="ListLabel 8"/>
    <w:qFormat/>
    <w:rPr>
      <w:rFonts w:cs="Symbol"/>
      <w:sz w:val="21"/>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Calibri" w:hAnsi="Calibri"/>
      <w:b/>
      <w:sz w:val="21"/>
    </w:rPr>
  </w:style>
  <w:style w:type="character" w:customStyle="1" w:styleId="ListLabel12">
    <w:name w:val="ListLabel 12"/>
    <w:qFormat/>
    <w:rPr>
      <w:rFonts w:ascii="Calibri" w:hAnsi="Calibri"/>
      <w:b/>
      <w:sz w:val="27"/>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link w:val="ZkladntextChar"/>
    <w:rsid w:val="00231367"/>
    <w:pPr>
      <w:widowControl w:val="0"/>
      <w:suppressAutoHyphens/>
      <w:spacing w:after="120" w:line="240" w:lineRule="auto"/>
    </w:pPr>
    <w:rPr>
      <w:rFonts w:ascii="Times New Roman" w:eastAsia="SimSun" w:hAnsi="Times New Roman" w:cs="Mangal"/>
      <w:sz w:val="24"/>
      <w:szCs w:val="24"/>
      <w:lang w:eastAsia="hi-IN" w:bidi="hi-IN"/>
    </w:r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231367"/>
    <w:pPr>
      <w:ind w:left="720"/>
      <w:contextualSpacing/>
    </w:pPr>
  </w:style>
  <w:style w:type="paragraph" w:styleId="Zhlav">
    <w:name w:val="header"/>
    <w:basedOn w:val="Normln"/>
    <w:link w:val="ZhlavChar"/>
    <w:uiPriority w:val="99"/>
    <w:unhideWhenUsed/>
    <w:rsid w:val="00231367"/>
    <w:pPr>
      <w:tabs>
        <w:tab w:val="center" w:pos="4536"/>
        <w:tab w:val="right" w:pos="9072"/>
      </w:tabs>
      <w:spacing w:after="0" w:line="240" w:lineRule="auto"/>
    </w:pPr>
  </w:style>
  <w:style w:type="paragraph" w:customStyle="1" w:styleId="zkltextcentr12">
    <w:name w:val="zákl. text centr 12"/>
    <w:basedOn w:val="Normln"/>
    <w:uiPriority w:val="99"/>
    <w:qFormat/>
    <w:rsid w:val="00231367"/>
    <w:pPr>
      <w:tabs>
        <w:tab w:val="left" w:pos="0"/>
        <w:tab w:val="left" w:pos="284"/>
        <w:tab w:val="left" w:pos="1701"/>
      </w:tabs>
      <w:spacing w:after="0" w:line="240" w:lineRule="auto"/>
      <w:jc w:val="center"/>
    </w:pPr>
    <w:rPr>
      <w:rFonts w:ascii="Times New Roman" w:eastAsia="Times New Roman" w:hAnsi="Times New Roman" w:cs="Times New Roman"/>
      <w:sz w:val="24"/>
      <w:szCs w:val="24"/>
      <w:lang w:eastAsia="cs-CZ"/>
    </w:rPr>
  </w:style>
  <w:style w:type="paragraph" w:customStyle="1" w:styleId="zkltext12bloksvzan">
    <w:name w:val="zákl text 12 blok svázaný"/>
    <w:basedOn w:val="Normln"/>
    <w:uiPriority w:val="99"/>
    <w:qFormat/>
    <w:rsid w:val="00231367"/>
    <w:pPr>
      <w:keepNext/>
      <w:tabs>
        <w:tab w:val="left" w:pos="0"/>
        <w:tab w:val="left" w:pos="284"/>
        <w:tab w:val="left" w:pos="1701"/>
      </w:tabs>
      <w:spacing w:after="0" w:line="240" w:lineRule="auto"/>
      <w:jc w:val="both"/>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qFormat/>
    <w:rsid w:val="00231367"/>
    <w:pPr>
      <w:widowControl w:val="0"/>
      <w:suppressAutoHyphens/>
      <w:spacing w:after="0" w:line="240" w:lineRule="auto"/>
    </w:pPr>
    <w:rPr>
      <w:rFonts w:ascii="Times New Roman" w:eastAsia="SimSun" w:hAnsi="Times New Roman" w:cs="Mangal"/>
      <w:sz w:val="20"/>
      <w:szCs w:val="18"/>
      <w:lang w:eastAsia="hi-IN" w:bidi="hi-IN"/>
    </w:rPr>
  </w:style>
  <w:style w:type="paragraph" w:styleId="Prosttext">
    <w:name w:val="Plain Text"/>
    <w:basedOn w:val="Normln"/>
    <w:link w:val="ProsttextChar"/>
    <w:qFormat/>
    <w:rsid w:val="00231367"/>
    <w:pPr>
      <w:spacing w:after="0" w:line="240" w:lineRule="auto"/>
    </w:pPr>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qFormat/>
    <w:rsid w:val="00231367"/>
    <w:pPr>
      <w:spacing w:after="0" w:line="240" w:lineRule="auto"/>
    </w:pPr>
    <w:rPr>
      <w:rFonts w:ascii="Segoe UI" w:hAnsi="Segoe UI" w:cs="Segoe UI"/>
      <w:sz w:val="18"/>
      <w:szCs w:val="18"/>
    </w:rPr>
  </w:style>
  <w:style w:type="paragraph" w:styleId="Zkladntextodsazen3">
    <w:name w:val="Body Text Indent 3"/>
    <w:basedOn w:val="Normln"/>
    <w:link w:val="Zkladntextodsazen3Char"/>
    <w:uiPriority w:val="99"/>
    <w:unhideWhenUsed/>
    <w:qFormat/>
    <w:rsid w:val="00B25AE8"/>
    <w:pPr>
      <w:spacing w:after="120"/>
      <w:ind w:left="283"/>
    </w:pPr>
    <w:rPr>
      <w:sz w:val="16"/>
      <w:szCs w:val="16"/>
    </w:rPr>
  </w:style>
  <w:style w:type="paragraph" w:styleId="Bezmezer">
    <w:name w:val="No Spacing"/>
    <w:uiPriority w:val="1"/>
    <w:qFormat/>
    <w:rsid w:val="00B25AE8"/>
    <w:pPr>
      <w:spacing w:line="240" w:lineRule="auto"/>
    </w:pPr>
    <w:rPr>
      <w:rFonts w:cs="Times New Roman"/>
      <w:color w:val="00000A"/>
      <w:sz w:val="22"/>
    </w:rPr>
  </w:style>
  <w:style w:type="paragraph" w:customStyle="1" w:styleId="Zkladntext21">
    <w:name w:val="Základní text 21"/>
    <w:basedOn w:val="Normln"/>
    <w:qFormat/>
    <w:rsid w:val="00EB21D7"/>
    <w:pPr>
      <w:widowControl w:val="0"/>
      <w:spacing w:after="0" w:line="240" w:lineRule="auto"/>
      <w:ind w:left="708"/>
    </w:pPr>
    <w:rPr>
      <w:rFonts w:ascii="Arial" w:eastAsia="Times New Roman" w:hAnsi="Arial" w:cs="Times New Roman"/>
      <w:sz w:val="24"/>
      <w:szCs w:val="20"/>
      <w:lang w:eastAsia="cs-CZ"/>
    </w:rPr>
  </w:style>
  <w:style w:type="paragraph" w:styleId="Pedmtkomente">
    <w:name w:val="annotation subject"/>
    <w:basedOn w:val="Textkomente"/>
    <w:link w:val="PedmtkomenteChar"/>
    <w:uiPriority w:val="99"/>
    <w:semiHidden/>
    <w:unhideWhenUsed/>
    <w:qFormat/>
    <w:rsid w:val="00B861F8"/>
    <w:pPr>
      <w:widowControl/>
      <w:suppressAutoHyphens w:val="0"/>
      <w:spacing w:after="160"/>
    </w:pPr>
    <w:rPr>
      <w:rFonts w:asciiTheme="minorHAnsi" w:eastAsiaTheme="minorHAnsi" w:hAnsiTheme="minorHAnsi" w:cstheme="minorBidi"/>
      <w:b/>
      <w:bCs/>
      <w:szCs w:val="20"/>
      <w:lang w:eastAsia="en-US" w:bidi="ar-SA"/>
    </w:rPr>
  </w:style>
  <w:style w:type="paragraph" w:styleId="Zpat">
    <w:name w:val="footer"/>
    <w:basedOn w:val="Normln"/>
    <w:link w:val="ZpatChar"/>
    <w:uiPriority w:val="99"/>
    <w:unhideWhenUsed/>
    <w:rsid w:val="00614F47"/>
    <w:pPr>
      <w:tabs>
        <w:tab w:val="center" w:pos="4536"/>
        <w:tab w:val="right" w:pos="9072"/>
      </w:tabs>
      <w:spacing w:after="0" w:line="240" w:lineRule="auto"/>
    </w:pPr>
  </w:style>
  <w:style w:type="paragraph" w:customStyle="1" w:styleId="Obsahtabulky">
    <w:name w:val="Obsah tabulky"/>
    <w:basedOn w:val="Normln"/>
    <w:qFormat/>
  </w:style>
  <w:style w:type="paragraph" w:customStyle="1" w:styleId="Nadpistabulky">
    <w:name w:val="Nadpis tabulky"/>
    <w:basedOn w:val="Obsahtabulky"/>
    <w:qFormat/>
  </w:style>
  <w:style w:type="paragraph" w:customStyle="1" w:styleId="Standard">
    <w:name w:val="Standard"/>
    <w:qFormat/>
    <w:rsid w:val="00783F9A"/>
    <w:pPr>
      <w:suppressAutoHyphens/>
      <w:spacing w:line="240" w:lineRule="auto"/>
      <w:textAlignment w:val="baseline"/>
    </w:pPr>
    <w:rPr>
      <w:rFonts w:ascii="Times New Roman" w:eastAsia="Times New Roman" w:hAnsi="Times New Roman" w:cs="Times New Roman"/>
      <w:color w:val="00000A"/>
      <w:szCs w:val="20"/>
      <w:lang w:eastAsia="cs-CZ"/>
    </w:rPr>
  </w:style>
  <w:style w:type="character" w:customStyle="1" w:styleId="Nadpis2Char">
    <w:name w:val="Nadpis 2 Char"/>
    <w:basedOn w:val="Standardnpsmoodstavce"/>
    <w:link w:val="Nadpis2"/>
    <w:rsid w:val="006B5593"/>
    <w:rPr>
      <w:rFonts w:ascii="Liberation Sans" w:eastAsia="Microsoft YaHei" w:hAnsi="Liberation Sans" w:cs="Lucida Sans"/>
      <w:color w:val="00000A"/>
      <w:sz w:val="28"/>
      <w:szCs w:val="28"/>
    </w:rPr>
  </w:style>
  <w:style w:type="paragraph" w:styleId="Rozloendokumentu">
    <w:name w:val="Document Map"/>
    <w:basedOn w:val="Normln"/>
    <w:link w:val="RozloendokumentuChar"/>
    <w:uiPriority w:val="99"/>
    <w:semiHidden/>
    <w:unhideWhenUsed/>
    <w:rsid w:val="00A47BC2"/>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A47BC2"/>
    <w:rPr>
      <w:rFonts w:ascii="Times New Roman" w:hAnsi="Times New Roman" w:cs="Times New Roman"/>
      <w:color w:val="00000A"/>
      <w:sz w:val="24"/>
      <w:szCs w:val="24"/>
    </w:rPr>
  </w:style>
  <w:style w:type="character" w:styleId="Hypertextovodkaz">
    <w:name w:val="Hyperlink"/>
    <w:basedOn w:val="Standardnpsmoodstavce"/>
    <w:uiPriority w:val="99"/>
    <w:unhideWhenUsed/>
    <w:rsid w:val="004429CE"/>
    <w:rPr>
      <w:color w:val="0563C1" w:themeColor="hyperlink"/>
      <w:u w:val="single"/>
    </w:rPr>
  </w:style>
  <w:style w:type="character" w:customStyle="1" w:styleId="UnresolvedMention">
    <w:name w:val="Unresolved Mention"/>
    <w:basedOn w:val="Standardnpsmoodstavce"/>
    <w:uiPriority w:val="99"/>
    <w:semiHidden/>
    <w:unhideWhenUsed/>
    <w:rsid w:val="004429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42F"/>
    <w:pPr>
      <w:spacing w:after="160"/>
    </w:pPr>
    <w:rPr>
      <w:color w:val="00000A"/>
      <w:sz w:val="22"/>
    </w:rPr>
  </w:style>
  <w:style w:type="paragraph" w:styleId="Nadpis1">
    <w:name w:val="heading 1"/>
    <w:basedOn w:val="Normln"/>
    <w:link w:val="Nadpis1Char"/>
    <w:qFormat/>
    <w:rsid w:val="00EB21D7"/>
    <w:pPr>
      <w:keepNext/>
      <w:widowControl w:val="0"/>
      <w:spacing w:after="0" w:line="240" w:lineRule="auto"/>
      <w:jc w:val="both"/>
      <w:outlineLvl w:val="0"/>
    </w:pPr>
    <w:rPr>
      <w:rFonts w:ascii="Arial" w:eastAsia="Times New Roman" w:hAnsi="Arial" w:cs="Times New Roman"/>
      <w:b/>
      <w:color w:val="0000FF"/>
      <w:sz w:val="24"/>
      <w:szCs w:val="20"/>
      <w:u w:val="single"/>
      <w:lang w:eastAsia="cs-CZ"/>
    </w:rPr>
  </w:style>
  <w:style w:type="paragraph" w:styleId="Nadpis2">
    <w:name w:val="heading 2"/>
    <w:basedOn w:val="Nadpis"/>
    <w:link w:val="Nadpis2Char"/>
    <w:p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qFormat/>
    <w:rsid w:val="00231367"/>
  </w:style>
  <w:style w:type="character" w:customStyle="1" w:styleId="nowrap">
    <w:name w:val="nowrap"/>
    <w:basedOn w:val="Standardnpsmoodstavce"/>
    <w:qFormat/>
    <w:rsid w:val="00231367"/>
  </w:style>
  <w:style w:type="character" w:customStyle="1" w:styleId="ZkladntextChar">
    <w:name w:val="Základní text Char"/>
    <w:basedOn w:val="Standardnpsmoodstavce"/>
    <w:link w:val="Tlotextu"/>
    <w:qFormat/>
    <w:rsid w:val="00231367"/>
    <w:rPr>
      <w:rFonts w:ascii="Times New Roman" w:eastAsia="SimSun" w:hAnsi="Times New Roman" w:cs="Mangal"/>
      <w:sz w:val="24"/>
      <w:szCs w:val="24"/>
      <w:lang w:eastAsia="hi-IN" w:bidi="hi-IN"/>
    </w:rPr>
  </w:style>
  <w:style w:type="character" w:customStyle="1" w:styleId="platne1">
    <w:name w:val="platne1"/>
    <w:basedOn w:val="Standardnpsmoodstavce"/>
    <w:qFormat/>
    <w:rsid w:val="00231367"/>
  </w:style>
  <w:style w:type="character" w:customStyle="1" w:styleId="ZhlavChar">
    <w:name w:val="Záhlaví Char"/>
    <w:basedOn w:val="Standardnpsmoodstavce"/>
    <w:link w:val="Zhlav"/>
    <w:uiPriority w:val="99"/>
    <w:qFormat/>
    <w:rsid w:val="00231367"/>
  </w:style>
  <w:style w:type="character" w:styleId="Odkaznakoment">
    <w:name w:val="annotation reference"/>
    <w:basedOn w:val="Standardnpsmoodstavce"/>
    <w:uiPriority w:val="99"/>
    <w:unhideWhenUsed/>
    <w:qFormat/>
    <w:rsid w:val="00231367"/>
    <w:rPr>
      <w:sz w:val="16"/>
      <w:szCs w:val="16"/>
    </w:rPr>
  </w:style>
  <w:style w:type="character" w:customStyle="1" w:styleId="TextkomenteChar">
    <w:name w:val="Text komentáře Char"/>
    <w:basedOn w:val="Standardnpsmoodstavce"/>
    <w:link w:val="Textkomente"/>
    <w:uiPriority w:val="99"/>
    <w:qFormat/>
    <w:rsid w:val="00231367"/>
    <w:rPr>
      <w:rFonts w:ascii="Times New Roman" w:eastAsia="SimSun" w:hAnsi="Times New Roman" w:cs="Mangal"/>
      <w:sz w:val="20"/>
      <w:szCs w:val="18"/>
      <w:lang w:eastAsia="hi-IN" w:bidi="hi-IN"/>
    </w:rPr>
  </w:style>
  <w:style w:type="character" w:customStyle="1" w:styleId="ProsttextChar">
    <w:name w:val="Prostý text Char"/>
    <w:basedOn w:val="Standardnpsmoodstavce"/>
    <w:link w:val="Prosttext"/>
    <w:qFormat/>
    <w:rsid w:val="00231367"/>
    <w:rPr>
      <w:rFonts w:ascii="Courier New" w:eastAsia="Times New Roman" w:hAnsi="Courier New" w:cs="Times New Roman"/>
      <w:sz w:val="20"/>
      <w:szCs w:val="20"/>
      <w:lang w:eastAsia="cs-CZ"/>
    </w:rPr>
  </w:style>
  <w:style w:type="character" w:customStyle="1" w:styleId="TextbublinyChar">
    <w:name w:val="Text bubliny Char"/>
    <w:basedOn w:val="Standardnpsmoodstavce"/>
    <w:link w:val="Textbubliny"/>
    <w:uiPriority w:val="99"/>
    <w:semiHidden/>
    <w:qFormat/>
    <w:rsid w:val="00231367"/>
    <w:rPr>
      <w:rFonts w:ascii="Segoe UI" w:hAnsi="Segoe UI" w:cs="Segoe UI"/>
      <w:sz w:val="18"/>
      <w:szCs w:val="18"/>
    </w:rPr>
  </w:style>
  <w:style w:type="character" w:customStyle="1" w:styleId="Zkladntextodsazen3Char">
    <w:name w:val="Základní text odsazený 3 Char"/>
    <w:basedOn w:val="Standardnpsmoodstavce"/>
    <w:link w:val="Zkladntextodsazen3"/>
    <w:uiPriority w:val="99"/>
    <w:qFormat/>
    <w:rsid w:val="00B25AE8"/>
    <w:rPr>
      <w:sz w:val="16"/>
      <w:szCs w:val="16"/>
    </w:rPr>
  </w:style>
  <w:style w:type="character" w:customStyle="1" w:styleId="ftresult1">
    <w:name w:val="ftresult1"/>
    <w:qFormat/>
    <w:rsid w:val="00B25AE8"/>
    <w:rPr>
      <w:color w:val="000000"/>
      <w:shd w:val="clear" w:color="auto" w:fill="FFFF00"/>
    </w:rPr>
  </w:style>
  <w:style w:type="character" w:customStyle="1" w:styleId="Nadpis1Char">
    <w:name w:val="Nadpis 1 Char"/>
    <w:basedOn w:val="Standardnpsmoodstavce"/>
    <w:link w:val="Nadpis1"/>
    <w:qFormat/>
    <w:rsid w:val="00EB21D7"/>
    <w:rPr>
      <w:rFonts w:ascii="Arial" w:eastAsia="Times New Roman" w:hAnsi="Arial" w:cs="Times New Roman"/>
      <w:b/>
      <w:color w:val="0000FF"/>
      <w:sz w:val="24"/>
      <w:szCs w:val="20"/>
      <w:u w:val="single"/>
      <w:lang w:eastAsia="cs-CZ"/>
    </w:rPr>
  </w:style>
  <w:style w:type="character" w:customStyle="1" w:styleId="PedmtkomenteChar">
    <w:name w:val="Předmět komentáře Char"/>
    <w:basedOn w:val="TextkomenteChar"/>
    <w:link w:val="Pedmtkomente"/>
    <w:uiPriority w:val="99"/>
    <w:semiHidden/>
    <w:qFormat/>
    <w:rsid w:val="00B861F8"/>
    <w:rPr>
      <w:rFonts w:ascii="Times New Roman" w:eastAsia="SimSun" w:hAnsi="Times New Roman" w:cs="Mangal"/>
      <w:b/>
      <w:bCs/>
      <w:sz w:val="20"/>
      <w:szCs w:val="20"/>
      <w:lang w:eastAsia="hi-IN" w:bidi="hi-IN"/>
    </w:rPr>
  </w:style>
  <w:style w:type="character" w:customStyle="1" w:styleId="ZpatChar">
    <w:name w:val="Zápatí Char"/>
    <w:basedOn w:val="Standardnpsmoodstavce"/>
    <w:link w:val="Zpat"/>
    <w:uiPriority w:val="99"/>
    <w:qFormat/>
    <w:rsid w:val="00614F47"/>
  </w:style>
  <w:style w:type="character" w:customStyle="1" w:styleId="ListLabel1">
    <w:name w:val="ListLabel 1"/>
    <w:qFormat/>
    <w:rPr>
      <w:rFonts w:cs="Courier New"/>
    </w:rPr>
  </w:style>
  <w:style w:type="character" w:customStyle="1" w:styleId="ListLabel2">
    <w:name w:val="ListLabel 2"/>
    <w:qFormat/>
    <w:rPr>
      <w:b/>
      <w:sz w:val="21"/>
    </w:rPr>
  </w:style>
  <w:style w:type="character" w:customStyle="1" w:styleId="Internetovodkaz">
    <w:name w:val="Internetový odkaz"/>
    <w:rPr>
      <w:color w:val="000080"/>
      <w:u w:val="single"/>
    </w:rPr>
  </w:style>
  <w:style w:type="character" w:customStyle="1" w:styleId="ListLabel3">
    <w:name w:val="ListLabel 3"/>
    <w:qFormat/>
    <w:rPr>
      <w:rFonts w:cs="Symbol"/>
      <w:sz w:val="21"/>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b/>
      <w:sz w:val="21"/>
    </w:rPr>
  </w:style>
  <w:style w:type="character" w:customStyle="1" w:styleId="ListLabel7">
    <w:name w:val="ListLabel 7"/>
    <w:qFormat/>
    <w:rPr>
      <w:b w:val="0"/>
    </w:rPr>
  </w:style>
  <w:style w:type="character" w:customStyle="1" w:styleId="ListLabel8">
    <w:name w:val="ListLabel 8"/>
    <w:qFormat/>
    <w:rPr>
      <w:rFonts w:cs="Symbol"/>
      <w:sz w:val="21"/>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Calibri" w:hAnsi="Calibri"/>
      <w:b/>
      <w:sz w:val="21"/>
    </w:rPr>
  </w:style>
  <w:style w:type="character" w:customStyle="1" w:styleId="ListLabel12">
    <w:name w:val="ListLabel 12"/>
    <w:qFormat/>
    <w:rPr>
      <w:rFonts w:ascii="Calibri" w:hAnsi="Calibri"/>
      <w:b/>
      <w:sz w:val="27"/>
    </w:rPr>
  </w:style>
  <w:style w:type="paragraph" w:customStyle="1" w:styleId="Nadpis">
    <w:name w:val="Nadpis"/>
    <w:basedOn w:val="Normln"/>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link w:val="ZkladntextChar"/>
    <w:rsid w:val="00231367"/>
    <w:pPr>
      <w:widowControl w:val="0"/>
      <w:suppressAutoHyphens/>
      <w:spacing w:after="120" w:line="240" w:lineRule="auto"/>
    </w:pPr>
    <w:rPr>
      <w:rFonts w:ascii="Times New Roman" w:eastAsia="SimSun" w:hAnsi="Times New Roman" w:cs="Mangal"/>
      <w:sz w:val="24"/>
      <w:szCs w:val="24"/>
      <w:lang w:eastAsia="hi-IN" w:bidi="hi-IN"/>
    </w:r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231367"/>
    <w:pPr>
      <w:ind w:left="720"/>
      <w:contextualSpacing/>
    </w:pPr>
  </w:style>
  <w:style w:type="paragraph" w:styleId="Zhlav">
    <w:name w:val="header"/>
    <w:basedOn w:val="Normln"/>
    <w:link w:val="ZhlavChar"/>
    <w:uiPriority w:val="99"/>
    <w:unhideWhenUsed/>
    <w:rsid w:val="00231367"/>
    <w:pPr>
      <w:tabs>
        <w:tab w:val="center" w:pos="4536"/>
        <w:tab w:val="right" w:pos="9072"/>
      </w:tabs>
      <w:spacing w:after="0" w:line="240" w:lineRule="auto"/>
    </w:pPr>
  </w:style>
  <w:style w:type="paragraph" w:customStyle="1" w:styleId="zkltextcentr12">
    <w:name w:val="zákl. text centr 12"/>
    <w:basedOn w:val="Normln"/>
    <w:uiPriority w:val="99"/>
    <w:qFormat/>
    <w:rsid w:val="00231367"/>
    <w:pPr>
      <w:tabs>
        <w:tab w:val="left" w:pos="0"/>
        <w:tab w:val="left" w:pos="284"/>
        <w:tab w:val="left" w:pos="1701"/>
      </w:tabs>
      <w:spacing w:after="0" w:line="240" w:lineRule="auto"/>
      <w:jc w:val="center"/>
    </w:pPr>
    <w:rPr>
      <w:rFonts w:ascii="Times New Roman" w:eastAsia="Times New Roman" w:hAnsi="Times New Roman" w:cs="Times New Roman"/>
      <w:sz w:val="24"/>
      <w:szCs w:val="24"/>
      <w:lang w:eastAsia="cs-CZ"/>
    </w:rPr>
  </w:style>
  <w:style w:type="paragraph" w:customStyle="1" w:styleId="zkltext12bloksvzan">
    <w:name w:val="zákl text 12 blok svázaný"/>
    <w:basedOn w:val="Normln"/>
    <w:uiPriority w:val="99"/>
    <w:qFormat/>
    <w:rsid w:val="00231367"/>
    <w:pPr>
      <w:keepNext/>
      <w:tabs>
        <w:tab w:val="left" w:pos="0"/>
        <w:tab w:val="left" w:pos="284"/>
        <w:tab w:val="left" w:pos="1701"/>
      </w:tabs>
      <w:spacing w:after="0" w:line="240" w:lineRule="auto"/>
      <w:jc w:val="both"/>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qFormat/>
    <w:rsid w:val="00231367"/>
    <w:pPr>
      <w:widowControl w:val="0"/>
      <w:suppressAutoHyphens/>
      <w:spacing w:after="0" w:line="240" w:lineRule="auto"/>
    </w:pPr>
    <w:rPr>
      <w:rFonts w:ascii="Times New Roman" w:eastAsia="SimSun" w:hAnsi="Times New Roman" w:cs="Mangal"/>
      <w:sz w:val="20"/>
      <w:szCs w:val="18"/>
      <w:lang w:eastAsia="hi-IN" w:bidi="hi-IN"/>
    </w:rPr>
  </w:style>
  <w:style w:type="paragraph" w:styleId="Prosttext">
    <w:name w:val="Plain Text"/>
    <w:basedOn w:val="Normln"/>
    <w:link w:val="ProsttextChar"/>
    <w:qFormat/>
    <w:rsid w:val="00231367"/>
    <w:pPr>
      <w:spacing w:after="0" w:line="240" w:lineRule="auto"/>
    </w:pPr>
    <w:rPr>
      <w:rFonts w:ascii="Courier New" w:eastAsia="Times New Roman" w:hAnsi="Courier New" w:cs="Times New Roman"/>
      <w:sz w:val="20"/>
      <w:szCs w:val="20"/>
      <w:lang w:eastAsia="cs-CZ"/>
    </w:rPr>
  </w:style>
  <w:style w:type="paragraph" w:styleId="Textbubliny">
    <w:name w:val="Balloon Text"/>
    <w:basedOn w:val="Normln"/>
    <w:link w:val="TextbublinyChar"/>
    <w:uiPriority w:val="99"/>
    <w:semiHidden/>
    <w:unhideWhenUsed/>
    <w:qFormat/>
    <w:rsid w:val="00231367"/>
    <w:pPr>
      <w:spacing w:after="0" w:line="240" w:lineRule="auto"/>
    </w:pPr>
    <w:rPr>
      <w:rFonts w:ascii="Segoe UI" w:hAnsi="Segoe UI" w:cs="Segoe UI"/>
      <w:sz w:val="18"/>
      <w:szCs w:val="18"/>
    </w:rPr>
  </w:style>
  <w:style w:type="paragraph" w:styleId="Zkladntextodsazen3">
    <w:name w:val="Body Text Indent 3"/>
    <w:basedOn w:val="Normln"/>
    <w:link w:val="Zkladntextodsazen3Char"/>
    <w:uiPriority w:val="99"/>
    <w:unhideWhenUsed/>
    <w:qFormat/>
    <w:rsid w:val="00B25AE8"/>
    <w:pPr>
      <w:spacing w:after="120"/>
      <w:ind w:left="283"/>
    </w:pPr>
    <w:rPr>
      <w:sz w:val="16"/>
      <w:szCs w:val="16"/>
    </w:rPr>
  </w:style>
  <w:style w:type="paragraph" w:styleId="Bezmezer">
    <w:name w:val="No Spacing"/>
    <w:uiPriority w:val="1"/>
    <w:qFormat/>
    <w:rsid w:val="00B25AE8"/>
    <w:pPr>
      <w:spacing w:line="240" w:lineRule="auto"/>
    </w:pPr>
    <w:rPr>
      <w:rFonts w:cs="Times New Roman"/>
      <w:color w:val="00000A"/>
      <w:sz w:val="22"/>
    </w:rPr>
  </w:style>
  <w:style w:type="paragraph" w:customStyle="1" w:styleId="Zkladntext21">
    <w:name w:val="Základní text 21"/>
    <w:basedOn w:val="Normln"/>
    <w:qFormat/>
    <w:rsid w:val="00EB21D7"/>
    <w:pPr>
      <w:widowControl w:val="0"/>
      <w:spacing w:after="0" w:line="240" w:lineRule="auto"/>
      <w:ind w:left="708"/>
    </w:pPr>
    <w:rPr>
      <w:rFonts w:ascii="Arial" w:eastAsia="Times New Roman" w:hAnsi="Arial" w:cs="Times New Roman"/>
      <w:sz w:val="24"/>
      <w:szCs w:val="20"/>
      <w:lang w:eastAsia="cs-CZ"/>
    </w:rPr>
  </w:style>
  <w:style w:type="paragraph" w:styleId="Pedmtkomente">
    <w:name w:val="annotation subject"/>
    <w:basedOn w:val="Textkomente"/>
    <w:link w:val="PedmtkomenteChar"/>
    <w:uiPriority w:val="99"/>
    <w:semiHidden/>
    <w:unhideWhenUsed/>
    <w:qFormat/>
    <w:rsid w:val="00B861F8"/>
    <w:pPr>
      <w:widowControl/>
      <w:suppressAutoHyphens w:val="0"/>
      <w:spacing w:after="160"/>
    </w:pPr>
    <w:rPr>
      <w:rFonts w:asciiTheme="minorHAnsi" w:eastAsiaTheme="minorHAnsi" w:hAnsiTheme="minorHAnsi" w:cstheme="minorBidi"/>
      <w:b/>
      <w:bCs/>
      <w:szCs w:val="20"/>
      <w:lang w:eastAsia="en-US" w:bidi="ar-SA"/>
    </w:rPr>
  </w:style>
  <w:style w:type="paragraph" w:styleId="Zpat">
    <w:name w:val="footer"/>
    <w:basedOn w:val="Normln"/>
    <w:link w:val="ZpatChar"/>
    <w:uiPriority w:val="99"/>
    <w:unhideWhenUsed/>
    <w:rsid w:val="00614F47"/>
    <w:pPr>
      <w:tabs>
        <w:tab w:val="center" w:pos="4536"/>
        <w:tab w:val="right" w:pos="9072"/>
      </w:tabs>
      <w:spacing w:after="0" w:line="240" w:lineRule="auto"/>
    </w:pPr>
  </w:style>
  <w:style w:type="paragraph" w:customStyle="1" w:styleId="Obsahtabulky">
    <w:name w:val="Obsah tabulky"/>
    <w:basedOn w:val="Normln"/>
    <w:qFormat/>
  </w:style>
  <w:style w:type="paragraph" w:customStyle="1" w:styleId="Nadpistabulky">
    <w:name w:val="Nadpis tabulky"/>
    <w:basedOn w:val="Obsahtabulky"/>
    <w:qFormat/>
  </w:style>
  <w:style w:type="paragraph" w:customStyle="1" w:styleId="Standard">
    <w:name w:val="Standard"/>
    <w:qFormat/>
    <w:rsid w:val="00783F9A"/>
    <w:pPr>
      <w:suppressAutoHyphens/>
      <w:spacing w:line="240" w:lineRule="auto"/>
      <w:textAlignment w:val="baseline"/>
    </w:pPr>
    <w:rPr>
      <w:rFonts w:ascii="Times New Roman" w:eastAsia="Times New Roman" w:hAnsi="Times New Roman" w:cs="Times New Roman"/>
      <w:color w:val="00000A"/>
      <w:szCs w:val="20"/>
      <w:lang w:eastAsia="cs-CZ"/>
    </w:rPr>
  </w:style>
  <w:style w:type="character" w:customStyle="1" w:styleId="Nadpis2Char">
    <w:name w:val="Nadpis 2 Char"/>
    <w:basedOn w:val="Standardnpsmoodstavce"/>
    <w:link w:val="Nadpis2"/>
    <w:rsid w:val="006B5593"/>
    <w:rPr>
      <w:rFonts w:ascii="Liberation Sans" w:eastAsia="Microsoft YaHei" w:hAnsi="Liberation Sans" w:cs="Lucida Sans"/>
      <w:color w:val="00000A"/>
      <w:sz w:val="28"/>
      <w:szCs w:val="28"/>
    </w:rPr>
  </w:style>
  <w:style w:type="paragraph" w:styleId="Rozloendokumentu">
    <w:name w:val="Document Map"/>
    <w:basedOn w:val="Normln"/>
    <w:link w:val="RozloendokumentuChar"/>
    <w:uiPriority w:val="99"/>
    <w:semiHidden/>
    <w:unhideWhenUsed/>
    <w:rsid w:val="00A47BC2"/>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A47BC2"/>
    <w:rPr>
      <w:rFonts w:ascii="Times New Roman" w:hAnsi="Times New Roman" w:cs="Times New Roman"/>
      <w:color w:val="00000A"/>
      <w:sz w:val="24"/>
      <w:szCs w:val="24"/>
    </w:rPr>
  </w:style>
  <w:style w:type="character" w:styleId="Hypertextovodkaz">
    <w:name w:val="Hyperlink"/>
    <w:basedOn w:val="Standardnpsmoodstavce"/>
    <w:uiPriority w:val="99"/>
    <w:unhideWhenUsed/>
    <w:rsid w:val="004429CE"/>
    <w:rPr>
      <w:color w:val="0563C1" w:themeColor="hyperlink"/>
      <w:u w:val="single"/>
    </w:rPr>
  </w:style>
  <w:style w:type="character" w:customStyle="1" w:styleId="UnresolvedMention">
    <w:name w:val="Unresolved Mention"/>
    <w:basedOn w:val="Standardnpsmoodstavce"/>
    <w:uiPriority w:val="99"/>
    <w:semiHidden/>
    <w:unhideWhenUsed/>
    <w:rsid w:val="0044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9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FF07-EA61-4D24-852A-BEB78DD7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2446</Words>
  <Characters>14434</Characters>
  <Application>Microsoft Office Word</Application>
  <DocSecurity>4</DocSecurity>
  <Lines>120</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Kadlec</dc:creator>
  <cp:lastModifiedBy>Mrkvová Renáta</cp:lastModifiedBy>
  <cp:revision>2</cp:revision>
  <cp:lastPrinted>2019-12-04T07:34:00Z</cp:lastPrinted>
  <dcterms:created xsi:type="dcterms:W3CDTF">2021-02-01T12:28:00Z</dcterms:created>
  <dcterms:modified xsi:type="dcterms:W3CDTF">2021-02-01T12:28:00Z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