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5" w:type="dxa"/>
        <w:tblBorders>
          <w:top w:val="single" w:sz="6" w:space="0" w:color="auto"/>
          <w:left w:val="single" w:sz="12" w:space="0" w:color="auto"/>
          <w:bottom w:val="single" w:sz="12" w:space="0" w:color="auto"/>
          <w:right w:val="single" w:sz="12" w:space="0" w:color="auto"/>
        </w:tblBorders>
        <w:tblLayout w:type="fixed"/>
        <w:tblCellMar>
          <w:left w:w="0" w:type="dxa"/>
          <w:right w:w="0" w:type="dxa"/>
        </w:tblCellMar>
        <w:tblLook w:val="0000" w:firstRow="0" w:lastRow="0" w:firstColumn="0" w:lastColumn="0" w:noHBand="0" w:noVBand="0"/>
      </w:tblPr>
      <w:tblGrid>
        <w:gridCol w:w="43"/>
        <w:gridCol w:w="9052"/>
      </w:tblGrid>
      <w:tr w:rsidR="00005781" w:rsidTr="007322C1">
        <w:trPr>
          <w:trHeight w:hRule="exact" w:val="1135"/>
        </w:trPr>
        <w:tc>
          <w:tcPr>
            <w:tcW w:w="43" w:type="dxa"/>
          </w:tcPr>
          <w:p w:rsidR="00005781" w:rsidRDefault="00005781">
            <w:pPr>
              <w:jc w:val="center"/>
              <w:rPr>
                <w:rFonts w:ascii="Arial" w:hAnsi="Arial"/>
              </w:rPr>
            </w:pPr>
          </w:p>
        </w:tc>
        <w:tc>
          <w:tcPr>
            <w:tcW w:w="9052" w:type="dxa"/>
          </w:tcPr>
          <w:p w:rsidR="00005781" w:rsidRDefault="00005781">
            <w:pPr>
              <w:pStyle w:val="Adresatelefon"/>
              <w:jc w:val="center"/>
              <w:rPr>
                <w:b/>
                <w:sz w:val="28"/>
              </w:rPr>
            </w:pPr>
            <w:r>
              <w:rPr>
                <w:b/>
                <w:sz w:val="28"/>
              </w:rPr>
              <w:t>Strojírny Brno</w:t>
            </w:r>
            <w:r w:rsidR="00695FF5">
              <w:rPr>
                <w:b/>
              </w:rPr>
              <w:t>, a.</w:t>
            </w:r>
            <w:r w:rsidRPr="00695FF5">
              <w:rPr>
                <w:b/>
              </w:rPr>
              <w:t>s.</w:t>
            </w:r>
          </w:p>
          <w:p w:rsidR="00005781" w:rsidRDefault="00005781">
            <w:pPr>
              <w:pStyle w:val="Adresatelefon"/>
              <w:jc w:val="center"/>
            </w:pPr>
            <w:r>
              <w:rPr>
                <w:sz w:val="22"/>
              </w:rPr>
              <w:t>Výroba vodních turbín a stavba strojů s mech. pohonem</w:t>
            </w:r>
          </w:p>
          <w:p w:rsidR="00005781" w:rsidRDefault="00695FF5">
            <w:pPr>
              <w:pStyle w:val="Adresatelefon"/>
              <w:jc w:val="center"/>
              <w:rPr>
                <w:b/>
                <w:sz w:val="22"/>
              </w:rPr>
            </w:pPr>
            <w:r>
              <w:rPr>
                <w:b/>
                <w:sz w:val="22"/>
              </w:rPr>
              <w:t xml:space="preserve"> Blanenská 1278/55</w:t>
            </w:r>
            <w:r w:rsidR="00005781">
              <w:rPr>
                <w:b/>
                <w:sz w:val="22"/>
              </w:rPr>
              <w:t xml:space="preserve">, 664 </w:t>
            </w:r>
            <w:proofErr w:type="gramStart"/>
            <w:r w:rsidR="00005781">
              <w:rPr>
                <w:b/>
                <w:sz w:val="22"/>
              </w:rPr>
              <w:t>34  Kuřim</w:t>
            </w:r>
            <w:proofErr w:type="gramEnd"/>
          </w:p>
          <w:p w:rsidR="00005781" w:rsidRDefault="00005781">
            <w:pPr>
              <w:pStyle w:val="Adresatelefon"/>
              <w:jc w:val="center"/>
              <w:rPr>
                <w:b/>
              </w:rPr>
            </w:pPr>
            <w:r>
              <w:rPr>
                <w:b/>
              </w:rPr>
              <w:t>Česká republika</w:t>
            </w:r>
          </w:p>
          <w:p w:rsidR="00005781" w:rsidRDefault="00005781">
            <w:pPr>
              <w:pStyle w:val="Adresatelefon"/>
              <w:jc w:val="center"/>
              <w:rPr>
                <w:b/>
              </w:rPr>
            </w:pPr>
          </w:p>
          <w:p w:rsidR="00005781" w:rsidRDefault="00005781">
            <w:pPr>
              <w:pStyle w:val="Adresatelefon"/>
              <w:jc w:val="center"/>
            </w:pPr>
          </w:p>
        </w:tc>
      </w:tr>
    </w:tbl>
    <w:p w:rsidR="00005781" w:rsidRDefault="00005781"/>
    <w:p w:rsidR="00005781" w:rsidRDefault="00005781">
      <w:pPr>
        <w:rPr>
          <w:rFonts w:ascii="Arial" w:hAnsi="Arial"/>
          <w:sz w:val="22"/>
        </w:rPr>
      </w:pPr>
    </w:p>
    <w:p w:rsidR="00F6739D" w:rsidRPr="00F6739D" w:rsidRDefault="0039018D" w:rsidP="00F6739D">
      <w:pPr>
        <w:widowControl w:val="0"/>
        <w:overflowPunct w:val="0"/>
        <w:autoSpaceDE w:val="0"/>
        <w:autoSpaceDN w:val="0"/>
        <w:adjustRightInd w:val="0"/>
        <w:jc w:val="center"/>
        <w:textAlignment w:val="baseline"/>
        <w:rPr>
          <w:rFonts w:ascii="Arial" w:hAnsi="Arial" w:cs="Arial"/>
          <w:b/>
          <w:sz w:val="56"/>
          <w:szCs w:val="24"/>
        </w:rPr>
      </w:pPr>
      <w:r>
        <w:rPr>
          <w:rFonts w:ascii="Arial" w:hAnsi="Arial" w:cs="Arial"/>
          <w:b/>
          <w:sz w:val="56"/>
          <w:szCs w:val="24"/>
        </w:rPr>
        <w:t xml:space="preserve">Dodatek č. </w:t>
      </w:r>
      <w:r w:rsidR="002955D7">
        <w:rPr>
          <w:rFonts w:ascii="Arial" w:hAnsi="Arial" w:cs="Arial"/>
          <w:b/>
          <w:sz w:val="56"/>
          <w:szCs w:val="24"/>
        </w:rPr>
        <w:t>5</w:t>
      </w:r>
      <w:r w:rsidR="00F6739D" w:rsidRPr="00F6739D">
        <w:rPr>
          <w:rFonts w:ascii="Arial" w:hAnsi="Arial" w:cs="Arial"/>
          <w:b/>
          <w:sz w:val="56"/>
          <w:szCs w:val="24"/>
        </w:rPr>
        <w:t xml:space="preserve"> k </w:t>
      </w:r>
      <w:proofErr w:type="spellStart"/>
      <w:r w:rsidR="00F6739D" w:rsidRPr="00F6739D">
        <w:rPr>
          <w:rFonts w:ascii="Arial" w:hAnsi="Arial" w:cs="Arial"/>
          <w:b/>
          <w:sz w:val="56"/>
          <w:szCs w:val="24"/>
        </w:rPr>
        <w:t>SoD</w:t>
      </w:r>
      <w:proofErr w:type="spellEnd"/>
    </w:p>
    <w:p w:rsidR="00F6739D" w:rsidRPr="00C33D1D" w:rsidRDefault="00F6739D" w:rsidP="00F6739D">
      <w:pPr>
        <w:widowControl w:val="0"/>
        <w:overflowPunct w:val="0"/>
        <w:autoSpaceDE w:val="0"/>
        <w:autoSpaceDN w:val="0"/>
        <w:adjustRightInd w:val="0"/>
        <w:jc w:val="center"/>
        <w:textAlignment w:val="baseline"/>
        <w:rPr>
          <w:rFonts w:ascii="Arial" w:hAnsi="Arial" w:cs="Arial"/>
          <w:b/>
          <w:sz w:val="24"/>
          <w:szCs w:val="24"/>
        </w:rPr>
      </w:pPr>
    </w:p>
    <w:p w:rsidR="00F6739D" w:rsidRPr="00C33D1D" w:rsidRDefault="00F6739D" w:rsidP="00F6739D">
      <w:pPr>
        <w:widowControl w:val="0"/>
        <w:overflowPunct w:val="0"/>
        <w:autoSpaceDE w:val="0"/>
        <w:autoSpaceDN w:val="0"/>
        <w:adjustRightInd w:val="0"/>
        <w:jc w:val="center"/>
        <w:textAlignment w:val="baseline"/>
        <w:rPr>
          <w:rFonts w:ascii="Arial" w:hAnsi="Arial" w:cs="Arial"/>
          <w:b/>
          <w:sz w:val="24"/>
          <w:szCs w:val="24"/>
        </w:rPr>
      </w:pPr>
      <w:r w:rsidRPr="00C33D1D">
        <w:rPr>
          <w:rFonts w:ascii="Arial" w:hAnsi="Arial" w:cs="Arial"/>
          <w:b/>
          <w:sz w:val="24"/>
          <w:szCs w:val="24"/>
        </w:rPr>
        <w:t>č. SOD objednatele: 1</w:t>
      </w:r>
      <w:r w:rsidR="00C33D1D" w:rsidRPr="00C33D1D">
        <w:rPr>
          <w:rFonts w:ascii="Arial" w:hAnsi="Arial" w:cs="Arial"/>
          <w:b/>
          <w:sz w:val="24"/>
          <w:szCs w:val="24"/>
        </w:rPr>
        <w:t>011/2015</w:t>
      </w:r>
    </w:p>
    <w:p w:rsidR="00F6739D" w:rsidRPr="00C33D1D" w:rsidRDefault="00F6739D" w:rsidP="00F6739D">
      <w:pPr>
        <w:widowControl w:val="0"/>
        <w:overflowPunct w:val="0"/>
        <w:autoSpaceDE w:val="0"/>
        <w:autoSpaceDN w:val="0"/>
        <w:adjustRightInd w:val="0"/>
        <w:jc w:val="center"/>
        <w:textAlignment w:val="baseline"/>
        <w:rPr>
          <w:rFonts w:ascii="Arial" w:hAnsi="Arial" w:cs="Arial"/>
          <w:b/>
          <w:sz w:val="24"/>
          <w:szCs w:val="24"/>
        </w:rPr>
      </w:pPr>
      <w:r w:rsidRPr="00C33D1D">
        <w:rPr>
          <w:rFonts w:ascii="Arial" w:hAnsi="Arial" w:cs="Arial"/>
          <w:b/>
          <w:sz w:val="24"/>
          <w:szCs w:val="24"/>
        </w:rPr>
        <w:t>(č. SOD zhotovitele:</w:t>
      </w:r>
      <w:r w:rsidR="00110C0A" w:rsidRPr="00C33D1D">
        <w:rPr>
          <w:rFonts w:ascii="Arial" w:hAnsi="Arial" w:cs="Arial"/>
          <w:b/>
          <w:sz w:val="24"/>
          <w:szCs w:val="24"/>
        </w:rPr>
        <w:t xml:space="preserve"> </w:t>
      </w:r>
      <w:r w:rsidR="00C33D1D" w:rsidRPr="00C33D1D">
        <w:rPr>
          <w:rFonts w:ascii="Arial" w:hAnsi="Arial" w:cs="Arial"/>
          <w:b/>
          <w:sz w:val="24"/>
          <w:szCs w:val="24"/>
        </w:rPr>
        <w:t>899/2015</w:t>
      </w:r>
      <w:r w:rsidRPr="00C33D1D">
        <w:rPr>
          <w:rFonts w:ascii="Arial" w:hAnsi="Arial" w:cs="Arial"/>
          <w:b/>
          <w:sz w:val="24"/>
          <w:szCs w:val="24"/>
        </w:rPr>
        <w:t>)</w:t>
      </w:r>
    </w:p>
    <w:p w:rsidR="00695FF5" w:rsidRPr="00C33D1D" w:rsidRDefault="00695FF5" w:rsidP="00695FF5">
      <w:pPr>
        <w:jc w:val="center"/>
        <w:rPr>
          <w:rFonts w:ascii="Arial" w:hAnsi="Arial"/>
          <w:b/>
          <w:sz w:val="24"/>
        </w:rPr>
      </w:pPr>
    </w:p>
    <w:p w:rsidR="00695FF5" w:rsidRPr="00C33D1D" w:rsidRDefault="00695FF5" w:rsidP="00695FF5">
      <w:pPr>
        <w:jc w:val="center"/>
        <w:rPr>
          <w:rFonts w:ascii="Arial" w:hAnsi="Arial"/>
          <w:b/>
          <w:sz w:val="24"/>
        </w:rPr>
      </w:pPr>
      <w:r w:rsidRPr="00C33D1D">
        <w:rPr>
          <w:rFonts w:ascii="Arial" w:hAnsi="Arial"/>
          <w:b/>
          <w:sz w:val="24"/>
        </w:rPr>
        <w:t xml:space="preserve">uzavřená </w:t>
      </w:r>
      <w:proofErr w:type="gramStart"/>
      <w:r w:rsidRPr="00C33D1D">
        <w:rPr>
          <w:rFonts w:ascii="Arial" w:hAnsi="Arial"/>
          <w:b/>
          <w:sz w:val="24"/>
        </w:rPr>
        <w:t>podle  §</w:t>
      </w:r>
      <w:proofErr w:type="gramEnd"/>
      <w:r w:rsidRPr="00C33D1D">
        <w:rPr>
          <w:rFonts w:ascii="Arial" w:hAnsi="Arial"/>
          <w:b/>
          <w:sz w:val="24"/>
        </w:rPr>
        <w:t xml:space="preserve"> 2586 a násl. Zákon č. 89/2012 Sb., občanský zákoník </w:t>
      </w:r>
    </w:p>
    <w:p w:rsidR="00695FF5" w:rsidRPr="00CD79B7" w:rsidRDefault="00695FF5" w:rsidP="00695FF5">
      <w:pPr>
        <w:jc w:val="center"/>
        <w:rPr>
          <w:rFonts w:ascii="Arial" w:hAnsi="Arial" w:cs="Arial"/>
          <w:color w:val="FF0000"/>
        </w:rPr>
      </w:pPr>
    </w:p>
    <w:p w:rsidR="00F6739D" w:rsidRPr="00F6739D" w:rsidRDefault="00F6739D" w:rsidP="00F6739D">
      <w:pPr>
        <w:widowControl w:val="0"/>
        <w:overflowPunct w:val="0"/>
        <w:autoSpaceDE w:val="0"/>
        <w:autoSpaceDN w:val="0"/>
        <w:adjustRightInd w:val="0"/>
        <w:jc w:val="both"/>
        <w:textAlignment w:val="baseline"/>
        <w:rPr>
          <w:rFonts w:ascii="Arial" w:hAnsi="Arial" w:cs="Arial"/>
          <w:sz w:val="24"/>
        </w:rPr>
      </w:pPr>
    </w:p>
    <w:p w:rsidR="00F6739D" w:rsidRPr="00F6739D" w:rsidRDefault="00F6739D" w:rsidP="00F6739D">
      <w:pPr>
        <w:widowControl w:val="0"/>
        <w:overflowPunct w:val="0"/>
        <w:autoSpaceDE w:val="0"/>
        <w:autoSpaceDN w:val="0"/>
        <w:adjustRightInd w:val="0"/>
        <w:jc w:val="both"/>
        <w:textAlignment w:val="baseline"/>
        <w:rPr>
          <w:rFonts w:ascii="Arial" w:hAnsi="Arial" w:cs="Arial"/>
          <w:b/>
          <w:sz w:val="24"/>
        </w:rPr>
      </w:pPr>
      <w:r w:rsidRPr="00F6739D">
        <w:rPr>
          <w:rFonts w:ascii="Arial" w:hAnsi="Arial" w:cs="Arial"/>
          <w:b/>
          <w:sz w:val="24"/>
        </w:rPr>
        <w:t xml:space="preserve">Název díla: </w:t>
      </w:r>
    </w:p>
    <w:p w:rsidR="00F6739D" w:rsidRPr="00F6739D" w:rsidRDefault="00F6739D" w:rsidP="00F6739D">
      <w:pPr>
        <w:widowControl w:val="0"/>
        <w:overflowPunct w:val="0"/>
        <w:autoSpaceDE w:val="0"/>
        <w:autoSpaceDN w:val="0"/>
        <w:adjustRightInd w:val="0"/>
        <w:jc w:val="both"/>
        <w:textAlignment w:val="baseline"/>
        <w:rPr>
          <w:rFonts w:ascii="Arial" w:hAnsi="Arial" w:cs="Arial"/>
          <w:b/>
          <w:sz w:val="24"/>
        </w:rPr>
      </w:pPr>
      <w:r w:rsidRPr="00F6739D">
        <w:rPr>
          <w:rFonts w:ascii="Arial" w:hAnsi="Arial" w:cs="Arial"/>
          <w:b/>
          <w:sz w:val="24"/>
        </w:rPr>
        <w:t xml:space="preserve"> „Nepravidelné servisní prohlídky“</w:t>
      </w:r>
    </w:p>
    <w:p w:rsidR="00F6739D" w:rsidRDefault="00F6739D" w:rsidP="00F6739D">
      <w:pPr>
        <w:rPr>
          <w:rFonts w:ascii="Arial" w:hAnsi="Arial"/>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6"/>
      </w:tblGrid>
      <w:tr w:rsidR="00005781">
        <w:tc>
          <w:tcPr>
            <w:tcW w:w="9496" w:type="dxa"/>
          </w:tcPr>
          <w:p w:rsidR="00005781" w:rsidRDefault="00005781">
            <w:pPr>
              <w:jc w:val="center"/>
              <w:rPr>
                <w:b/>
                <w:caps/>
                <w:sz w:val="32"/>
              </w:rPr>
            </w:pPr>
            <w:r>
              <w:rPr>
                <w:b/>
                <w:caps/>
                <w:sz w:val="32"/>
              </w:rPr>
              <w:t xml:space="preserve">1. </w:t>
            </w:r>
            <w:proofErr w:type="gramStart"/>
            <w:r>
              <w:rPr>
                <w:b/>
                <w:caps/>
                <w:sz w:val="32"/>
              </w:rPr>
              <w:t>smluvní  strany</w:t>
            </w:r>
            <w:proofErr w:type="gramEnd"/>
          </w:p>
        </w:tc>
      </w:tr>
    </w:tbl>
    <w:p w:rsidR="00005781" w:rsidRDefault="00005781">
      <w:pPr>
        <w:pStyle w:val="Zkladntext3"/>
        <w:tabs>
          <w:tab w:val="clear" w:pos="1985"/>
          <w:tab w:val="left" w:pos="2552"/>
          <w:tab w:val="left" w:pos="5529"/>
        </w:tabs>
        <w:rPr>
          <w:b w:val="0"/>
          <w:sz w:val="24"/>
        </w:rPr>
      </w:pPr>
      <w:r>
        <w:rPr>
          <w:b w:val="0"/>
          <w:sz w:val="24"/>
        </w:rPr>
        <w:br/>
      </w:r>
      <w:r>
        <w:rPr>
          <w:sz w:val="24"/>
        </w:rPr>
        <w:t>Objednatel:</w:t>
      </w:r>
      <w:r>
        <w:rPr>
          <w:b w:val="0"/>
          <w:sz w:val="24"/>
        </w:rPr>
        <w:tab/>
      </w:r>
      <w:r>
        <w:rPr>
          <w:sz w:val="24"/>
        </w:rPr>
        <w:t>Povodí Ohře, státní podnik</w:t>
      </w:r>
      <w:r>
        <w:rPr>
          <w:sz w:val="24"/>
        </w:rPr>
        <w:br/>
        <w:t xml:space="preserve"> </w:t>
      </w:r>
      <w:r>
        <w:rPr>
          <w:sz w:val="24"/>
        </w:rPr>
        <w:tab/>
      </w:r>
      <w:r>
        <w:rPr>
          <w:b w:val="0"/>
          <w:sz w:val="24"/>
        </w:rPr>
        <w:t>Bezručova 4219</w:t>
      </w:r>
      <w:r>
        <w:rPr>
          <w:b w:val="0"/>
          <w:sz w:val="24"/>
        </w:rPr>
        <w:br/>
        <w:t xml:space="preserve"> </w:t>
      </w:r>
      <w:r>
        <w:rPr>
          <w:b w:val="0"/>
          <w:sz w:val="24"/>
        </w:rPr>
        <w:tab/>
        <w:t>430 03 Chomutov</w:t>
      </w:r>
    </w:p>
    <w:p w:rsidR="00005781" w:rsidRDefault="00005781">
      <w:pPr>
        <w:pStyle w:val="Zkladntext3"/>
        <w:tabs>
          <w:tab w:val="clear" w:pos="1985"/>
          <w:tab w:val="left" w:pos="3544"/>
          <w:tab w:val="left" w:pos="5529"/>
        </w:tabs>
        <w:rPr>
          <w:b w:val="0"/>
          <w:sz w:val="24"/>
        </w:rPr>
      </w:pPr>
      <w:r>
        <w:rPr>
          <w:sz w:val="24"/>
        </w:rPr>
        <w:t xml:space="preserve"> </w:t>
      </w:r>
      <w:r>
        <w:rPr>
          <w:sz w:val="24"/>
        </w:rPr>
        <w:tab/>
      </w:r>
      <w:r>
        <w:rPr>
          <w:sz w:val="24"/>
        </w:rPr>
        <w:br/>
      </w:r>
      <w:r>
        <w:rPr>
          <w:b w:val="0"/>
          <w:sz w:val="24"/>
        </w:rPr>
        <w:t xml:space="preserve">- zastoupený: </w:t>
      </w:r>
      <w:r>
        <w:rPr>
          <w:b w:val="0"/>
          <w:sz w:val="24"/>
        </w:rPr>
        <w:tab/>
        <w:t>generální ředitel</w:t>
      </w:r>
      <w:r>
        <w:rPr>
          <w:b w:val="0"/>
          <w:sz w:val="24"/>
        </w:rPr>
        <w:br/>
        <w:t xml:space="preserve">- zástupce ve věcech </w:t>
      </w:r>
      <w:proofErr w:type="gramStart"/>
      <w:r>
        <w:rPr>
          <w:b w:val="0"/>
          <w:sz w:val="24"/>
        </w:rPr>
        <w:t xml:space="preserve">smluvních:   </w:t>
      </w:r>
      <w:proofErr w:type="gramEnd"/>
      <w:r>
        <w:rPr>
          <w:b w:val="0"/>
          <w:sz w:val="24"/>
        </w:rPr>
        <w:tab/>
        <w:t>ekonomický ředitel</w:t>
      </w:r>
    </w:p>
    <w:p w:rsidR="00005781" w:rsidRDefault="00005781">
      <w:pPr>
        <w:pStyle w:val="Zkladntext3"/>
        <w:tabs>
          <w:tab w:val="clear" w:pos="1985"/>
          <w:tab w:val="left" w:pos="3544"/>
          <w:tab w:val="left" w:pos="5529"/>
        </w:tabs>
        <w:rPr>
          <w:b w:val="0"/>
          <w:sz w:val="24"/>
        </w:rPr>
      </w:pPr>
      <w:r>
        <w:rPr>
          <w:b w:val="0"/>
          <w:sz w:val="24"/>
        </w:rPr>
        <w:t>- zástupce ve věcech</w:t>
      </w:r>
      <w:r w:rsidR="00EA2426">
        <w:rPr>
          <w:b w:val="0"/>
          <w:sz w:val="24"/>
        </w:rPr>
        <w:t xml:space="preserve"> </w:t>
      </w:r>
      <w:proofErr w:type="gramStart"/>
      <w:r w:rsidR="00EA2426">
        <w:rPr>
          <w:b w:val="0"/>
          <w:sz w:val="24"/>
        </w:rPr>
        <w:t xml:space="preserve">technických:   </w:t>
      </w:r>
      <w:proofErr w:type="gramEnd"/>
      <w:r w:rsidR="00EA2426">
        <w:rPr>
          <w:b w:val="0"/>
          <w:sz w:val="24"/>
        </w:rPr>
        <w:tab/>
      </w:r>
      <w:proofErr w:type="spellStart"/>
      <w:r>
        <w:rPr>
          <w:b w:val="0"/>
          <w:sz w:val="24"/>
        </w:rPr>
        <w:t>technicko-provozní</w:t>
      </w:r>
      <w:proofErr w:type="spellEnd"/>
      <w:r>
        <w:rPr>
          <w:b w:val="0"/>
          <w:sz w:val="24"/>
        </w:rPr>
        <w:t xml:space="preserve"> ředitel</w:t>
      </w:r>
    </w:p>
    <w:p w:rsidR="00005781" w:rsidRDefault="00005781">
      <w:pPr>
        <w:pStyle w:val="Zkladntext3"/>
        <w:tabs>
          <w:tab w:val="clear" w:pos="1985"/>
          <w:tab w:val="left" w:pos="3544"/>
          <w:tab w:val="left" w:pos="5529"/>
        </w:tabs>
        <w:rPr>
          <w:b w:val="0"/>
          <w:sz w:val="24"/>
        </w:rPr>
      </w:pPr>
      <w:r>
        <w:rPr>
          <w:b w:val="0"/>
          <w:sz w:val="24"/>
        </w:rPr>
        <w:t>- zástupci určení ke koordinaci prováděných činností (technický dozor):</w:t>
      </w:r>
    </w:p>
    <w:p w:rsidR="00005781" w:rsidRDefault="00005781">
      <w:pPr>
        <w:pStyle w:val="Zkladntext3"/>
        <w:tabs>
          <w:tab w:val="clear" w:pos="1985"/>
          <w:tab w:val="left" w:pos="3544"/>
          <w:tab w:val="left" w:pos="5529"/>
        </w:tabs>
        <w:rPr>
          <w:b w:val="0"/>
          <w:sz w:val="24"/>
        </w:rPr>
      </w:pPr>
      <w:r>
        <w:rPr>
          <w:b w:val="0"/>
          <w:color w:val="FF0000"/>
          <w:sz w:val="24"/>
        </w:rPr>
        <w:tab/>
      </w:r>
      <w:r>
        <w:rPr>
          <w:b w:val="0"/>
          <w:sz w:val="24"/>
        </w:rPr>
        <w:t>dle seznamu kontaktních osob na daných objektech</w:t>
      </w:r>
    </w:p>
    <w:p w:rsidR="00005781" w:rsidRDefault="00005781">
      <w:pPr>
        <w:pStyle w:val="Zkladntext3"/>
        <w:tabs>
          <w:tab w:val="clear" w:pos="1985"/>
          <w:tab w:val="left" w:pos="2268"/>
        </w:tabs>
        <w:rPr>
          <w:b w:val="0"/>
          <w:sz w:val="24"/>
        </w:rPr>
      </w:pPr>
      <w:r>
        <w:rPr>
          <w:sz w:val="24"/>
        </w:rPr>
        <w:t xml:space="preserve"> </w:t>
      </w:r>
      <w:r>
        <w:rPr>
          <w:sz w:val="24"/>
        </w:rPr>
        <w:tab/>
      </w:r>
      <w:r>
        <w:rPr>
          <w:b w:val="0"/>
          <w:sz w:val="24"/>
        </w:rPr>
        <w:tab/>
      </w:r>
      <w:r>
        <w:rPr>
          <w:b w:val="0"/>
          <w:sz w:val="24"/>
        </w:rPr>
        <w:tab/>
      </w:r>
      <w:r>
        <w:rPr>
          <w:b w:val="0"/>
          <w:sz w:val="24"/>
        </w:rPr>
        <w:tab/>
      </w:r>
      <w:r>
        <w:rPr>
          <w:b w:val="0"/>
          <w:sz w:val="24"/>
        </w:rPr>
        <w:tab/>
      </w:r>
    </w:p>
    <w:p w:rsidR="00005781" w:rsidRDefault="00591F76">
      <w:pPr>
        <w:pStyle w:val="Zkladntext3"/>
        <w:tabs>
          <w:tab w:val="clear" w:pos="1985"/>
          <w:tab w:val="left" w:pos="2552"/>
          <w:tab w:val="left" w:pos="5529"/>
        </w:tabs>
        <w:rPr>
          <w:sz w:val="24"/>
        </w:rPr>
      </w:pPr>
      <w:r>
        <w:rPr>
          <w:b w:val="0"/>
          <w:sz w:val="24"/>
        </w:rPr>
        <w:t>IČ</w:t>
      </w:r>
      <w:r w:rsidR="00254B3F">
        <w:rPr>
          <w:b w:val="0"/>
          <w:sz w:val="24"/>
        </w:rPr>
        <w:t xml:space="preserve">O </w:t>
      </w:r>
      <w:r w:rsidR="00005781">
        <w:rPr>
          <w:b w:val="0"/>
          <w:sz w:val="24"/>
        </w:rPr>
        <w:t xml:space="preserve">:  </w:t>
      </w:r>
      <w:r w:rsidR="00005781">
        <w:rPr>
          <w:b w:val="0"/>
          <w:sz w:val="24"/>
        </w:rPr>
        <w:tab/>
        <w:t>70 88 99 88</w:t>
      </w:r>
      <w:r w:rsidR="00005781">
        <w:rPr>
          <w:b w:val="0"/>
          <w:sz w:val="24"/>
        </w:rPr>
        <w:tab/>
      </w:r>
      <w:r w:rsidR="00005781">
        <w:rPr>
          <w:b w:val="0"/>
          <w:sz w:val="24"/>
        </w:rPr>
        <w:tab/>
      </w:r>
      <w:r w:rsidR="00005781">
        <w:rPr>
          <w:sz w:val="24"/>
        </w:rPr>
        <w:tab/>
      </w:r>
      <w:r w:rsidR="00005781">
        <w:rPr>
          <w:sz w:val="24"/>
        </w:rPr>
        <w:tab/>
      </w:r>
    </w:p>
    <w:p w:rsidR="00005781" w:rsidRDefault="00005781">
      <w:pPr>
        <w:pStyle w:val="Zkladntext3"/>
        <w:tabs>
          <w:tab w:val="clear" w:pos="1985"/>
          <w:tab w:val="left" w:pos="2552"/>
          <w:tab w:val="left" w:pos="5529"/>
        </w:tabs>
        <w:rPr>
          <w:b w:val="0"/>
          <w:sz w:val="24"/>
        </w:rPr>
      </w:pPr>
      <w:proofErr w:type="gramStart"/>
      <w:r>
        <w:rPr>
          <w:b w:val="0"/>
          <w:sz w:val="24"/>
        </w:rPr>
        <w:t>DIČ :</w:t>
      </w:r>
      <w:proofErr w:type="gramEnd"/>
      <w:r>
        <w:rPr>
          <w:b w:val="0"/>
          <w:sz w:val="24"/>
        </w:rPr>
        <w:t xml:space="preserve">  </w:t>
      </w:r>
      <w:r>
        <w:rPr>
          <w:sz w:val="24"/>
        </w:rPr>
        <w:t xml:space="preserve">                </w:t>
      </w:r>
      <w:r>
        <w:rPr>
          <w:sz w:val="24"/>
        </w:rPr>
        <w:tab/>
      </w:r>
      <w:r>
        <w:rPr>
          <w:b w:val="0"/>
          <w:sz w:val="24"/>
        </w:rPr>
        <w:t xml:space="preserve">CZ70889988    </w:t>
      </w:r>
      <w:r>
        <w:rPr>
          <w:sz w:val="24"/>
        </w:rPr>
        <w:t xml:space="preserve">                           </w:t>
      </w:r>
      <w:r>
        <w:rPr>
          <w:sz w:val="24"/>
        </w:rPr>
        <w:tab/>
      </w:r>
      <w:r>
        <w:rPr>
          <w:sz w:val="24"/>
        </w:rPr>
        <w:tab/>
      </w:r>
      <w:r>
        <w:rPr>
          <w:sz w:val="24"/>
        </w:rPr>
        <w:tab/>
      </w:r>
      <w:r>
        <w:rPr>
          <w:sz w:val="24"/>
        </w:rPr>
        <w:br/>
      </w:r>
      <w:r>
        <w:rPr>
          <w:b w:val="0"/>
          <w:sz w:val="24"/>
        </w:rPr>
        <w:t xml:space="preserve">Bankovní spojení : </w:t>
      </w:r>
      <w:r>
        <w:rPr>
          <w:b w:val="0"/>
          <w:sz w:val="24"/>
        </w:rPr>
        <w:tab/>
        <w:t>KB Chomutov</w:t>
      </w:r>
      <w:r>
        <w:rPr>
          <w:b w:val="0"/>
          <w:sz w:val="24"/>
        </w:rPr>
        <w:br/>
        <w:t xml:space="preserve">číslo účtu :            </w:t>
      </w:r>
      <w:r>
        <w:rPr>
          <w:b w:val="0"/>
          <w:sz w:val="24"/>
        </w:rPr>
        <w:tab/>
      </w:r>
      <w:r>
        <w:rPr>
          <w:b w:val="0"/>
          <w:sz w:val="24"/>
        </w:rPr>
        <w:br/>
      </w:r>
      <w:r>
        <w:rPr>
          <w:b w:val="0"/>
          <w:sz w:val="24"/>
        </w:rPr>
        <w:br/>
        <w:t>Firma zapsána v obchodním rejstříku u Krajského soudu v Ústí na</w:t>
      </w:r>
      <w:r w:rsidR="00F6739D">
        <w:rPr>
          <w:b w:val="0"/>
          <w:sz w:val="24"/>
        </w:rPr>
        <w:t>d Labem, oddíl A, vložka 13052</w:t>
      </w:r>
      <w:r w:rsidR="00F6739D">
        <w:rPr>
          <w:b w:val="0"/>
          <w:sz w:val="24"/>
        </w:rPr>
        <w:br/>
      </w:r>
      <w:r>
        <w:rPr>
          <w:b w:val="0"/>
          <w:sz w:val="24"/>
        </w:rPr>
        <w:br/>
      </w:r>
      <w:r>
        <w:rPr>
          <w:sz w:val="24"/>
        </w:rPr>
        <w:t xml:space="preserve">Zhotovitel : </w:t>
      </w:r>
      <w:r>
        <w:rPr>
          <w:sz w:val="24"/>
        </w:rPr>
        <w:tab/>
        <w:t>Strojírny Brno, a.s.</w:t>
      </w:r>
      <w:r>
        <w:rPr>
          <w:sz w:val="24"/>
        </w:rPr>
        <w:br/>
      </w:r>
      <w:r>
        <w:rPr>
          <w:b w:val="0"/>
          <w:sz w:val="24"/>
        </w:rPr>
        <w:tab/>
        <w:t>Blanenská</w:t>
      </w:r>
      <w:r w:rsidR="0026100F">
        <w:rPr>
          <w:b w:val="0"/>
          <w:sz w:val="24"/>
        </w:rPr>
        <w:t xml:space="preserve"> 1278/55</w:t>
      </w:r>
    </w:p>
    <w:p w:rsidR="00F6739D" w:rsidRDefault="00005781" w:rsidP="00F6739D">
      <w:pPr>
        <w:pStyle w:val="Zkladntext3"/>
        <w:tabs>
          <w:tab w:val="clear" w:pos="1985"/>
          <w:tab w:val="left" w:pos="2552"/>
          <w:tab w:val="left" w:pos="5529"/>
        </w:tabs>
        <w:rPr>
          <w:b w:val="0"/>
          <w:sz w:val="24"/>
        </w:rPr>
      </w:pPr>
      <w:r>
        <w:rPr>
          <w:b w:val="0"/>
          <w:sz w:val="24"/>
        </w:rPr>
        <w:tab/>
        <w:t>664 34 Kuřim</w:t>
      </w:r>
    </w:p>
    <w:p w:rsidR="00005781" w:rsidRDefault="00005781" w:rsidP="00F6739D">
      <w:pPr>
        <w:pStyle w:val="Zkladntext3"/>
        <w:tabs>
          <w:tab w:val="clear" w:pos="1985"/>
          <w:tab w:val="left" w:pos="2552"/>
          <w:tab w:val="left" w:pos="5529"/>
        </w:tabs>
        <w:rPr>
          <w:b w:val="0"/>
          <w:sz w:val="24"/>
        </w:rPr>
      </w:pPr>
      <w:r>
        <w:rPr>
          <w:sz w:val="24"/>
        </w:rPr>
        <w:br/>
      </w:r>
      <w:r>
        <w:rPr>
          <w:b w:val="0"/>
          <w:sz w:val="24"/>
        </w:rPr>
        <w:t xml:space="preserve">- statutární zástupce: </w:t>
      </w:r>
      <w:r>
        <w:rPr>
          <w:b w:val="0"/>
          <w:sz w:val="24"/>
        </w:rPr>
        <w:tab/>
        <w:t xml:space="preserve">– </w:t>
      </w:r>
      <w:r w:rsidR="002F7447">
        <w:rPr>
          <w:b w:val="0"/>
          <w:sz w:val="24"/>
        </w:rPr>
        <w:t>předseda představenstva</w:t>
      </w:r>
      <w:r>
        <w:rPr>
          <w:b w:val="0"/>
          <w:sz w:val="24"/>
        </w:rPr>
        <w:t xml:space="preserve"> </w:t>
      </w:r>
      <w:r>
        <w:rPr>
          <w:b w:val="0"/>
          <w:sz w:val="24"/>
        </w:rPr>
        <w:br/>
      </w:r>
      <w:r>
        <w:rPr>
          <w:b w:val="0"/>
          <w:color w:val="FF0000"/>
          <w:sz w:val="24"/>
        </w:rPr>
        <w:t xml:space="preserve"> </w:t>
      </w:r>
      <w:r>
        <w:rPr>
          <w:b w:val="0"/>
          <w:color w:val="FF0000"/>
          <w:sz w:val="24"/>
        </w:rPr>
        <w:br/>
      </w:r>
      <w:r>
        <w:rPr>
          <w:b w:val="0"/>
          <w:sz w:val="24"/>
        </w:rPr>
        <w:t>- zástupci určení ke koordinaci prováděných činností (technický dozor):</w:t>
      </w:r>
    </w:p>
    <w:p w:rsidR="0044022A" w:rsidRDefault="00005781">
      <w:pPr>
        <w:pStyle w:val="Zkladntext3"/>
        <w:tabs>
          <w:tab w:val="clear" w:pos="1985"/>
          <w:tab w:val="left" w:pos="3544"/>
          <w:tab w:val="left" w:pos="5529"/>
        </w:tabs>
        <w:rPr>
          <w:b w:val="0"/>
          <w:sz w:val="24"/>
        </w:rPr>
      </w:pPr>
      <w:r>
        <w:rPr>
          <w:b w:val="0"/>
          <w:sz w:val="24"/>
        </w:rPr>
        <w:tab/>
        <w:t>vedoucí obchodního úseku</w:t>
      </w:r>
    </w:p>
    <w:p w:rsidR="00005781" w:rsidRDefault="0044022A" w:rsidP="006028DB">
      <w:pPr>
        <w:pStyle w:val="Zkladntext3"/>
        <w:tabs>
          <w:tab w:val="clear" w:pos="1985"/>
          <w:tab w:val="left" w:pos="3544"/>
          <w:tab w:val="left" w:pos="5529"/>
        </w:tabs>
        <w:rPr>
          <w:sz w:val="24"/>
        </w:rPr>
      </w:pPr>
      <w:r>
        <w:rPr>
          <w:b w:val="0"/>
          <w:sz w:val="24"/>
        </w:rPr>
        <w:tab/>
        <w:t>obchodní úsek</w:t>
      </w:r>
      <w:r w:rsidR="00005781">
        <w:rPr>
          <w:b w:val="0"/>
          <w:sz w:val="24"/>
        </w:rPr>
        <w:br/>
        <w:t xml:space="preserve"> </w:t>
      </w:r>
      <w:r w:rsidR="00005781">
        <w:rPr>
          <w:b w:val="0"/>
          <w:sz w:val="24"/>
        </w:rPr>
        <w:tab/>
        <w:t>vedoucí montážního oddělení</w:t>
      </w:r>
      <w:r w:rsidR="00005781">
        <w:rPr>
          <w:sz w:val="24"/>
        </w:rPr>
        <w:tab/>
      </w:r>
      <w:r w:rsidR="00591F76">
        <w:rPr>
          <w:b w:val="0"/>
          <w:sz w:val="24"/>
        </w:rPr>
        <w:br/>
      </w:r>
      <w:proofErr w:type="gramStart"/>
      <w:r w:rsidR="00591F76">
        <w:rPr>
          <w:b w:val="0"/>
          <w:sz w:val="24"/>
        </w:rPr>
        <w:t>IČ</w:t>
      </w:r>
      <w:r w:rsidR="00254B3F">
        <w:rPr>
          <w:b w:val="0"/>
          <w:sz w:val="24"/>
        </w:rPr>
        <w:t xml:space="preserve">O </w:t>
      </w:r>
      <w:r w:rsidR="006028DB">
        <w:rPr>
          <w:b w:val="0"/>
          <w:sz w:val="24"/>
        </w:rPr>
        <w:t>:</w:t>
      </w:r>
      <w:proofErr w:type="gramEnd"/>
      <w:r w:rsidR="006028DB">
        <w:rPr>
          <w:b w:val="0"/>
          <w:sz w:val="24"/>
        </w:rPr>
        <w:t xml:space="preserve">         </w:t>
      </w:r>
      <w:r w:rsidR="00591F76">
        <w:rPr>
          <w:b w:val="0"/>
          <w:sz w:val="24"/>
        </w:rPr>
        <w:t xml:space="preserve">   </w:t>
      </w:r>
      <w:r w:rsidR="006028DB">
        <w:rPr>
          <w:b w:val="0"/>
          <w:sz w:val="24"/>
        </w:rPr>
        <w:t xml:space="preserve">                         </w:t>
      </w:r>
      <w:r w:rsidR="00591F76">
        <w:rPr>
          <w:b w:val="0"/>
          <w:sz w:val="24"/>
        </w:rPr>
        <w:t>255435</w:t>
      </w:r>
      <w:r w:rsidR="00005781">
        <w:rPr>
          <w:b w:val="0"/>
          <w:sz w:val="24"/>
        </w:rPr>
        <w:t>12</w:t>
      </w:r>
      <w:r w:rsidR="00005781">
        <w:rPr>
          <w:sz w:val="24"/>
        </w:rPr>
        <w:t xml:space="preserve">  </w:t>
      </w:r>
      <w:r w:rsidR="00005781">
        <w:rPr>
          <w:sz w:val="24"/>
        </w:rPr>
        <w:tab/>
      </w:r>
      <w:r w:rsidR="00005781">
        <w:rPr>
          <w:sz w:val="24"/>
        </w:rPr>
        <w:tab/>
      </w:r>
    </w:p>
    <w:p w:rsidR="00005781" w:rsidRDefault="00005781">
      <w:pPr>
        <w:pStyle w:val="Zkladntext3"/>
        <w:tabs>
          <w:tab w:val="clear" w:pos="1985"/>
          <w:tab w:val="left" w:pos="2552"/>
          <w:tab w:val="left" w:pos="5529"/>
        </w:tabs>
        <w:rPr>
          <w:b w:val="0"/>
          <w:sz w:val="24"/>
        </w:rPr>
      </w:pPr>
      <w:proofErr w:type="gramStart"/>
      <w:r>
        <w:rPr>
          <w:b w:val="0"/>
          <w:sz w:val="24"/>
        </w:rPr>
        <w:t>DIČ :</w:t>
      </w:r>
      <w:proofErr w:type="gramEnd"/>
      <w:r>
        <w:rPr>
          <w:b w:val="0"/>
          <w:sz w:val="24"/>
        </w:rPr>
        <w:t xml:space="preserve">  </w:t>
      </w:r>
      <w:r>
        <w:rPr>
          <w:b w:val="0"/>
          <w:sz w:val="24"/>
        </w:rPr>
        <w:tab/>
        <w:t>CZ25543512</w:t>
      </w:r>
      <w:r>
        <w:rPr>
          <w:b w:val="0"/>
          <w:sz w:val="24"/>
        </w:rPr>
        <w:br/>
        <w:t xml:space="preserve">Bankovní spojení : </w:t>
      </w:r>
      <w:r>
        <w:rPr>
          <w:b w:val="0"/>
          <w:sz w:val="24"/>
        </w:rPr>
        <w:tab/>
        <w:t xml:space="preserve">ČSOB, a.s. pobočka Brno, M. Horákové 6 </w:t>
      </w:r>
      <w:r>
        <w:rPr>
          <w:b w:val="0"/>
          <w:sz w:val="24"/>
        </w:rPr>
        <w:br/>
        <w:t xml:space="preserve">číslo účtu :            </w:t>
      </w:r>
      <w:r>
        <w:rPr>
          <w:b w:val="0"/>
          <w:sz w:val="24"/>
        </w:rPr>
        <w:tab/>
      </w:r>
    </w:p>
    <w:p w:rsidR="00005781" w:rsidRDefault="00005781">
      <w:pPr>
        <w:pStyle w:val="Zkladntext3"/>
        <w:tabs>
          <w:tab w:val="clear" w:pos="1985"/>
          <w:tab w:val="left" w:pos="2268"/>
          <w:tab w:val="left" w:pos="5529"/>
        </w:tabs>
        <w:rPr>
          <w:b w:val="0"/>
          <w:color w:val="FF0000"/>
          <w:sz w:val="24"/>
        </w:rPr>
      </w:pPr>
    </w:p>
    <w:p w:rsidR="006028DB" w:rsidRDefault="00005781">
      <w:pPr>
        <w:pStyle w:val="Zkladntext3"/>
        <w:tabs>
          <w:tab w:val="clear" w:pos="1985"/>
          <w:tab w:val="left" w:pos="2268"/>
          <w:tab w:val="left" w:pos="5529"/>
        </w:tabs>
        <w:rPr>
          <w:b w:val="0"/>
          <w:sz w:val="24"/>
        </w:rPr>
      </w:pPr>
      <w:r>
        <w:rPr>
          <w:b w:val="0"/>
          <w:sz w:val="24"/>
        </w:rPr>
        <w:t>Firma je zapsána v obchodním rejstříku u Krajského soudu v Brně, oddíl B, vložka 2778</w:t>
      </w:r>
    </w:p>
    <w:p w:rsidR="008B6A99" w:rsidRDefault="008B6A99">
      <w:pPr>
        <w:pStyle w:val="Zkladntext3"/>
        <w:tabs>
          <w:tab w:val="clear" w:pos="1985"/>
          <w:tab w:val="left" w:pos="2268"/>
          <w:tab w:val="left" w:pos="5529"/>
        </w:tabs>
        <w:rPr>
          <w:b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6"/>
      </w:tblGrid>
      <w:tr w:rsidR="00005781">
        <w:tc>
          <w:tcPr>
            <w:tcW w:w="9496" w:type="dxa"/>
          </w:tcPr>
          <w:p w:rsidR="00005781" w:rsidRDefault="00005781" w:rsidP="00F6739D">
            <w:pPr>
              <w:jc w:val="center"/>
              <w:rPr>
                <w:b/>
                <w:caps/>
                <w:sz w:val="32"/>
              </w:rPr>
            </w:pPr>
            <w:r>
              <w:rPr>
                <w:b/>
                <w:caps/>
                <w:sz w:val="32"/>
              </w:rPr>
              <w:lastRenderedPageBreak/>
              <w:t xml:space="preserve">2. předmět </w:t>
            </w:r>
            <w:r w:rsidR="00F6739D">
              <w:rPr>
                <w:b/>
                <w:caps/>
                <w:sz w:val="32"/>
              </w:rPr>
              <w:t xml:space="preserve">dodatku </w:t>
            </w:r>
          </w:p>
        </w:tc>
      </w:tr>
    </w:tbl>
    <w:p w:rsidR="00285430" w:rsidRDefault="00285430" w:rsidP="00285430">
      <w:pPr>
        <w:pStyle w:val="Zkladntext2"/>
        <w:tabs>
          <w:tab w:val="clear" w:pos="567"/>
        </w:tabs>
        <w:rPr>
          <w:rFonts w:ascii="Times New Roman" w:hAnsi="Times New Roman"/>
        </w:rPr>
      </w:pPr>
    </w:p>
    <w:p w:rsidR="00E02E4C" w:rsidRDefault="00285430" w:rsidP="00AC4C90">
      <w:pPr>
        <w:pStyle w:val="Zkladntext2"/>
        <w:tabs>
          <w:tab w:val="clear" w:pos="567"/>
        </w:tabs>
        <w:rPr>
          <w:rFonts w:ascii="Times New Roman" w:hAnsi="Times New Roman"/>
        </w:rPr>
      </w:pPr>
      <w:r w:rsidRPr="00556711">
        <w:rPr>
          <w:rFonts w:ascii="Times New Roman" w:hAnsi="Times New Roman"/>
        </w:rPr>
        <w:t xml:space="preserve">Předmětem tohoto dodatku je </w:t>
      </w:r>
      <w:r w:rsidR="00114AA7" w:rsidRPr="00556711">
        <w:rPr>
          <w:rFonts w:ascii="Times New Roman" w:hAnsi="Times New Roman"/>
        </w:rPr>
        <w:t xml:space="preserve">prodloužení </w:t>
      </w:r>
      <w:r w:rsidRPr="00556711">
        <w:rPr>
          <w:rFonts w:ascii="Times New Roman" w:hAnsi="Times New Roman"/>
        </w:rPr>
        <w:t>provádění nepravidelných záručních a pozáručních servisních prací na technologickém zařízení vodních turbín a hydrotechniky, které jsou instalovány v objektech dle přílohy č. 1 a č.</w:t>
      </w:r>
      <w:r w:rsidR="00AC4C90">
        <w:rPr>
          <w:rFonts w:ascii="Times New Roman" w:hAnsi="Times New Roman"/>
        </w:rPr>
        <w:t xml:space="preserve"> </w:t>
      </w:r>
      <w:r w:rsidRPr="00556711">
        <w:rPr>
          <w:rFonts w:ascii="Times New Roman" w:hAnsi="Times New Roman"/>
        </w:rPr>
        <w:t>2, kter</w:t>
      </w:r>
      <w:r w:rsidR="00AC4C90">
        <w:rPr>
          <w:rFonts w:ascii="Times New Roman" w:hAnsi="Times New Roman"/>
        </w:rPr>
        <w:t>é</w:t>
      </w:r>
      <w:r w:rsidRPr="00556711">
        <w:rPr>
          <w:rFonts w:ascii="Times New Roman" w:hAnsi="Times New Roman"/>
        </w:rPr>
        <w:t xml:space="preserve"> tvoří nedílnou součást t</w:t>
      </w:r>
      <w:r w:rsidR="00AC4C90">
        <w:rPr>
          <w:rFonts w:ascii="Times New Roman" w:hAnsi="Times New Roman"/>
        </w:rPr>
        <w:t xml:space="preserve">ohoto dodatku č. </w:t>
      </w:r>
      <w:r w:rsidR="002955D7">
        <w:rPr>
          <w:rFonts w:ascii="Times New Roman" w:hAnsi="Times New Roman"/>
        </w:rPr>
        <w:t>5</w:t>
      </w:r>
      <w:r w:rsidR="00AC4C90">
        <w:rPr>
          <w:rFonts w:ascii="Times New Roman" w:hAnsi="Times New Roman"/>
        </w:rPr>
        <w:t>.</w:t>
      </w:r>
    </w:p>
    <w:p w:rsidR="00AC4C90" w:rsidRDefault="00AC4C90" w:rsidP="00AC4C90">
      <w:pPr>
        <w:pStyle w:val="Zkladntext2"/>
        <w:tabs>
          <w:tab w:val="clear"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6"/>
      </w:tblGrid>
      <w:tr w:rsidR="00A611C3" w:rsidTr="00921B6A">
        <w:tc>
          <w:tcPr>
            <w:tcW w:w="9496" w:type="dxa"/>
          </w:tcPr>
          <w:p w:rsidR="00A611C3" w:rsidRDefault="00A611C3" w:rsidP="00A611C3">
            <w:pPr>
              <w:jc w:val="center"/>
              <w:rPr>
                <w:b/>
                <w:caps/>
                <w:sz w:val="32"/>
              </w:rPr>
            </w:pPr>
            <w:r>
              <w:rPr>
                <w:b/>
                <w:caps/>
                <w:sz w:val="32"/>
              </w:rPr>
              <w:t xml:space="preserve">3. Čas plnění dodatku </w:t>
            </w:r>
          </w:p>
        </w:tc>
      </w:tr>
    </w:tbl>
    <w:p w:rsidR="00A611C3" w:rsidRDefault="00A611C3" w:rsidP="00494386">
      <w:pPr>
        <w:widowControl w:val="0"/>
        <w:tabs>
          <w:tab w:val="left" w:pos="709"/>
          <w:tab w:val="left" w:pos="851"/>
        </w:tabs>
        <w:jc w:val="both"/>
        <w:rPr>
          <w:sz w:val="24"/>
        </w:rPr>
      </w:pPr>
    </w:p>
    <w:p w:rsidR="002F19A6" w:rsidRDefault="002F19A6" w:rsidP="002F19A6">
      <w:pPr>
        <w:pStyle w:val="Zkladntext2"/>
        <w:tabs>
          <w:tab w:val="clear" w:pos="567"/>
        </w:tabs>
        <w:rPr>
          <w:rFonts w:ascii="Times New Roman" w:hAnsi="Times New Roman"/>
        </w:rPr>
      </w:pPr>
      <w:r>
        <w:rPr>
          <w:rFonts w:ascii="Times New Roman" w:hAnsi="Times New Roman"/>
        </w:rPr>
        <w:t>Dodat</w:t>
      </w:r>
      <w:r w:rsidR="008B6A99">
        <w:rPr>
          <w:rFonts w:ascii="Times New Roman" w:hAnsi="Times New Roman"/>
        </w:rPr>
        <w:t xml:space="preserve">kem se aktualizuje článek č.6 </w:t>
      </w:r>
      <w:proofErr w:type="spellStart"/>
      <w:r w:rsidR="008B6A99">
        <w:rPr>
          <w:rFonts w:ascii="Times New Roman" w:hAnsi="Times New Roman"/>
        </w:rPr>
        <w:t>SoD</w:t>
      </w:r>
      <w:proofErr w:type="spellEnd"/>
      <w:r w:rsidR="008B6A99">
        <w:rPr>
          <w:rFonts w:ascii="Times New Roman" w:hAnsi="Times New Roman"/>
        </w:rPr>
        <w:t xml:space="preserve"> a platnost smlouvy na nepravidelné servisní prohlídky se prodlužuje o</w:t>
      </w:r>
      <w:r w:rsidR="00330498">
        <w:rPr>
          <w:rFonts w:ascii="Times New Roman" w:hAnsi="Times New Roman"/>
        </w:rPr>
        <w:t xml:space="preserve"> 12 měsíců. Dodatek č.</w:t>
      </w:r>
      <w:r w:rsidR="002955D7">
        <w:rPr>
          <w:rFonts w:ascii="Times New Roman" w:hAnsi="Times New Roman"/>
        </w:rPr>
        <w:t>5 nabývá účinnosti dnem 1.1.2021</w:t>
      </w:r>
      <w:r>
        <w:rPr>
          <w:rFonts w:ascii="Times New Roman" w:hAnsi="Times New Roman"/>
        </w:rPr>
        <w:t>.</w:t>
      </w:r>
    </w:p>
    <w:p w:rsidR="00994F39" w:rsidRDefault="00994F39" w:rsidP="00494386">
      <w:pPr>
        <w:widowControl w:val="0"/>
        <w:tabs>
          <w:tab w:val="left" w:pos="709"/>
          <w:tab w:val="left" w:pos="851"/>
        </w:tabs>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6"/>
      </w:tblGrid>
      <w:tr w:rsidR="00E02E4C" w:rsidTr="00921B6A">
        <w:tc>
          <w:tcPr>
            <w:tcW w:w="9496" w:type="dxa"/>
          </w:tcPr>
          <w:p w:rsidR="00E02E4C" w:rsidRDefault="00A611C3" w:rsidP="00E02E4C">
            <w:pPr>
              <w:jc w:val="center"/>
              <w:rPr>
                <w:b/>
                <w:caps/>
                <w:sz w:val="32"/>
              </w:rPr>
            </w:pPr>
            <w:r>
              <w:rPr>
                <w:b/>
                <w:caps/>
                <w:sz w:val="32"/>
              </w:rPr>
              <w:t>4</w:t>
            </w:r>
            <w:r w:rsidR="00E02E4C">
              <w:rPr>
                <w:b/>
                <w:caps/>
                <w:sz w:val="32"/>
              </w:rPr>
              <w:t xml:space="preserve">. ostatní ujednání </w:t>
            </w:r>
          </w:p>
        </w:tc>
      </w:tr>
    </w:tbl>
    <w:p w:rsidR="00813040" w:rsidRPr="00556711" w:rsidRDefault="00813040" w:rsidP="006028DB">
      <w:pPr>
        <w:tabs>
          <w:tab w:val="left" w:pos="851"/>
        </w:tabs>
        <w:rPr>
          <w:sz w:val="32"/>
        </w:rPr>
      </w:pPr>
    </w:p>
    <w:p w:rsidR="00F6739D" w:rsidRPr="00556711" w:rsidRDefault="00F6739D" w:rsidP="002445CA">
      <w:pPr>
        <w:numPr>
          <w:ilvl w:val="0"/>
          <w:numId w:val="1"/>
        </w:numPr>
        <w:overflowPunct w:val="0"/>
        <w:autoSpaceDE w:val="0"/>
        <w:autoSpaceDN w:val="0"/>
        <w:adjustRightInd w:val="0"/>
        <w:jc w:val="both"/>
        <w:textAlignment w:val="baseline"/>
        <w:rPr>
          <w:sz w:val="24"/>
          <w:szCs w:val="24"/>
        </w:rPr>
      </w:pPr>
      <w:r w:rsidRPr="00556711">
        <w:rPr>
          <w:sz w:val="24"/>
          <w:szCs w:val="24"/>
        </w:rPr>
        <w:t xml:space="preserve">Tento dodatek je vyhotoven ve 4 </w:t>
      </w:r>
      <w:r w:rsidR="008B6A99">
        <w:rPr>
          <w:sz w:val="24"/>
          <w:szCs w:val="24"/>
        </w:rPr>
        <w:t>výtiscích s platností originálu,</w:t>
      </w:r>
      <w:r w:rsidRPr="00556711">
        <w:rPr>
          <w:sz w:val="24"/>
          <w:szCs w:val="24"/>
        </w:rPr>
        <w:t xml:space="preserve"> z nichž </w:t>
      </w:r>
      <w:r w:rsidR="008B6A99">
        <w:rPr>
          <w:sz w:val="24"/>
          <w:szCs w:val="24"/>
        </w:rPr>
        <w:t>každá smluvní strana obdrží 2 výtisky</w:t>
      </w:r>
      <w:r w:rsidRPr="00556711">
        <w:rPr>
          <w:sz w:val="24"/>
          <w:szCs w:val="24"/>
        </w:rPr>
        <w:t>.</w:t>
      </w:r>
    </w:p>
    <w:p w:rsidR="00F6739D" w:rsidRPr="00556711" w:rsidRDefault="00CF0A7F" w:rsidP="002445CA">
      <w:pPr>
        <w:numPr>
          <w:ilvl w:val="0"/>
          <w:numId w:val="1"/>
        </w:numPr>
        <w:overflowPunct w:val="0"/>
        <w:autoSpaceDE w:val="0"/>
        <w:autoSpaceDN w:val="0"/>
        <w:adjustRightInd w:val="0"/>
        <w:jc w:val="both"/>
        <w:textAlignment w:val="baseline"/>
        <w:rPr>
          <w:sz w:val="24"/>
          <w:szCs w:val="24"/>
        </w:rPr>
      </w:pPr>
      <w:r>
        <w:rPr>
          <w:sz w:val="24"/>
          <w:szCs w:val="24"/>
        </w:rPr>
        <w:t>Smluvní strany nepovažují žádné ustanovení smlouvy a dodatků za obchodní tajemství</w:t>
      </w:r>
    </w:p>
    <w:p w:rsidR="00507816" w:rsidRPr="00556711" w:rsidRDefault="00507816" w:rsidP="00507816">
      <w:pPr>
        <w:numPr>
          <w:ilvl w:val="0"/>
          <w:numId w:val="1"/>
        </w:numPr>
        <w:tabs>
          <w:tab w:val="left" w:pos="540"/>
          <w:tab w:val="left" w:pos="900"/>
          <w:tab w:val="left" w:pos="2340"/>
          <w:tab w:val="left" w:pos="3240"/>
        </w:tabs>
        <w:overflowPunct w:val="0"/>
        <w:autoSpaceDE w:val="0"/>
        <w:autoSpaceDN w:val="0"/>
        <w:adjustRightInd w:val="0"/>
        <w:ind w:right="72"/>
        <w:textAlignment w:val="baseline"/>
        <w:rPr>
          <w:sz w:val="24"/>
          <w:szCs w:val="24"/>
        </w:rPr>
      </w:pPr>
      <w:r w:rsidRPr="00556711">
        <w:rPr>
          <w:sz w:val="24"/>
          <w:szCs w:val="24"/>
        </w:rPr>
        <w:t xml:space="preserve">Ostatní ustanovení základní </w:t>
      </w:r>
      <w:proofErr w:type="spellStart"/>
      <w:r w:rsidRPr="00556711">
        <w:rPr>
          <w:sz w:val="24"/>
          <w:szCs w:val="24"/>
        </w:rPr>
        <w:t>SoD</w:t>
      </w:r>
      <w:proofErr w:type="spellEnd"/>
      <w:r w:rsidRPr="00556711">
        <w:rPr>
          <w:sz w:val="24"/>
          <w:szCs w:val="24"/>
        </w:rPr>
        <w:t xml:space="preserve"> </w:t>
      </w:r>
      <w:r>
        <w:rPr>
          <w:sz w:val="24"/>
          <w:szCs w:val="24"/>
        </w:rPr>
        <w:t>jsou</w:t>
      </w:r>
      <w:r w:rsidRPr="00556711">
        <w:rPr>
          <w:sz w:val="24"/>
          <w:szCs w:val="24"/>
        </w:rPr>
        <w:t xml:space="preserve"> nedotčené tímto dodatkem </w:t>
      </w:r>
      <w:r>
        <w:rPr>
          <w:sz w:val="24"/>
          <w:szCs w:val="24"/>
        </w:rPr>
        <w:t xml:space="preserve">a </w:t>
      </w:r>
      <w:r w:rsidRPr="00556711">
        <w:rPr>
          <w:sz w:val="24"/>
          <w:szCs w:val="24"/>
        </w:rPr>
        <w:t xml:space="preserve">zůstávají v platnosti. </w:t>
      </w:r>
    </w:p>
    <w:p w:rsidR="00507816" w:rsidRDefault="00507816" w:rsidP="00507816">
      <w:pPr>
        <w:numPr>
          <w:ilvl w:val="0"/>
          <w:numId w:val="1"/>
        </w:numPr>
        <w:tabs>
          <w:tab w:val="left" w:pos="540"/>
          <w:tab w:val="left" w:pos="900"/>
          <w:tab w:val="left" w:pos="2340"/>
          <w:tab w:val="left" w:pos="3240"/>
        </w:tabs>
        <w:overflowPunct w:val="0"/>
        <w:autoSpaceDE w:val="0"/>
        <w:autoSpaceDN w:val="0"/>
        <w:adjustRightInd w:val="0"/>
        <w:ind w:right="72"/>
        <w:textAlignment w:val="baseline"/>
        <w:rPr>
          <w:sz w:val="24"/>
          <w:szCs w:val="24"/>
        </w:rPr>
      </w:pPr>
      <w:r w:rsidRPr="00556711">
        <w:rPr>
          <w:sz w:val="24"/>
          <w:szCs w:val="24"/>
        </w:rPr>
        <w:t>Nedílnou součástí tohoto dodatku je příloha č.1 a č.2</w:t>
      </w:r>
    </w:p>
    <w:p w:rsidR="002C2BAF" w:rsidRDefault="002C2BAF" w:rsidP="002C2BAF">
      <w:pPr>
        <w:pStyle w:val="Zkladntext"/>
        <w:widowControl w:val="0"/>
        <w:numPr>
          <w:ilvl w:val="0"/>
          <w:numId w:val="1"/>
        </w:numPr>
        <w:tabs>
          <w:tab w:val="left" w:pos="360"/>
        </w:tabs>
        <w:overflowPunct w:val="0"/>
        <w:autoSpaceDE w:val="0"/>
        <w:autoSpaceDN w:val="0"/>
        <w:adjustRightInd w:val="0"/>
        <w:spacing w:before="120"/>
        <w:jc w:val="both"/>
        <w:textAlignment w:val="baseline"/>
        <w:rPr>
          <w:rFonts w:ascii="Times New Roman" w:hAnsi="Times New Roman"/>
          <w:b w:val="0"/>
          <w:sz w:val="24"/>
          <w:szCs w:val="24"/>
        </w:rPr>
      </w:pPr>
      <w:r w:rsidRPr="002C2BAF">
        <w:rPr>
          <w:rFonts w:ascii="Times New Roman" w:hAnsi="Times New Roman"/>
          <w:b w:val="0"/>
          <w:sz w:val="24"/>
          <w:szCs w:val="24"/>
        </w:rPr>
        <w:t>Dodatek nabývá platnosti dnem jeho podpisu poslední ze smluvních stran a účinnosti zveřejněním v Registru smluv, pokud této účinnosti dle příslušných ustanovení smlouvy nenabude později.</w:t>
      </w:r>
    </w:p>
    <w:p w:rsidR="002C2BAF" w:rsidRPr="002C2BAF" w:rsidRDefault="002C2BAF" w:rsidP="002C2BAF">
      <w:pPr>
        <w:pStyle w:val="Zkladntext"/>
        <w:widowControl w:val="0"/>
        <w:numPr>
          <w:ilvl w:val="0"/>
          <w:numId w:val="1"/>
        </w:numPr>
        <w:tabs>
          <w:tab w:val="left" w:pos="360"/>
        </w:tabs>
        <w:overflowPunct w:val="0"/>
        <w:autoSpaceDE w:val="0"/>
        <w:autoSpaceDN w:val="0"/>
        <w:adjustRightInd w:val="0"/>
        <w:spacing w:before="120"/>
        <w:jc w:val="both"/>
        <w:textAlignment w:val="baseline"/>
        <w:rPr>
          <w:rFonts w:ascii="Times New Roman" w:hAnsi="Times New Roman"/>
          <w:b w:val="0"/>
          <w:sz w:val="24"/>
          <w:szCs w:val="24"/>
        </w:rPr>
      </w:pPr>
      <w:r w:rsidRPr="002C2BAF">
        <w:rPr>
          <w:rFonts w:ascii="Times New Roman" w:hAnsi="Times New Roman"/>
          <w:b w:val="0"/>
          <w:sz w:val="24"/>
          <w:szCs w:val="24"/>
        </w:rPr>
        <w:t>Smluvní strany níže svým podpisem stvrzují, že v průběhu vyjednávání o tomto Dodatku vždy jednaly a postupovaly čestně a transparentně, a současně se zavazují, že takto budou jednat i při plnění této Smlouvy a veškerých činností s ní souvisejících.</w:t>
      </w:r>
    </w:p>
    <w:p w:rsidR="002C2BAF" w:rsidRPr="002C2BAF" w:rsidRDefault="002C2BAF" w:rsidP="002C2BAF">
      <w:pPr>
        <w:pStyle w:val="Zkladntext"/>
        <w:widowControl w:val="0"/>
        <w:numPr>
          <w:ilvl w:val="0"/>
          <w:numId w:val="1"/>
        </w:numPr>
        <w:tabs>
          <w:tab w:val="left" w:pos="360"/>
        </w:tabs>
        <w:overflowPunct w:val="0"/>
        <w:autoSpaceDE w:val="0"/>
        <w:autoSpaceDN w:val="0"/>
        <w:adjustRightInd w:val="0"/>
        <w:spacing w:before="120"/>
        <w:jc w:val="both"/>
        <w:textAlignment w:val="baseline"/>
        <w:rPr>
          <w:rFonts w:ascii="Times New Roman" w:hAnsi="Times New Roman"/>
          <w:b w:val="0"/>
          <w:sz w:val="24"/>
          <w:szCs w:val="24"/>
        </w:rPr>
      </w:pPr>
      <w:r w:rsidRPr="002C2BAF">
        <w:rPr>
          <w:rFonts w:ascii="Times New Roman" w:hAnsi="Times New Roman"/>
          <w:b w:val="0"/>
          <w:sz w:val="24"/>
          <w:szCs w:val="24"/>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2C2BAF" w:rsidRPr="002C2BAF" w:rsidRDefault="002C2BAF" w:rsidP="002C2BAF">
      <w:pPr>
        <w:pStyle w:val="Zkladntext"/>
        <w:widowControl w:val="0"/>
        <w:numPr>
          <w:ilvl w:val="0"/>
          <w:numId w:val="1"/>
        </w:numPr>
        <w:tabs>
          <w:tab w:val="left" w:pos="360"/>
        </w:tabs>
        <w:overflowPunct w:val="0"/>
        <w:autoSpaceDE w:val="0"/>
        <w:autoSpaceDN w:val="0"/>
        <w:adjustRightInd w:val="0"/>
        <w:spacing w:before="120"/>
        <w:jc w:val="both"/>
        <w:textAlignment w:val="baseline"/>
        <w:rPr>
          <w:rFonts w:ascii="Times New Roman" w:hAnsi="Times New Roman"/>
          <w:b w:val="0"/>
          <w:sz w:val="24"/>
          <w:szCs w:val="24"/>
        </w:rPr>
      </w:pPr>
      <w:r w:rsidRPr="002C2BAF">
        <w:rPr>
          <w:rFonts w:ascii="Times New Roman" w:hAnsi="Times New Roman"/>
          <w:b w:val="0"/>
          <w:sz w:val="24"/>
          <w:szCs w:val="24"/>
        </w:rPr>
        <w:t xml:space="preserve">Zhotovitel prohlašuje, že se seznámil se zásadami, hodnotami a cíli </w:t>
      </w:r>
      <w:proofErr w:type="spellStart"/>
      <w:r w:rsidRPr="002C2BAF">
        <w:rPr>
          <w:rFonts w:ascii="Times New Roman" w:hAnsi="Times New Roman"/>
          <w:b w:val="0"/>
          <w:sz w:val="24"/>
          <w:szCs w:val="24"/>
        </w:rPr>
        <w:t>Compliance</w:t>
      </w:r>
      <w:proofErr w:type="spellEnd"/>
      <w:r w:rsidRPr="002C2BAF">
        <w:rPr>
          <w:rFonts w:ascii="Times New Roman" w:hAnsi="Times New Roman"/>
          <w:b w:val="0"/>
          <w:sz w:val="24"/>
          <w:szCs w:val="24"/>
        </w:rPr>
        <w:t xml:space="preserve"> programu Povodí Ohře, s.p. (viz </w:t>
      </w:r>
      <w:hyperlink r:id="rId7" w:history="1">
        <w:r w:rsidRPr="002C2BAF">
          <w:rPr>
            <w:rStyle w:val="Hypertextovodkaz"/>
            <w:rFonts w:ascii="Times New Roman" w:hAnsi="Times New Roman"/>
            <w:b w:val="0"/>
            <w:sz w:val="24"/>
            <w:szCs w:val="24"/>
          </w:rPr>
          <w:t>http://www.poh.cz/protikorupcni-a-compliance-program/d-1346/p1=1458</w:t>
        </w:r>
      </w:hyperlink>
      <w:r w:rsidRPr="002C2BAF">
        <w:rPr>
          <w:rFonts w:ascii="Times New Roman" w:hAnsi="Times New Roman"/>
          <w:b w:val="0"/>
          <w:sz w:val="24"/>
          <w:szCs w:val="24"/>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2C2BAF" w:rsidRPr="002C2BAF" w:rsidRDefault="002C2BAF" w:rsidP="002C2BAF">
      <w:pPr>
        <w:pStyle w:val="Zkladntext"/>
        <w:numPr>
          <w:ilvl w:val="0"/>
          <w:numId w:val="1"/>
        </w:numPr>
        <w:tabs>
          <w:tab w:val="left" w:pos="360"/>
        </w:tabs>
        <w:overflowPunct w:val="0"/>
        <w:autoSpaceDE w:val="0"/>
        <w:autoSpaceDN w:val="0"/>
        <w:adjustRightInd w:val="0"/>
        <w:spacing w:before="120" w:after="120"/>
        <w:jc w:val="both"/>
        <w:rPr>
          <w:rFonts w:ascii="Times New Roman" w:hAnsi="Times New Roman"/>
          <w:b w:val="0"/>
          <w:sz w:val="24"/>
          <w:szCs w:val="24"/>
        </w:rPr>
      </w:pPr>
      <w:r w:rsidRPr="002C2BAF">
        <w:rPr>
          <w:rFonts w:ascii="Times New Roman" w:hAnsi="Times New Roman"/>
          <w:b w:val="0"/>
          <w:sz w:val="24"/>
          <w:szCs w:val="24"/>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2C2BAF" w:rsidRPr="002C2BAF" w:rsidRDefault="002C2BAF" w:rsidP="002C2BAF">
      <w:pPr>
        <w:pStyle w:val="Zkladntext"/>
        <w:numPr>
          <w:ilvl w:val="0"/>
          <w:numId w:val="1"/>
        </w:numPr>
        <w:tabs>
          <w:tab w:val="left" w:pos="360"/>
        </w:tabs>
        <w:overflowPunct w:val="0"/>
        <w:autoSpaceDE w:val="0"/>
        <w:autoSpaceDN w:val="0"/>
        <w:adjustRightInd w:val="0"/>
        <w:jc w:val="both"/>
        <w:textAlignment w:val="baseline"/>
        <w:rPr>
          <w:rFonts w:ascii="Times New Roman" w:hAnsi="Times New Roman"/>
          <w:b w:val="0"/>
          <w:sz w:val="24"/>
          <w:szCs w:val="24"/>
        </w:rPr>
      </w:pPr>
      <w:r w:rsidRPr="002C2BAF">
        <w:rPr>
          <w:rFonts w:ascii="Times New Roman" w:hAnsi="Times New Roman"/>
          <w:b w:val="0"/>
          <w:sz w:val="24"/>
          <w:szCs w:val="24"/>
        </w:rPr>
        <w:t xml:space="preserve">Smluvní strany nepovažují žádné ustanovení smlouvy za obchodní tajemství. </w:t>
      </w:r>
    </w:p>
    <w:p w:rsidR="002C2BAF" w:rsidRPr="002C2BAF" w:rsidRDefault="002C2BAF" w:rsidP="002C2BAF">
      <w:pPr>
        <w:pStyle w:val="Zkladntext"/>
        <w:tabs>
          <w:tab w:val="left" w:pos="360"/>
        </w:tabs>
        <w:jc w:val="both"/>
        <w:rPr>
          <w:rFonts w:ascii="Times New Roman" w:hAnsi="Times New Roman"/>
          <w:b w:val="0"/>
          <w:i/>
          <w:sz w:val="24"/>
          <w:szCs w:val="24"/>
        </w:rPr>
      </w:pPr>
    </w:p>
    <w:p w:rsidR="002C2BAF" w:rsidRPr="002C2BAF" w:rsidRDefault="002C2BAF" w:rsidP="002C2BAF">
      <w:pPr>
        <w:pStyle w:val="Zkladntext"/>
        <w:widowControl w:val="0"/>
        <w:numPr>
          <w:ilvl w:val="0"/>
          <w:numId w:val="1"/>
        </w:numPr>
        <w:overflowPunct w:val="0"/>
        <w:autoSpaceDE w:val="0"/>
        <w:autoSpaceDN w:val="0"/>
        <w:adjustRightInd w:val="0"/>
        <w:jc w:val="both"/>
        <w:textAlignment w:val="baseline"/>
        <w:rPr>
          <w:rFonts w:ascii="Times New Roman" w:hAnsi="Times New Roman"/>
          <w:b w:val="0"/>
          <w:sz w:val="24"/>
          <w:szCs w:val="24"/>
        </w:rPr>
      </w:pPr>
      <w:r w:rsidRPr="002C2BAF">
        <w:rPr>
          <w:rFonts w:ascii="Times New Roman" w:hAnsi="Times New Roman"/>
          <w:b w:val="0"/>
          <w:sz w:val="24"/>
          <w:szCs w:val="24"/>
        </w:rPr>
        <w:t>V případě, že v souvislosti s touto smlouvou</w:t>
      </w:r>
      <w:r>
        <w:rPr>
          <w:rFonts w:ascii="Times New Roman" w:hAnsi="Times New Roman"/>
          <w:b w:val="0"/>
          <w:sz w:val="24"/>
          <w:szCs w:val="24"/>
        </w:rPr>
        <w:t xml:space="preserve"> nebo dodatkem</w:t>
      </w:r>
      <w:r w:rsidRPr="002C2BAF">
        <w:rPr>
          <w:rFonts w:ascii="Times New Roman" w:hAnsi="Times New Roman"/>
          <w:b w:val="0"/>
          <w:sz w:val="24"/>
          <w:szCs w:val="24"/>
        </w:rPr>
        <w:t xml:space="preserve">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8" w:history="1">
        <w:r w:rsidRPr="002C2BAF">
          <w:rPr>
            <w:rFonts w:ascii="Times New Roman" w:hAnsi="Times New Roman"/>
            <w:b w:val="0"/>
            <w:sz w:val="24"/>
            <w:szCs w:val="24"/>
          </w:rPr>
          <w:t>http://www.poh.cz/informace-o-zpracovani-osobnich-udaju/d-1369/p1=1459</w:t>
        </w:r>
      </w:hyperlink>
    </w:p>
    <w:p w:rsidR="002C2BAF" w:rsidRDefault="002C2BAF">
      <w:pPr>
        <w:tabs>
          <w:tab w:val="left" w:pos="4678"/>
        </w:tabs>
        <w:rPr>
          <w:sz w:val="24"/>
        </w:rPr>
      </w:pPr>
    </w:p>
    <w:p w:rsidR="002C2BAF" w:rsidRDefault="002C2BAF">
      <w:pPr>
        <w:tabs>
          <w:tab w:val="left" w:pos="4678"/>
        </w:tabs>
        <w:rPr>
          <w:sz w:val="24"/>
        </w:rPr>
      </w:pPr>
    </w:p>
    <w:p w:rsidR="002C2BAF" w:rsidRDefault="002C2BAF">
      <w:pPr>
        <w:tabs>
          <w:tab w:val="left" w:pos="4678"/>
        </w:tabs>
        <w:rPr>
          <w:sz w:val="24"/>
        </w:rPr>
      </w:pPr>
    </w:p>
    <w:p w:rsidR="00FA2C45" w:rsidRDefault="00005781">
      <w:pPr>
        <w:tabs>
          <w:tab w:val="left" w:pos="4678"/>
        </w:tabs>
        <w:rPr>
          <w:sz w:val="24"/>
        </w:rPr>
      </w:pPr>
      <w:r>
        <w:rPr>
          <w:sz w:val="24"/>
        </w:rPr>
        <w:t>Za objednatele:</w:t>
      </w:r>
      <w:r>
        <w:rPr>
          <w:sz w:val="24"/>
        </w:rPr>
        <w:tab/>
        <w:t xml:space="preserve">Za </w:t>
      </w:r>
      <w:proofErr w:type="gramStart"/>
      <w:r>
        <w:rPr>
          <w:sz w:val="24"/>
        </w:rPr>
        <w:t>zhotovitele :</w:t>
      </w:r>
      <w:proofErr w:type="gramEnd"/>
      <w:r>
        <w:rPr>
          <w:sz w:val="24"/>
        </w:rPr>
        <w:br/>
      </w:r>
    </w:p>
    <w:p w:rsidR="00FA2C45" w:rsidRDefault="00FA2C45">
      <w:pPr>
        <w:tabs>
          <w:tab w:val="left" w:pos="4678"/>
        </w:tabs>
        <w:rPr>
          <w:sz w:val="24"/>
        </w:rPr>
      </w:pPr>
    </w:p>
    <w:p w:rsidR="00785E14" w:rsidRDefault="00785E14">
      <w:pPr>
        <w:tabs>
          <w:tab w:val="left" w:pos="4678"/>
        </w:tabs>
        <w:rPr>
          <w:sz w:val="24"/>
        </w:rPr>
      </w:pPr>
    </w:p>
    <w:p w:rsidR="00FB4D14" w:rsidRDefault="00005781">
      <w:pPr>
        <w:tabs>
          <w:tab w:val="left" w:pos="4678"/>
        </w:tabs>
        <w:rPr>
          <w:color w:val="000000"/>
          <w:sz w:val="24"/>
        </w:rPr>
      </w:pPr>
      <w:r>
        <w:rPr>
          <w:sz w:val="24"/>
        </w:rPr>
        <w:br/>
      </w:r>
      <w:r>
        <w:rPr>
          <w:sz w:val="24"/>
        </w:rPr>
        <w:br/>
      </w:r>
      <w:r>
        <w:rPr>
          <w:sz w:val="24"/>
        </w:rPr>
        <w:br/>
        <w:t xml:space="preserve">……………………..               </w:t>
      </w:r>
      <w:r>
        <w:rPr>
          <w:sz w:val="24"/>
        </w:rPr>
        <w:tab/>
        <w:t>………………………..</w:t>
      </w:r>
      <w:r>
        <w:rPr>
          <w:color w:val="000000"/>
          <w:sz w:val="24"/>
        </w:rPr>
        <w:tab/>
      </w:r>
      <w:r w:rsidR="005049B3">
        <w:rPr>
          <w:color w:val="000000"/>
          <w:sz w:val="24"/>
        </w:rPr>
        <w:t xml:space="preserve"> </w:t>
      </w:r>
    </w:p>
    <w:p w:rsidR="00005781" w:rsidRDefault="00005781">
      <w:pPr>
        <w:tabs>
          <w:tab w:val="left" w:pos="4678"/>
        </w:tabs>
        <w:rPr>
          <w:color w:val="FF0000"/>
          <w:sz w:val="24"/>
        </w:rPr>
      </w:pPr>
      <w:r>
        <w:rPr>
          <w:color w:val="000000"/>
          <w:sz w:val="24"/>
        </w:rPr>
        <w:t xml:space="preserve">ekonomický ředitel             </w:t>
      </w:r>
      <w:r w:rsidR="00507816">
        <w:rPr>
          <w:color w:val="000000"/>
          <w:sz w:val="24"/>
        </w:rPr>
        <w:t xml:space="preserve">          </w:t>
      </w:r>
      <w:r>
        <w:rPr>
          <w:color w:val="000000"/>
          <w:sz w:val="24"/>
        </w:rPr>
        <w:t xml:space="preserve">                   </w:t>
      </w:r>
      <w:r w:rsidR="005049B3">
        <w:rPr>
          <w:color w:val="000000"/>
          <w:sz w:val="24"/>
        </w:rPr>
        <w:t xml:space="preserve">Předseda představenstva </w:t>
      </w:r>
    </w:p>
    <w:p w:rsidR="00005781" w:rsidRDefault="00507816">
      <w:pPr>
        <w:tabs>
          <w:tab w:val="left" w:pos="4678"/>
        </w:tabs>
        <w:rPr>
          <w:sz w:val="24"/>
        </w:rPr>
      </w:pPr>
      <w:r>
        <w:rPr>
          <w:sz w:val="24"/>
        </w:rPr>
        <w:t xml:space="preserve"> </w:t>
      </w:r>
      <w:r w:rsidR="00005781">
        <w:rPr>
          <w:sz w:val="24"/>
        </w:rPr>
        <w:br/>
        <w:t xml:space="preserve">V Chomutově, dne ………………         </w:t>
      </w:r>
      <w:r w:rsidR="005D64C2">
        <w:rPr>
          <w:sz w:val="24"/>
        </w:rPr>
        <w:tab/>
        <w:t xml:space="preserve">V Kuřimi, dne </w:t>
      </w:r>
      <w:r w:rsidR="002955D7">
        <w:rPr>
          <w:sz w:val="24"/>
        </w:rPr>
        <w:t>1</w:t>
      </w:r>
      <w:r w:rsidR="00FB4D14">
        <w:rPr>
          <w:sz w:val="24"/>
        </w:rPr>
        <w:t>7</w:t>
      </w:r>
      <w:bookmarkStart w:id="0" w:name="_GoBack"/>
      <w:bookmarkEnd w:id="0"/>
      <w:r w:rsidR="00844CB4">
        <w:rPr>
          <w:sz w:val="24"/>
        </w:rPr>
        <w:t>.1</w:t>
      </w:r>
      <w:r w:rsidR="002955D7">
        <w:rPr>
          <w:sz w:val="24"/>
        </w:rPr>
        <w:t>2.2020</w:t>
      </w:r>
    </w:p>
    <w:sectPr w:rsidR="00005781" w:rsidSect="00F6739D">
      <w:footerReference w:type="even" r:id="rId9"/>
      <w:footerReference w:type="default" r:id="rId10"/>
      <w:pgSz w:w="11906" w:h="16838"/>
      <w:pgMar w:top="568" w:right="1133" w:bottom="993" w:left="127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3014" w:rsidRDefault="00CC3014">
      <w:r>
        <w:separator/>
      </w:r>
    </w:p>
  </w:endnote>
  <w:endnote w:type="continuationSeparator" w:id="0">
    <w:p w:rsidR="00CC3014" w:rsidRDefault="00CC3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386" w:rsidRDefault="0049438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494386" w:rsidRDefault="0049438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386" w:rsidRDefault="00494386">
    <w:pPr>
      <w:pStyle w:val="Zpat"/>
      <w:framePr w:wrap="around" w:vAnchor="text" w:hAnchor="page" w:x="6049" w:y="-47"/>
      <w:rPr>
        <w:rStyle w:val="slostrnky"/>
        <w:sz w:val="22"/>
      </w:rPr>
    </w:pPr>
    <w:r>
      <w:rPr>
        <w:rStyle w:val="slostrnky"/>
        <w:sz w:val="22"/>
      </w:rPr>
      <w:fldChar w:fldCharType="begin"/>
    </w:r>
    <w:r>
      <w:rPr>
        <w:rStyle w:val="slostrnky"/>
        <w:sz w:val="22"/>
      </w:rPr>
      <w:instrText xml:space="preserve">PAGE  </w:instrText>
    </w:r>
    <w:r>
      <w:rPr>
        <w:rStyle w:val="slostrnky"/>
        <w:sz w:val="22"/>
      </w:rPr>
      <w:fldChar w:fldCharType="separate"/>
    </w:r>
    <w:r w:rsidR="002955D7">
      <w:rPr>
        <w:rStyle w:val="slostrnky"/>
        <w:noProof/>
        <w:sz w:val="22"/>
      </w:rPr>
      <w:t>2</w:t>
    </w:r>
    <w:r>
      <w:rPr>
        <w:rStyle w:val="slostrnky"/>
        <w:sz w:val="22"/>
      </w:rPr>
      <w:fldChar w:fldCharType="end"/>
    </w:r>
  </w:p>
  <w:p w:rsidR="00494386" w:rsidRDefault="00494386">
    <w:pPr>
      <w:pStyle w:val="Zpat"/>
      <w:framePr w:wrap="around" w:vAnchor="text" w:hAnchor="margin" w:xAlign="right" w:y="1"/>
      <w:rPr>
        <w:rStyle w:val="slostrnky"/>
      </w:rPr>
    </w:pPr>
  </w:p>
  <w:p w:rsidR="00494386" w:rsidRDefault="00494386">
    <w:pPr>
      <w:pStyle w:val="Zpat"/>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3014" w:rsidRDefault="00CC3014">
      <w:r>
        <w:separator/>
      </w:r>
    </w:p>
  </w:footnote>
  <w:footnote w:type="continuationSeparator" w:id="0">
    <w:p w:rsidR="00CC3014" w:rsidRDefault="00CC30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 w15:restartNumberingAfterBreak="0">
    <w:nsid w:val="5A9E3418"/>
    <w:multiLevelType w:val="multilevel"/>
    <w:tmpl w:val="554A7AC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15:restartNumberingAfterBreak="0">
    <w:nsid w:val="5B4D6B91"/>
    <w:multiLevelType w:val="hybridMultilevel"/>
    <w:tmpl w:val="9EC47070"/>
    <w:lvl w:ilvl="0" w:tplc="F72ACA68">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3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324"/>
    <w:rsid w:val="00005781"/>
    <w:rsid w:val="0001004E"/>
    <w:rsid w:val="00085674"/>
    <w:rsid w:val="000927C4"/>
    <w:rsid w:val="00105DDC"/>
    <w:rsid w:val="00110C0A"/>
    <w:rsid w:val="00114AA7"/>
    <w:rsid w:val="00115E91"/>
    <w:rsid w:val="0012276C"/>
    <w:rsid w:val="001404CB"/>
    <w:rsid w:val="001429EF"/>
    <w:rsid w:val="001829AC"/>
    <w:rsid w:val="0019738F"/>
    <w:rsid w:val="001A69FC"/>
    <w:rsid w:val="001B1748"/>
    <w:rsid w:val="002445CA"/>
    <w:rsid w:val="00254B3F"/>
    <w:rsid w:val="0026100F"/>
    <w:rsid w:val="002619D8"/>
    <w:rsid w:val="00285430"/>
    <w:rsid w:val="002955D7"/>
    <w:rsid w:val="002B5F1C"/>
    <w:rsid w:val="002C2BAF"/>
    <w:rsid w:val="002F19A6"/>
    <w:rsid w:val="002F7447"/>
    <w:rsid w:val="0030064A"/>
    <w:rsid w:val="00304252"/>
    <w:rsid w:val="00330498"/>
    <w:rsid w:val="0039018D"/>
    <w:rsid w:val="00413EB9"/>
    <w:rsid w:val="0044022A"/>
    <w:rsid w:val="00455EB4"/>
    <w:rsid w:val="00492382"/>
    <w:rsid w:val="00494386"/>
    <w:rsid w:val="004E6B1C"/>
    <w:rsid w:val="005049B3"/>
    <w:rsid w:val="00507816"/>
    <w:rsid w:val="00513003"/>
    <w:rsid w:val="00556711"/>
    <w:rsid w:val="00573F65"/>
    <w:rsid w:val="00591F76"/>
    <w:rsid w:val="005A0324"/>
    <w:rsid w:val="005B32B8"/>
    <w:rsid w:val="005D64C2"/>
    <w:rsid w:val="006028DB"/>
    <w:rsid w:val="0062112A"/>
    <w:rsid w:val="00625280"/>
    <w:rsid w:val="006253CD"/>
    <w:rsid w:val="00634337"/>
    <w:rsid w:val="0065719E"/>
    <w:rsid w:val="006758A5"/>
    <w:rsid w:val="00695FF5"/>
    <w:rsid w:val="006B447E"/>
    <w:rsid w:val="007060EB"/>
    <w:rsid w:val="00713D76"/>
    <w:rsid w:val="007322C1"/>
    <w:rsid w:val="00740561"/>
    <w:rsid w:val="00785E14"/>
    <w:rsid w:val="007B1209"/>
    <w:rsid w:val="007C3EA9"/>
    <w:rsid w:val="007C47D3"/>
    <w:rsid w:val="007D2298"/>
    <w:rsid w:val="00813040"/>
    <w:rsid w:val="00844CB4"/>
    <w:rsid w:val="008A5671"/>
    <w:rsid w:val="008B6A99"/>
    <w:rsid w:val="008D3B96"/>
    <w:rsid w:val="008E5425"/>
    <w:rsid w:val="00920FF2"/>
    <w:rsid w:val="00921B6A"/>
    <w:rsid w:val="0092478F"/>
    <w:rsid w:val="0093418B"/>
    <w:rsid w:val="00971EAC"/>
    <w:rsid w:val="00980366"/>
    <w:rsid w:val="00994F39"/>
    <w:rsid w:val="009A6137"/>
    <w:rsid w:val="009D3C14"/>
    <w:rsid w:val="009E11C3"/>
    <w:rsid w:val="009E182B"/>
    <w:rsid w:val="00A054BF"/>
    <w:rsid w:val="00A44464"/>
    <w:rsid w:val="00A611C3"/>
    <w:rsid w:val="00AB5828"/>
    <w:rsid w:val="00AC4C90"/>
    <w:rsid w:val="00AD28FE"/>
    <w:rsid w:val="00AF1677"/>
    <w:rsid w:val="00AF7827"/>
    <w:rsid w:val="00B14FDB"/>
    <w:rsid w:val="00BB0C6B"/>
    <w:rsid w:val="00C33D1D"/>
    <w:rsid w:val="00C81B1B"/>
    <w:rsid w:val="00CC3014"/>
    <w:rsid w:val="00CC3CF2"/>
    <w:rsid w:val="00CD79B7"/>
    <w:rsid w:val="00CF0A7F"/>
    <w:rsid w:val="00D044DB"/>
    <w:rsid w:val="00D456F5"/>
    <w:rsid w:val="00D96C00"/>
    <w:rsid w:val="00DD024B"/>
    <w:rsid w:val="00DD5A15"/>
    <w:rsid w:val="00E02E4C"/>
    <w:rsid w:val="00E319D0"/>
    <w:rsid w:val="00E629BC"/>
    <w:rsid w:val="00E8202F"/>
    <w:rsid w:val="00EA2426"/>
    <w:rsid w:val="00EE1602"/>
    <w:rsid w:val="00F47B2F"/>
    <w:rsid w:val="00F571AF"/>
    <w:rsid w:val="00F6739D"/>
    <w:rsid w:val="00F94962"/>
    <w:rsid w:val="00FA2C45"/>
    <w:rsid w:val="00FA7E6F"/>
    <w:rsid w:val="00FB4C18"/>
    <w:rsid w:val="00FB4D14"/>
    <w:rsid w:val="00FC59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38A2E1"/>
  <w15:docId w15:val="{E3353CCF-58BC-4131-B786-4958292C9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611C3"/>
  </w:style>
  <w:style w:type="paragraph" w:styleId="Nadpis1">
    <w:name w:val="heading 1"/>
    <w:basedOn w:val="Normln"/>
    <w:next w:val="Normln"/>
    <w:qFormat/>
    <w:pPr>
      <w:keepNext/>
      <w:outlineLvl w:val="0"/>
    </w:pPr>
    <w:rPr>
      <w:sz w:val="24"/>
    </w:rPr>
  </w:style>
  <w:style w:type="paragraph" w:styleId="Nadpis2">
    <w:name w:val="heading 2"/>
    <w:basedOn w:val="Normln"/>
    <w:next w:val="Normln"/>
    <w:qFormat/>
    <w:pPr>
      <w:keepNext/>
      <w:outlineLvl w:val="1"/>
    </w:pPr>
    <w:rPr>
      <w:rFonts w:ascii="Arial" w:hAnsi="Arial"/>
      <w:b/>
      <w:sz w:val="52"/>
    </w:rPr>
  </w:style>
  <w:style w:type="paragraph" w:styleId="Nadpis3">
    <w:name w:val="heading 3"/>
    <w:basedOn w:val="Normln"/>
    <w:next w:val="Normln"/>
    <w:qFormat/>
    <w:pPr>
      <w:keepNext/>
      <w:outlineLvl w:val="2"/>
    </w:pPr>
    <w:rPr>
      <w:rFonts w:ascii="Arial" w:hAnsi="Arial"/>
      <w:sz w:val="28"/>
    </w:rPr>
  </w:style>
  <w:style w:type="paragraph" w:styleId="Nadpis4">
    <w:name w:val="heading 4"/>
    <w:basedOn w:val="Normln"/>
    <w:next w:val="Normln"/>
    <w:qFormat/>
    <w:pPr>
      <w:keepNext/>
      <w:jc w:val="center"/>
      <w:outlineLvl w:val="3"/>
    </w:pPr>
    <w:rPr>
      <w:rFonts w:ascii="Arial" w:hAnsi="Arial"/>
      <w:b/>
      <w:sz w:val="48"/>
    </w:rPr>
  </w:style>
  <w:style w:type="paragraph" w:styleId="Nadpis5">
    <w:name w:val="heading 5"/>
    <w:basedOn w:val="Normln"/>
    <w:next w:val="Normln"/>
    <w:qFormat/>
    <w:pPr>
      <w:keepNext/>
      <w:tabs>
        <w:tab w:val="left" w:pos="720"/>
      </w:tabs>
      <w:ind w:left="360"/>
      <w:outlineLvl w:val="4"/>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telefon">
    <w:name w:val="Adresa/telefon"/>
    <w:basedOn w:val="Normln"/>
    <w:pPr>
      <w:ind w:left="245"/>
    </w:pPr>
    <w:rPr>
      <w:rFonts w:ascii="Arial" w:hAnsi="Arial"/>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Hypertextovodkaz">
    <w:name w:val="Hyperlink"/>
    <w:uiPriority w:val="99"/>
    <w:rPr>
      <w:color w:val="0000FF"/>
      <w:u w:val="single"/>
    </w:rPr>
  </w:style>
  <w:style w:type="paragraph" w:styleId="Zkladntext">
    <w:name w:val="Body Text"/>
    <w:basedOn w:val="Normln"/>
    <w:rPr>
      <w:rFonts w:ascii="Arial" w:hAnsi="Arial"/>
      <w:b/>
      <w:sz w:val="44"/>
    </w:rPr>
  </w:style>
  <w:style w:type="paragraph" w:styleId="Zkladntext2">
    <w:name w:val="Body Text 2"/>
    <w:basedOn w:val="Normln"/>
    <w:pPr>
      <w:tabs>
        <w:tab w:val="left" w:pos="567"/>
      </w:tabs>
      <w:jc w:val="both"/>
    </w:pPr>
    <w:rPr>
      <w:rFonts w:ascii="Arial" w:hAnsi="Arial"/>
      <w:sz w:val="24"/>
    </w:rPr>
  </w:style>
  <w:style w:type="paragraph" w:styleId="Zkladntext3">
    <w:name w:val="Body Text 3"/>
    <w:basedOn w:val="Normln"/>
    <w:pPr>
      <w:tabs>
        <w:tab w:val="left" w:pos="1985"/>
      </w:tabs>
    </w:pPr>
    <w:rPr>
      <w:b/>
      <w:sz w:val="28"/>
    </w:rPr>
  </w:style>
  <w:style w:type="character" w:styleId="slostrnky">
    <w:name w:val="page number"/>
    <w:basedOn w:val="Standardnpsmoodstavce"/>
  </w:style>
  <w:style w:type="character" w:styleId="Sledovanodkaz">
    <w:name w:val="FollowedHyperlink"/>
    <w:rPr>
      <w:color w:val="800080"/>
      <w:u w:val="single"/>
    </w:rPr>
  </w:style>
  <w:style w:type="paragraph" w:customStyle="1" w:styleId="Zkladntextodsazen21">
    <w:name w:val="Základní text odsazený 21"/>
    <w:basedOn w:val="Normln"/>
    <w:pPr>
      <w:ind w:left="348"/>
    </w:pPr>
    <w:rPr>
      <w:rFonts w:ascii="Arial" w:hAnsi="Arial"/>
      <w:sz w:val="24"/>
    </w:rPr>
  </w:style>
  <w:style w:type="paragraph" w:styleId="Zkladntextodsazen">
    <w:name w:val="Body Text Indent"/>
    <w:basedOn w:val="Normln"/>
    <w:pPr>
      <w:ind w:left="426" w:hanging="426"/>
    </w:pPr>
    <w:rPr>
      <w:sz w:val="24"/>
    </w:rPr>
  </w:style>
  <w:style w:type="character" w:styleId="Odkaznakoment">
    <w:name w:val="annotation reference"/>
    <w:semiHidden/>
    <w:rPr>
      <w:sz w:val="16"/>
      <w:szCs w:val="16"/>
    </w:rPr>
  </w:style>
  <w:style w:type="paragraph" w:styleId="Textkomente">
    <w:name w:val="annotation text"/>
    <w:basedOn w:val="Normln"/>
    <w:semiHidden/>
  </w:style>
  <w:style w:type="paragraph" w:styleId="Pedmtkomente">
    <w:name w:val="annotation subject"/>
    <w:basedOn w:val="Textkomente"/>
    <w:next w:val="Textkomente"/>
    <w:semiHidden/>
    <w:rPr>
      <w:b/>
      <w:bCs/>
    </w:rPr>
  </w:style>
  <w:style w:type="paragraph" w:styleId="Textbubliny">
    <w:name w:val="Balloon Text"/>
    <w:basedOn w:val="Normln"/>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h.cz/informace-o-zpracovani-osobnich-udaju/d-1369/p1=1459" TargetMode="External"/><Relationship Id="rId3" Type="http://schemas.openxmlformats.org/officeDocument/2006/relationships/settings" Target="settings.xml"/><Relationship Id="rId7" Type="http://schemas.openxmlformats.org/officeDocument/2006/relationships/hyperlink" Target="http://www.poh.cz/protikorupcni-a-compliance-program/d-1346/p1=145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766</Words>
  <Characters>4522</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STROJÍRNY BRNO, a</vt:lpstr>
    </vt:vector>
  </TitlesOfParts>
  <Company>Povodí Ohře, státní podnik</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STROJÍRNY BRNO, a</dc:title>
  <dc:creator>Ing.Florian</dc:creator>
  <cp:lastModifiedBy>Cidlinský Martin</cp:lastModifiedBy>
  <cp:revision>2</cp:revision>
  <cp:lastPrinted>2010-12-15T10:50:00Z</cp:lastPrinted>
  <dcterms:created xsi:type="dcterms:W3CDTF">2021-02-01T11:28:00Z</dcterms:created>
  <dcterms:modified xsi:type="dcterms:W3CDTF">2021-02-01T11:28:00Z</dcterms:modified>
</cp:coreProperties>
</file>