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A2CB9" w14:textId="77777777" w:rsidR="001F05EC" w:rsidRPr="000267FA" w:rsidRDefault="00942197">
      <w:pPr>
        <w:keepNext/>
        <w:pBdr>
          <w:top w:val="nil"/>
          <w:left w:val="nil"/>
          <w:bottom w:val="nil"/>
          <w:right w:val="nil"/>
          <w:between w:val="nil"/>
        </w:pBdr>
        <w:spacing w:after="60"/>
        <w:ind w:left="-180" w:right="-108"/>
        <w:jc w:val="center"/>
        <w:rPr>
          <w:rFonts w:ascii="Calibri" w:eastAsia="Calibri" w:hAnsi="Calibri" w:cs="Calibri"/>
          <w:color w:val="000000"/>
          <w:sz w:val="22"/>
          <w:szCs w:val="22"/>
        </w:rPr>
      </w:pPr>
      <w:bookmarkStart w:id="0" w:name="gjdgxs" w:colFirst="0" w:colLast="0"/>
      <w:bookmarkStart w:id="1" w:name="_GoBack"/>
      <w:bookmarkEnd w:id="0"/>
      <w:bookmarkEnd w:id="1"/>
      <w:r w:rsidRPr="000267FA">
        <w:rPr>
          <w:rFonts w:ascii="Calibri" w:eastAsia="Calibri" w:hAnsi="Calibri" w:cs="Calibri"/>
          <w:color w:val="000000"/>
          <w:sz w:val="22"/>
          <w:szCs w:val="22"/>
        </w:rPr>
        <w:t xml:space="preserve">Smlouva o účasti na řešení projektu </w:t>
      </w:r>
    </w:p>
    <w:p w14:paraId="41C2AA8C" w14:textId="25B9DBFF" w:rsidR="001F05EC" w:rsidRPr="000267FA" w:rsidRDefault="00942197">
      <w:pPr>
        <w:keepNext/>
        <w:pBdr>
          <w:top w:val="nil"/>
          <w:left w:val="nil"/>
          <w:bottom w:val="nil"/>
          <w:right w:val="nil"/>
          <w:between w:val="nil"/>
        </w:pBdr>
        <w:spacing w:after="60"/>
        <w:ind w:left="-180" w:right="-108"/>
        <w:jc w:val="center"/>
        <w:rPr>
          <w:rFonts w:ascii="Calibri" w:eastAsia="Calibri" w:hAnsi="Calibri" w:cs="Calibri"/>
          <w:b/>
          <w:color w:val="000000"/>
          <w:sz w:val="22"/>
          <w:szCs w:val="22"/>
        </w:rPr>
      </w:pPr>
      <w:r w:rsidRPr="000267FA">
        <w:rPr>
          <w:rFonts w:ascii="Calibri" w:eastAsia="Calibri" w:hAnsi="Calibri" w:cs="Calibri"/>
          <w:b/>
          <w:color w:val="000000"/>
          <w:sz w:val="22"/>
          <w:szCs w:val="22"/>
        </w:rPr>
        <w:t xml:space="preserve"> „Systém detekce rušení signálů družicové navigace </w:t>
      </w:r>
      <w:r w:rsidR="0037707C" w:rsidRPr="000267FA">
        <w:rPr>
          <w:rFonts w:ascii="Calibri" w:eastAsia="Calibri" w:hAnsi="Calibri" w:cs="Calibri"/>
          <w:b/>
          <w:color w:val="000000"/>
          <w:sz w:val="22"/>
          <w:szCs w:val="22"/>
        </w:rPr>
        <w:br/>
      </w:r>
      <w:r w:rsidRPr="000267FA">
        <w:rPr>
          <w:rFonts w:ascii="Calibri" w:eastAsia="Calibri" w:hAnsi="Calibri" w:cs="Calibri"/>
          <w:b/>
          <w:color w:val="000000"/>
          <w:sz w:val="22"/>
          <w:szCs w:val="22"/>
        </w:rPr>
        <w:t>pro oblast integrovaných bezpečnostních prvků v silniční dopravě“</w:t>
      </w:r>
    </w:p>
    <w:p w14:paraId="64158191" w14:textId="77777777" w:rsidR="001F05EC" w:rsidRPr="000267FA" w:rsidRDefault="00942197">
      <w:pPr>
        <w:keepNext/>
        <w:pBdr>
          <w:top w:val="nil"/>
          <w:left w:val="nil"/>
          <w:bottom w:val="nil"/>
          <w:right w:val="nil"/>
          <w:between w:val="nil"/>
        </w:pBdr>
        <w:spacing w:after="60"/>
        <w:ind w:left="-181" w:right="-108"/>
        <w:jc w:val="center"/>
        <w:rPr>
          <w:rFonts w:ascii="Calibri" w:eastAsia="Calibri" w:hAnsi="Calibri" w:cs="Calibri"/>
          <w:color w:val="000000"/>
          <w:sz w:val="22"/>
          <w:szCs w:val="22"/>
        </w:rPr>
      </w:pPr>
      <w:r w:rsidRPr="000267FA">
        <w:rPr>
          <w:rFonts w:ascii="Calibri" w:eastAsia="Calibri" w:hAnsi="Calibri" w:cs="Calibri"/>
          <w:color w:val="000000"/>
          <w:sz w:val="22"/>
          <w:szCs w:val="22"/>
        </w:rPr>
        <w:t>(dále jen „Smlouva“)</w:t>
      </w:r>
    </w:p>
    <w:p w14:paraId="2818872C" w14:textId="636B0B99" w:rsidR="001F05EC" w:rsidRPr="000267FA" w:rsidRDefault="00942197">
      <w:pPr>
        <w:pBdr>
          <w:top w:val="nil"/>
          <w:left w:val="nil"/>
          <w:bottom w:val="nil"/>
          <w:right w:val="nil"/>
          <w:between w:val="nil"/>
        </w:pBdr>
        <w:spacing w:before="240"/>
        <w:jc w:val="center"/>
        <w:rPr>
          <w:rFonts w:ascii="Calibri" w:eastAsia="Calibri" w:hAnsi="Calibri" w:cs="Calibri"/>
          <w:color w:val="000000"/>
          <w:sz w:val="22"/>
          <w:szCs w:val="22"/>
        </w:rPr>
      </w:pPr>
      <w:r w:rsidRPr="000267FA">
        <w:rPr>
          <w:rFonts w:ascii="Calibri" w:eastAsia="Calibri" w:hAnsi="Calibri" w:cs="Calibri"/>
          <w:color w:val="000000"/>
          <w:sz w:val="22"/>
          <w:szCs w:val="22"/>
        </w:rPr>
        <w:t>uzavřená v souladu s ustanovením zákona č. 130/2002 Sb., o podpoře výzkumu, experimentálního vývoje a inovací z veřejných prostředků a o změně některých souvisejících zákonů (zákon o podpoře výzkumu a vývoje), v platném znění</w:t>
      </w:r>
      <w:r w:rsidR="006415F3" w:rsidRPr="000267FA">
        <w:rPr>
          <w:rFonts w:ascii="Calibri" w:eastAsia="Calibri" w:hAnsi="Calibri" w:cs="Calibri"/>
          <w:color w:val="000000"/>
          <w:sz w:val="22"/>
          <w:szCs w:val="22"/>
        </w:rPr>
        <w:t xml:space="preserve"> (dále jen „zákon o podpoře výzkumu“)</w:t>
      </w:r>
    </w:p>
    <w:p w14:paraId="50066140" w14:textId="77777777" w:rsidR="001F05EC" w:rsidRPr="000267FA" w:rsidRDefault="00942197" w:rsidP="00667CB4">
      <w:pPr>
        <w:pBdr>
          <w:top w:val="nil"/>
          <w:left w:val="nil"/>
          <w:bottom w:val="nil"/>
          <w:right w:val="nil"/>
          <w:between w:val="nil"/>
        </w:pBdr>
        <w:spacing w:before="240"/>
        <w:jc w:val="center"/>
        <w:rPr>
          <w:rFonts w:ascii="Calibri" w:eastAsia="Calibri" w:hAnsi="Calibri" w:cs="Calibri"/>
          <w:color w:val="000000"/>
          <w:sz w:val="22"/>
          <w:szCs w:val="22"/>
        </w:rPr>
      </w:pPr>
      <w:r w:rsidRPr="000267FA">
        <w:rPr>
          <w:rFonts w:ascii="Calibri" w:eastAsia="Calibri" w:hAnsi="Calibri" w:cs="Calibri"/>
          <w:b/>
          <w:color w:val="000000"/>
          <w:sz w:val="22"/>
          <w:szCs w:val="22"/>
        </w:rPr>
        <w:t>Článek I</w:t>
      </w:r>
    </w:p>
    <w:p w14:paraId="1FCDABEB" w14:textId="77777777" w:rsidR="001F05EC" w:rsidRPr="000267FA" w:rsidRDefault="00942197">
      <w:pPr>
        <w:pBdr>
          <w:top w:val="nil"/>
          <w:left w:val="nil"/>
          <w:bottom w:val="nil"/>
          <w:right w:val="nil"/>
          <w:between w:val="nil"/>
        </w:pBdr>
        <w:spacing w:after="120"/>
        <w:jc w:val="center"/>
        <w:rPr>
          <w:rFonts w:ascii="Calibri" w:eastAsia="Calibri" w:hAnsi="Calibri" w:cs="Calibri"/>
          <w:color w:val="000000"/>
          <w:sz w:val="22"/>
          <w:szCs w:val="22"/>
        </w:rPr>
      </w:pPr>
      <w:r w:rsidRPr="000267FA">
        <w:rPr>
          <w:rFonts w:ascii="Calibri" w:eastAsia="Calibri" w:hAnsi="Calibri" w:cs="Calibri"/>
          <w:b/>
          <w:color w:val="000000"/>
          <w:sz w:val="22"/>
          <w:szCs w:val="22"/>
        </w:rPr>
        <w:t>Smluvní strany</w:t>
      </w:r>
    </w:p>
    <w:p w14:paraId="30491DC7" w14:textId="77777777" w:rsidR="001F05EC" w:rsidRPr="000267FA" w:rsidRDefault="00942197">
      <w:pPr>
        <w:pBdr>
          <w:top w:val="nil"/>
          <w:left w:val="nil"/>
          <w:bottom w:val="nil"/>
          <w:right w:val="nil"/>
          <w:between w:val="nil"/>
        </w:pBdr>
        <w:spacing w:after="120"/>
        <w:rPr>
          <w:rFonts w:ascii="Calibri" w:eastAsia="Calibri" w:hAnsi="Calibri" w:cs="Calibri"/>
          <w:color w:val="000000"/>
          <w:sz w:val="22"/>
          <w:szCs w:val="22"/>
        </w:rPr>
      </w:pPr>
      <w:r w:rsidRPr="000267FA">
        <w:rPr>
          <w:rFonts w:ascii="Calibri" w:eastAsia="Calibri" w:hAnsi="Calibri" w:cs="Calibri"/>
          <w:b/>
          <w:color w:val="000000"/>
          <w:sz w:val="22"/>
          <w:szCs w:val="22"/>
        </w:rPr>
        <w:t>1. Hlavní příjemce podpory</w:t>
      </w:r>
    </w:p>
    <w:p w14:paraId="0008391B" w14:textId="77777777" w:rsidR="001F05EC" w:rsidRPr="000267FA" w:rsidRDefault="00942197">
      <w:pPr>
        <w:pBdr>
          <w:top w:val="nil"/>
          <w:left w:val="nil"/>
          <w:bottom w:val="nil"/>
          <w:right w:val="nil"/>
          <w:between w:val="nil"/>
        </w:pBdr>
        <w:tabs>
          <w:tab w:val="left" w:pos="1620"/>
        </w:tabs>
        <w:rPr>
          <w:rFonts w:ascii="Calibri" w:eastAsia="Calibri" w:hAnsi="Calibri" w:cs="Calibri"/>
          <w:color w:val="000000"/>
          <w:sz w:val="22"/>
          <w:szCs w:val="22"/>
        </w:rPr>
      </w:pPr>
      <w:r w:rsidRPr="000267FA">
        <w:rPr>
          <w:rFonts w:ascii="Calibri" w:eastAsia="Calibri" w:hAnsi="Calibri" w:cs="Calibri"/>
          <w:color w:val="000000"/>
          <w:sz w:val="22"/>
          <w:szCs w:val="22"/>
        </w:rPr>
        <w:t>Název:</w:t>
      </w:r>
      <w:r w:rsidRPr="000267FA">
        <w:rPr>
          <w:rFonts w:ascii="Calibri" w:eastAsia="Calibri" w:hAnsi="Calibri" w:cs="Calibri"/>
          <w:color w:val="000000"/>
          <w:sz w:val="22"/>
          <w:szCs w:val="22"/>
        </w:rPr>
        <w:tab/>
        <w:t>České vysoké učení technické v Praze</w:t>
      </w:r>
    </w:p>
    <w:p w14:paraId="5683842B" w14:textId="77777777" w:rsidR="001F05EC" w:rsidRPr="000267FA" w:rsidRDefault="00942197">
      <w:pPr>
        <w:pBdr>
          <w:top w:val="nil"/>
          <w:left w:val="nil"/>
          <w:bottom w:val="nil"/>
          <w:right w:val="nil"/>
          <w:between w:val="nil"/>
        </w:pBdr>
        <w:tabs>
          <w:tab w:val="left" w:pos="1620"/>
        </w:tabs>
        <w:rPr>
          <w:rFonts w:ascii="Calibri" w:eastAsia="Calibri" w:hAnsi="Calibri" w:cs="Calibri"/>
          <w:color w:val="000000"/>
          <w:sz w:val="22"/>
          <w:szCs w:val="22"/>
        </w:rPr>
      </w:pPr>
      <w:r w:rsidRPr="000267FA">
        <w:rPr>
          <w:rFonts w:ascii="Calibri" w:eastAsia="Calibri" w:hAnsi="Calibri" w:cs="Calibri"/>
          <w:color w:val="000000"/>
          <w:sz w:val="22"/>
          <w:szCs w:val="22"/>
        </w:rPr>
        <w:t xml:space="preserve">se sídlem: </w:t>
      </w:r>
      <w:r w:rsidRPr="000267FA">
        <w:rPr>
          <w:rFonts w:ascii="Calibri" w:eastAsia="Calibri" w:hAnsi="Calibri" w:cs="Calibri"/>
          <w:color w:val="000000"/>
          <w:sz w:val="22"/>
          <w:szCs w:val="22"/>
        </w:rPr>
        <w:tab/>
        <w:t xml:space="preserve">Jugoslávských partyzánů 1580/3, 160 00 Praha 6 </w:t>
      </w:r>
    </w:p>
    <w:p w14:paraId="0E724AC7" w14:textId="77777777" w:rsidR="001F05EC" w:rsidRPr="000267FA" w:rsidRDefault="00942197">
      <w:pPr>
        <w:pBdr>
          <w:top w:val="nil"/>
          <w:left w:val="nil"/>
          <w:bottom w:val="nil"/>
          <w:right w:val="nil"/>
          <w:between w:val="nil"/>
        </w:pBdr>
        <w:tabs>
          <w:tab w:val="left" w:pos="1620"/>
        </w:tabs>
        <w:rPr>
          <w:rFonts w:ascii="Calibri" w:eastAsia="Calibri" w:hAnsi="Calibri" w:cs="Calibri"/>
          <w:color w:val="000000"/>
          <w:sz w:val="22"/>
          <w:szCs w:val="22"/>
        </w:rPr>
      </w:pPr>
      <w:r w:rsidRPr="000267FA">
        <w:rPr>
          <w:rFonts w:ascii="Calibri" w:eastAsia="Calibri" w:hAnsi="Calibri" w:cs="Calibri"/>
          <w:color w:val="000000"/>
          <w:sz w:val="22"/>
          <w:szCs w:val="22"/>
        </w:rPr>
        <w:t xml:space="preserve">IČ: </w:t>
      </w:r>
      <w:r w:rsidRPr="000267FA">
        <w:rPr>
          <w:rFonts w:ascii="Calibri" w:eastAsia="Calibri" w:hAnsi="Calibri" w:cs="Calibri"/>
          <w:color w:val="000000"/>
          <w:sz w:val="22"/>
          <w:szCs w:val="22"/>
        </w:rPr>
        <w:tab/>
        <w:t>68407700</w:t>
      </w:r>
    </w:p>
    <w:p w14:paraId="51AB7DA6" w14:textId="77777777" w:rsidR="001F05EC" w:rsidRPr="000267FA" w:rsidRDefault="00942197">
      <w:pPr>
        <w:pBdr>
          <w:top w:val="nil"/>
          <w:left w:val="nil"/>
          <w:bottom w:val="nil"/>
          <w:right w:val="nil"/>
          <w:between w:val="nil"/>
        </w:pBdr>
        <w:tabs>
          <w:tab w:val="left" w:pos="1620"/>
        </w:tabs>
        <w:rPr>
          <w:rFonts w:ascii="Calibri" w:eastAsia="Calibri" w:hAnsi="Calibri" w:cs="Calibri"/>
          <w:color w:val="000000"/>
          <w:sz w:val="22"/>
          <w:szCs w:val="22"/>
        </w:rPr>
      </w:pPr>
      <w:r w:rsidRPr="000267FA">
        <w:rPr>
          <w:rFonts w:ascii="Calibri" w:eastAsia="Calibri" w:hAnsi="Calibri" w:cs="Calibri"/>
          <w:color w:val="000000"/>
          <w:sz w:val="22"/>
          <w:szCs w:val="22"/>
        </w:rPr>
        <w:t>DIČ:</w:t>
      </w:r>
      <w:r w:rsidRPr="000267FA">
        <w:rPr>
          <w:rFonts w:ascii="Calibri" w:eastAsia="Calibri" w:hAnsi="Calibri" w:cs="Calibri"/>
          <w:color w:val="000000"/>
          <w:sz w:val="22"/>
          <w:szCs w:val="22"/>
        </w:rPr>
        <w:tab/>
        <w:t>CZ68407700</w:t>
      </w:r>
    </w:p>
    <w:p w14:paraId="3B001C7A" w14:textId="77777777" w:rsidR="001F05EC" w:rsidRPr="000267FA" w:rsidRDefault="00942197">
      <w:pPr>
        <w:pBdr>
          <w:top w:val="nil"/>
          <w:left w:val="nil"/>
          <w:bottom w:val="nil"/>
          <w:right w:val="nil"/>
          <w:between w:val="nil"/>
        </w:pBdr>
        <w:tabs>
          <w:tab w:val="left" w:pos="1620"/>
        </w:tabs>
        <w:rPr>
          <w:rFonts w:ascii="Calibri" w:eastAsia="Calibri" w:hAnsi="Calibri" w:cs="Calibri"/>
          <w:sz w:val="22"/>
          <w:szCs w:val="22"/>
        </w:rPr>
      </w:pPr>
      <w:r w:rsidRPr="000267FA">
        <w:rPr>
          <w:rFonts w:ascii="Calibri" w:eastAsia="Calibri" w:hAnsi="Calibri" w:cs="Calibri"/>
          <w:color w:val="000000"/>
          <w:sz w:val="22"/>
          <w:szCs w:val="22"/>
        </w:rPr>
        <w:t>Bank. spojení:</w:t>
      </w:r>
      <w:r w:rsidRPr="000267FA">
        <w:rPr>
          <w:rFonts w:ascii="Calibri" w:eastAsia="Calibri" w:hAnsi="Calibri" w:cs="Calibri"/>
          <w:color w:val="000000"/>
          <w:sz w:val="22"/>
          <w:szCs w:val="22"/>
        </w:rPr>
        <w:tab/>
      </w:r>
      <w:r w:rsidRPr="000267FA">
        <w:rPr>
          <w:rFonts w:ascii="Calibri" w:eastAsia="Calibri" w:hAnsi="Calibri" w:cs="Calibri"/>
          <w:sz w:val="22"/>
          <w:szCs w:val="22"/>
        </w:rPr>
        <w:t>Česká národní banka</w:t>
      </w:r>
    </w:p>
    <w:p w14:paraId="0E513FA0" w14:textId="18B5793D" w:rsidR="001F05EC" w:rsidRPr="000D51F4" w:rsidRDefault="00942197">
      <w:pPr>
        <w:pBdr>
          <w:top w:val="nil"/>
          <w:left w:val="nil"/>
          <w:bottom w:val="nil"/>
          <w:right w:val="nil"/>
          <w:between w:val="nil"/>
        </w:pBdr>
        <w:tabs>
          <w:tab w:val="left" w:pos="1620"/>
        </w:tabs>
        <w:rPr>
          <w:rFonts w:ascii="Calibri" w:eastAsia="Calibri" w:hAnsi="Calibri" w:cs="Calibri"/>
          <w:color w:val="000000"/>
          <w:sz w:val="22"/>
          <w:szCs w:val="22"/>
          <w:highlight w:val="black"/>
        </w:rPr>
      </w:pPr>
      <w:r w:rsidRPr="000267FA">
        <w:rPr>
          <w:rFonts w:ascii="Calibri" w:eastAsia="Calibri" w:hAnsi="Calibri" w:cs="Calibri"/>
          <w:color w:val="000000"/>
          <w:sz w:val="22"/>
          <w:szCs w:val="22"/>
        </w:rPr>
        <w:t>Č. účtu:</w:t>
      </w:r>
      <w:r w:rsidRPr="000267FA">
        <w:rPr>
          <w:rFonts w:ascii="Calibri" w:eastAsia="Calibri" w:hAnsi="Calibri" w:cs="Calibri"/>
          <w:color w:val="000000"/>
          <w:sz w:val="22"/>
          <w:szCs w:val="22"/>
        </w:rPr>
        <w:tab/>
      </w:r>
      <w:r w:rsidRPr="000D51F4">
        <w:rPr>
          <w:rFonts w:ascii="Calibri" w:eastAsia="Calibri" w:hAnsi="Calibri" w:cs="Calibri"/>
          <w:sz w:val="22"/>
          <w:szCs w:val="22"/>
          <w:highlight w:val="black"/>
        </w:rPr>
        <w:t>94-10038061</w:t>
      </w:r>
      <w:r w:rsidR="00C01F34" w:rsidRPr="000D51F4">
        <w:rPr>
          <w:rFonts w:ascii="Calibri" w:eastAsia="Calibri" w:hAnsi="Calibri" w:cs="Calibri"/>
          <w:color w:val="000000"/>
          <w:sz w:val="22"/>
          <w:szCs w:val="22"/>
          <w:highlight w:val="black"/>
        </w:rPr>
        <w:t>/0710</w:t>
      </w:r>
    </w:p>
    <w:p w14:paraId="5E02A5A7" w14:textId="77777777" w:rsidR="001F05EC" w:rsidRPr="000267FA" w:rsidRDefault="00942197">
      <w:pPr>
        <w:pBdr>
          <w:top w:val="nil"/>
          <w:left w:val="nil"/>
          <w:bottom w:val="nil"/>
          <w:right w:val="nil"/>
          <w:between w:val="nil"/>
        </w:pBdr>
        <w:tabs>
          <w:tab w:val="left" w:pos="1620"/>
        </w:tabs>
        <w:rPr>
          <w:rFonts w:ascii="Calibri" w:eastAsia="Calibri" w:hAnsi="Calibri" w:cs="Calibri"/>
          <w:color w:val="000000"/>
          <w:sz w:val="22"/>
          <w:szCs w:val="22"/>
        </w:rPr>
      </w:pPr>
      <w:r w:rsidRPr="000D51F4">
        <w:rPr>
          <w:rFonts w:ascii="Calibri" w:eastAsia="Calibri" w:hAnsi="Calibri" w:cs="Calibri"/>
          <w:color w:val="000000"/>
          <w:sz w:val="22"/>
          <w:szCs w:val="22"/>
          <w:highlight w:val="black"/>
        </w:rPr>
        <w:t>Zastoupen:</w:t>
      </w:r>
      <w:r w:rsidRPr="000D51F4">
        <w:rPr>
          <w:rFonts w:ascii="Calibri" w:eastAsia="Calibri" w:hAnsi="Calibri" w:cs="Calibri"/>
          <w:color w:val="000000"/>
          <w:sz w:val="22"/>
          <w:szCs w:val="22"/>
          <w:highlight w:val="black"/>
        </w:rPr>
        <w:tab/>
        <w:t>doc. RNDr. Vojtěch Petráček, CSc., rektor</w:t>
      </w:r>
    </w:p>
    <w:p w14:paraId="2699F147" w14:textId="77777777" w:rsidR="001F05EC" w:rsidRPr="000267FA" w:rsidRDefault="00942197">
      <w:pPr>
        <w:pBdr>
          <w:top w:val="nil"/>
          <w:left w:val="nil"/>
          <w:bottom w:val="nil"/>
          <w:right w:val="nil"/>
          <w:between w:val="nil"/>
        </w:pBdr>
        <w:rPr>
          <w:rFonts w:ascii="Calibri" w:eastAsia="Calibri" w:hAnsi="Calibri" w:cs="Calibri"/>
          <w:color w:val="000000"/>
          <w:sz w:val="22"/>
          <w:szCs w:val="22"/>
        </w:rPr>
      </w:pPr>
      <w:r w:rsidRPr="000267FA">
        <w:rPr>
          <w:rFonts w:ascii="Calibri" w:eastAsia="Calibri" w:hAnsi="Calibri" w:cs="Calibri"/>
          <w:color w:val="000000"/>
          <w:sz w:val="22"/>
          <w:szCs w:val="22"/>
        </w:rPr>
        <w:t>(dále jen „Příjemce“)</w:t>
      </w:r>
      <w:r w:rsidRPr="000267FA">
        <w:rPr>
          <w:rFonts w:ascii="Calibri" w:eastAsia="Calibri" w:hAnsi="Calibri" w:cs="Calibri"/>
          <w:color w:val="000000"/>
          <w:sz w:val="22"/>
          <w:szCs w:val="22"/>
        </w:rPr>
        <w:br/>
      </w:r>
    </w:p>
    <w:p w14:paraId="7ACA0310" w14:textId="77777777" w:rsidR="001F05EC" w:rsidRPr="000267FA" w:rsidRDefault="00942197" w:rsidP="00667CB4">
      <w:pPr>
        <w:pBdr>
          <w:top w:val="nil"/>
          <w:left w:val="nil"/>
          <w:bottom w:val="nil"/>
          <w:right w:val="nil"/>
          <w:between w:val="nil"/>
        </w:pBdr>
        <w:spacing w:after="120"/>
        <w:rPr>
          <w:rFonts w:ascii="Calibri" w:eastAsia="Calibri" w:hAnsi="Calibri" w:cs="Calibri"/>
          <w:color w:val="000000"/>
          <w:sz w:val="22"/>
          <w:szCs w:val="22"/>
        </w:rPr>
      </w:pPr>
      <w:r w:rsidRPr="000267FA">
        <w:rPr>
          <w:rFonts w:ascii="Calibri" w:eastAsia="Calibri" w:hAnsi="Calibri" w:cs="Calibri"/>
          <w:b/>
          <w:color w:val="000000"/>
          <w:sz w:val="22"/>
          <w:szCs w:val="22"/>
        </w:rPr>
        <w:t>2. Další účastníci projektu</w:t>
      </w:r>
    </w:p>
    <w:p w14:paraId="32E46796" w14:textId="77777777" w:rsidR="001F05EC" w:rsidRPr="000267FA" w:rsidRDefault="00942197" w:rsidP="00667CB4">
      <w:pPr>
        <w:pBdr>
          <w:top w:val="nil"/>
          <w:left w:val="nil"/>
          <w:bottom w:val="nil"/>
          <w:right w:val="nil"/>
          <w:between w:val="nil"/>
        </w:pBdr>
        <w:tabs>
          <w:tab w:val="left" w:pos="1620"/>
        </w:tabs>
        <w:rPr>
          <w:rFonts w:ascii="Calibri" w:eastAsia="Calibri" w:hAnsi="Calibri" w:cs="Calibri"/>
          <w:color w:val="000000"/>
          <w:sz w:val="22"/>
          <w:szCs w:val="22"/>
        </w:rPr>
      </w:pPr>
      <w:r w:rsidRPr="000267FA">
        <w:rPr>
          <w:rFonts w:ascii="Calibri" w:eastAsia="Calibri" w:hAnsi="Calibri" w:cs="Calibri"/>
          <w:color w:val="000000"/>
          <w:sz w:val="22"/>
          <w:szCs w:val="22"/>
        </w:rPr>
        <w:t>Název:</w:t>
      </w:r>
      <w:r w:rsidRPr="000267FA">
        <w:rPr>
          <w:rFonts w:ascii="Calibri" w:eastAsia="Calibri" w:hAnsi="Calibri" w:cs="Calibri"/>
          <w:color w:val="000000"/>
          <w:sz w:val="22"/>
          <w:szCs w:val="22"/>
        </w:rPr>
        <w:tab/>
      </w:r>
      <w:r w:rsidRPr="000267FA">
        <w:rPr>
          <w:rFonts w:ascii="Calibri" w:eastAsia="Calibri" w:hAnsi="Calibri" w:cs="Calibri"/>
          <w:b/>
          <w:color w:val="000000"/>
          <w:sz w:val="22"/>
          <w:szCs w:val="22"/>
        </w:rPr>
        <w:t>evolving systems consulting s.r.o.</w:t>
      </w:r>
    </w:p>
    <w:p w14:paraId="7F66B92F" w14:textId="77777777" w:rsidR="001F05EC" w:rsidRPr="000267FA" w:rsidRDefault="00942197" w:rsidP="00667CB4">
      <w:pPr>
        <w:pBdr>
          <w:top w:val="nil"/>
          <w:left w:val="nil"/>
          <w:bottom w:val="nil"/>
          <w:right w:val="nil"/>
          <w:between w:val="nil"/>
        </w:pBdr>
        <w:tabs>
          <w:tab w:val="left" w:pos="1620"/>
        </w:tabs>
        <w:rPr>
          <w:rFonts w:ascii="Calibri" w:eastAsia="Calibri" w:hAnsi="Calibri" w:cs="Calibri"/>
          <w:color w:val="000000"/>
          <w:sz w:val="22"/>
          <w:szCs w:val="22"/>
        </w:rPr>
      </w:pPr>
      <w:r w:rsidRPr="000267FA">
        <w:rPr>
          <w:rFonts w:ascii="Calibri" w:eastAsia="Calibri" w:hAnsi="Calibri" w:cs="Calibri"/>
          <w:color w:val="000000"/>
          <w:sz w:val="22"/>
          <w:szCs w:val="22"/>
        </w:rPr>
        <w:t>se sídlem:</w:t>
      </w:r>
      <w:r w:rsidRPr="000267FA">
        <w:rPr>
          <w:rFonts w:ascii="Calibri" w:eastAsia="Calibri" w:hAnsi="Calibri" w:cs="Calibri"/>
          <w:color w:val="000000"/>
          <w:sz w:val="22"/>
          <w:szCs w:val="22"/>
        </w:rPr>
        <w:tab/>
        <w:t>náměstí Dr. Václava Holého 1052/11, 180 00 Praha 8</w:t>
      </w:r>
    </w:p>
    <w:p w14:paraId="22DB3C28" w14:textId="77777777" w:rsidR="001F05EC" w:rsidRPr="000267FA" w:rsidRDefault="00942197" w:rsidP="00667CB4">
      <w:pPr>
        <w:pBdr>
          <w:top w:val="nil"/>
          <w:left w:val="nil"/>
          <w:bottom w:val="nil"/>
          <w:right w:val="nil"/>
          <w:between w:val="nil"/>
        </w:pBdr>
        <w:tabs>
          <w:tab w:val="left" w:pos="1620"/>
        </w:tabs>
        <w:rPr>
          <w:rFonts w:ascii="Calibri" w:eastAsia="Calibri" w:hAnsi="Calibri" w:cs="Calibri"/>
          <w:color w:val="000000"/>
          <w:sz w:val="22"/>
          <w:szCs w:val="22"/>
        </w:rPr>
      </w:pPr>
      <w:r w:rsidRPr="000267FA">
        <w:rPr>
          <w:rFonts w:ascii="Calibri" w:eastAsia="Calibri" w:hAnsi="Calibri" w:cs="Calibri"/>
          <w:color w:val="000000"/>
          <w:sz w:val="22"/>
          <w:szCs w:val="22"/>
        </w:rPr>
        <w:t xml:space="preserve">IČ: </w:t>
      </w:r>
      <w:r w:rsidRPr="000267FA">
        <w:rPr>
          <w:rFonts w:ascii="Calibri" w:eastAsia="Calibri" w:hAnsi="Calibri" w:cs="Calibri"/>
          <w:color w:val="000000"/>
          <w:sz w:val="22"/>
          <w:szCs w:val="22"/>
        </w:rPr>
        <w:tab/>
        <w:t>27378381</w:t>
      </w:r>
    </w:p>
    <w:p w14:paraId="4F9F9C94" w14:textId="77777777" w:rsidR="00DA31B7" w:rsidRPr="000267FA" w:rsidRDefault="00942197" w:rsidP="00667CB4">
      <w:pPr>
        <w:pBdr>
          <w:top w:val="nil"/>
          <w:left w:val="nil"/>
          <w:bottom w:val="nil"/>
          <w:right w:val="nil"/>
          <w:between w:val="nil"/>
        </w:pBdr>
        <w:tabs>
          <w:tab w:val="left" w:pos="1620"/>
        </w:tabs>
        <w:rPr>
          <w:rFonts w:ascii="Calibri" w:eastAsia="Calibri" w:hAnsi="Calibri" w:cs="Calibri"/>
          <w:color w:val="000000"/>
          <w:sz w:val="22"/>
          <w:szCs w:val="22"/>
        </w:rPr>
      </w:pPr>
      <w:r w:rsidRPr="000267FA">
        <w:rPr>
          <w:rFonts w:ascii="Calibri" w:eastAsia="Calibri" w:hAnsi="Calibri" w:cs="Calibri"/>
          <w:color w:val="000000"/>
          <w:sz w:val="22"/>
          <w:szCs w:val="22"/>
        </w:rPr>
        <w:t>DIČ:</w:t>
      </w:r>
      <w:r w:rsidRPr="000267FA">
        <w:rPr>
          <w:rFonts w:ascii="Calibri" w:eastAsia="Calibri" w:hAnsi="Calibri" w:cs="Calibri"/>
          <w:color w:val="000000"/>
          <w:sz w:val="22"/>
          <w:szCs w:val="22"/>
        </w:rPr>
        <w:tab/>
        <w:t>CZ27378381</w:t>
      </w:r>
    </w:p>
    <w:p w14:paraId="3946AFA2" w14:textId="19C994AD" w:rsidR="00DA31B7" w:rsidRPr="000267FA" w:rsidRDefault="00DA31B7" w:rsidP="00667CB4">
      <w:pPr>
        <w:pBdr>
          <w:top w:val="nil"/>
          <w:left w:val="nil"/>
          <w:bottom w:val="nil"/>
          <w:right w:val="nil"/>
          <w:between w:val="nil"/>
        </w:pBdr>
        <w:tabs>
          <w:tab w:val="left" w:pos="1620"/>
        </w:tabs>
        <w:rPr>
          <w:rFonts w:ascii="Calibri" w:eastAsia="Calibri" w:hAnsi="Calibri"/>
          <w:color w:val="000000"/>
          <w:sz w:val="22"/>
        </w:rPr>
      </w:pPr>
      <w:r w:rsidRPr="000267FA">
        <w:rPr>
          <w:rFonts w:ascii="Calibri" w:hAnsi="Calibri"/>
          <w:color w:val="000000"/>
          <w:sz w:val="22"/>
        </w:rPr>
        <w:t xml:space="preserve">Bank. </w:t>
      </w:r>
      <w:r w:rsidRPr="000267FA">
        <w:rPr>
          <w:rFonts w:ascii="Calibri" w:hAnsi="Calibri" w:cs="Calibri"/>
          <w:color w:val="000000"/>
          <w:sz w:val="22"/>
          <w:szCs w:val="22"/>
        </w:rPr>
        <w:t>spojení:</w:t>
      </w:r>
      <w:r w:rsidRPr="000267FA">
        <w:rPr>
          <w:rFonts w:ascii="Calibri" w:hAnsi="Calibri" w:cs="Calibri"/>
          <w:color w:val="000000"/>
          <w:sz w:val="22"/>
          <w:szCs w:val="22"/>
        </w:rPr>
        <w:tab/>
        <w:t>Československá obchodní banka, a.s., Na Poříčí 24, 115 20 Praha 1</w:t>
      </w:r>
    </w:p>
    <w:p w14:paraId="67CCB9D5" w14:textId="65595E2D" w:rsidR="00DA31B7" w:rsidRPr="000267FA" w:rsidRDefault="00DA31B7" w:rsidP="00667CB4">
      <w:pPr>
        <w:pBdr>
          <w:top w:val="nil"/>
          <w:left w:val="nil"/>
          <w:bottom w:val="nil"/>
          <w:right w:val="nil"/>
          <w:between w:val="nil"/>
        </w:pBdr>
        <w:tabs>
          <w:tab w:val="left" w:pos="1620"/>
        </w:tabs>
        <w:rPr>
          <w:rFonts w:ascii="Calibri" w:hAnsi="Calibri"/>
          <w:color w:val="000000"/>
          <w:sz w:val="22"/>
        </w:rPr>
      </w:pPr>
      <w:r w:rsidRPr="000267FA">
        <w:rPr>
          <w:rFonts w:ascii="Calibri" w:hAnsi="Calibri"/>
          <w:color w:val="000000"/>
          <w:sz w:val="22"/>
        </w:rPr>
        <w:t>Č. účtu:</w:t>
      </w:r>
      <w:r w:rsidRPr="000267FA">
        <w:rPr>
          <w:rFonts w:ascii="Calibri" w:hAnsi="Calibri"/>
          <w:color w:val="000000"/>
          <w:sz w:val="22"/>
        </w:rPr>
        <w:tab/>
      </w:r>
      <w:r w:rsidRPr="000D51F4">
        <w:rPr>
          <w:rFonts w:ascii="Calibri" w:hAnsi="Calibri" w:cs="Calibri"/>
          <w:color w:val="000000"/>
          <w:sz w:val="22"/>
          <w:szCs w:val="22"/>
          <w:highlight w:val="black"/>
        </w:rPr>
        <w:t>197652044 / 0300</w:t>
      </w:r>
    </w:p>
    <w:p w14:paraId="3402145E" w14:textId="77777777" w:rsidR="001F05EC" w:rsidRPr="000267FA" w:rsidRDefault="00942197" w:rsidP="00667CB4">
      <w:pPr>
        <w:pBdr>
          <w:top w:val="nil"/>
          <w:left w:val="nil"/>
          <w:bottom w:val="nil"/>
          <w:right w:val="nil"/>
          <w:between w:val="nil"/>
        </w:pBdr>
        <w:tabs>
          <w:tab w:val="left" w:pos="1620"/>
        </w:tabs>
        <w:rPr>
          <w:rFonts w:ascii="Calibri" w:eastAsia="Calibri" w:hAnsi="Calibri" w:cs="Calibri"/>
          <w:color w:val="000000"/>
          <w:sz w:val="22"/>
          <w:szCs w:val="22"/>
        </w:rPr>
      </w:pPr>
      <w:r w:rsidRPr="000267FA">
        <w:rPr>
          <w:rFonts w:ascii="Calibri" w:eastAsia="Calibri" w:hAnsi="Calibri" w:cs="Calibri"/>
          <w:color w:val="000000"/>
          <w:sz w:val="22"/>
          <w:szCs w:val="22"/>
        </w:rPr>
        <w:t>Zastoupen:</w:t>
      </w:r>
      <w:r w:rsidRPr="000267FA">
        <w:rPr>
          <w:rFonts w:ascii="Calibri" w:eastAsia="Calibri" w:hAnsi="Calibri" w:cs="Calibri"/>
          <w:color w:val="000000"/>
          <w:sz w:val="22"/>
          <w:szCs w:val="22"/>
        </w:rPr>
        <w:tab/>
      </w:r>
      <w:r w:rsidRPr="000D51F4">
        <w:rPr>
          <w:rFonts w:ascii="Calibri" w:eastAsia="Calibri" w:hAnsi="Calibri" w:cs="Calibri"/>
          <w:color w:val="000000"/>
          <w:sz w:val="22"/>
          <w:szCs w:val="22"/>
          <w:highlight w:val="black"/>
        </w:rPr>
        <w:t>Ing. Richard Sysala, ředitel společnosti</w:t>
      </w:r>
    </w:p>
    <w:p w14:paraId="4ED43AE1" w14:textId="77777777" w:rsidR="001F05EC" w:rsidRPr="000267FA" w:rsidRDefault="00942197" w:rsidP="00667CB4">
      <w:pPr>
        <w:pBdr>
          <w:top w:val="nil"/>
          <w:left w:val="nil"/>
          <w:bottom w:val="nil"/>
          <w:right w:val="nil"/>
          <w:between w:val="nil"/>
        </w:pBdr>
        <w:tabs>
          <w:tab w:val="left" w:pos="1620"/>
        </w:tabs>
        <w:rPr>
          <w:rFonts w:ascii="Calibri" w:eastAsia="Calibri" w:hAnsi="Calibri" w:cs="Calibri"/>
          <w:color w:val="000000"/>
          <w:sz w:val="22"/>
          <w:szCs w:val="22"/>
        </w:rPr>
      </w:pPr>
      <w:r w:rsidRPr="000267FA">
        <w:rPr>
          <w:rFonts w:ascii="Calibri" w:eastAsia="Calibri" w:hAnsi="Calibri" w:cs="Calibri"/>
          <w:color w:val="000000"/>
          <w:sz w:val="22"/>
          <w:szCs w:val="22"/>
        </w:rPr>
        <w:t>Zapsán u rejstříkového soudu kde, kým</w:t>
      </w:r>
    </w:p>
    <w:p w14:paraId="3EE3B6AF" w14:textId="77777777" w:rsidR="001F05EC" w:rsidRPr="000267FA" w:rsidRDefault="00942197" w:rsidP="00667CB4">
      <w:pPr>
        <w:pBdr>
          <w:top w:val="nil"/>
          <w:left w:val="nil"/>
          <w:bottom w:val="nil"/>
          <w:right w:val="nil"/>
          <w:between w:val="nil"/>
        </w:pBdr>
        <w:rPr>
          <w:rFonts w:ascii="Calibri" w:eastAsia="Calibri" w:hAnsi="Calibri" w:cs="Calibri"/>
          <w:color w:val="000000"/>
          <w:sz w:val="22"/>
          <w:szCs w:val="22"/>
        </w:rPr>
      </w:pPr>
      <w:r w:rsidRPr="000267FA">
        <w:rPr>
          <w:rFonts w:ascii="Calibri" w:eastAsia="Calibri" w:hAnsi="Calibri" w:cs="Calibri"/>
          <w:color w:val="000000"/>
          <w:sz w:val="22"/>
          <w:szCs w:val="22"/>
        </w:rPr>
        <w:t>(dále jen „Další účastník 1“)</w:t>
      </w:r>
    </w:p>
    <w:p w14:paraId="0DE3BA33" w14:textId="77777777" w:rsidR="001F05EC" w:rsidRPr="000267FA" w:rsidRDefault="00942197" w:rsidP="00667CB4">
      <w:pPr>
        <w:pBdr>
          <w:top w:val="nil"/>
          <w:left w:val="nil"/>
          <w:bottom w:val="nil"/>
          <w:right w:val="nil"/>
          <w:between w:val="nil"/>
        </w:pBdr>
        <w:tabs>
          <w:tab w:val="left" w:pos="1620"/>
        </w:tabs>
        <w:spacing w:before="120"/>
        <w:rPr>
          <w:rFonts w:ascii="Calibri" w:eastAsia="Calibri" w:hAnsi="Calibri" w:cs="Calibri"/>
          <w:color w:val="000000"/>
          <w:sz w:val="22"/>
          <w:szCs w:val="22"/>
        </w:rPr>
      </w:pPr>
      <w:r w:rsidRPr="000267FA">
        <w:rPr>
          <w:rFonts w:ascii="Calibri" w:eastAsia="Calibri" w:hAnsi="Calibri" w:cs="Calibri"/>
          <w:color w:val="000000"/>
          <w:sz w:val="22"/>
          <w:szCs w:val="22"/>
        </w:rPr>
        <w:t>Název:</w:t>
      </w:r>
      <w:r w:rsidRPr="000267FA">
        <w:rPr>
          <w:rFonts w:ascii="Calibri" w:eastAsia="Calibri" w:hAnsi="Calibri" w:cs="Calibri"/>
          <w:color w:val="000000"/>
          <w:sz w:val="22"/>
          <w:szCs w:val="22"/>
        </w:rPr>
        <w:tab/>
      </w:r>
      <w:r w:rsidRPr="000267FA">
        <w:rPr>
          <w:rFonts w:ascii="Calibri" w:eastAsia="Calibri" w:hAnsi="Calibri" w:cs="Calibri"/>
          <w:b/>
          <w:color w:val="000000"/>
          <w:sz w:val="22"/>
          <w:szCs w:val="22"/>
        </w:rPr>
        <w:t>Vysoká škola báňská – Technická univerzita Ostrava</w:t>
      </w:r>
    </w:p>
    <w:p w14:paraId="746AF131" w14:textId="77777777" w:rsidR="001F05EC" w:rsidRPr="000267FA" w:rsidRDefault="00942197" w:rsidP="00667CB4">
      <w:pPr>
        <w:pBdr>
          <w:top w:val="nil"/>
          <w:left w:val="nil"/>
          <w:bottom w:val="nil"/>
          <w:right w:val="nil"/>
          <w:between w:val="nil"/>
        </w:pBdr>
        <w:tabs>
          <w:tab w:val="left" w:pos="1620"/>
        </w:tabs>
        <w:rPr>
          <w:rFonts w:ascii="Calibri" w:eastAsia="Calibri" w:hAnsi="Calibri" w:cs="Calibri"/>
          <w:sz w:val="22"/>
          <w:szCs w:val="22"/>
        </w:rPr>
      </w:pPr>
      <w:r w:rsidRPr="000267FA">
        <w:rPr>
          <w:rFonts w:ascii="Calibri" w:eastAsia="Calibri" w:hAnsi="Calibri" w:cs="Calibri"/>
          <w:sz w:val="22"/>
          <w:szCs w:val="22"/>
        </w:rPr>
        <w:t>VVS - Veřejná nebo státní vysoká škola (zákon č. 111/1998 Sb., o vysokých školách a o změně a doplnění dalších zákonů) - Vysoká škola (veřejná, státní)</w:t>
      </w:r>
    </w:p>
    <w:p w14:paraId="45B3ED9F" w14:textId="77777777" w:rsidR="001F05EC" w:rsidRPr="000267FA" w:rsidRDefault="00942197" w:rsidP="00667CB4">
      <w:pPr>
        <w:pBdr>
          <w:top w:val="nil"/>
          <w:left w:val="nil"/>
          <w:bottom w:val="nil"/>
          <w:right w:val="nil"/>
          <w:between w:val="nil"/>
        </w:pBdr>
        <w:tabs>
          <w:tab w:val="left" w:pos="1620"/>
        </w:tabs>
        <w:rPr>
          <w:rFonts w:ascii="Calibri" w:eastAsia="Calibri" w:hAnsi="Calibri" w:cs="Calibri"/>
          <w:color w:val="000000"/>
          <w:sz w:val="22"/>
          <w:szCs w:val="22"/>
        </w:rPr>
      </w:pPr>
      <w:r w:rsidRPr="000267FA">
        <w:rPr>
          <w:rFonts w:ascii="Calibri" w:eastAsia="Calibri" w:hAnsi="Calibri" w:cs="Calibri"/>
          <w:color w:val="000000"/>
          <w:sz w:val="22"/>
          <w:szCs w:val="22"/>
        </w:rPr>
        <w:t>se sídlem:</w:t>
      </w:r>
      <w:r w:rsidRPr="000267FA">
        <w:rPr>
          <w:rFonts w:ascii="Calibri" w:eastAsia="Calibri" w:hAnsi="Calibri" w:cs="Calibri"/>
          <w:color w:val="000000"/>
          <w:sz w:val="22"/>
          <w:szCs w:val="22"/>
        </w:rPr>
        <w:tab/>
        <w:t>17. listopadu 2172/15, 708 00 Ostrava-Poruba</w:t>
      </w:r>
    </w:p>
    <w:p w14:paraId="22AFBA2A" w14:textId="77777777" w:rsidR="001F05EC" w:rsidRPr="000267FA" w:rsidRDefault="00942197" w:rsidP="00667CB4">
      <w:pPr>
        <w:pBdr>
          <w:top w:val="nil"/>
          <w:left w:val="nil"/>
          <w:bottom w:val="nil"/>
          <w:right w:val="nil"/>
          <w:between w:val="nil"/>
        </w:pBdr>
        <w:tabs>
          <w:tab w:val="left" w:pos="1620"/>
        </w:tabs>
        <w:rPr>
          <w:rFonts w:ascii="Calibri" w:eastAsia="Calibri" w:hAnsi="Calibri" w:cs="Calibri"/>
          <w:color w:val="000000"/>
          <w:sz w:val="22"/>
          <w:szCs w:val="22"/>
        </w:rPr>
      </w:pPr>
      <w:r w:rsidRPr="000267FA">
        <w:rPr>
          <w:rFonts w:ascii="Calibri" w:eastAsia="Calibri" w:hAnsi="Calibri" w:cs="Calibri"/>
          <w:color w:val="000000"/>
          <w:sz w:val="22"/>
          <w:szCs w:val="22"/>
        </w:rPr>
        <w:t xml:space="preserve">IČ: </w:t>
      </w:r>
      <w:r w:rsidRPr="000267FA">
        <w:rPr>
          <w:rFonts w:ascii="Calibri" w:eastAsia="Calibri" w:hAnsi="Calibri" w:cs="Calibri"/>
          <w:color w:val="000000"/>
          <w:sz w:val="22"/>
          <w:szCs w:val="22"/>
        </w:rPr>
        <w:tab/>
        <w:t>61989100</w:t>
      </w:r>
    </w:p>
    <w:p w14:paraId="4A85A916" w14:textId="77777777" w:rsidR="001F05EC" w:rsidRPr="000267FA" w:rsidRDefault="00942197" w:rsidP="00667CB4">
      <w:pPr>
        <w:pBdr>
          <w:top w:val="nil"/>
          <w:left w:val="nil"/>
          <w:bottom w:val="nil"/>
          <w:right w:val="nil"/>
          <w:between w:val="nil"/>
        </w:pBdr>
        <w:tabs>
          <w:tab w:val="left" w:pos="1620"/>
        </w:tabs>
        <w:rPr>
          <w:rFonts w:ascii="Calibri" w:eastAsia="Calibri" w:hAnsi="Calibri" w:cs="Calibri"/>
          <w:color w:val="000000"/>
          <w:sz w:val="22"/>
          <w:szCs w:val="22"/>
        </w:rPr>
      </w:pPr>
      <w:r w:rsidRPr="000267FA">
        <w:rPr>
          <w:rFonts w:ascii="Calibri" w:eastAsia="Calibri" w:hAnsi="Calibri" w:cs="Calibri"/>
          <w:color w:val="000000"/>
          <w:sz w:val="22"/>
          <w:szCs w:val="22"/>
        </w:rPr>
        <w:t>DIČ:</w:t>
      </w:r>
      <w:r w:rsidRPr="000267FA">
        <w:rPr>
          <w:rFonts w:ascii="Calibri" w:eastAsia="Calibri" w:hAnsi="Calibri" w:cs="Calibri"/>
          <w:color w:val="000000"/>
          <w:sz w:val="22"/>
          <w:szCs w:val="22"/>
        </w:rPr>
        <w:tab/>
        <w:t>CZ61989100</w:t>
      </w:r>
    </w:p>
    <w:p w14:paraId="04B483F1" w14:textId="77777777" w:rsidR="001F05EC" w:rsidRPr="000267FA" w:rsidRDefault="00942197" w:rsidP="00667CB4">
      <w:pPr>
        <w:pBdr>
          <w:top w:val="nil"/>
          <w:left w:val="nil"/>
          <w:bottom w:val="nil"/>
          <w:right w:val="nil"/>
          <w:between w:val="nil"/>
        </w:pBdr>
        <w:tabs>
          <w:tab w:val="left" w:pos="1620"/>
        </w:tabs>
        <w:rPr>
          <w:rFonts w:ascii="Calibri" w:eastAsia="Calibri" w:hAnsi="Calibri" w:cs="Calibri"/>
          <w:color w:val="000000"/>
          <w:sz w:val="22"/>
          <w:szCs w:val="22"/>
        </w:rPr>
      </w:pPr>
      <w:r w:rsidRPr="000267FA">
        <w:rPr>
          <w:rFonts w:ascii="Calibri" w:eastAsia="Calibri" w:hAnsi="Calibri" w:cs="Calibri"/>
          <w:color w:val="000000"/>
          <w:sz w:val="22"/>
          <w:szCs w:val="22"/>
        </w:rPr>
        <w:t>Bank. spojení:</w:t>
      </w:r>
      <w:r w:rsidRPr="000267FA">
        <w:rPr>
          <w:rFonts w:ascii="Calibri" w:eastAsia="Calibri" w:hAnsi="Calibri" w:cs="Calibri"/>
          <w:color w:val="000000"/>
          <w:sz w:val="22"/>
          <w:szCs w:val="22"/>
        </w:rPr>
        <w:tab/>
        <w:t>ČNB pobočka Ostrava, Nádražní 4, 702 00 Ostrava</w:t>
      </w:r>
    </w:p>
    <w:p w14:paraId="1C366AF4" w14:textId="77777777" w:rsidR="001F05EC" w:rsidRPr="000267FA" w:rsidRDefault="00942197" w:rsidP="00667CB4">
      <w:pPr>
        <w:pBdr>
          <w:top w:val="nil"/>
          <w:left w:val="nil"/>
          <w:bottom w:val="nil"/>
          <w:right w:val="nil"/>
          <w:between w:val="nil"/>
        </w:pBdr>
        <w:tabs>
          <w:tab w:val="left" w:pos="1620"/>
        </w:tabs>
        <w:rPr>
          <w:rFonts w:ascii="Calibri" w:eastAsia="Calibri" w:hAnsi="Calibri" w:cs="Calibri"/>
          <w:color w:val="000000"/>
          <w:sz w:val="22"/>
          <w:szCs w:val="22"/>
        </w:rPr>
      </w:pPr>
      <w:r w:rsidRPr="000267FA">
        <w:rPr>
          <w:rFonts w:ascii="Calibri" w:eastAsia="Calibri" w:hAnsi="Calibri" w:cs="Calibri"/>
          <w:color w:val="000000"/>
          <w:sz w:val="22"/>
          <w:szCs w:val="22"/>
        </w:rPr>
        <w:t>Č. účtu:</w:t>
      </w:r>
      <w:r w:rsidRPr="000267FA">
        <w:rPr>
          <w:rFonts w:ascii="Calibri" w:eastAsia="Calibri" w:hAnsi="Calibri" w:cs="Calibri"/>
          <w:color w:val="000000"/>
          <w:sz w:val="22"/>
          <w:szCs w:val="22"/>
        </w:rPr>
        <w:tab/>
      </w:r>
      <w:r w:rsidRPr="000D51F4">
        <w:rPr>
          <w:rFonts w:ascii="Calibri" w:eastAsia="Calibri" w:hAnsi="Calibri" w:cs="Calibri"/>
          <w:color w:val="000000"/>
          <w:sz w:val="22"/>
          <w:szCs w:val="22"/>
          <w:highlight w:val="black"/>
        </w:rPr>
        <w:t>94-6225761/0710</w:t>
      </w:r>
    </w:p>
    <w:p w14:paraId="6EB1C12B" w14:textId="77777777" w:rsidR="001F05EC" w:rsidRPr="000267FA" w:rsidRDefault="00942197" w:rsidP="00667CB4">
      <w:pPr>
        <w:pBdr>
          <w:top w:val="nil"/>
          <w:left w:val="nil"/>
          <w:bottom w:val="nil"/>
          <w:right w:val="nil"/>
          <w:between w:val="nil"/>
        </w:pBdr>
        <w:tabs>
          <w:tab w:val="left" w:pos="1620"/>
        </w:tabs>
        <w:rPr>
          <w:rFonts w:ascii="Calibri" w:eastAsia="Calibri" w:hAnsi="Calibri" w:cs="Calibri"/>
          <w:color w:val="000000"/>
          <w:sz w:val="22"/>
          <w:szCs w:val="22"/>
        </w:rPr>
      </w:pPr>
      <w:r w:rsidRPr="000267FA">
        <w:rPr>
          <w:rFonts w:ascii="Calibri" w:eastAsia="Calibri" w:hAnsi="Calibri" w:cs="Calibri"/>
          <w:color w:val="000000"/>
          <w:sz w:val="22"/>
          <w:szCs w:val="22"/>
        </w:rPr>
        <w:t>Zastoupen:</w:t>
      </w:r>
      <w:r w:rsidRPr="000267FA">
        <w:rPr>
          <w:rFonts w:ascii="Calibri" w:eastAsia="Calibri" w:hAnsi="Calibri" w:cs="Calibri"/>
          <w:color w:val="000000"/>
          <w:sz w:val="22"/>
          <w:szCs w:val="22"/>
        </w:rPr>
        <w:tab/>
      </w:r>
      <w:r w:rsidRPr="000D51F4">
        <w:rPr>
          <w:rFonts w:ascii="Calibri" w:eastAsia="Calibri" w:hAnsi="Calibri" w:cs="Calibri"/>
          <w:color w:val="000000"/>
          <w:sz w:val="22"/>
          <w:szCs w:val="22"/>
          <w:highlight w:val="black"/>
        </w:rPr>
        <w:t>prof. RNDr. Václav Snášel, CSc., rektor</w:t>
      </w:r>
    </w:p>
    <w:p w14:paraId="344C871B" w14:textId="77777777" w:rsidR="001F05EC" w:rsidRPr="000267FA" w:rsidRDefault="00942197" w:rsidP="00667CB4">
      <w:pPr>
        <w:pBdr>
          <w:top w:val="nil"/>
          <w:left w:val="nil"/>
          <w:bottom w:val="nil"/>
          <w:right w:val="nil"/>
          <w:between w:val="nil"/>
        </w:pBdr>
        <w:rPr>
          <w:rFonts w:ascii="Calibri" w:eastAsia="Calibri" w:hAnsi="Calibri" w:cs="Calibri"/>
          <w:color w:val="000000"/>
          <w:sz w:val="22"/>
          <w:szCs w:val="22"/>
        </w:rPr>
      </w:pPr>
      <w:r w:rsidRPr="000267FA">
        <w:rPr>
          <w:rFonts w:ascii="Calibri" w:eastAsia="Calibri" w:hAnsi="Calibri" w:cs="Calibri"/>
          <w:color w:val="000000"/>
          <w:sz w:val="22"/>
          <w:szCs w:val="22"/>
        </w:rPr>
        <w:t>(dále jen „Další účastník 2“)</w:t>
      </w:r>
    </w:p>
    <w:p w14:paraId="3B7ADCCE" w14:textId="77777777" w:rsidR="001F05EC" w:rsidRPr="000267FA" w:rsidRDefault="00942197" w:rsidP="00667CB4">
      <w:pPr>
        <w:pBdr>
          <w:top w:val="nil"/>
          <w:left w:val="nil"/>
          <w:bottom w:val="nil"/>
          <w:right w:val="nil"/>
          <w:between w:val="nil"/>
        </w:pBdr>
        <w:tabs>
          <w:tab w:val="left" w:pos="1620"/>
        </w:tabs>
        <w:spacing w:before="120"/>
        <w:rPr>
          <w:rFonts w:ascii="Calibri" w:eastAsia="Calibri" w:hAnsi="Calibri" w:cs="Calibri"/>
          <w:color w:val="000000"/>
          <w:sz w:val="22"/>
          <w:szCs w:val="22"/>
        </w:rPr>
      </w:pPr>
      <w:r w:rsidRPr="000267FA">
        <w:rPr>
          <w:rFonts w:ascii="Calibri" w:eastAsia="Calibri" w:hAnsi="Calibri" w:cs="Calibri"/>
          <w:color w:val="000000"/>
          <w:sz w:val="22"/>
          <w:szCs w:val="22"/>
        </w:rPr>
        <w:t>Název:</w:t>
      </w:r>
      <w:r w:rsidRPr="000267FA">
        <w:rPr>
          <w:rFonts w:ascii="Calibri" w:eastAsia="Calibri" w:hAnsi="Calibri" w:cs="Calibri"/>
          <w:color w:val="000000"/>
          <w:sz w:val="22"/>
          <w:szCs w:val="22"/>
        </w:rPr>
        <w:tab/>
      </w:r>
      <w:r w:rsidRPr="000267FA">
        <w:rPr>
          <w:rFonts w:ascii="Calibri" w:eastAsia="Calibri" w:hAnsi="Calibri" w:cs="Calibri"/>
          <w:b/>
          <w:color w:val="000000"/>
          <w:sz w:val="22"/>
          <w:szCs w:val="22"/>
        </w:rPr>
        <w:t>Centrum dopravního výzkumu, v.v.i.</w:t>
      </w:r>
    </w:p>
    <w:p w14:paraId="737598D5" w14:textId="77777777" w:rsidR="001F05EC" w:rsidRPr="000267FA" w:rsidRDefault="00942197" w:rsidP="00667CB4">
      <w:pPr>
        <w:pBdr>
          <w:top w:val="nil"/>
          <w:left w:val="nil"/>
          <w:bottom w:val="nil"/>
          <w:right w:val="nil"/>
          <w:between w:val="nil"/>
        </w:pBdr>
        <w:tabs>
          <w:tab w:val="left" w:pos="1620"/>
        </w:tabs>
        <w:rPr>
          <w:rFonts w:ascii="Calibri" w:eastAsia="Calibri" w:hAnsi="Calibri" w:cs="Calibri"/>
          <w:color w:val="000000"/>
          <w:sz w:val="22"/>
          <w:szCs w:val="22"/>
        </w:rPr>
      </w:pPr>
      <w:r w:rsidRPr="000267FA">
        <w:rPr>
          <w:rFonts w:ascii="Calibri" w:eastAsia="Calibri" w:hAnsi="Calibri" w:cs="Calibri"/>
          <w:color w:val="000000"/>
          <w:sz w:val="22"/>
          <w:szCs w:val="22"/>
        </w:rPr>
        <w:t>se sídlem:</w:t>
      </w:r>
      <w:r w:rsidRPr="000267FA">
        <w:rPr>
          <w:rFonts w:ascii="Calibri" w:eastAsia="Calibri" w:hAnsi="Calibri" w:cs="Calibri"/>
          <w:color w:val="000000"/>
          <w:sz w:val="22"/>
          <w:szCs w:val="22"/>
        </w:rPr>
        <w:tab/>
        <w:t>Líšeňská 33a, 63600, Brno</w:t>
      </w:r>
    </w:p>
    <w:p w14:paraId="017526F5" w14:textId="77777777" w:rsidR="001F05EC" w:rsidRPr="000267FA" w:rsidRDefault="00942197" w:rsidP="00667CB4">
      <w:pPr>
        <w:pBdr>
          <w:top w:val="nil"/>
          <w:left w:val="nil"/>
          <w:bottom w:val="nil"/>
          <w:right w:val="nil"/>
          <w:between w:val="nil"/>
        </w:pBdr>
        <w:tabs>
          <w:tab w:val="left" w:pos="1620"/>
        </w:tabs>
        <w:rPr>
          <w:rFonts w:ascii="Calibri" w:eastAsia="Calibri" w:hAnsi="Calibri" w:cs="Calibri"/>
          <w:color w:val="000000"/>
          <w:sz w:val="22"/>
          <w:szCs w:val="22"/>
        </w:rPr>
      </w:pPr>
      <w:r w:rsidRPr="000267FA">
        <w:rPr>
          <w:rFonts w:ascii="Calibri" w:eastAsia="Calibri" w:hAnsi="Calibri" w:cs="Calibri"/>
          <w:color w:val="000000"/>
          <w:sz w:val="22"/>
          <w:szCs w:val="22"/>
        </w:rPr>
        <w:t xml:space="preserve">IČ: </w:t>
      </w:r>
      <w:r w:rsidRPr="000267FA">
        <w:rPr>
          <w:rFonts w:ascii="Calibri" w:eastAsia="Calibri" w:hAnsi="Calibri" w:cs="Calibri"/>
          <w:color w:val="000000"/>
          <w:sz w:val="22"/>
          <w:szCs w:val="22"/>
        </w:rPr>
        <w:tab/>
        <w:t>44994575</w:t>
      </w:r>
    </w:p>
    <w:p w14:paraId="066436FC" w14:textId="77777777" w:rsidR="001F05EC" w:rsidRPr="000267FA" w:rsidRDefault="00942197" w:rsidP="00667CB4">
      <w:pPr>
        <w:pBdr>
          <w:top w:val="nil"/>
          <w:left w:val="nil"/>
          <w:bottom w:val="nil"/>
          <w:right w:val="nil"/>
          <w:between w:val="nil"/>
        </w:pBdr>
        <w:tabs>
          <w:tab w:val="left" w:pos="1620"/>
        </w:tabs>
        <w:rPr>
          <w:rFonts w:ascii="Calibri" w:eastAsia="Calibri" w:hAnsi="Calibri" w:cs="Calibri"/>
          <w:color w:val="000000"/>
          <w:sz w:val="22"/>
          <w:szCs w:val="22"/>
        </w:rPr>
      </w:pPr>
      <w:r w:rsidRPr="000267FA">
        <w:rPr>
          <w:rFonts w:ascii="Calibri" w:eastAsia="Calibri" w:hAnsi="Calibri" w:cs="Calibri"/>
          <w:color w:val="000000"/>
          <w:sz w:val="22"/>
          <w:szCs w:val="22"/>
        </w:rPr>
        <w:t>DIČ:</w:t>
      </w:r>
      <w:r w:rsidRPr="000267FA">
        <w:rPr>
          <w:rFonts w:ascii="Calibri" w:eastAsia="Calibri" w:hAnsi="Calibri" w:cs="Calibri"/>
          <w:color w:val="000000"/>
          <w:sz w:val="22"/>
          <w:szCs w:val="22"/>
        </w:rPr>
        <w:tab/>
        <w:t>CZ44994575</w:t>
      </w:r>
    </w:p>
    <w:p w14:paraId="4D9E1AF1" w14:textId="77777777" w:rsidR="001F05EC" w:rsidRPr="000267FA" w:rsidRDefault="00942197" w:rsidP="00667CB4">
      <w:pPr>
        <w:pBdr>
          <w:top w:val="nil"/>
          <w:left w:val="nil"/>
          <w:bottom w:val="nil"/>
          <w:right w:val="nil"/>
          <w:between w:val="nil"/>
        </w:pBdr>
        <w:tabs>
          <w:tab w:val="left" w:pos="1620"/>
        </w:tabs>
        <w:rPr>
          <w:rFonts w:ascii="Calibri" w:eastAsia="Calibri" w:hAnsi="Calibri" w:cs="Calibri"/>
          <w:color w:val="000000"/>
          <w:sz w:val="22"/>
          <w:szCs w:val="22"/>
        </w:rPr>
      </w:pPr>
      <w:r w:rsidRPr="000267FA">
        <w:rPr>
          <w:rFonts w:ascii="Calibri" w:eastAsia="Calibri" w:hAnsi="Calibri" w:cs="Calibri"/>
          <w:color w:val="000000"/>
          <w:sz w:val="22"/>
          <w:szCs w:val="22"/>
        </w:rPr>
        <w:t>Bank. spojení:</w:t>
      </w:r>
      <w:r w:rsidRPr="000267FA">
        <w:rPr>
          <w:rFonts w:ascii="Calibri" w:eastAsia="Calibri" w:hAnsi="Calibri" w:cs="Calibri"/>
          <w:color w:val="000000"/>
          <w:sz w:val="22"/>
          <w:szCs w:val="22"/>
        </w:rPr>
        <w:tab/>
        <w:t>Česká národní banka, Na příkopě 25, Praha 1</w:t>
      </w:r>
    </w:p>
    <w:p w14:paraId="457C7A23" w14:textId="77777777" w:rsidR="001F05EC" w:rsidRPr="000267FA" w:rsidRDefault="00942197" w:rsidP="00667CB4">
      <w:pPr>
        <w:pBdr>
          <w:top w:val="nil"/>
          <w:left w:val="nil"/>
          <w:bottom w:val="nil"/>
          <w:right w:val="nil"/>
          <w:between w:val="nil"/>
        </w:pBdr>
        <w:tabs>
          <w:tab w:val="left" w:pos="1620"/>
        </w:tabs>
        <w:rPr>
          <w:rFonts w:ascii="Calibri" w:eastAsia="Calibri" w:hAnsi="Calibri" w:cs="Calibri"/>
          <w:color w:val="000000"/>
          <w:sz w:val="22"/>
          <w:szCs w:val="22"/>
        </w:rPr>
      </w:pPr>
      <w:r w:rsidRPr="000267FA">
        <w:rPr>
          <w:rFonts w:ascii="Calibri" w:eastAsia="Calibri" w:hAnsi="Calibri" w:cs="Calibri"/>
          <w:color w:val="000000"/>
          <w:sz w:val="22"/>
          <w:szCs w:val="22"/>
        </w:rPr>
        <w:t>Č. účtu:</w:t>
      </w:r>
      <w:r w:rsidRPr="000267FA">
        <w:rPr>
          <w:rFonts w:ascii="Calibri" w:eastAsia="Calibri" w:hAnsi="Calibri" w:cs="Calibri"/>
          <w:color w:val="000000"/>
          <w:sz w:val="22"/>
          <w:szCs w:val="22"/>
        </w:rPr>
        <w:tab/>
      </w:r>
      <w:r w:rsidRPr="000D51F4">
        <w:rPr>
          <w:rFonts w:ascii="Calibri" w:eastAsia="Calibri" w:hAnsi="Calibri" w:cs="Calibri"/>
          <w:color w:val="000000"/>
          <w:sz w:val="22"/>
          <w:szCs w:val="22"/>
          <w:highlight w:val="black"/>
        </w:rPr>
        <w:t>94-54725621/0710</w:t>
      </w:r>
    </w:p>
    <w:p w14:paraId="53666622" w14:textId="77777777" w:rsidR="001F05EC" w:rsidRPr="000267FA" w:rsidRDefault="00942197" w:rsidP="00667CB4">
      <w:pPr>
        <w:pBdr>
          <w:top w:val="nil"/>
          <w:left w:val="nil"/>
          <w:bottom w:val="nil"/>
          <w:right w:val="nil"/>
          <w:between w:val="nil"/>
        </w:pBdr>
        <w:tabs>
          <w:tab w:val="left" w:pos="1620"/>
        </w:tabs>
        <w:rPr>
          <w:rFonts w:ascii="Calibri" w:eastAsia="Calibri" w:hAnsi="Calibri" w:cs="Calibri"/>
          <w:color w:val="000000"/>
          <w:sz w:val="22"/>
          <w:szCs w:val="22"/>
        </w:rPr>
      </w:pPr>
      <w:r w:rsidRPr="000267FA">
        <w:rPr>
          <w:rFonts w:ascii="Calibri" w:eastAsia="Calibri" w:hAnsi="Calibri" w:cs="Calibri"/>
          <w:color w:val="000000"/>
          <w:sz w:val="22"/>
          <w:szCs w:val="22"/>
        </w:rPr>
        <w:t>Zastoupen:</w:t>
      </w:r>
      <w:r w:rsidRPr="000267FA">
        <w:rPr>
          <w:rFonts w:ascii="Calibri" w:eastAsia="Calibri" w:hAnsi="Calibri" w:cs="Calibri"/>
          <w:color w:val="000000"/>
          <w:sz w:val="22"/>
          <w:szCs w:val="22"/>
        </w:rPr>
        <w:tab/>
      </w:r>
      <w:r w:rsidRPr="000D51F4">
        <w:rPr>
          <w:rFonts w:ascii="Calibri" w:eastAsia="Calibri" w:hAnsi="Calibri" w:cs="Calibri"/>
          <w:color w:val="000000"/>
          <w:sz w:val="22"/>
          <w:szCs w:val="22"/>
          <w:highlight w:val="black"/>
        </w:rPr>
        <w:t>Ing. Jindřich Frič, Ph.D., ředitel instituce</w:t>
      </w:r>
    </w:p>
    <w:p w14:paraId="49A0A4D1" w14:textId="43138F2F" w:rsidR="001F05EC" w:rsidRPr="000267FA" w:rsidRDefault="00942197" w:rsidP="00667CB4">
      <w:pPr>
        <w:pBdr>
          <w:top w:val="nil"/>
          <w:left w:val="nil"/>
          <w:bottom w:val="nil"/>
          <w:right w:val="nil"/>
          <w:between w:val="nil"/>
        </w:pBdr>
        <w:tabs>
          <w:tab w:val="left" w:pos="1620"/>
        </w:tabs>
        <w:spacing w:after="240"/>
        <w:rPr>
          <w:rFonts w:ascii="Calibri" w:eastAsia="Calibri" w:hAnsi="Calibri" w:cs="Calibri"/>
          <w:color w:val="000000"/>
          <w:sz w:val="22"/>
          <w:szCs w:val="22"/>
        </w:rPr>
      </w:pPr>
      <w:r w:rsidRPr="000267FA">
        <w:rPr>
          <w:rFonts w:ascii="Calibri" w:eastAsia="Calibri" w:hAnsi="Calibri" w:cs="Calibri"/>
          <w:color w:val="000000"/>
          <w:sz w:val="22"/>
          <w:szCs w:val="22"/>
        </w:rPr>
        <w:t>Zapsáno v rejstříku veřejných výzkumných institucí vedeném MŠMT.</w:t>
      </w:r>
      <w:r w:rsidR="00667CB4">
        <w:rPr>
          <w:rFonts w:ascii="Calibri" w:eastAsia="Calibri" w:hAnsi="Calibri" w:cs="Calibri"/>
          <w:color w:val="000000"/>
          <w:sz w:val="22"/>
          <w:szCs w:val="22"/>
        </w:rPr>
        <w:t xml:space="preserve"> </w:t>
      </w:r>
      <w:r w:rsidR="00667CB4">
        <w:rPr>
          <w:rFonts w:ascii="Calibri" w:eastAsia="Calibri" w:hAnsi="Calibri" w:cs="Calibri"/>
          <w:color w:val="000000"/>
          <w:sz w:val="22"/>
          <w:szCs w:val="22"/>
        </w:rPr>
        <w:br/>
      </w:r>
      <w:r w:rsidRPr="000267FA">
        <w:rPr>
          <w:rFonts w:ascii="Calibri" w:eastAsia="Calibri" w:hAnsi="Calibri" w:cs="Calibri"/>
          <w:color w:val="000000"/>
          <w:sz w:val="22"/>
          <w:szCs w:val="22"/>
        </w:rPr>
        <w:t>(dále jen „Další účastník 3“)</w:t>
      </w:r>
    </w:p>
    <w:p w14:paraId="32DFC469" w14:textId="77777777" w:rsidR="001F05EC" w:rsidRPr="000267FA" w:rsidRDefault="001F05EC">
      <w:pPr>
        <w:pBdr>
          <w:top w:val="nil"/>
          <w:left w:val="nil"/>
          <w:bottom w:val="nil"/>
          <w:right w:val="nil"/>
          <w:between w:val="nil"/>
        </w:pBdr>
        <w:rPr>
          <w:rFonts w:ascii="Calibri" w:eastAsia="Calibri" w:hAnsi="Calibri" w:cs="Calibri"/>
          <w:color w:val="000000"/>
          <w:sz w:val="22"/>
          <w:szCs w:val="22"/>
        </w:rPr>
      </w:pPr>
    </w:p>
    <w:p w14:paraId="4D7ECBDB" w14:textId="77777777" w:rsidR="001F05EC" w:rsidRPr="000267FA" w:rsidRDefault="00942197">
      <w:pPr>
        <w:pBdr>
          <w:top w:val="nil"/>
          <w:left w:val="nil"/>
          <w:bottom w:val="nil"/>
          <w:right w:val="nil"/>
          <w:between w:val="nil"/>
        </w:pBdr>
        <w:tabs>
          <w:tab w:val="left" w:pos="1620"/>
        </w:tabs>
        <w:rPr>
          <w:rFonts w:ascii="Calibri" w:eastAsia="Calibri" w:hAnsi="Calibri" w:cs="Calibri"/>
          <w:color w:val="000000"/>
          <w:sz w:val="22"/>
          <w:szCs w:val="22"/>
        </w:rPr>
      </w:pPr>
      <w:r w:rsidRPr="000267FA">
        <w:rPr>
          <w:rFonts w:ascii="Calibri" w:eastAsia="Calibri" w:hAnsi="Calibri" w:cs="Calibri"/>
          <w:color w:val="000000"/>
          <w:sz w:val="22"/>
          <w:szCs w:val="22"/>
        </w:rPr>
        <w:t>Název:</w:t>
      </w:r>
      <w:r w:rsidRPr="000267FA">
        <w:rPr>
          <w:rFonts w:ascii="Calibri" w:eastAsia="Calibri" w:hAnsi="Calibri" w:cs="Calibri"/>
          <w:color w:val="000000"/>
          <w:sz w:val="22"/>
          <w:szCs w:val="22"/>
        </w:rPr>
        <w:tab/>
      </w:r>
      <w:r w:rsidRPr="000267FA">
        <w:rPr>
          <w:rFonts w:ascii="Calibri" w:eastAsia="Calibri" w:hAnsi="Calibri" w:cs="Calibri"/>
          <w:b/>
          <w:color w:val="000000"/>
          <w:sz w:val="22"/>
          <w:szCs w:val="22"/>
        </w:rPr>
        <w:t>GNSS CENTRE OF EXCELLENCE, zájmové sdružení právnických osob</w:t>
      </w:r>
    </w:p>
    <w:p w14:paraId="145F76FD" w14:textId="77777777" w:rsidR="001F05EC" w:rsidRPr="000267FA" w:rsidRDefault="00942197">
      <w:pPr>
        <w:pBdr>
          <w:top w:val="nil"/>
          <w:left w:val="nil"/>
          <w:bottom w:val="nil"/>
          <w:right w:val="nil"/>
          <w:between w:val="nil"/>
        </w:pBdr>
        <w:tabs>
          <w:tab w:val="left" w:pos="1620"/>
        </w:tabs>
        <w:rPr>
          <w:rFonts w:ascii="Calibri" w:eastAsia="Calibri" w:hAnsi="Calibri" w:cs="Calibri"/>
          <w:color w:val="000000"/>
          <w:sz w:val="22"/>
          <w:szCs w:val="22"/>
        </w:rPr>
      </w:pPr>
      <w:r w:rsidRPr="000267FA">
        <w:rPr>
          <w:rFonts w:ascii="Calibri" w:eastAsia="Calibri" w:hAnsi="Calibri" w:cs="Calibri"/>
          <w:color w:val="000000"/>
          <w:sz w:val="22"/>
          <w:szCs w:val="22"/>
        </w:rPr>
        <w:t>se sídlem:</w:t>
      </w:r>
      <w:r w:rsidRPr="000267FA">
        <w:rPr>
          <w:rFonts w:ascii="Calibri" w:eastAsia="Calibri" w:hAnsi="Calibri" w:cs="Calibri"/>
          <w:color w:val="000000"/>
          <w:sz w:val="22"/>
          <w:szCs w:val="22"/>
        </w:rPr>
        <w:tab/>
        <w:t>Navigační 787, 25261 Jeneč</w:t>
      </w:r>
    </w:p>
    <w:p w14:paraId="2D648700" w14:textId="77777777" w:rsidR="001F05EC" w:rsidRPr="000267FA" w:rsidRDefault="00942197">
      <w:pPr>
        <w:pBdr>
          <w:top w:val="nil"/>
          <w:left w:val="nil"/>
          <w:bottom w:val="nil"/>
          <w:right w:val="nil"/>
          <w:between w:val="nil"/>
        </w:pBdr>
        <w:tabs>
          <w:tab w:val="left" w:pos="1620"/>
        </w:tabs>
        <w:rPr>
          <w:rFonts w:ascii="Calibri" w:eastAsia="Calibri" w:hAnsi="Calibri" w:cs="Calibri"/>
          <w:color w:val="000000"/>
          <w:sz w:val="22"/>
          <w:szCs w:val="22"/>
        </w:rPr>
      </w:pPr>
      <w:r w:rsidRPr="000267FA">
        <w:rPr>
          <w:rFonts w:ascii="Calibri" w:eastAsia="Calibri" w:hAnsi="Calibri" w:cs="Calibri"/>
          <w:color w:val="000000"/>
          <w:sz w:val="22"/>
          <w:szCs w:val="22"/>
        </w:rPr>
        <w:t xml:space="preserve">IČ: </w:t>
      </w:r>
      <w:r w:rsidRPr="000267FA">
        <w:rPr>
          <w:rFonts w:ascii="Calibri" w:eastAsia="Calibri" w:hAnsi="Calibri" w:cs="Calibri"/>
          <w:color w:val="000000"/>
          <w:sz w:val="22"/>
          <w:szCs w:val="22"/>
        </w:rPr>
        <w:tab/>
        <w:t>01269313</w:t>
      </w:r>
    </w:p>
    <w:p w14:paraId="049BE298" w14:textId="77777777" w:rsidR="001F05EC" w:rsidRPr="000267FA" w:rsidRDefault="00942197">
      <w:pPr>
        <w:pBdr>
          <w:top w:val="nil"/>
          <w:left w:val="nil"/>
          <w:bottom w:val="nil"/>
          <w:right w:val="nil"/>
          <w:between w:val="nil"/>
        </w:pBdr>
        <w:tabs>
          <w:tab w:val="left" w:pos="1620"/>
        </w:tabs>
        <w:rPr>
          <w:rFonts w:ascii="Calibri" w:eastAsia="Calibri" w:hAnsi="Calibri" w:cs="Calibri"/>
          <w:sz w:val="22"/>
          <w:szCs w:val="22"/>
        </w:rPr>
      </w:pPr>
      <w:r w:rsidRPr="000267FA">
        <w:rPr>
          <w:rFonts w:ascii="Calibri" w:eastAsia="Calibri" w:hAnsi="Calibri" w:cs="Calibri"/>
          <w:color w:val="000000"/>
          <w:sz w:val="22"/>
          <w:szCs w:val="22"/>
        </w:rPr>
        <w:t>DIČ:</w:t>
      </w:r>
      <w:r w:rsidRPr="000267FA">
        <w:rPr>
          <w:rFonts w:ascii="Calibri" w:eastAsia="Calibri" w:hAnsi="Calibri" w:cs="Calibri"/>
          <w:color w:val="000000"/>
          <w:sz w:val="22"/>
          <w:szCs w:val="22"/>
        </w:rPr>
        <w:tab/>
      </w:r>
      <w:r w:rsidRPr="000267FA">
        <w:rPr>
          <w:rFonts w:ascii="Calibri" w:eastAsia="Calibri" w:hAnsi="Calibri" w:cs="Calibri"/>
          <w:sz w:val="22"/>
          <w:szCs w:val="22"/>
        </w:rPr>
        <w:t>CZ01269313 (není plátce DPH)</w:t>
      </w:r>
    </w:p>
    <w:p w14:paraId="6B50A1A8" w14:textId="77777777" w:rsidR="001F05EC" w:rsidRPr="000267FA" w:rsidRDefault="00942197">
      <w:pPr>
        <w:pBdr>
          <w:top w:val="nil"/>
          <w:left w:val="nil"/>
          <w:bottom w:val="nil"/>
          <w:right w:val="nil"/>
          <w:between w:val="nil"/>
        </w:pBdr>
        <w:tabs>
          <w:tab w:val="left" w:pos="1620"/>
        </w:tabs>
        <w:rPr>
          <w:rFonts w:ascii="Calibri" w:eastAsia="Calibri" w:hAnsi="Calibri" w:cs="Calibri"/>
          <w:sz w:val="22"/>
          <w:szCs w:val="22"/>
        </w:rPr>
      </w:pPr>
      <w:r w:rsidRPr="000267FA">
        <w:rPr>
          <w:rFonts w:ascii="Calibri" w:eastAsia="Calibri" w:hAnsi="Calibri" w:cs="Calibri"/>
          <w:color w:val="000000"/>
          <w:sz w:val="22"/>
          <w:szCs w:val="22"/>
        </w:rPr>
        <w:t>Bank. spojení:</w:t>
      </w:r>
      <w:r w:rsidRPr="000267FA">
        <w:rPr>
          <w:rFonts w:ascii="Calibri" w:eastAsia="Calibri" w:hAnsi="Calibri" w:cs="Calibri"/>
          <w:color w:val="000000"/>
          <w:sz w:val="22"/>
          <w:szCs w:val="22"/>
        </w:rPr>
        <w:tab/>
      </w:r>
      <w:r w:rsidRPr="000267FA">
        <w:rPr>
          <w:rFonts w:ascii="Calibri" w:eastAsia="Calibri" w:hAnsi="Calibri" w:cs="Calibri"/>
          <w:sz w:val="22"/>
          <w:szCs w:val="22"/>
        </w:rPr>
        <w:t>ČSOB, a.s., Radlická 333/150, 150 57 Praha 5</w:t>
      </w:r>
    </w:p>
    <w:p w14:paraId="0F568BF7" w14:textId="77777777" w:rsidR="001F05EC" w:rsidRPr="000267FA" w:rsidRDefault="00942197">
      <w:pPr>
        <w:tabs>
          <w:tab w:val="left" w:pos="1620"/>
        </w:tabs>
        <w:rPr>
          <w:rFonts w:ascii="Calibri" w:eastAsia="Calibri" w:hAnsi="Calibri" w:cs="Calibri"/>
          <w:sz w:val="22"/>
          <w:szCs w:val="22"/>
        </w:rPr>
      </w:pPr>
      <w:r w:rsidRPr="000267FA">
        <w:rPr>
          <w:rFonts w:ascii="Calibri" w:eastAsia="Calibri" w:hAnsi="Calibri" w:cs="Calibri"/>
          <w:sz w:val="22"/>
          <w:szCs w:val="22"/>
        </w:rPr>
        <w:t xml:space="preserve">Č. účtu:          </w:t>
      </w:r>
      <w:r w:rsidRPr="000267FA">
        <w:rPr>
          <w:rFonts w:ascii="Calibri" w:eastAsia="Calibri" w:hAnsi="Calibri" w:cs="Calibri"/>
          <w:sz w:val="22"/>
          <w:szCs w:val="22"/>
        </w:rPr>
        <w:tab/>
      </w:r>
      <w:r w:rsidRPr="000D51F4">
        <w:rPr>
          <w:rFonts w:ascii="Calibri" w:eastAsia="Calibri" w:hAnsi="Calibri" w:cs="Calibri"/>
          <w:sz w:val="22"/>
          <w:szCs w:val="22"/>
          <w:highlight w:val="black"/>
        </w:rPr>
        <w:t>217217833/0300</w:t>
      </w:r>
    </w:p>
    <w:p w14:paraId="064445CC" w14:textId="77777777" w:rsidR="001F05EC" w:rsidRPr="000267FA" w:rsidRDefault="00942197">
      <w:pPr>
        <w:pBdr>
          <w:top w:val="nil"/>
          <w:left w:val="nil"/>
          <w:bottom w:val="nil"/>
          <w:right w:val="nil"/>
          <w:between w:val="nil"/>
        </w:pBdr>
        <w:tabs>
          <w:tab w:val="left" w:pos="1620"/>
        </w:tabs>
        <w:rPr>
          <w:rFonts w:ascii="Calibri" w:eastAsia="Calibri" w:hAnsi="Calibri" w:cs="Calibri"/>
          <w:color w:val="000000"/>
          <w:sz w:val="22"/>
          <w:szCs w:val="22"/>
        </w:rPr>
      </w:pPr>
      <w:r w:rsidRPr="000267FA">
        <w:rPr>
          <w:rFonts w:ascii="Calibri" w:eastAsia="Calibri" w:hAnsi="Calibri" w:cs="Calibri"/>
          <w:color w:val="000000"/>
          <w:sz w:val="22"/>
          <w:szCs w:val="22"/>
        </w:rPr>
        <w:t>Zastoupen:</w:t>
      </w:r>
      <w:r w:rsidRPr="000267FA">
        <w:rPr>
          <w:rFonts w:ascii="Calibri" w:eastAsia="Calibri" w:hAnsi="Calibri" w:cs="Calibri"/>
          <w:color w:val="000000"/>
          <w:sz w:val="22"/>
          <w:szCs w:val="22"/>
        </w:rPr>
        <w:tab/>
      </w:r>
      <w:r w:rsidRPr="000D51F4">
        <w:rPr>
          <w:rFonts w:ascii="Calibri" w:eastAsia="Calibri" w:hAnsi="Calibri" w:cs="Calibri"/>
          <w:color w:val="000000"/>
          <w:sz w:val="22"/>
          <w:szCs w:val="22"/>
          <w:highlight w:val="black"/>
        </w:rPr>
        <w:t>Ing. Tomáš Duša, Ph.D., ředitel</w:t>
      </w:r>
    </w:p>
    <w:p w14:paraId="04364608" w14:textId="77777777" w:rsidR="001F05EC" w:rsidRPr="000267FA" w:rsidRDefault="00942197">
      <w:pPr>
        <w:pBdr>
          <w:top w:val="nil"/>
          <w:left w:val="nil"/>
          <w:bottom w:val="nil"/>
          <w:right w:val="nil"/>
          <w:between w:val="nil"/>
        </w:pBdr>
        <w:tabs>
          <w:tab w:val="left" w:pos="1620"/>
        </w:tabs>
        <w:rPr>
          <w:rFonts w:ascii="Calibri" w:eastAsia="Calibri" w:hAnsi="Calibri" w:cs="Calibri"/>
          <w:sz w:val="22"/>
          <w:szCs w:val="22"/>
        </w:rPr>
      </w:pPr>
      <w:r w:rsidRPr="000267FA">
        <w:rPr>
          <w:rFonts w:ascii="Calibri" w:eastAsia="Calibri" w:hAnsi="Calibri" w:cs="Calibri"/>
          <w:sz w:val="22"/>
          <w:szCs w:val="22"/>
        </w:rPr>
        <w:t>Zapsán u spolkového rejstříku, vedeném Městským soudem v Praze, oddíl L, vložka 58886</w:t>
      </w:r>
    </w:p>
    <w:p w14:paraId="312946BF" w14:textId="77777777" w:rsidR="001F05EC" w:rsidRPr="000267FA" w:rsidRDefault="00942197">
      <w:pPr>
        <w:pBdr>
          <w:top w:val="nil"/>
          <w:left w:val="nil"/>
          <w:bottom w:val="nil"/>
          <w:right w:val="nil"/>
          <w:between w:val="nil"/>
        </w:pBdr>
        <w:rPr>
          <w:rFonts w:ascii="Calibri" w:eastAsia="Calibri" w:hAnsi="Calibri" w:cs="Calibri"/>
          <w:color w:val="000000"/>
          <w:sz w:val="22"/>
          <w:szCs w:val="22"/>
        </w:rPr>
      </w:pPr>
      <w:r w:rsidRPr="000267FA">
        <w:rPr>
          <w:rFonts w:ascii="Calibri" w:eastAsia="Calibri" w:hAnsi="Calibri" w:cs="Calibri"/>
          <w:color w:val="000000"/>
          <w:sz w:val="22"/>
          <w:szCs w:val="22"/>
        </w:rPr>
        <w:t>(dále jen „Další účastník 4“)</w:t>
      </w:r>
    </w:p>
    <w:p w14:paraId="178BDCD0" w14:textId="77777777" w:rsidR="001F05EC" w:rsidRPr="000267FA" w:rsidRDefault="001F05EC">
      <w:pPr>
        <w:pBdr>
          <w:top w:val="nil"/>
          <w:left w:val="nil"/>
          <w:bottom w:val="nil"/>
          <w:right w:val="nil"/>
          <w:between w:val="nil"/>
        </w:pBdr>
        <w:rPr>
          <w:rFonts w:ascii="Calibri" w:eastAsia="Calibri" w:hAnsi="Calibri" w:cs="Calibri"/>
          <w:color w:val="000000"/>
          <w:sz w:val="22"/>
          <w:szCs w:val="22"/>
        </w:rPr>
      </w:pPr>
    </w:p>
    <w:p w14:paraId="6BA2DFB7" w14:textId="77777777" w:rsidR="001F05EC" w:rsidRDefault="00942197">
      <w:pPr>
        <w:pBdr>
          <w:top w:val="nil"/>
          <w:left w:val="nil"/>
          <w:bottom w:val="nil"/>
          <w:right w:val="nil"/>
          <w:between w:val="nil"/>
        </w:pBdr>
        <w:jc w:val="center"/>
        <w:rPr>
          <w:rFonts w:ascii="Calibri" w:eastAsia="Calibri" w:hAnsi="Calibri" w:cs="Calibri"/>
          <w:color w:val="000000"/>
          <w:sz w:val="22"/>
          <w:szCs w:val="22"/>
        </w:rPr>
      </w:pPr>
      <w:r w:rsidRPr="000267FA">
        <w:rPr>
          <w:rFonts w:ascii="Calibri" w:eastAsia="Calibri" w:hAnsi="Calibri" w:cs="Calibri"/>
          <w:color w:val="000000"/>
          <w:sz w:val="22"/>
          <w:szCs w:val="22"/>
        </w:rPr>
        <w:t xml:space="preserve">(všichni Další účastníci projektu společně dále jen „Další účastníci“ </w:t>
      </w:r>
      <w:r w:rsidRPr="000267FA">
        <w:rPr>
          <w:rFonts w:ascii="Calibri" w:eastAsia="Calibri" w:hAnsi="Calibri" w:cs="Calibri"/>
          <w:color w:val="000000"/>
          <w:sz w:val="22"/>
          <w:szCs w:val="22"/>
        </w:rPr>
        <w:br/>
        <w:t>nebo jednotlivě jako „Další účastník 1/2/3/4“; Příjemce a Další účastníci projektu společně dále jako „Smluvní strany“ a jednotlivě jako „Smluvní strana“)</w:t>
      </w:r>
    </w:p>
    <w:p w14:paraId="169BDBBA" w14:textId="77777777" w:rsidR="00667CB4" w:rsidRDefault="00667CB4">
      <w:pPr>
        <w:pBdr>
          <w:top w:val="nil"/>
          <w:left w:val="nil"/>
          <w:bottom w:val="nil"/>
          <w:right w:val="nil"/>
          <w:between w:val="nil"/>
        </w:pBdr>
        <w:jc w:val="center"/>
        <w:rPr>
          <w:rFonts w:ascii="Calibri" w:eastAsia="Calibri" w:hAnsi="Calibri" w:cs="Calibri"/>
          <w:color w:val="000000"/>
          <w:sz w:val="22"/>
          <w:szCs w:val="22"/>
        </w:rPr>
      </w:pPr>
    </w:p>
    <w:p w14:paraId="74492890" w14:textId="77777777" w:rsidR="00667CB4" w:rsidRPr="000267FA" w:rsidRDefault="00667CB4">
      <w:pPr>
        <w:pBdr>
          <w:top w:val="nil"/>
          <w:left w:val="nil"/>
          <w:bottom w:val="nil"/>
          <w:right w:val="nil"/>
          <w:between w:val="nil"/>
        </w:pBdr>
        <w:jc w:val="center"/>
        <w:rPr>
          <w:rFonts w:ascii="Calibri" w:eastAsia="Calibri" w:hAnsi="Calibri" w:cs="Calibri"/>
          <w:color w:val="000000"/>
          <w:sz w:val="22"/>
          <w:szCs w:val="22"/>
        </w:rPr>
      </w:pPr>
    </w:p>
    <w:p w14:paraId="626D6C9C" w14:textId="77777777" w:rsidR="001F05EC" w:rsidRPr="000267FA" w:rsidRDefault="00942197" w:rsidP="00C30654">
      <w:pPr>
        <w:pBdr>
          <w:top w:val="nil"/>
          <w:left w:val="nil"/>
          <w:bottom w:val="nil"/>
          <w:right w:val="nil"/>
          <w:between w:val="nil"/>
        </w:pBdr>
        <w:spacing w:after="120"/>
        <w:jc w:val="center"/>
        <w:rPr>
          <w:rFonts w:ascii="Calibri" w:eastAsia="Calibri" w:hAnsi="Calibri" w:cs="Calibri"/>
          <w:color w:val="000000"/>
          <w:sz w:val="22"/>
          <w:szCs w:val="22"/>
        </w:rPr>
      </w:pPr>
      <w:r w:rsidRPr="000267FA">
        <w:rPr>
          <w:rFonts w:ascii="Calibri" w:eastAsia="Calibri" w:hAnsi="Calibri" w:cs="Calibri"/>
          <w:b/>
          <w:color w:val="000000"/>
          <w:sz w:val="22"/>
          <w:szCs w:val="22"/>
        </w:rPr>
        <w:t>Preambule</w:t>
      </w:r>
    </w:p>
    <w:p w14:paraId="1AEC838D" w14:textId="25E64A78" w:rsidR="001F05EC" w:rsidRPr="000267FA" w:rsidRDefault="0094219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
        <w:jc w:val="both"/>
        <w:rPr>
          <w:rFonts w:ascii="Calibri" w:eastAsia="Calibri" w:hAnsi="Calibri" w:cs="Calibri"/>
          <w:color w:val="000000"/>
          <w:sz w:val="22"/>
          <w:szCs w:val="22"/>
        </w:rPr>
      </w:pPr>
      <w:r w:rsidRPr="000267FA">
        <w:rPr>
          <w:rFonts w:ascii="Calibri" w:eastAsia="Calibri" w:hAnsi="Calibri" w:cs="Calibri"/>
          <w:color w:val="000000"/>
          <w:sz w:val="22"/>
          <w:szCs w:val="22"/>
        </w:rPr>
        <w:t xml:space="preserve">Smluvní strany uzavírají tuto Smlouvu za účelem vzájemné spolupráce při řešení projektu č. </w:t>
      </w:r>
      <w:r w:rsidR="00801D1A" w:rsidRPr="000267FA">
        <w:rPr>
          <w:rFonts w:ascii="Calibri" w:eastAsia="Calibri" w:hAnsi="Calibri" w:cs="Calibri"/>
          <w:color w:val="000000"/>
          <w:sz w:val="22"/>
          <w:szCs w:val="22"/>
        </w:rPr>
        <w:t>CK02000127</w:t>
      </w:r>
      <w:r w:rsidRPr="000267FA">
        <w:rPr>
          <w:rFonts w:ascii="Calibri" w:eastAsia="Calibri" w:hAnsi="Calibri" w:cs="Calibri"/>
          <w:color w:val="000000"/>
          <w:sz w:val="22"/>
          <w:szCs w:val="22"/>
        </w:rPr>
        <w:t xml:space="preserve"> s názvem </w:t>
      </w:r>
      <w:r w:rsidRPr="000267FA">
        <w:rPr>
          <w:rFonts w:ascii="Calibri" w:eastAsia="Calibri" w:hAnsi="Calibri" w:cs="Calibri"/>
          <w:b/>
          <w:color w:val="000000"/>
          <w:sz w:val="22"/>
          <w:szCs w:val="22"/>
        </w:rPr>
        <w:t>Systém detekce rušení signálů družicové navigace pro oblast integrovaných bezpečnostních prvků v silniční dopravě</w:t>
      </w:r>
      <w:r w:rsidRPr="000267FA">
        <w:rPr>
          <w:rFonts w:ascii="Calibri" w:eastAsia="Calibri" w:hAnsi="Calibri" w:cs="Calibri"/>
          <w:color w:val="000000"/>
          <w:sz w:val="22"/>
          <w:szCs w:val="22"/>
        </w:rPr>
        <w:t xml:space="preserve"> (dále jen „Projekt“), který Příjemce podal do 2. veřejné soutěže Programu na podporu aplikovaného výzkumu, experimentálního vývoje a inovací v oblasti dopravy – DOPRAVA 2020+ (dále jen „Program“), vyhlášené Technologickou agenturou ČR, </w:t>
      </w:r>
      <w:r w:rsidR="0037707C" w:rsidRPr="000267FA">
        <w:rPr>
          <w:rFonts w:ascii="Calibri" w:eastAsia="Calibri" w:hAnsi="Calibri" w:cs="Calibri"/>
          <w:color w:val="000000"/>
          <w:sz w:val="22"/>
          <w:szCs w:val="22"/>
        </w:rPr>
        <w:br/>
      </w:r>
      <w:r w:rsidRPr="000267FA">
        <w:rPr>
          <w:rFonts w:ascii="Calibri" w:eastAsia="Calibri" w:hAnsi="Calibri" w:cs="Calibri"/>
          <w:color w:val="000000"/>
          <w:sz w:val="22"/>
          <w:szCs w:val="22"/>
        </w:rPr>
        <w:t>IČ: 72050365, se sídlem Praha, Dejvice, Evropská 1692/37, PSČ 160 00 (dále jen „Poskytovatel“ či „TA ČR“), a při zajištění následného využití jeho výsledků. Na základě kladného rozhodnutí o výsledku soutěže Příjemce uzavře s Poskytovatelem Smlouvu o poskytnutí podpory (dále jen „Smlouva o poskytnutí podpory“) před zahájením realizace uvedeného Projektu. Smlouva o poskytnutí podpory se po jejím uzavření stane přílohou této Smlouvy.</w:t>
      </w:r>
    </w:p>
    <w:p w14:paraId="7E7F7AC1" w14:textId="77777777" w:rsidR="001F05EC" w:rsidRPr="000267FA" w:rsidRDefault="001F05E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
        <w:jc w:val="both"/>
        <w:rPr>
          <w:rFonts w:ascii="Calibri" w:eastAsia="Calibri" w:hAnsi="Calibri" w:cs="Calibri"/>
          <w:color w:val="000000"/>
          <w:sz w:val="22"/>
          <w:szCs w:val="22"/>
        </w:rPr>
      </w:pPr>
    </w:p>
    <w:p w14:paraId="7B9549B4" w14:textId="28C65276" w:rsidR="001F05EC" w:rsidRPr="000267FA" w:rsidRDefault="0094219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
        <w:jc w:val="both"/>
        <w:rPr>
          <w:rFonts w:ascii="Calibri" w:eastAsia="Calibri" w:hAnsi="Calibri" w:cs="Calibri"/>
          <w:color w:val="000000"/>
          <w:sz w:val="22"/>
          <w:szCs w:val="22"/>
        </w:rPr>
      </w:pPr>
      <w:r w:rsidRPr="000267FA">
        <w:rPr>
          <w:rFonts w:ascii="Calibri" w:eastAsia="Calibri" w:hAnsi="Calibri" w:cs="Calibri"/>
          <w:color w:val="000000"/>
          <w:sz w:val="22"/>
          <w:szCs w:val="22"/>
        </w:rPr>
        <w:t>Bude-li Poskytovatelem poskytnuta podpora na realizaci Projektu, Smluvní strany se touto Smlouvou zavazují spolupracovat na jeho realizaci a dále se zavazují ke spolupráci na využití výsledků Projektu. Další účastník 1 je tzv. aplikačním garantem ve smyslu zadávací dokumentace Programu</w:t>
      </w:r>
      <w:r w:rsidR="006415F3" w:rsidRPr="000267FA">
        <w:rPr>
          <w:rFonts w:ascii="Calibri" w:eastAsia="Calibri" w:hAnsi="Calibri" w:cs="Calibri"/>
          <w:color w:val="000000"/>
          <w:sz w:val="22"/>
          <w:szCs w:val="22"/>
        </w:rPr>
        <w:t>, která je přílohou č. XY této Smlouvy</w:t>
      </w:r>
      <w:r w:rsidRPr="000267FA">
        <w:rPr>
          <w:rFonts w:ascii="Calibri" w:eastAsia="Calibri" w:hAnsi="Calibri" w:cs="Calibri"/>
          <w:color w:val="000000"/>
          <w:sz w:val="22"/>
          <w:szCs w:val="22"/>
        </w:rPr>
        <w:t xml:space="preserve"> (dále jen „Zadávací dokumentace“).</w:t>
      </w:r>
    </w:p>
    <w:p w14:paraId="29396784" w14:textId="77777777" w:rsidR="001F05EC" w:rsidRPr="000267FA" w:rsidRDefault="0094219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85"/>
        <w:jc w:val="center"/>
        <w:rPr>
          <w:rFonts w:ascii="Calibri" w:eastAsia="Calibri" w:hAnsi="Calibri" w:cs="Calibri"/>
          <w:color w:val="000000"/>
          <w:sz w:val="22"/>
          <w:szCs w:val="22"/>
        </w:rPr>
      </w:pPr>
      <w:r w:rsidRPr="000267FA">
        <w:rPr>
          <w:rFonts w:ascii="Calibri" w:eastAsia="Calibri" w:hAnsi="Calibri" w:cs="Calibri"/>
          <w:b/>
          <w:color w:val="000000"/>
          <w:sz w:val="22"/>
          <w:szCs w:val="22"/>
        </w:rPr>
        <w:t>Článek II</w:t>
      </w:r>
    </w:p>
    <w:p w14:paraId="1A4506CD" w14:textId="77777777" w:rsidR="001F05EC" w:rsidRPr="000267FA" w:rsidRDefault="0094219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rPr>
          <w:rFonts w:ascii="Calibri" w:eastAsia="Calibri" w:hAnsi="Calibri" w:cs="Calibri"/>
          <w:color w:val="000000"/>
          <w:sz w:val="22"/>
          <w:szCs w:val="22"/>
        </w:rPr>
      </w:pPr>
      <w:r w:rsidRPr="000267FA">
        <w:rPr>
          <w:rFonts w:ascii="Calibri" w:eastAsia="Calibri" w:hAnsi="Calibri" w:cs="Calibri"/>
          <w:b/>
          <w:color w:val="000000"/>
          <w:sz w:val="22"/>
          <w:szCs w:val="22"/>
        </w:rPr>
        <w:t>Předmět Smlouvy</w:t>
      </w:r>
    </w:p>
    <w:p w14:paraId="6522A3C3" w14:textId="77777777" w:rsidR="001F05EC" w:rsidRPr="000267FA" w:rsidRDefault="00942197">
      <w:pPr>
        <w:numPr>
          <w:ilvl w:val="0"/>
          <w:numId w:val="8"/>
        </w:numPr>
        <w:pBdr>
          <w:top w:val="nil"/>
          <w:left w:val="nil"/>
          <w:bottom w:val="nil"/>
          <w:right w:val="nil"/>
          <w:between w:val="nil"/>
        </w:pBdr>
        <w:spacing w:after="20"/>
        <w:ind w:left="540" w:hanging="540"/>
        <w:jc w:val="both"/>
        <w:rPr>
          <w:rFonts w:ascii="Calibri" w:eastAsia="Calibri" w:hAnsi="Calibri" w:cs="Calibri"/>
          <w:color w:val="000000"/>
          <w:sz w:val="22"/>
          <w:szCs w:val="22"/>
        </w:rPr>
      </w:pPr>
      <w:r w:rsidRPr="000267FA">
        <w:rPr>
          <w:rFonts w:ascii="Calibri" w:eastAsia="Calibri" w:hAnsi="Calibri" w:cs="Calibri"/>
          <w:color w:val="000000"/>
          <w:sz w:val="22"/>
          <w:szCs w:val="22"/>
        </w:rPr>
        <w:t>Předmětem Smlouvy je vymezení vzájemných práv a povinností Smluvních stran při jejich vzájemné spolupráci na řešení Projektu.</w:t>
      </w:r>
    </w:p>
    <w:p w14:paraId="7CF16001" w14:textId="77777777" w:rsidR="001F05EC" w:rsidRPr="000267FA" w:rsidRDefault="00942197">
      <w:pPr>
        <w:numPr>
          <w:ilvl w:val="0"/>
          <w:numId w:val="8"/>
        </w:numPr>
        <w:pBdr>
          <w:top w:val="nil"/>
          <w:left w:val="nil"/>
          <w:bottom w:val="nil"/>
          <w:right w:val="nil"/>
          <w:between w:val="nil"/>
        </w:pBdr>
        <w:spacing w:after="20"/>
        <w:ind w:left="540" w:hanging="540"/>
        <w:jc w:val="both"/>
        <w:rPr>
          <w:rFonts w:ascii="Calibri" w:eastAsia="Calibri" w:hAnsi="Calibri" w:cs="Calibri"/>
          <w:color w:val="000000"/>
          <w:sz w:val="22"/>
          <w:szCs w:val="22"/>
        </w:rPr>
      </w:pPr>
      <w:r w:rsidRPr="000267FA">
        <w:rPr>
          <w:rFonts w:ascii="Calibri" w:eastAsia="Calibri" w:hAnsi="Calibri" w:cs="Calibri"/>
          <w:color w:val="000000"/>
          <w:sz w:val="22"/>
          <w:szCs w:val="22"/>
        </w:rPr>
        <w:t>Předmětem Smlouvy je dále vymezení podmínek, za kterých bude Příjemcem poskytnuta část účelové podpory Dalším účastníkům, a to poté, co bude uzavřena Smlouva o poskytnutí podpory mezi Poskytovatelem a Příjemcem.</w:t>
      </w:r>
    </w:p>
    <w:p w14:paraId="52FD0358" w14:textId="77777777" w:rsidR="001F05EC" w:rsidRPr="000267FA" w:rsidRDefault="00942197">
      <w:pPr>
        <w:numPr>
          <w:ilvl w:val="0"/>
          <w:numId w:val="8"/>
        </w:numPr>
        <w:pBdr>
          <w:top w:val="nil"/>
          <w:left w:val="nil"/>
          <w:bottom w:val="nil"/>
          <w:right w:val="nil"/>
          <w:between w:val="nil"/>
        </w:pBdr>
        <w:spacing w:after="20"/>
        <w:ind w:left="540" w:hanging="540"/>
        <w:jc w:val="both"/>
        <w:rPr>
          <w:rFonts w:ascii="Calibri" w:eastAsia="Calibri" w:hAnsi="Calibri" w:cs="Calibri"/>
          <w:color w:val="000000"/>
          <w:sz w:val="22"/>
          <w:szCs w:val="22"/>
        </w:rPr>
      </w:pPr>
      <w:r w:rsidRPr="000267FA">
        <w:rPr>
          <w:rFonts w:ascii="Calibri" w:eastAsia="Calibri" w:hAnsi="Calibri" w:cs="Calibri"/>
          <w:color w:val="000000"/>
          <w:sz w:val="22"/>
          <w:szCs w:val="22"/>
        </w:rPr>
        <w:t>Předmětem Smlouvy je také úprava vzájemných práv a povinností Smluvních stran k hmotnému a nehmotnému majetku nutnému k řešení Projektu, v Projektu nabytému majetku a dále k výsledkům Projektu a využití výsledků Projektu.</w:t>
      </w:r>
    </w:p>
    <w:p w14:paraId="4F761FE8" w14:textId="77777777" w:rsidR="001F05EC" w:rsidRPr="000267FA" w:rsidRDefault="0094219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85"/>
        <w:jc w:val="center"/>
        <w:rPr>
          <w:rFonts w:ascii="Calibri" w:eastAsia="Calibri" w:hAnsi="Calibri" w:cs="Calibri"/>
          <w:color w:val="000000"/>
          <w:sz w:val="22"/>
          <w:szCs w:val="22"/>
        </w:rPr>
      </w:pPr>
      <w:r w:rsidRPr="000267FA">
        <w:rPr>
          <w:rFonts w:ascii="Calibri" w:eastAsia="Calibri" w:hAnsi="Calibri" w:cs="Calibri"/>
          <w:b/>
          <w:color w:val="000000"/>
          <w:sz w:val="22"/>
          <w:szCs w:val="22"/>
        </w:rPr>
        <w:t>Článek III</w:t>
      </w:r>
    </w:p>
    <w:p w14:paraId="01B2F86D" w14:textId="77777777" w:rsidR="001F05EC" w:rsidRPr="000267FA" w:rsidRDefault="0094219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rPr>
          <w:rFonts w:ascii="Calibri" w:eastAsia="Calibri" w:hAnsi="Calibri" w:cs="Calibri"/>
          <w:color w:val="000000"/>
          <w:sz w:val="22"/>
          <w:szCs w:val="22"/>
        </w:rPr>
      </w:pPr>
      <w:r w:rsidRPr="000267FA">
        <w:rPr>
          <w:rFonts w:ascii="Calibri" w:eastAsia="Calibri" w:hAnsi="Calibri" w:cs="Calibri"/>
          <w:b/>
          <w:color w:val="000000"/>
          <w:sz w:val="22"/>
          <w:szCs w:val="22"/>
        </w:rPr>
        <w:t>Podmínky spolupráce stran</w:t>
      </w:r>
    </w:p>
    <w:p w14:paraId="49F12BB7" w14:textId="6959DDFB" w:rsidR="001F05EC" w:rsidRPr="000267FA" w:rsidRDefault="00942197">
      <w:pPr>
        <w:numPr>
          <w:ilvl w:val="0"/>
          <w:numId w:val="20"/>
        </w:numPr>
        <w:pBdr>
          <w:top w:val="nil"/>
          <w:left w:val="nil"/>
          <w:bottom w:val="nil"/>
          <w:right w:val="nil"/>
          <w:between w:val="nil"/>
        </w:pBdr>
        <w:spacing w:after="20"/>
        <w:ind w:left="540" w:hanging="540"/>
        <w:jc w:val="both"/>
        <w:rPr>
          <w:rFonts w:ascii="Calibri" w:eastAsia="Calibri" w:hAnsi="Calibri" w:cs="Calibri"/>
          <w:color w:val="000000"/>
          <w:sz w:val="22"/>
          <w:szCs w:val="22"/>
        </w:rPr>
      </w:pPr>
      <w:r w:rsidRPr="000267FA">
        <w:rPr>
          <w:rFonts w:ascii="Calibri" w:eastAsia="Calibri" w:hAnsi="Calibri" w:cs="Calibri"/>
          <w:color w:val="000000"/>
          <w:sz w:val="22"/>
          <w:szCs w:val="22"/>
        </w:rPr>
        <w:t xml:space="preserve">Spolupráce Smluvních stran bude realizována v souladu s následujícími podmínkami </w:t>
      </w:r>
      <w:r w:rsidR="006415F3" w:rsidRPr="000267FA">
        <w:rPr>
          <w:rFonts w:ascii="Calibri" w:eastAsia="Calibri" w:hAnsi="Calibri" w:cs="Calibri"/>
          <w:color w:val="000000"/>
          <w:sz w:val="22"/>
          <w:szCs w:val="22"/>
        </w:rPr>
        <w:t>Programu</w:t>
      </w:r>
      <w:r w:rsidRPr="000267FA">
        <w:rPr>
          <w:rFonts w:ascii="Calibri" w:eastAsia="Calibri" w:hAnsi="Calibri" w:cs="Calibri"/>
          <w:color w:val="000000"/>
          <w:sz w:val="22"/>
          <w:szCs w:val="22"/>
        </w:rPr>
        <w:t xml:space="preserve">: v souladu s navrženým Projektem, Zadávací dokumentací, dalšími podmínkami a dokumenty závaznými pro Projekt, zejména </w:t>
      </w:r>
      <w:r w:rsidR="006415F3" w:rsidRPr="000267FA">
        <w:rPr>
          <w:rFonts w:ascii="Calibri" w:eastAsia="Calibri" w:hAnsi="Calibri" w:cs="Calibri"/>
          <w:color w:val="000000"/>
          <w:sz w:val="22"/>
          <w:szCs w:val="22"/>
        </w:rPr>
        <w:t xml:space="preserve">závaznými </w:t>
      </w:r>
      <w:r w:rsidRPr="000267FA">
        <w:rPr>
          <w:rFonts w:ascii="Calibri" w:eastAsia="Calibri" w:hAnsi="Calibri" w:cs="Calibri"/>
          <w:color w:val="000000"/>
          <w:sz w:val="22"/>
          <w:szCs w:val="22"/>
        </w:rPr>
        <w:t xml:space="preserve">parametry řešení </w:t>
      </w:r>
      <w:r w:rsidR="006415F3" w:rsidRPr="000267FA">
        <w:rPr>
          <w:rFonts w:ascii="Calibri" w:eastAsia="Calibri" w:hAnsi="Calibri" w:cs="Calibri"/>
          <w:color w:val="000000"/>
          <w:sz w:val="22"/>
          <w:szCs w:val="22"/>
        </w:rPr>
        <w:t xml:space="preserve">Projektu, které jsou přílohou </w:t>
      </w:r>
      <w:r w:rsidRPr="000267FA">
        <w:rPr>
          <w:rFonts w:ascii="Calibri" w:eastAsia="Calibri" w:hAnsi="Calibri"/>
          <w:color w:val="000000"/>
          <w:sz w:val="22"/>
        </w:rPr>
        <w:t xml:space="preserve">č. </w:t>
      </w:r>
      <w:r w:rsidR="009D7376" w:rsidRPr="000267FA">
        <w:rPr>
          <w:rFonts w:ascii="Calibri" w:eastAsia="Calibri" w:hAnsi="Calibri" w:cs="Calibri"/>
          <w:color w:val="000000"/>
          <w:sz w:val="22"/>
          <w:szCs w:val="22"/>
        </w:rPr>
        <w:t>1</w:t>
      </w:r>
      <w:r w:rsidRPr="000267FA">
        <w:rPr>
          <w:rFonts w:ascii="Calibri" w:eastAsia="Calibri" w:hAnsi="Calibri" w:cs="Calibri"/>
          <w:color w:val="000000"/>
          <w:sz w:val="22"/>
          <w:szCs w:val="22"/>
        </w:rPr>
        <w:t xml:space="preserve"> </w:t>
      </w:r>
      <w:r w:rsidR="006415F3" w:rsidRPr="000267FA">
        <w:rPr>
          <w:rFonts w:ascii="Calibri" w:eastAsia="Calibri" w:hAnsi="Calibri" w:cs="Calibri"/>
          <w:color w:val="000000"/>
          <w:sz w:val="22"/>
          <w:szCs w:val="22"/>
        </w:rPr>
        <w:t>této Smlouvy (dále jen „Závazné parametry“)</w:t>
      </w:r>
      <w:r w:rsidRPr="000267FA">
        <w:rPr>
          <w:rFonts w:ascii="Calibri" w:eastAsia="Calibri" w:hAnsi="Calibri" w:cs="Calibri"/>
          <w:color w:val="000000"/>
          <w:sz w:val="22"/>
          <w:szCs w:val="22"/>
        </w:rPr>
        <w:t xml:space="preserve"> a s Všeobecnými podmínkami Poskytovatele v platném znění</w:t>
      </w:r>
      <w:r w:rsidR="006415F3" w:rsidRPr="000267FA">
        <w:rPr>
          <w:rFonts w:ascii="Calibri" w:eastAsia="Calibri" w:hAnsi="Calibri" w:cs="Calibri"/>
          <w:color w:val="000000"/>
          <w:sz w:val="22"/>
          <w:szCs w:val="22"/>
        </w:rPr>
        <w:t xml:space="preserve">, které jsou přílohou č. </w:t>
      </w:r>
      <w:r w:rsidR="009D7376" w:rsidRPr="000267FA">
        <w:rPr>
          <w:rFonts w:ascii="Calibri" w:eastAsia="Calibri" w:hAnsi="Calibri" w:cs="Calibri"/>
          <w:color w:val="000000"/>
          <w:sz w:val="22"/>
          <w:szCs w:val="22"/>
        </w:rPr>
        <w:t>2</w:t>
      </w:r>
      <w:r w:rsidR="006415F3" w:rsidRPr="000267FA">
        <w:rPr>
          <w:rFonts w:ascii="Calibri" w:eastAsia="Calibri" w:hAnsi="Calibri" w:cs="Calibri"/>
          <w:color w:val="000000"/>
          <w:sz w:val="22"/>
          <w:szCs w:val="22"/>
        </w:rPr>
        <w:t xml:space="preserve"> této Smlouvy (dále jen „Všeobecné podmínky Poskytovatele“)</w:t>
      </w:r>
      <w:r w:rsidRPr="000267FA">
        <w:rPr>
          <w:rFonts w:ascii="Calibri" w:eastAsia="Calibri" w:hAnsi="Calibri" w:cs="Calibri"/>
          <w:color w:val="000000"/>
          <w:sz w:val="22"/>
          <w:szCs w:val="22"/>
        </w:rPr>
        <w:t xml:space="preserve"> a také v souladu s podmínkami Smlouvy o poskytnutí podpory, o jejímž uzavření </w:t>
      </w:r>
      <w:r w:rsidRPr="000267FA">
        <w:rPr>
          <w:rFonts w:ascii="Calibri" w:eastAsia="Calibri" w:hAnsi="Calibri" w:cs="Calibri"/>
          <w:color w:val="000000"/>
          <w:sz w:val="22"/>
          <w:szCs w:val="22"/>
        </w:rPr>
        <w:lastRenderedPageBreak/>
        <w:t xml:space="preserve">bude Příjemce Další účastníky bez zbytečného odkladu informovat. Nedílnou součástí Smlouvy o poskytnutí podpory budou </w:t>
      </w:r>
      <w:r w:rsidR="006415F3" w:rsidRPr="000267FA">
        <w:rPr>
          <w:rFonts w:ascii="Calibri" w:eastAsia="Calibri" w:hAnsi="Calibri" w:cs="Calibri"/>
          <w:color w:val="000000"/>
          <w:sz w:val="22"/>
          <w:szCs w:val="22"/>
        </w:rPr>
        <w:t>Závazné parametry</w:t>
      </w:r>
      <w:r w:rsidRPr="000267FA">
        <w:rPr>
          <w:rFonts w:ascii="Calibri" w:eastAsia="Calibri" w:hAnsi="Calibri" w:cs="Calibri"/>
          <w:color w:val="000000"/>
          <w:sz w:val="22"/>
          <w:szCs w:val="22"/>
        </w:rPr>
        <w:t>.</w:t>
      </w:r>
    </w:p>
    <w:p w14:paraId="4426D536" w14:textId="42791044" w:rsidR="001F05EC" w:rsidRPr="000267FA" w:rsidRDefault="00942197">
      <w:pPr>
        <w:numPr>
          <w:ilvl w:val="0"/>
          <w:numId w:val="20"/>
        </w:numPr>
        <w:pBdr>
          <w:top w:val="nil"/>
          <w:left w:val="nil"/>
          <w:bottom w:val="nil"/>
          <w:right w:val="nil"/>
          <w:between w:val="nil"/>
        </w:pBdr>
        <w:spacing w:after="20"/>
        <w:ind w:left="540" w:hanging="540"/>
        <w:jc w:val="both"/>
        <w:rPr>
          <w:rFonts w:ascii="Calibri" w:eastAsia="Calibri" w:hAnsi="Calibri" w:cs="Calibri"/>
          <w:color w:val="000000"/>
          <w:sz w:val="22"/>
          <w:szCs w:val="22"/>
        </w:rPr>
      </w:pPr>
      <w:r w:rsidRPr="000267FA">
        <w:rPr>
          <w:rFonts w:ascii="Calibri" w:eastAsia="Calibri" w:hAnsi="Calibri" w:cs="Calibri"/>
          <w:color w:val="000000"/>
          <w:sz w:val="22"/>
          <w:szCs w:val="22"/>
        </w:rPr>
        <w:t>Smluvní strany prohlašují, že se seznámil</w:t>
      </w:r>
      <w:r w:rsidRPr="000267FA">
        <w:rPr>
          <w:rFonts w:ascii="Calibri" w:eastAsia="Calibri" w:hAnsi="Calibri" w:cs="Calibri"/>
          <w:sz w:val="22"/>
          <w:szCs w:val="22"/>
        </w:rPr>
        <w:t>i</w:t>
      </w:r>
      <w:r w:rsidRPr="000267FA">
        <w:rPr>
          <w:rFonts w:ascii="Calibri" w:eastAsia="Calibri" w:hAnsi="Calibri" w:cs="Calibri"/>
          <w:color w:val="000000"/>
          <w:sz w:val="22"/>
          <w:szCs w:val="22"/>
        </w:rPr>
        <w:t xml:space="preserve"> se Zadávací dokumentací, se všemi podmínkami </w:t>
      </w:r>
      <w:r w:rsidR="006415F3" w:rsidRPr="000267FA">
        <w:rPr>
          <w:rFonts w:ascii="Calibri" w:eastAsia="Calibri" w:hAnsi="Calibri" w:cs="Calibri"/>
          <w:color w:val="000000"/>
          <w:sz w:val="22"/>
          <w:szCs w:val="22"/>
        </w:rPr>
        <w:t xml:space="preserve">Programu </w:t>
      </w:r>
      <w:r w:rsidRPr="000267FA">
        <w:rPr>
          <w:rFonts w:ascii="Calibri" w:eastAsia="Calibri" w:hAnsi="Calibri" w:cs="Calibri"/>
          <w:color w:val="000000"/>
          <w:sz w:val="22"/>
          <w:szCs w:val="22"/>
        </w:rPr>
        <w:t>a příslušnými dokumenty</w:t>
      </w:r>
      <w:r w:rsidR="006415F3" w:rsidRPr="000267FA">
        <w:rPr>
          <w:rFonts w:ascii="Calibri" w:eastAsia="Calibri" w:hAnsi="Calibri" w:cs="Calibri"/>
          <w:color w:val="000000"/>
          <w:sz w:val="22"/>
          <w:szCs w:val="22"/>
        </w:rPr>
        <w:t xml:space="preserve"> závaznými pro Projekt</w:t>
      </w:r>
      <w:r w:rsidRPr="000267FA">
        <w:rPr>
          <w:rFonts w:ascii="Calibri" w:eastAsia="Calibri" w:hAnsi="Calibri" w:cs="Calibri"/>
          <w:color w:val="000000"/>
          <w:sz w:val="22"/>
          <w:szCs w:val="22"/>
        </w:rPr>
        <w:t>, zejména s Všeobecnými podmínkami Poskytovatele, a zavazují se jimi řídit. Další účastníci se výslovně zavazují poskytovat veškerou potřebnou součinnost Příjemci k zajištění povinnosti uvedených v čl. 4 Všeobecných podmínek Poskytovatele.</w:t>
      </w:r>
    </w:p>
    <w:p w14:paraId="20CE5F45" w14:textId="77777777" w:rsidR="001F05EC" w:rsidRPr="000267FA" w:rsidRDefault="00942197">
      <w:pPr>
        <w:numPr>
          <w:ilvl w:val="0"/>
          <w:numId w:val="20"/>
        </w:numPr>
        <w:pBdr>
          <w:top w:val="nil"/>
          <w:left w:val="nil"/>
          <w:bottom w:val="nil"/>
          <w:right w:val="nil"/>
          <w:between w:val="nil"/>
        </w:pBdr>
        <w:spacing w:after="20"/>
        <w:ind w:left="540" w:hanging="540"/>
        <w:jc w:val="both"/>
        <w:rPr>
          <w:rFonts w:ascii="Calibri" w:eastAsia="Calibri" w:hAnsi="Calibri" w:cs="Calibri"/>
          <w:color w:val="000000"/>
          <w:sz w:val="22"/>
          <w:szCs w:val="22"/>
        </w:rPr>
      </w:pPr>
      <w:r w:rsidRPr="000267FA">
        <w:rPr>
          <w:rFonts w:ascii="Calibri" w:eastAsia="Calibri" w:hAnsi="Calibri" w:cs="Calibri"/>
          <w:color w:val="000000"/>
          <w:sz w:val="22"/>
          <w:szCs w:val="22"/>
        </w:rPr>
        <w:t>Smluvní strany se seznámily s obsahem Projektu včetně Projektové žádosti, a to před podpisem této Smlouvy.</w:t>
      </w:r>
    </w:p>
    <w:p w14:paraId="2829AE10" w14:textId="77777777" w:rsidR="001F05EC" w:rsidRPr="000267FA" w:rsidRDefault="00942197">
      <w:pPr>
        <w:numPr>
          <w:ilvl w:val="0"/>
          <w:numId w:val="20"/>
        </w:numPr>
        <w:pBdr>
          <w:top w:val="nil"/>
          <w:left w:val="nil"/>
          <w:bottom w:val="nil"/>
          <w:right w:val="nil"/>
          <w:between w:val="nil"/>
        </w:pBdr>
        <w:spacing w:after="20"/>
        <w:ind w:left="540" w:hanging="540"/>
        <w:jc w:val="both"/>
        <w:rPr>
          <w:rFonts w:ascii="Calibri" w:eastAsia="Calibri" w:hAnsi="Calibri" w:cs="Calibri"/>
          <w:color w:val="000000"/>
          <w:sz w:val="22"/>
          <w:szCs w:val="22"/>
        </w:rPr>
      </w:pPr>
      <w:r w:rsidRPr="000267FA">
        <w:rPr>
          <w:rFonts w:ascii="Calibri" w:eastAsia="Calibri" w:hAnsi="Calibri" w:cs="Calibri"/>
          <w:color w:val="000000"/>
          <w:sz w:val="22"/>
          <w:szCs w:val="22"/>
        </w:rPr>
        <w:t xml:space="preserve">Smluvní strany se zavazují, že vyvinou veškeré nezbytné úsilí, aby byl naplněn účel, cíl a výsledek Projektu uvedený v Závazných parametrech. </w:t>
      </w:r>
    </w:p>
    <w:p w14:paraId="6207670A" w14:textId="77777777" w:rsidR="001F05EC" w:rsidRPr="000267FA" w:rsidRDefault="00942197">
      <w:pPr>
        <w:numPr>
          <w:ilvl w:val="0"/>
          <w:numId w:val="20"/>
        </w:numPr>
        <w:pBdr>
          <w:top w:val="nil"/>
          <w:left w:val="nil"/>
          <w:bottom w:val="nil"/>
          <w:right w:val="nil"/>
          <w:between w:val="nil"/>
        </w:pBdr>
        <w:ind w:hanging="502"/>
        <w:jc w:val="both"/>
        <w:rPr>
          <w:rFonts w:ascii="Calibri" w:eastAsia="Calibri" w:hAnsi="Calibri" w:cs="Calibri"/>
          <w:color w:val="000000"/>
          <w:sz w:val="22"/>
          <w:szCs w:val="22"/>
        </w:rPr>
      </w:pPr>
      <w:r w:rsidRPr="000267FA">
        <w:rPr>
          <w:rFonts w:ascii="Calibri" w:eastAsia="Calibri" w:hAnsi="Calibri" w:cs="Calibri"/>
          <w:color w:val="000000"/>
          <w:sz w:val="22"/>
          <w:szCs w:val="22"/>
        </w:rPr>
        <w:t>V mezích právních předpisů se Smluvní strany zavazují jednat způsobem, který neohrožuje realizaci Projektu a zájmy jednotlivých Smluvních stran.</w:t>
      </w:r>
    </w:p>
    <w:p w14:paraId="5108D28F" w14:textId="77777777" w:rsidR="001F05EC" w:rsidRPr="000267FA" w:rsidRDefault="0094219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85"/>
        <w:jc w:val="center"/>
        <w:rPr>
          <w:rFonts w:ascii="Calibri" w:eastAsia="Calibri" w:hAnsi="Calibri" w:cs="Calibri"/>
          <w:color w:val="000000"/>
          <w:sz w:val="22"/>
          <w:szCs w:val="22"/>
        </w:rPr>
      </w:pPr>
      <w:r w:rsidRPr="000267FA">
        <w:rPr>
          <w:rFonts w:ascii="Calibri" w:eastAsia="Calibri" w:hAnsi="Calibri" w:cs="Calibri"/>
          <w:b/>
          <w:color w:val="000000"/>
          <w:sz w:val="22"/>
          <w:szCs w:val="22"/>
        </w:rPr>
        <w:t>Článek IV</w:t>
      </w:r>
    </w:p>
    <w:p w14:paraId="5A828F50" w14:textId="77777777" w:rsidR="001F05EC" w:rsidRPr="000267FA" w:rsidRDefault="0094219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rPr>
          <w:rFonts w:ascii="Calibri" w:eastAsia="Calibri" w:hAnsi="Calibri" w:cs="Calibri"/>
          <w:color w:val="000000"/>
          <w:sz w:val="22"/>
          <w:szCs w:val="22"/>
        </w:rPr>
      </w:pPr>
      <w:r w:rsidRPr="000267FA">
        <w:rPr>
          <w:rFonts w:ascii="Calibri" w:eastAsia="Calibri" w:hAnsi="Calibri" w:cs="Calibri"/>
          <w:b/>
          <w:color w:val="000000"/>
          <w:sz w:val="22"/>
          <w:szCs w:val="22"/>
        </w:rPr>
        <w:t xml:space="preserve">Složení Projektu – řešitelský tým </w:t>
      </w:r>
    </w:p>
    <w:p w14:paraId="5DC0E852" w14:textId="77777777" w:rsidR="001F05EC" w:rsidRPr="000267FA" w:rsidRDefault="00942197">
      <w:pPr>
        <w:numPr>
          <w:ilvl w:val="0"/>
          <w:numId w:val="22"/>
        </w:numPr>
        <w:pBdr>
          <w:top w:val="nil"/>
          <w:left w:val="nil"/>
          <w:bottom w:val="nil"/>
          <w:right w:val="nil"/>
          <w:between w:val="nil"/>
        </w:pBdr>
        <w:ind w:left="426" w:hanging="426"/>
        <w:jc w:val="both"/>
        <w:rPr>
          <w:rFonts w:ascii="Calibri" w:eastAsia="Calibri" w:hAnsi="Calibri" w:cs="Calibri"/>
          <w:color w:val="000000"/>
          <w:sz w:val="22"/>
          <w:szCs w:val="22"/>
        </w:rPr>
      </w:pPr>
      <w:r w:rsidRPr="000267FA">
        <w:rPr>
          <w:rFonts w:ascii="Calibri" w:eastAsia="Calibri" w:hAnsi="Calibri" w:cs="Calibri"/>
          <w:color w:val="000000"/>
          <w:sz w:val="22"/>
          <w:szCs w:val="22"/>
        </w:rPr>
        <w:t>Řešitelský tým tvoří osoby, které se významným způsobem podílejí na řešení Projektu a jsou v pracovním poměru k Příjemci či Dalším účastníkům Projektu. Smluvní strany jsou povinny předem písemně oznámit změnu osoby odpovědné za řešení jejich části Projektu.</w:t>
      </w:r>
    </w:p>
    <w:p w14:paraId="4C9D8015" w14:textId="77777777" w:rsidR="001F05EC" w:rsidRPr="000267FA" w:rsidRDefault="00942197">
      <w:pPr>
        <w:numPr>
          <w:ilvl w:val="0"/>
          <w:numId w:val="22"/>
        </w:numPr>
        <w:pBdr>
          <w:top w:val="nil"/>
          <w:left w:val="nil"/>
          <w:bottom w:val="nil"/>
          <w:right w:val="nil"/>
          <w:between w:val="nil"/>
        </w:pBdr>
        <w:ind w:left="426" w:hanging="426"/>
        <w:jc w:val="both"/>
        <w:rPr>
          <w:rFonts w:ascii="Calibri" w:eastAsia="Calibri" w:hAnsi="Calibri" w:cs="Calibri"/>
          <w:color w:val="000000"/>
          <w:sz w:val="22"/>
          <w:szCs w:val="22"/>
        </w:rPr>
      </w:pPr>
      <w:r w:rsidRPr="000267FA">
        <w:rPr>
          <w:rFonts w:ascii="Calibri" w:eastAsia="Calibri" w:hAnsi="Calibri" w:cs="Calibri"/>
          <w:color w:val="000000"/>
          <w:sz w:val="22"/>
          <w:szCs w:val="22"/>
        </w:rPr>
        <w:t>Na řešení Projektu bude pracovat řešitelský tým složený z dílčích týmů Smluvních stran. Jednotliví řešitelé budou jmenováni adekvátně k řešeným aktivitám vycházejícím z harmonogramu Projektu a jejich odbornosti, znalostem a dovednostem.</w:t>
      </w:r>
    </w:p>
    <w:p w14:paraId="51478DDA" w14:textId="77777777" w:rsidR="001F05EC" w:rsidRPr="000267FA" w:rsidRDefault="00942197">
      <w:pPr>
        <w:numPr>
          <w:ilvl w:val="0"/>
          <w:numId w:val="22"/>
        </w:numPr>
        <w:pBdr>
          <w:top w:val="nil"/>
          <w:left w:val="nil"/>
          <w:bottom w:val="nil"/>
          <w:right w:val="nil"/>
          <w:between w:val="nil"/>
        </w:pBdr>
        <w:ind w:left="426" w:hanging="426"/>
        <w:jc w:val="both"/>
        <w:rPr>
          <w:rFonts w:ascii="Calibri" w:eastAsia="Calibri" w:hAnsi="Calibri" w:cs="Calibri"/>
          <w:color w:val="000000"/>
          <w:sz w:val="22"/>
          <w:szCs w:val="22"/>
        </w:rPr>
      </w:pPr>
      <w:r w:rsidRPr="000267FA">
        <w:rPr>
          <w:rFonts w:ascii="Calibri" w:eastAsia="Calibri" w:hAnsi="Calibri" w:cs="Calibri"/>
          <w:color w:val="000000"/>
          <w:sz w:val="22"/>
          <w:szCs w:val="22"/>
        </w:rPr>
        <w:t xml:space="preserve">Osobou odpovědnou za řešení a odbornou úroveň Projektu na straně Příjemce je hlavní řešitel Projektu </w:t>
      </w:r>
      <w:r w:rsidRPr="000D51F4">
        <w:rPr>
          <w:rFonts w:ascii="Calibri" w:eastAsia="Calibri" w:hAnsi="Calibri" w:cs="Calibri"/>
          <w:color w:val="000000"/>
          <w:sz w:val="22"/>
          <w:szCs w:val="22"/>
          <w:highlight w:val="black"/>
        </w:rPr>
        <w:t xml:space="preserve">doc. Ing. Jan Roháč, Ph.D. (email: </w:t>
      </w:r>
      <w:hyperlink r:id="rId7">
        <w:r w:rsidRPr="000D51F4">
          <w:rPr>
            <w:rFonts w:ascii="Calibri" w:eastAsia="Calibri" w:hAnsi="Calibri" w:cs="Calibri"/>
            <w:sz w:val="22"/>
            <w:szCs w:val="22"/>
            <w:highlight w:val="black"/>
            <w:u w:val="single"/>
          </w:rPr>
          <w:t>xrohac@fel.cvut.cz</w:t>
        </w:r>
      </w:hyperlink>
      <w:r w:rsidRPr="000D51F4">
        <w:rPr>
          <w:rFonts w:ascii="Calibri" w:eastAsia="Calibri" w:hAnsi="Calibri" w:cs="Calibri"/>
          <w:color w:val="000000"/>
          <w:sz w:val="22"/>
          <w:szCs w:val="22"/>
          <w:highlight w:val="black"/>
        </w:rPr>
        <w:t>, tel: 2 2435 3963)</w:t>
      </w:r>
      <w:r w:rsidRPr="000267FA">
        <w:rPr>
          <w:rFonts w:ascii="Calibri" w:eastAsia="Calibri" w:hAnsi="Calibri" w:cs="Calibri"/>
          <w:color w:val="000000"/>
          <w:sz w:val="22"/>
          <w:szCs w:val="22"/>
        </w:rPr>
        <w:t>. Dalšími osobami odpovědnými za řešení a odbornou úroveň Projektu na straně Dalších účastníků jsou osoby jmenované do řídicího výboru Projektu (dále jen „ŘV“).</w:t>
      </w:r>
    </w:p>
    <w:p w14:paraId="4119D76F" w14:textId="77777777" w:rsidR="001F05EC" w:rsidRPr="000267FA" w:rsidRDefault="00942197">
      <w:pPr>
        <w:numPr>
          <w:ilvl w:val="0"/>
          <w:numId w:val="22"/>
        </w:numPr>
        <w:pBdr>
          <w:top w:val="nil"/>
          <w:left w:val="nil"/>
          <w:bottom w:val="nil"/>
          <w:right w:val="nil"/>
          <w:between w:val="nil"/>
        </w:pBdr>
        <w:spacing w:after="20"/>
        <w:ind w:left="426" w:hanging="429"/>
        <w:jc w:val="both"/>
        <w:rPr>
          <w:rFonts w:ascii="Calibri" w:eastAsia="Calibri" w:hAnsi="Calibri" w:cs="Calibri"/>
          <w:color w:val="000000"/>
          <w:sz w:val="22"/>
          <w:szCs w:val="22"/>
        </w:rPr>
      </w:pPr>
      <w:r w:rsidRPr="000267FA">
        <w:rPr>
          <w:rFonts w:ascii="Calibri" w:eastAsia="Calibri" w:hAnsi="Calibri" w:cs="Calibri"/>
          <w:color w:val="000000"/>
          <w:sz w:val="22"/>
          <w:szCs w:val="22"/>
        </w:rPr>
        <w:t>Smluvní strany budou zastoupeny v ŘV v následujícím složení:</w:t>
      </w:r>
    </w:p>
    <w:p w14:paraId="176AA51A" w14:textId="77777777" w:rsidR="001F05EC" w:rsidRPr="000267FA" w:rsidRDefault="00942197">
      <w:pPr>
        <w:numPr>
          <w:ilvl w:val="0"/>
          <w:numId w:val="14"/>
        </w:numPr>
        <w:pBdr>
          <w:top w:val="nil"/>
          <w:left w:val="nil"/>
          <w:bottom w:val="nil"/>
          <w:right w:val="nil"/>
          <w:between w:val="nil"/>
        </w:pBdr>
        <w:spacing w:after="20"/>
        <w:jc w:val="both"/>
        <w:rPr>
          <w:rFonts w:asciiTheme="majorHAnsi" w:hAnsiTheme="majorHAnsi" w:cstheme="majorHAnsi"/>
          <w:color w:val="000000"/>
          <w:sz w:val="22"/>
          <w:szCs w:val="22"/>
        </w:rPr>
      </w:pPr>
      <w:r w:rsidRPr="000267FA">
        <w:rPr>
          <w:rFonts w:asciiTheme="majorHAnsi" w:eastAsia="Calibri" w:hAnsiTheme="majorHAnsi" w:cstheme="majorHAnsi"/>
          <w:color w:val="000000"/>
          <w:sz w:val="22"/>
          <w:szCs w:val="22"/>
        </w:rPr>
        <w:t xml:space="preserve">Příjemce: doc. </w:t>
      </w:r>
      <w:r w:rsidRPr="000D51F4">
        <w:rPr>
          <w:rFonts w:asciiTheme="majorHAnsi" w:eastAsia="Calibri" w:hAnsiTheme="majorHAnsi" w:cstheme="majorHAnsi"/>
          <w:color w:val="000000"/>
          <w:sz w:val="22"/>
          <w:szCs w:val="22"/>
          <w:highlight w:val="black"/>
        </w:rPr>
        <w:t>Ing. Jan Roháč, Ph.D. (hlavní řešitel)</w:t>
      </w:r>
    </w:p>
    <w:p w14:paraId="714C9FDF" w14:textId="3971E94E" w:rsidR="001F05EC" w:rsidRPr="000267FA" w:rsidRDefault="00942197">
      <w:pPr>
        <w:numPr>
          <w:ilvl w:val="0"/>
          <w:numId w:val="14"/>
        </w:numPr>
        <w:pBdr>
          <w:top w:val="nil"/>
          <w:left w:val="nil"/>
          <w:bottom w:val="nil"/>
          <w:right w:val="nil"/>
          <w:between w:val="nil"/>
        </w:pBdr>
        <w:spacing w:after="20"/>
        <w:jc w:val="both"/>
        <w:rPr>
          <w:rFonts w:asciiTheme="majorHAnsi" w:hAnsiTheme="majorHAnsi" w:cstheme="majorHAnsi"/>
          <w:color w:val="000000"/>
          <w:sz w:val="22"/>
          <w:szCs w:val="22"/>
        </w:rPr>
      </w:pPr>
      <w:r w:rsidRPr="000267FA">
        <w:rPr>
          <w:rFonts w:asciiTheme="majorHAnsi" w:eastAsia="Calibri" w:hAnsiTheme="majorHAnsi" w:cstheme="majorHAnsi"/>
          <w:color w:val="000000"/>
          <w:sz w:val="22"/>
          <w:szCs w:val="22"/>
        </w:rPr>
        <w:t xml:space="preserve">Další účastník 1: </w:t>
      </w:r>
      <w:r w:rsidR="00DA31B7" w:rsidRPr="000D51F4">
        <w:rPr>
          <w:rFonts w:ascii="Calibri" w:eastAsia="Calibri" w:hAnsi="Calibri" w:cs="Calibri"/>
          <w:color w:val="000000"/>
          <w:sz w:val="22"/>
          <w:szCs w:val="22"/>
          <w:highlight w:val="black"/>
        </w:rPr>
        <w:t>Ing. Richard Sysala</w:t>
      </w:r>
    </w:p>
    <w:p w14:paraId="239E2E84" w14:textId="77777777" w:rsidR="001F05EC" w:rsidRPr="000267FA" w:rsidRDefault="00942197">
      <w:pPr>
        <w:numPr>
          <w:ilvl w:val="0"/>
          <w:numId w:val="14"/>
        </w:numPr>
        <w:rPr>
          <w:rFonts w:asciiTheme="majorHAnsi" w:hAnsiTheme="majorHAnsi" w:cstheme="majorHAnsi"/>
          <w:sz w:val="22"/>
          <w:szCs w:val="22"/>
        </w:rPr>
      </w:pPr>
      <w:r w:rsidRPr="000267FA">
        <w:rPr>
          <w:rFonts w:asciiTheme="majorHAnsi" w:hAnsiTheme="majorHAnsi" w:cstheme="majorHAnsi"/>
          <w:sz w:val="22"/>
          <w:szCs w:val="22"/>
        </w:rPr>
        <w:t xml:space="preserve">Další účastník 2: </w:t>
      </w:r>
      <w:r w:rsidRPr="000D51F4">
        <w:rPr>
          <w:rFonts w:asciiTheme="majorHAnsi" w:hAnsiTheme="majorHAnsi" w:cstheme="majorHAnsi"/>
          <w:sz w:val="22"/>
          <w:szCs w:val="22"/>
          <w:highlight w:val="black"/>
        </w:rPr>
        <w:t>prof. Ing. Miroslav Vozňák, Ph.D.</w:t>
      </w:r>
    </w:p>
    <w:p w14:paraId="066B4537" w14:textId="77777777" w:rsidR="001F05EC" w:rsidRPr="000267FA" w:rsidRDefault="00942197">
      <w:pPr>
        <w:numPr>
          <w:ilvl w:val="0"/>
          <w:numId w:val="14"/>
        </w:numPr>
        <w:pBdr>
          <w:top w:val="nil"/>
          <w:left w:val="nil"/>
          <w:bottom w:val="nil"/>
          <w:right w:val="nil"/>
          <w:between w:val="nil"/>
        </w:pBdr>
        <w:spacing w:after="20"/>
        <w:jc w:val="both"/>
        <w:rPr>
          <w:color w:val="000000"/>
          <w:sz w:val="22"/>
          <w:szCs w:val="22"/>
        </w:rPr>
      </w:pPr>
      <w:r w:rsidRPr="000267FA">
        <w:rPr>
          <w:rFonts w:ascii="Calibri" w:eastAsia="Calibri" w:hAnsi="Calibri" w:cs="Calibri"/>
          <w:color w:val="000000"/>
          <w:sz w:val="22"/>
          <w:szCs w:val="22"/>
        </w:rPr>
        <w:t xml:space="preserve">Další účastník 3: </w:t>
      </w:r>
      <w:r w:rsidRPr="000D51F4">
        <w:rPr>
          <w:rFonts w:ascii="Calibri" w:eastAsia="Calibri" w:hAnsi="Calibri" w:cs="Calibri"/>
          <w:color w:val="000000"/>
          <w:sz w:val="22"/>
          <w:szCs w:val="22"/>
          <w:highlight w:val="black"/>
        </w:rPr>
        <w:t>Ing. Libor Krejčí, Ph.D.</w:t>
      </w:r>
    </w:p>
    <w:p w14:paraId="5C4AF87D" w14:textId="77777777" w:rsidR="001F05EC" w:rsidRPr="000D51F4" w:rsidRDefault="00942197">
      <w:pPr>
        <w:numPr>
          <w:ilvl w:val="0"/>
          <w:numId w:val="14"/>
        </w:numPr>
        <w:pBdr>
          <w:top w:val="nil"/>
          <w:left w:val="nil"/>
          <w:bottom w:val="nil"/>
          <w:right w:val="nil"/>
          <w:between w:val="nil"/>
        </w:pBdr>
        <w:spacing w:after="20"/>
        <w:jc w:val="both"/>
        <w:rPr>
          <w:color w:val="000000"/>
          <w:sz w:val="22"/>
          <w:szCs w:val="22"/>
          <w:highlight w:val="black"/>
        </w:rPr>
      </w:pPr>
      <w:r w:rsidRPr="000267FA">
        <w:rPr>
          <w:rFonts w:ascii="Calibri" w:eastAsia="Calibri" w:hAnsi="Calibri" w:cs="Calibri"/>
          <w:color w:val="000000"/>
          <w:sz w:val="22"/>
          <w:szCs w:val="22"/>
        </w:rPr>
        <w:t xml:space="preserve">Další účastník 4: </w:t>
      </w:r>
      <w:r w:rsidRPr="000D51F4">
        <w:rPr>
          <w:rFonts w:ascii="Calibri" w:eastAsia="Calibri" w:hAnsi="Calibri" w:cs="Calibri"/>
          <w:color w:val="000000"/>
          <w:sz w:val="22"/>
          <w:szCs w:val="22"/>
          <w:highlight w:val="black"/>
        </w:rPr>
        <w:t>Ing. Tomáš Duša, Ph.D.</w:t>
      </w:r>
    </w:p>
    <w:p w14:paraId="432BC560" w14:textId="77777777" w:rsidR="001F05EC" w:rsidRPr="000267FA" w:rsidRDefault="00942197">
      <w:pPr>
        <w:pBdr>
          <w:top w:val="nil"/>
          <w:left w:val="nil"/>
          <w:bottom w:val="nil"/>
          <w:right w:val="nil"/>
          <w:between w:val="nil"/>
        </w:pBdr>
        <w:spacing w:after="20"/>
        <w:ind w:left="540"/>
        <w:jc w:val="both"/>
        <w:rPr>
          <w:rFonts w:ascii="Calibri" w:eastAsia="Calibri" w:hAnsi="Calibri" w:cs="Calibri"/>
          <w:color w:val="000000"/>
          <w:sz w:val="22"/>
          <w:szCs w:val="22"/>
        </w:rPr>
      </w:pPr>
      <w:r w:rsidRPr="000267FA">
        <w:rPr>
          <w:rFonts w:ascii="Calibri" w:eastAsia="Calibri" w:hAnsi="Calibri" w:cs="Calibri"/>
          <w:color w:val="000000"/>
          <w:sz w:val="22"/>
          <w:szCs w:val="22"/>
        </w:rPr>
        <w:t>ŘV bude dále doplněn o projektového manažera (Příjemce) a zástupce externího aplikačního garanta.</w:t>
      </w:r>
    </w:p>
    <w:p w14:paraId="013FD848" w14:textId="77777777" w:rsidR="001F05EC" w:rsidRPr="000267FA" w:rsidRDefault="0094219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85"/>
        <w:jc w:val="center"/>
        <w:rPr>
          <w:rFonts w:ascii="Calibri" w:eastAsia="Calibri" w:hAnsi="Calibri" w:cs="Calibri"/>
          <w:color w:val="000000"/>
          <w:sz w:val="22"/>
          <w:szCs w:val="22"/>
        </w:rPr>
      </w:pPr>
      <w:r w:rsidRPr="000267FA">
        <w:rPr>
          <w:rFonts w:ascii="Calibri" w:eastAsia="Calibri" w:hAnsi="Calibri" w:cs="Calibri"/>
          <w:b/>
          <w:color w:val="000000"/>
          <w:sz w:val="22"/>
          <w:szCs w:val="22"/>
        </w:rPr>
        <w:t>Článek V</w:t>
      </w:r>
    </w:p>
    <w:p w14:paraId="095904EC" w14:textId="77777777" w:rsidR="001F05EC" w:rsidRPr="000267FA" w:rsidRDefault="0094219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rPr>
          <w:rFonts w:ascii="Calibri" w:eastAsia="Calibri" w:hAnsi="Calibri" w:cs="Calibri"/>
          <w:color w:val="000000"/>
          <w:sz w:val="22"/>
          <w:szCs w:val="22"/>
        </w:rPr>
      </w:pPr>
      <w:r w:rsidRPr="000267FA">
        <w:rPr>
          <w:rFonts w:ascii="Calibri" w:eastAsia="Calibri" w:hAnsi="Calibri" w:cs="Calibri"/>
          <w:b/>
          <w:color w:val="000000"/>
          <w:sz w:val="22"/>
          <w:szCs w:val="22"/>
        </w:rPr>
        <w:t>Řízení Projektu, způsob zapojení jednotlivých účastníků Smlouvy do Projektu</w:t>
      </w:r>
    </w:p>
    <w:p w14:paraId="371E7F25" w14:textId="77777777" w:rsidR="001F05EC" w:rsidRPr="000267FA" w:rsidRDefault="00942197">
      <w:pPr>
        <w:numPr>
          <w:ilvl w:val="0"/>
          <w:numId w:val="24"/>
        </w:numPr>
        <w:pBdr>
          <w:top w:val="nil"/>
          <w:left w:val="nil"/>
          <w:bottom w:val="nil"/>
          <w:right w:val="nil"/>
          <w:between w:val="nil"/>
        </w:pBdr>
        <w:spacing w:after="20"/>
        <w:ind w:left="540" w:hanging="540"/>
        <w:jc w:val="both"/>
        <w:rPr>
          <w:rFonts w:ascii="Calibri" w:eastAsia="Calibri" w:hAnsi="Calibri" w:cs="Calibri"/>
          <w:color w:val="000000"/>
          <w:sz w:val="22"/>
          <w:szCs w:val="22"/>
        </w:rPr>
      </w:pPr>
      <w:r w:rsidRPr="000267FA">
        <w:rPr>
          <w:rFonts w:ascii="Calibri" w:eastAsia="Calibri" w:hAnsi="Calibri" w:cs="Calibri"/>
          <w:color w:val="000000"/>
          <w:sz w:val="22"/>
          <w:szCs w:val="22"/>
        </w:rPr>
        <w:t>Příjemce je předkladatelem Projektu a žadatelem o poskytnutí podpory. Příjemce uzavře s Poskytovatelem Smlouvu o poskytnutí podpory. Příjemce plní funkci koordinátora Projektu a zajišťuje administrativní spolupráci s Poskytovatelem.</w:t>
      </w:r>
    </w:p>
    <w:p w14:paraId="28007045" w14:textId="11B3A34D" w:rsidR="001F05EC" w:rsidRPr="000267FA" w:rsidRDefault="00942197">
      <w:pPr>
        <w:numPr>
          <w:ilvl w:val="0"/>
          <w:numId w:val="24"/>
        </w:numPr>
        <w:pBdr>
          <w:top w:val="nil"/>
          <w:left w:val="nil"/>
          <w:bottom w:val="nil"/>
          <w:right w:val="nil"/>
          <w:between w:val="nil"/>
        </w:pBdr>
        <w:spacing w:after="20"/>
        <w:ind w:left="540" w:hanging="540"/>
        <w:jc w:val="both"/>
        <w:rPr>
          <w:rFonts w:ascii="Calibri" w:eastAsia="Calibri" w:hAnsi="Calibri" w:cs="Calibri"/>
          <w:color w:val="000000"/>
          <w:sz w:val="22"/>
          <w:szCs w:val="22"/>
        </w:rPr>
      </w:pPr>
      <w:r w:rsidRPr="000267FA">
        <w:rPr>
          <w:rFonts w:ascii="Calibri" w:eastAsia="Calibri" w:hAnsi="Calibri" w:cs="Calibri"/>
          <w:color w:val="000000"/>
          <w:sz w:val="22"/>
          <w:szCs w:val="22"/>
        </w:rPr>
        <w:t xml:space="preserve">Další účastníci se při provádění činností dle této Smlouvy zavazují konat tak, aby umožnili Příjemci plnit jeho závazky vyplývající z obecně závazných právních předpisů ČR týkajících se účelové podpory výzkumu a vývoje (zejména </w:t>
      </w:r>
      <w:r w:rsidR="006415F3" w:rsidRPr="000267FA">
        <w:rPr>
          <w:rFonts w:ascii="Calibri" w:eastAsia="Calibri" w:hAnsi="Calibri" w:cs="Calibri"/>
          <w:color w:val="000000"/>
          <w:sz w:val="22"/>
          <w:szCs w:val="22"/>
        </w:rPr>
        <w:t xml:space="preserve">zákona </w:t>
      </w:r>
      <w:r w:rsidRPr="000267FA">
        <w:rPr>
          <w:rFonts w:ascii="Calibri" w:eastAsia="Calibri" w:hAnsi="Calibri" w:cs="Calibri"/>
          <w:color w:val="000000"/>
          <w:sz w:val="22"/>
          <w:szCs w:val="22"/>
        </w:rPr>
        <w:t xml:space="preserve">o podpoře výzkumu) a ze Smlouvy o poskytnutí podpory, a Příjemce se Dalším účastníkům zavazuje, že své povinnosti v této oblasti bude řádně a včas plnit. Dále se Smluvní strany zavazují, že vyvinou veškeré nezbytné úsilí k realizaci Projektu, že budou v mezích právních předpisů jednat způsobem, který neohrožuje realizaci Projektu a zájmy Příjemce. Veškeré činnosti, na které je podpora poskytována, musí směřovat k dosažení cílů Projektu a naplnění účelu podpory. </w:t>
      </w:r>
    </w:p>
    <w:p w14:paraId="33DFBD51" w14:textId="77777777" w:rsidR="001F05EC" w:rsidRPr="000267FA" w:rsidRDefault="00942197">
      <w:pPr>
        <w:numPr>
          <w:ilvl w:val="0"/>
          <w:numId w:val="24"/>
        </w:numPr>
        <w:pBdr>
          <w:top w:val="nil"/>
          <w:left w:val="nil"/>
          <w:bottom w:val="nil"/>
          <w:right w:val="nil"/>
          <w:between w:val="nil"/>
        </w:pBdr>
        <w:spacing w:after="20"/>
        <w:ind w:left="540" w:hanging="540"/>
        <w:jc w:val="both"/>
        <w:rPr>
          <w:rFonts w:ascii="Calibri" w:eastAsia="Calibri" w:hAnsi="Calibri" w:cs="Calibri"/>
          <w:color w:val="000000"/>
          <w:sz w:val="22"/>
          <w:szCs w:val="22"/>
        </w:rPr>
      </w:pPr>
      <w:r w:rsidRPr="000267FA">
        <w:rPr>
          <w:rFonts w:ascii="Calibri" w:eastAsia="Calibri" w:hAnsi="Calibri" w:cs="Calibri"/>
          <w:color w:val="000000"/>
          <w:sz w:val="22"/>
          <w:szCs w:val="22"/>
        </w:rPr>
        <w:t>Smluvní strany se zavazují, že v rámci spolupráce na řešení Projektu budou provádět ve stanovených termínech a ve stanoveném rozsahu úkony konkrétně určené v Závazných parametrech, směřující k realizaci Projektu, popřípadě i další úkony nutné nebo potřebné pro realizaci Projektu.</w:t>
      </w:r>
    </w:p>
    <w:p w14:paraId="296E9362" w14:textId="77777777" w:rsidR="001F05EC" w:rsidRPr="000267FA" w:rsidRDefault="00942197">
      <w:pPr>
        <w:numPr>
          <w:ilvl w:val="0"/>
          <w:numId w:val="24"/>
        </w:numPr>
        <w:pBdr>
          <w:top w:val="nil"/>
          <w:left w:val="nil"/>
          <w:bottom w:val="nil"/>
          <w:right w:val="nil"/>
          <w:between w:val="nil"/>
        </w:pBdr>
        <w:spacing w:after="20"/>
        <w:ind w:left="540" w:hanging="540"/>
        <w:jc w:val="both"/>
        <w:rPr>
          <w:rFonts w:ascii="Calibri" w:eastAsia="Calibri" w:hAnsi="Calibri" w:cs="Calibri"/>
          <w:color w:val="000000"/>
          <w:sz w:val="22"/>
          <w:szCs w:val="22"/>
        </w:rPr>
      </w:pPr>
      <w:r w:rsidRPr="000267FA">
        <w:rPr>
          <w:rFonts w:ascii="Calibri" w:eastAsia="Calibri" w:hAnsi="Calibri" w:cs="Calibri"/>
          <w:color w:val="000000"/>
          <w:sz w:val="22"/>
          <w:szCs w:val="22"/>
        </w:rPr>
        <w:lastRenderedPageBreak/>
        <w:t xml:space="preserve">Za vedení projektu je zodpovědný ŘV, jež je oprávněn provádět důležitá rozhodnutí o Projektu, která souvisí s jeho náplní, harmonogramem a cíli. ŘV dále na základě doporučení hlavního řešitele Projektu </w:t>
      </w:r>
      <w:r w:rsidRPr="00763BF4">
        <w:rPr>
          <w:rFonts w:ascii="Calibri" w:eastAsia="Calibri" w:hAnsi="Calibri" w:cs="Calibri"/>
          <w:color w:val="000000"/>
          <w:sz w:val="22"/>
          <w:szCs w:val="22"/>
          <w:highlight w:val="black"/>
        </w:rPr>
        <w:t>doc. Ing. Jana Roháče, Ph.D</w:t>
      </w:r>
      <w:r w:rsidRPr="000267FA">
        <w:rPr>
          <w:rFonts w:ascii="Calibri" w:eastAsia="Calibri" w:hAnsi="Calibri" w:cs="Calibri"/>
          <w:color w:val="000000"/>
          <w:sz w:val="22"/>
          <w:szCs w:val="22"/>
        </w:rPr>
        <w:t>. (dále jen „HŘ“) rozhoduje o obsazenosti postů týmových manažerů Projektu (dále jen „TM“). ŘV dále rozhoduje v otázkách užitých technologií. ŘV se bude pravidelně scházet v rámci kontrolních dní (1x měsíčně). Osobní schůzky ŘV proběhnou 1-2x ročně. Ze schůzek bude pořizován zápis, jenž bude archivován a sdílen se všemi Smluvními stranami.</w:t>
      </w:r>
    </w:p>
    <w:p w14:paraId="1218F0F8" w14:textId="77777777" w:rsidR="001F05EC" w:rsidRPr="000267FA" w:rsidRDefault="00942197">
      <w:pPr>
        <w:numPr>
          <w:ilvl w:val="0"/>
          <w:numId w:val="24"/>
        </w:numPr>
        <w:pBdr>
          <w:top w:val="nil"/>
          <w:left w:val="nil"/>
          <w:bottom w:val="nil"/>
          <w:right w:val="nil"/>
          <w:between w:val="nil"/>
        </w:pBdr>
        <w:spacing w:after="20"/>
        <w:ind w:left="540" w:hanging="540"/>
        <w:jc w:val="both"/>
        <w:rPr>
          <w:rFonts w:ascii="Calibri" w:eastAsia="Calibri" w:hAnsi="Calibri" w:cs="Calibri"/>
          <w:color w:val="000000"/>
          <w:sz w:val="22"/>
          <w:szCs w:val="22"/>
        </w:rPr>
      </w:pPr>
      <w:r w:rsidRPr="000267FA">
        <w:rPr>
          <w:rFonts w:ascii="Calibri" w:eastAsia="Calibri" w:hAnsi="Calibri" w:cs="Calibri"/>
          <w:color w:val="000000"/>
          <w:sz w:val="22"/>
          <w:szCs w:val="22"/>
        </w:rPr>
        <w:t xml:space="preserve">Projektový manažer Projektu (dále jen „PM“) společně s HŘ zpracovává pravidelné studie o stavu projektu a užitých technologiích, které předkládá ŘV s případnými návrhy na změny. Složení dílčích týmů bude Týmovými manažery předkládáno PM a HŘ s konkretizovanou náplní činností/úvazkem a to minimálně 1x ročně před zahájením řešení plánovaných aktivit. </w:t>
      </w:r>
    </w:p>
    <w:p w14:paraId="61E10FD1" w14:textId="77777777" w:rsidR="001F05EC" w:rsidRPr="000267FA" w:rsidRDefault="00942197">
      <w:pPr>
        <w:numPr>
          <w:ilvl w:val="0"/>
          <w:numId w:val="24"/>
        </w:numPr>
        <w:pBdr>
          <w:top w:val="nil"/>
          <w:left w:val="nil"/>
          <w:bottom w:val="nil"/>
          <w:right w:val="nil"/>
          <w:between w:val="nil"/>
        </w:pBdr>
        <w:spacing w:after="20"/>
        <w:ind w:left="540" w:hanging="540"/>
        <w:jc w:val="both"/>
        <w:rPr>
          <w:rFonts w:ascii="Calibri" w:eastAsia="Calibri" w:hAnsi="Calibri" w:cs="Calibri"/>
          <w:color w:val="000000"/>
          <w:sz w:val="22"/>
          <w:szCs w:val="22"/>
        </w:rPr>
      </w:pPr>
      <w:r w:rsidRPr="000267FA">
        <w:rPr>
          <w:rFonts w:ascii="Calibri" w:eastAsia="Calibri" w:hAnsi="Calibri" w:cs="Calibri"/>
          <w:color w:val="000000"/>
          <w:sz w:val="22"/>
          <w:szCs w:val="22"/>
        </w:rPr>
        <w:t xml:space="preserve">Hlavní řešitel (HŘ) má ve vedení projektu právo rozhodovat v klíčových otázkách týkajících se realizačního, finančního a personálního vedení/obsazení, s výjimkou obsazení pozic, do kterých jsou jmenováni zástupci Smluvních stran postupem dle této Smlouvy. </w:t>
      </w:r>
    </w:p>
    <w:p w14:paraId="1228A7D6" w14:textId="77777777" w:rsidR="001F05EC" w:rsidRPr="000267FA" w:rsidRDefault="00942197">
      <w:pPr>
        <w:numPr>
          <w:ilvl w:val="0"/>
          <w:numId w:val="24"/>
        </w:numPr>
        <w:pBdr>
          <w:top w:val="nil"/>
          <w:left w:val="nil"/>
          <w:bottom w:val="nil"/>
          <w:right w:val="nil"/>
          <w:between w:val="nil"/>
        </w:pBdr>
        <w:spacing w:after="20"/>
        <w:ind w:left="540" w:hanging="540"/>
        <w:jc w:val="both"/>
        <w:rPr>
          <w:rFonts w:ascii="Calibri" w:eastAsia="Calibri" w:hAnsi="Calibri" w:cs="Calibri"/>
          <w:color w:val="000000"/>
          <w:sz w:val="22"/>
          <w:szCs w:val="22"/>
        </w:rPr>
      </w:pPr>
      <w:r w:rsidRPr="000267FA">
        <w:rPr>
          <w:rFonts w:ascii="Calibri" w:eastAsia="Calibri" w:hAnsi="Calibri" w:cs="Calibri"/>
          <w:color w:val="000000"/>
          <w:sz w:val="22"/>
          <w:szCs w:val="22"/>
        </w:rPr>
        <w:t>PM je oprávněn zadávat, řídit a monitorovat práce na Projektu a jeho fáze, sledovat a řídit rizika, řídit a realizovat změnová řízení, sledovat plnění finančních plánů. PM vede projekt ve směru shody s ŘV.</w:t>
      </w:r>
    </w:p>
    <w:p w14:paraId="3CBB673A" w14:textId="62101EB0" w:rsidR="001F05EC" w:rsidRPr="000267FA" w:rsidRDefault="00942197">
      <w:pPr>
        <w:numPr>
          <w:ilvl w:val="0"/>
          <w:numId w:val="24"/>
        </w:numPr>
        <w:pBdr>
          <w:top w:val="nil"/>
          <w:left w:val="nil"/>
          <w:bottom w:val="nil"/>
          <w:right w:val="nil"/>
          <w:between w:val="nil"/>
        </w:pBdr>
        <w:spacing w:after="20"/>
        <w:ind w:left="540" w:hanging="540"/>
        <w:jc w:val="both"/>
        <w:rPr>
          <w:rFonts w:ascii="Calibri" w:eastAsia="Calibri" w:hAnsi="Calibri" w:cs="Calibri"/>
          <w:color w:val="000000"/>
          <w:sz w:val="22"/>
          <w:szCs w:val="22"/>
        </w:rPr>
      </w:pPr>
      <w:r w:rsidRPr="000267FA">
        <w:rPr>
          <w:rFonts w:ascii="Calibri" w:eastAsia="Calibri" w:hAnsi="Calibri" w:cs="Calibri"/>
          <w:color w:val="000000"/>
          <w:sz w:val="22"/>
          <w:szCs w:val="22"/>
        </w:rPr>
        <w:t xml:space="preserve">TM jsou odpovědni ŘV, PM a HŘ, jsou oprávněni akceptovat, delegovat a doručovat jednotlivé úlohy a jsou zodpovědní za fáze řešení jednotlivých </w:t>
      </w:r>
      <w:r w:rsidR="006415F3" w:rsidRPr="000267FA">
        <w:rPr>
          <w:rFonts w:ascii="Calibri" w:eastAsia="Calibri" w:hAnsi="Calibri" w:cs="Calibri"/>
          <w:color w:val="000000"/>
          <w:sz w:val="22"/>
          <w:szCs w:val="22"/>
        </w:rPr>
        <w:t>pracovních balíčků (dále jen</w:t>
      </w:r>
      <w:r w:rsidRPr="000267FA">
        <w:rPr>
          <w:rFonts w:ascii="Calibri" w:eastAsia="Calibri" w:hAnsi="Calibri" w:cs="Calibri"/>
          <w:color w:val="000000"/>
          <w:sz w:val="22"/>
          <w:szCs w:val="22"/>
        </w:rPr>
        <w:t xml:space="preserve"> </w:t>
      </w:r>
      <w:r w:rsidR="006415F3" w:rsidRPr="000267FA">
        <w:rPr>
          <w:rFonts w:ascii="Calibri" w:eastAsia="Calibri" w:hAnsi="Calibri" w:cs="Calibri"/>
          <w:color w:val="000000"/>
          <w:sz w:val="22"/>
          <w:szCs w:val="22"/>
        </w:rPr>
        <w:t>„</w:t>
      </w:r>
      <w:r w:rsidRPr="000267FA">
        <w:rPr>
          <w:rFonts w:ascii="Calibri" w:eastAsia="Calibri" w:hAnsi="Calibri" w:cs="Calibri"/>
          <w:color w:val="000000"/>
          <w:sz w:val="22"/>
          <w:szCs w:val="22"/>
        </w:rPr>
        <w:t>WP</w:t>
      </w:r>
      <w:r w:rsidR="006415F3" w:rsidRPr="000267FA">
        <w:rPr>
          <w:rFonts w:ascii="Calibri" w:eastAsia="Calibri" w:hAnsi="Calibri" w:cs="Calibri"/>
          <w:color w:val="000000"/>
          <w:sz w:val="22"/>
          <w:szCs w:val="22"/>
        </w:rPr>
        <w:t>“)</w:t>
      </w:r>
      <w:r w:rsidRPr="000267FA">
        <w:rPr>
          <w:rFonts w:ascii="Calibri" w:eastAsia="Calibri" w:hAnsi="Calibri" w:cs="Calibri"/>
          <w:color w:val="000000"/>
          <w:sz w:val="22"/>
          <w:szCs w:val="22"/>
        </w:rPr>
        <w:t>. Koordinují činnosti v dílčích řešitelských týmech. TM může být více v rámci jedné instituce, nemusí být součástí ŘV.</w:t>
      </w:r>
    </w:p>
    <w:p w14:paraId="7C73F588" w14:textId="77777777" w:rsidR="001F05EC" w:rsidRPr="000267FA" w:rsidRDefault="00942197">
      <w:pPr>
        <w:numPr>
          <w:ilvl w:val="0"/>
          <w:numId w:val="24"/>
        </w:numPr>
        <w:pBdr>
          <w:top w:val="nil"/>
          <w:left w:val="nil"/>
          <w:bottom w:val="nil"/>
          <w:right w:val="nil"/>
          <w:between w:val="nil"/>
        </w:pBdr>
        <w:spacing w:after="20"/>
        <w:ind w:left="540" w:hanging="540"/>
        <w:jc w:val="both"/>
        <w:rPr>
          <w:rFonts w:ascii="Calibri" w:eastAsia="Calibri" w:hAnsi="Calibri" w:cs="Calibri"/>
          <w:color w:val="000000"/>
          <w:sz w:val="22"/>
          <w:szCs w:val="22"/>
        </w:rPr>
      </w:pPr>
      <w:r w:rsidRPr="000267FA">
        <w:rPr>
          <w:rFonts w:ascii="Calibri" w:eastAsia="Calibri" w:hAnsi="Calibri" w:cs="Calibri"/>
          <w:color w:val="000000"/>
          <w:sz w:val="22"/>
          <w:szCs w:val="22"/>
        </w:rPr>
        <w:t>Další účastník 1 (esc) prohlašuje, že jako interní aplikační garant má zájem na uplatnění a využití plánovaných výstupů Projektu a bude přispívat k tomu, aby byly výsledky Projektu uplatněny a využity v praxi. Dále se zavazuje na výzvu Příjemce předkládat vyjádření k případným žádostem o změnu Projektu, k průběhu spolupráce a řešení Projektu.</w:t>
      </w:r>
    </w:p>
    <w:p w14:paraId="079F5DF7" w14:textId="166DD043" w:rsidR="001F05EC" w:rsidRPr="000267FA" w:rsidRDefault="00942197">
      <w:pPr>
        <w:numPr>
          <w:ilvl w:val="0"/>
          <w:numId w:val="24"/>
        </w:numPr>
        <w:pBdr>
          <w:top w:val="nil"/>
          <w:left w:val="nil"/>
          <w:bottom w:val="nil"/>
          <w:right w:val="nil"/>
          <w:between w:val="nil"/>
        </w:pBdr>
        <w:spacing w:after="20"/>
        <w:ind w:left="540" w:hanging="540"/>
        <w:jc w:val="both"/>
        <w:rPr>
          <w:rFonts w:ascii="Calibri" w:eastAsia="Calibri" w:hAnsi="Calibri" w:cs="Calibri"/>
          <w:color w:val="000000"/>
          <w:sz w:val="22"/>
          <w:szCs w:val="22"/>
        </w:rPr>
      </w:pPr>
      <w:r w:rsidRPr="000267FA">
        <w:rPr>
          <w:rFonts w:ascii="Calibri" w:eastAsia="Calibri" w:hAnsi="Calibri" w:cs="Calibri"/>
          <w:color w:val="000000"/>
          <w:sz w:val="22"/>
          <w:szCs w:val="22"/>
        </w:rPr>
        <w:t>Dělení odpovědnosti za jednotlivé WP je následující:</w:t>
      </w:r>
    </w:p>
    <w:p w14:paraId="07E49471" w14:textId="77777777" w:rsidR="001F05EC" w:rsidRPr="000267FA" w:rsidRDefault="00942197">
      <w:pPr>
        <w:numPr>
          <w:ilvl w:val="1"/>
          <w:numId w:val="3"/>
        </w:numPr>
        <w:pBdr>
          <w:top w:val="nil"/>
          <w:left w:val="nil"/>
          <w:bottom w:val="nil"/>
          <w:right w:val="nil"/>
          <w:between w:val="nil"/>
        </w:pBdr>
        <w:spacing w:after="20"/>
        <w:jc w:val="both"/>
        <w:rPr>
          <w:rFonts w:ascii="Calibri" w:eastAsia="Calibri" w:hAnsi="Calibri" w:cs="Calibri"/>
          <w:sz w:val="22"/>
          <w:szCs w:val="22"/>
        </w:rPr>
      </w:pPr>
      <w:r w:rsidRPr="000267FA">
        <w:rPr>
          <w:rFonts w:ascii="Calibri" w:eastAsia="Calibri" w:hAnsi="Calibri" w:cs="Calibri"/>
          <w:sz w:val="22"/>
          <w:szCs w:val="22"/>
        </w:rPr>
        <w:t>ČVUT (příjemce) - WP1-4, WP9</w:t>
      </w:r>
    </w:p>
    <w:p w14:paraId="671F6001" w14:textId="77777777" w:rsidR="001F05EC" w:rsidRPr="000267FA" w:rsidRDefault="00942197">
      <w:pPr>
        <w:numPr>
          <w:ilvl w:val="1"/>
          <w:numId w:val="3"/>
        </w:numPr>
        <w:pBdr>
          <w:top w:val="nil"/>
          <w:left w:val="nil"/>
          <w:bottom w:val="nil"/>
          <w:right w:val="nil"/>
          <w:between w:val="nil"/>
        </w:pBdr>
        <w:spacing w:after="20"/>
        <w:jc w:val="both"/>
        <w:rPr>
          <w:rFonts w:ascii="Calibri" w:eastAsia="Calibri" w:hAnsi="Calibri" w:cs="Calibri"/>
          <w:sz w:val="22"/>
          <w:szCs w:val="22"/>
        </w:rPr>
      </w:pPr>
      <w:r w:rsidRPr="000267FA">
        <w:rPr>
          <w:rFonts w:ascii="Calibri" w:eastAsia="Calibri" w:hAnsi="Calibri" w:cs="Calibri"/>
          <w:sz w:val="22"/>
          <w:szCs w:val="22"/>
        </w:rPr>
        <w:t>Další účastník 1 (esc) - WP7-8</w:t>
      </w:r>
    </w:p>
    <w:p w14:paraId="39B305F8" w14:textId="77777777" w:rsidR="001F05EC" w:rsidRPr="000267FA" w:rsidRDefault="00942197">
      <w:pPr>
        <w:numPr>
          <w:ilvl w:val="1"/>
          <w:numId w:val="3"/>
        </w:numPr>
        <w:pBdr>
          <w:top w:val="nil"/>
          <w:left w:val="nil"/>
          <w:bottom w:val="nil"/>
          <w:right w:val="nil"/>
          <w:between w:val="nil"/>
        </w:pBdr>
        <w:spacing w:after="20"/>
        <w:jc w:val="both"/>
        <w:rPr>
          <w:rFonts w:ascii="Calibri" w:eastAsia="Calibri" w:hAnsi="Calibri" w:cs="Calibri"/>
          <w:sz w:val="22"/>
          <w:szCs w:val="22"/>
        </w:rPr>
      </w:pPr>
      <w:r w:rsidRPr="000267FA">
        <w:rPr>
          <w:rFonts w:ascii="Calibri" w:eastAsia="Calibri" w:hAnsi="Calibri" w:cs="Calibri"/>
          <w:sz w:val="22"/>
          <w:szCs w:val="22"/>
        </w:rPr>
        <w:t>Další účastník 2 (VŠB) - WP5-6</w:t>
      </w:r>
    </w:p>
    <w:p w14:paraId="23F8BB62" w14:textId="77777777" w:rsidR="001F05EC" w:rsidRPr="000267FA" w:rsidRDefault="00942197">
      <w:pPr>
        <w:numPr>
          <w:ilvl w:val="1"/>
          <w:numId w:val="3"/>
        </w:numPr>
        <w:pBdr>
          <w:top w:val="nil"/>
          <w:left w:val="nil"/>
          <w:bottom w:val="nil"/>
          <w:right w:val="nil"/>
          <w:between w:val="nil"/>
        </w:pBdr>
        <w:spacing w:after="20"/>
        <w:jc w:val="both"/>
        <w:rPr>
          <w:rFonts w:ascii="Calibri" w:eastAsia="Calibri" w:hAnsi="Calibri" w:cs="Calibri"/>
          <w:sz w:val="22"/>
          <w:szCs w:val="22"/>
        </w:rPr>
      </w:pPr>
      <w:r w:rsidRPr="000267FA">
        <w:rPr>
          <w:rFonts w:ascii="Calibri" w:eastAsia="Calibri" w:hAnsi="Calibri" w:cs="Calibri"/>
          <w:sz w:val="22"/>
          <w:szCs w:val="22"/>
        </w:rPr>
        <w:t>Další účastník 3 (CDV) - WP10-11</w:t>
      </w:r>
    </w:p>
    <w:p w14:paraId="61E0185A" w14:textId="77777777" w:rsidR="00273B3E" w:rsidRPr="000267FA" w:rsidRDefault="00273B3E" w:rsidP="00273B3E">
      <w:pPr>
        <w:pBdr>
          <w:top w:val="nil"/>
          <w:left w:val="nil"/>
          <w:bottom w:val="nil"/>
          <w:right w:val="nil"/>
          <w:between w:val="nil"/>
        </w:pBdr>
        <w:spacing w:after="20"/>
        <w:ind w:left="567"/>
        <w:jc w:val="both"/>
        <w:rPr>
          <w:rFonts w:ascii="Calibri" w:eastAsia="Calibri" w:hAnsi="Calibri" w:cs="Calibri"/>
          <w:sz w:val="22"/>
          <w:szCs w:val="22"/>
        </w:rPr>
      </w:pPr>
    </w:p>
    <w:p w14:paraId="6D1331E6" w14:textId="73951C2B" w:rsidR="00273B3E" w:rsidRPr="000267FA" w:rsidRDefault="00273B3E" w:rsidP="00273B3E">
      <w:pPr>
        <w:pBdr>
          <w:top w:val="nil"/>
          <w:left w:val="nil"/>
          <w:bottom w:val="nil"/>
          <w:right w:val="nil"/>
          <w:between w:val="nil"/>
        </w:pBdr>
        <w:spacing w:after="20"/>
        <w:ind w:left="567"/>
        <w:jc w:val="both"/>
        <w:rPr>
          <w:rFonts w:ascii="Calibri" w:eastAsia="Calibri" w:hAnsi="Calibri" w:cs="Calibri"/>
          <w:sz w:val="22"/>
          <w:szCs w:val="22"/>
        </w:rPr>
      </w:pPr>
      <w:r w:rsidRPr="000267FA">
        <w:rPr>
          <w:rFonts w:eastAsia="Calibri"/>
          <w:noProof/>
        </w:rPr>
        <w:drawing>
          <wp:inline distT="0" distB="0" distL="0" distR="0" wp14:anchorId="481810EF" wp14:editId="2B36674E">
            <wp:extent cx="4392551" cy="1739735"/>
            <wp:effectExtent l="0" t="0" r="825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2551" cy="1739735"/>
                    </a:xfrm>
                    <a:prstGeom prst="rect">
                      <a:avLst/>
                    </a:prstGeom>
                    <a:noFill/>
                    <a:ln>
                      <a:noFill/>
                    </a:ln>
                  </pic:spPr>
                </pic:pic>
              </a:graphicData>
            </a:graphic>
          </wp:inline>
        </w:drawing>
      </w:r>
    </w:p>
    <w:p w14:paraId="146E3267" w14:textId="77777777" w:rsidR="00273B3E" w:rsidRPr="000267FA" w:rsidRDefault="00273B3E" w:rsidP="00273B3E">
      <w:pPr>
        <w:pBdr>
          <w:top w:val="nil"/>
          <w:left w:val="nil"/>
          <w:bottom w:val="nil"/>
          <w:right w:val="nil"/>
          <w:between w:val="nil"/>
        </w:pBdr>
        <w:spacing w:after="20"/>
        <w:ind w:left="567"/>
        <w:jc w:val="both"/>
        <w:rPr>
          <w:rFonts w:ascii="Calibri" w:eastAsia="Calibri" w:hAnsi="Calibri" w:cs="Calibri"/>
          <w:sz w:val="22"/>
          <w:szCs w:val="22"/>
        </w:rPr>
      </w:pPr>
    </w:p>
    <w:p w14:paraId="35A60CC8" w14:textId="0A57DFEA" w:rsidR="00667CB4" w:rsidRDefault="00942197" w:rsidP="0096788D">
      <w:pPr>
        <w:pBdr>
          <w:top w:val="nil"/>
          <w:left w:val="nil"/>
          <w:bottom w:val="nil"/>
          <w:right w:val="nil"/>
          <w:between w:val="nil"/>
        </w:pBdr>
        <w:spacing w:after="20"/>
        <w:ind w:left="567"/>
        <w:jc w:val="both"/>
        <w:rPr>
          <w:rFonts w:ascii="Calibri" w:eastAsia="Calibri" w:hAnsi="Calibri" w:cs="Calibri"/>
          <w:sz w:val="22"/>
          <w:szCs w:val="22"/>
        </w:rPr>
      </w:pPr>
      <w:r w:rsidRPr="000267FA">
        <w:rPr>
          <w:rFonts w:ascii="Calibri" w:eastAsia="Calibri" w:hAnsi="Calibri" w:cs="Calibri"/>
          <w:sz w:val="22"/>
          <w:szCs w:val="22"/>
        </w:rPr>
        <w:t xml:space="preserve">Odpovědnost za WP znamená pro konkrétní </w:t>
      </w:r>
      <w:r w:rsidR="006415F3" w:rsidRPr="000267FA">
        <w:rPr>
          <w:rFonts w:ascii="Calibri" w:eastAsia="Calibri" w:hAnsi="Calibri" w:cs="Calibri"/>
          <w:sz w:val="22"/>
          <w:szCs w:val="22"/>
        </w:rPr>
        <w:t xml:space="preserve">Smluvní </w:t>
      </w:r>
      <w:r w:rsidRPr="000267FA">
        <w:rPr>
          <w:rFonts w:ascii="Calibri" w:eastAsia="Calibri" w:hAnsi="Calibri" w:cs="Calibri"/>
          <w:sz w:val="22"/>
          <w:szCs w:val="22"/>
        </w:rPr>
        <w:t>stranu detailní rozplánování činností týkajících se daného WP a ve spolupráci s</w:t>
      </w:r>
      <w:r w:rsidR="006415F3" w:rsidRPr="000267FA">
        <w:rPr>
          <w:rFonts w:ascii="Calibri" w:eastAsia="Calibri" w:hAnsi="Calibri" w:cs="Calibri"/>
          <w:sz w:val="22"/>
          <w:szCs w:val="22"/>
        </w:rPr>
        <w:t> HŘ a PM</w:t>
      </w:r>
      <w:r w:rsidRPr="000267FA">
        <w:rPr>
          <w:rFonts w:ascii="Calibri" w:eastAsia="Calibri" w:hAnsi="Calibri" w:cs="Calibri"/>
          <w:sz w:val="22"/>
          <w:szCs w:val="22"/>
        </w:rPr>
        <w:t xml:space="preserve"> je koordinovat/řídit/vyhodnocovat. Při detailním rozplánování je odpovědná Smluvní strana povinna vycházet z harmonogramu Projektu a plánu dosažení plánovaných cílů. Na řešení jednotlivých WP se podílejí Smluvní strany v souladu s návrhem Projektu</w:t>
      </w:r>
      <w:r w:rsidR="006415F3" w:rsidRPr="000267FA">
        <w:rPr>
          <w:rFonts w:ascii="Calibri" w:eastAsia="Calibri" w:hAnsi="Calibri" w:cs="Calibri"/>
          <w:sz w:val="22"/>
          <w:szCs w:val="22"/>
        </w:rPr>
        <w:t xml:space="preserve">, kde je popsána </w:t>
      </w:r>
      <w:r w:rsidR="000D5213" w:rsidRPr="000267FA">
        <w:rPr>
          <w:rFonts w:ascii="Calibri" w:eastAsia="Calibri" w:hAnsi="Calibri" w:cs="Calibri"/>
          <w:sz w:val="22"/>
          <w:szCs w:val="22"/>
        </w:rPr>
        <w:t xml:space="preserve">detailněji </w:t>
      </w:r>
      <w:r w:rsidR="006415F3" w:rsidRPr="000267FA">
        <w:rPr>
          <w:rFonts w:ascii="Calibri" w:eastAsia="Calibri" w:hAnsi="Calibri" w:cs="Calibri"/>
          <w:sz w:val="22"/>
          <w:szCs w:val="22"/>
        </w:rPr>
        <w:t>náplň jednotlivých WP</w:t>
      </w:r>
      <w:r w:rsidRPr="000267FA">
        <w:rPr>
          <w:rFonts w:ascii="Calibri" w:eastAsia="Calibri" w:hAnsi="Calibri" w:cs="Calibri"/>
          <w:sz w:val="22"/>
          <w:szCs w:val="22"/>
        </w:rPr>
        <w:t>.</w:t>
      </w:r>
    </w:p>
    <w:p w14:paraId="6EEE22CF" w14:textId="77777777" w:rsidR="001F05EC" w:rsidRPr="000267FA" w:rsidRDefault="0094219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85"/>
        <w:jc w:val="center"/>
        <w:rPr>
          <w:rFonts w:ascii="Calibri" w:eastAsia="Calibri" w:hAnsi="Calibri" w:cs="Calibri"/>
          <w:color w:val="000000"/>
          <w:sz w:val="22"/>
          <w:szCs w:val="22"/>
        </w:rPr>
      </w:pPr>
      <w:r w:rsidRPr="000267FA">
        <w:rPr>
          <w:rFonts w:ascii="Calibri" w:eastAsia="Calibri" w:hAnsi="Calibri" w:cs="Calibri"/>
          <w:b/>
          <w:color w:val="000000"/>
          <w:sz w:val="22"/>
          <w:szCs w:val="22"/>
        </w:rPr>
        <w:t>Článek VI</w:t>
      </w:r>
    </w:p>
    <w:p w14:paraId="40BA4720" w14:textId="77777777" w:rsidR="001F05EC" w:rsidRPr="000267FA" w:rsidRDefault="0094219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rPr>
          <w:rFonts w:ascii="Calibri" w:eastAsia="Calibri" w:hAnsi="Calibri" w:cs="Calibri"/>
          <w:color w:val="000000"/>
          <w:sz w:val="22"/>
          <w:szCs w:val="22"/>
        </w:rPr>
      </w:pPr>
      <w:r w:rsidRPr="000267FA">
        <w:rPr>
          <w:rFonts w:ascii="Calibri" w:eastAsia="Calibri" w:hAnsi="Calibri" w:cs="Calibri"/>
          <w:b/>
          <w:color w:val="000000"/>
          <w:sz w:val="22"/>
          <w:szCs w:val="22"/>
        </w:rPr>
        <w:t>Hodnocení Projektu</w:t>
      </w:r>
    </w:p>
    <w:p w14:paraId="45476E11" w14:textId="0E3B5E43" w:rsidR="001F05EC" w:rsidRPr="000267FA" w:rsidRDefault="00942197">
      <w:pPr>
        <w:numPr>
          <w:ilvl w:val="0"/>
          <w:numId w:val="5"/>
        </w:numPr>
        <w:pBdr>
          <w:top w:val="nil"/>
          <w:left w:val="nil"/>
          <w:bottom w:val="nil"/>
          <w:right w:val="nil"/>
          <w:between w:val="nil"/>
        </w:pBdr>
        <w:spacing w:after="20"/>
        <w:ind w:left="540" w:hanging="540"/>
        <w:jc w:val="both"/>
        <w:rPr>
          <w:rFonts w:ascii="Calibri" w:eastAsia="Calibri" w:hAnsi="Calibri" w:cs="Calibri"/>
          <w:color w:val="000000"/>
          <w:sz w:val="22"/>
          <w:szCs w:val="22"/>
        </w:rPr>
      </w:pPr>
      <w:r w:rsidRPr="000267FA">
        <w:rPr>
          <w:rFonts w:ascii="Calibri" w:eastAsia="Calibri" w:hAnsi="Calibri" w:cs="Calibri"/>
          <w:color w:val="000000"/>
          <w:sz w:val="22"/>
          <w:szCs w:val="22"/>
        </w:rPr>
        <w:t>Za účelem ověření a zhodnocení postupu spolupráce Dalších účastníků na řešení Projektu je Další účas</w:t>
      </w:r>
      <w:r w:rsidR="00667CB4">
        <w:rPr>
          <w:rFonts w:ascii="Calibri" w:eastAsia="Calibri" w:hAnsi="Calibri" w:cs="Calibri"/>
          <w:color w:val="000000"/>
          <w:sz w:val="22"/>
          <w:szCs w:val="22"/>
        </w:rPr>
        <w:t>tník povinen předložit Příjemci:</w:t>
      </w:r>
    </w:p>
    <w:p w14:paraId="60565B0A" w14:textId="77777777" w:rsidR="001F05EC" w:rsidRPr="000267FA" w:rsidRDefault="00942197">
      <w:pPr>
        <w:pBdr>
          <w:top w:val="nil"/>
          <w:left w:val="nil"/>
          <w:bottom w:val="nil"/>
          <w:right w:val="nil"/>
          <w:between w:val="nil"/>
        </w:pBdr>
        <w:spacing w:after="20"/>
        <w:ind w:left="900" w:hanging="360"/>
        <w:jc w:val="both"/>
        <w:rPr>
          <w:rFonts w:ascii="Calibri" w:eastAsia="Calibri" w:hAnsi="Calibri" w:cs="Calibri"/>
          <w:color w:val="000000"/>
          <w:sz w:val="22"/>
          <w:szCs w:val="22"/>
        </w:rPr>
      </w:pPr>
      <w:r w:rsidRPr="000267FA">
        <w:rPr>
          <w:rFonts w:ascii="Calibri" w:eastAsia="Calibri" w:hAnsi="Calibri" w:cs="Calibri"/>
          <w:color w:val="000000"/>
          <w:sz w:val="22"/>
          <w:szCs w:val="22"/>
        </w:rPr>
        <w:lastRenderedPageBreak/>
        <w:t>a)</w:t>
      </w:r>
      <w:r w:rsidRPr="000267FA">
        <w:rPr>
          <w:rFonts w:ascii="Calibri" w:eastAsia="Calibri" w:hAnsi="Calibri" w:cs="Calibri"/>
          <w:color w:val="000000"/>
          <w:sz w:val="22"/>
          <w:szCs w:val="22"/>
        </w:rPr>
        <w:tab/>
        <w:t>průběžné zprávy,</w:t>
      </w:r>
    </w:p>
    <w:p w14:paraId="6BEF78CE" w14:textId="77777777" w:rsidR="001F05EC" w:rsidRPr="000267FA" w:rsidRDefault="00942197">
      <w:pPr>
        <w:pBdr>
          <w:top w:val="nil"/>
          <w:left w:val="nil"/>
          <w:bottom w:val="nil"/>
          <w:right w:val="nil"/>
          <w:between w:val="nil"/>
        </w:pBdr>
        <w:spacing w:after="20"/>
        <w:ind w:left="900" w:hanging="360"/>
        <w:jc w:val="both"/>
        <w:rPr>
          <w:rFonts w:ascii="Calibri" w:eastAsia="Calibri" w:hAnsi="Calibri" w:cs="Calibri"/>
          <w:color w:val="000000"/>
          <w:sz w:val="22"/>
          <w:szCs w:val="22"/>
        </w:rPr>
      </w:pPr>
      <w:r w:rsidRPr="000267FA">
        <w:rPr>
          <w:rFonts w:ascii="Calibri" w:eastAsia="Calibri" w:hAnsi="Calibri" w:cs="Calibri"/>
          <w:color w:val="000000"/>
          <w:sz w:val="22"/>
          <w:szCs w:val="22"/>
        </w:rPr>
        <w:t>b)</w:t>
      </w:r>
      <w:r w:rsidRPr="000267FA">
        <w:rPr>
          <w:rFonts w:ascii="Calibri" w:eastAsia="Calibri" w:hAnsi="Calibri" w:cs="Calibri"/>
          <w:color w:val="000000"/>
          <w:sz w:val="22"/>
          <w:szCs w:val="22"/>
        </w:rPr>
        <w:tab/>
        <w:t>mimořádné zprávy,</w:t>
      </w:r>
    </w:p>
    <w:p w14:paraId="5CFA5F6F" w14:textId="77777777" w:rsidR="001F05EC" w:rsidRPr="000267FA" w:rsidRDefault="00942197">
      <w:pPr>
        <w:pBdr>
          <w:top w:val="nil"/>
          <w:left w:val="nil"/>
          <w:bottom w:val="nil"/>
          <w:right w:val="nil"/>
          <w:between w:val="nil"/>
        </w:pBdr>
        <w:spacing w:after="20"/>
        <w:ind w:left="900" w:hanging="360"/>
        <w:jc w:val="both"/>
        <w:rPr>
          <w:rFonts w:ascii="Calibri" w:eastAsia="Calibri" w:hAnsi="Calibri" w:cs="Calibri"/>
          <w:color w:val="000000"/>
          <w:sz w:val="22"/>
          <w:szCs w:val="22"/>
        </w:rPr>
      </w:pPr>
      <w:r w:rsidRPr="000267FA">
        <w:rPr>
          <w:rFonts w:ascii="Calibri" w:eastAsia="Calibri" w:hAnsi="Calibri" w:cs="Calibri"/>
          <w:color w:val="000000"/>
          <w:sz w:val="22"/>
          <w:szCs w:val="22"/>
        </w:rPr>
        <w:t>c)</w:t>
      </w:r>
      <w:r w:rsidRPr="000267FA">
        <w:rPr>
          <w:rFonts w:ascii="Calibri" w:eastAsia="Calibri" w:hAnsi="Calibri" w:cs="Calibri"/>
          <w:color w:val="000000"/>
          <w:sz w:val="22"/>
          <w:szCs w:val="22"/>
        </w:rPr>
        <w:tab/>
        <w:t>závěrečnou zprávu,</w:t>
      </w:r>
    </w:p>
    <w:p w14:paraId="0C2C150C" w14:textId="77777777" w:rsidR="001F05EC" w:rsidRPr="000267FA" w:rsidRDefault="00942197">
      <w:pPr>
        <w:pBdr>
          <w:top w:val="nil"/>
          <w:left w:val="nil"/>
          <w:bottom w:val="nil"/>
          <w:right w:val="nil"/>
          <w:between w:val="nil"/>
        </w:pBdr>
        <w:spacing w:after="20"/>
        <w:ind w:left="900" w:hanging="360"/>
        <w:jc w:val="both"/>
        <w:rPr>
          <w:rFonts w:ascii="Calibri" w:eastAsia="Calibri" w:hAnsi="Calibri" w:cs="Calibri"/>
          <w:color w:val="000000"/>
          <w:sz w:val="22"/>
          <w:szCs w:val="22"/>
        </w:rPr>
      </w:pPr>
      <w:r w:rsidRPr="000267FA">
        <w:rPr>
          <w:rFonts w:ascii="Calibri" w:eastAsia="Calibri" w:hAnsi="Calibri" w:cs="Calibri"/>
          <w:color w:val="000000"/>
          <w:sz w:val="22"/>
          <w:szCs w:val="22"/>
        </w:rPr>
        <w:t>d)</w:t>
      </w:r>
      <w:r w:rsidRPr="000267FA">
        <w:rPr>
          <w:rFonts w:ascii="Calibri" w:eastAsia="Calibri" w:hAnsi="Calibri" w:cs="Calibri"/>
          <w:color w:val="000000"/>
          <w:sz w:val="22"/>
          <w:szCs w:val="22"/>
        </w:rPr>
        <w:tab/>
        <w:t>výkazy uznaných nákladů Projektu,</w:t>
      </w:r>
    </w:p>
    <w:p w14:paraId="12301A2B" w14:textId="77777777" w:rsidR="001F05EC" w:rsidRPr="000267FA" w:rsidRDefault="00942197">
      <w:pPr>
        <w:pBdr>
          <w:top w:val="nil"/>
          <w:left w:val="nil"/>
          <w:bottom w:val="nil"/>
          <w:right w:val="nil"/>
          <w:between w:val="nil"/>
        </w:pBdr>
        <w:spacing w:after="20"/>
        <w:ind w:left="900" w:hanging="360"/>
        <w:jc w:val="both"/>
        <w:rPr>
          <w:rFonts w:ascii="Calibri" w:eastAsia="Calibri" w:hAnsi="Calibri" w:cs="Calibri"/>
          <w:color w:val="000000"/>
          <w:sz w:val="22"/>
          <w:szCs w:val="22"/>
        </w:rPr>
      </w:pPr>
      <w:r w:rsidRPr="000267FA">
        <w:rPr>
          <w:rFonts w:ascii="Calibri" w:eastAsia="Calibri" w:hAnsi="Calibri" w:cs="Calibri"/>
          <w:color w:val="000000"/>
          <w:sz w:val="22"/>
          <w:szCs w:val="22"/>
        </w:rPr>
        <w:t>e)</w:t>
      </w:r>
      <w:r w:rsidRPr="000267FA">
        <w:rPr>
          <w:rFonts w:ascii="Calibri" w:eastAsia="Calibri" w:hAnsi="Calibri" w:cs="Calibri"/>
          <w:color w:val="000000"/>
          <w:sz w:val="22"/>
          <w:szCs w:val="22"/>
        </w:rPr>
        <w:tab/>
        <w:t>zprávu o implementaci výsledků, pokud je dané relevantní,</w:t>
      </w:r>
    </w:p>
    <w:p w14:paraId="5A68AEEC" w14:textId="77777777" w:rsidR="001F05EC" w:rsidRPr="000267FA" w:rsidRDefault="00942197">
      <w:pPr>
        <w:pBdr>
          <w:top w:val="nil"/>
          <w:left w:val="nil"/>
          <w:bottom w:val="nil"/>
          <w:right w:val="nil"/>
          <w:between w:val="nil"/>
        </w:pBdr>
        <w:spacing w:after="20"/>
        <w:ind w:left="900" w:hanging="360"/>
        <w:jc w:val="both"/>
        <w:rPr>
          <w:rFonts w:ascii="Calibri" w:eastAsia="Calibri" w:hAnsi="Calibri" w:cs="Calibri"/>
          <w:color w:val="000000"/>
          <w:sz w:val="22"/>
          <w:szCs w:val="22"/>
        </w:rPr>
      </w:pPr>
      <w:r w:rsidRPr="000267FA">
        <w:rPr>
          <w:rFonts w:ascii="Calibri" w:eastAsia="Calibri" w:hAnsi="Calibri" w:cs="Calibri"/>
          <w:color w:val="000000"/>
          <w:sz w:val="22"/>
          <w:szCs w:val="22"/>
        </w:rPr>
        <w:t>f)</w:t>
      </w:r>
      <w:r w:rsidRPr="000267FA">
        <w:rPr>
          <w:rFonts w:ascii="Calibri" w:eastAsia="Calibri" w:hAnsi="Calibri" w:cs="Calibri"/>
          <w:color w:val="000000"/>
          <w:sz w:val="22"/>
          <w:szCs w:val="22"/>
        </w:rPr>
        <w:tab/>
        <w:t xml:space="preserve">další zprávy, informace a dokumenty, pokud tak stanoví Příjemce nebo Poskytovatel. </w:t>
      </w:r>
    </w:p>
    <w:p w14:paraId="7D0B82A0" w14:textId="77777777" w:rsidR="001F05EC" w:rsidRPr="000267FA" w:rsidRDefault="001F05EC">
      <w:pPr>
        <w:pBdr>
          <w:top w:val="nil"/>
          <w:left w:val="nil"/>
          <w:bottom w:val="nil"/>
          <w:right w:val="nil"/>
          <w:between w:val="nil"/>
        </w:pBdr>
        <w:spacing w:after="20"/>
        <w:ind w:left="540"/>
        <w:jc w:val="both"/>
        <w:rPr>
          <w:rFonts w:ascii="Calibri" w:eastAsia="Calibri" w:hAnsi="Calibri" w:cs="Calibri"/>
          <w:color w:val="000000"/>
          <w:sz w:val="22"/>
          <w:szCs w:val="22"/>
        </w:rPr>
      </w:pPr>
    </w:p>
    <w:p w14:paraId="3D9F2DBC" w14:textId="4C036AEA" w:rsidR="001F05EC" w:rsidRPr="000267FA" w:rsidRDefault="00942197">
      <w:pPr>
        <w:numPr>
          <w:ilvl w:val="0"/>
          <w:numId w:val="5"/>
        </w:numPr>
        <w:pBdr>
          <w:top w:val="nil"/>
          <w:left w:val="nil"/>
          <w:bottom w:val="nil"/>
          <w:right w:val="nil"/>
          <w:between w:val="nil"/>
        </w:pBdr>
        <w:spacing w:after="20"/>
        <w:ind w:left="540" w:hanging="540"/>
        <w:jc w:val="both"/>
        <w:rPr>
          <w:rFonts w:ascii="Calibri" w:eastAsia="Calibri" w:hAnsi="Calibri" w:cs="Calibri"/>
          <w:color w:val="000000"/>
          <w:sz w:val="22"/>
          <w:szCs w:val="22"/>
        </w:rPr>
      </w:pPr>
      <w:r w:rsidRPr="000267FA">
        <w:rPr>
          <w:rFonts w:ascii="Calibri" w:eastAsia="Calibri" w:hAnsi="Calibri" w:cs="Calibri"/>
          <w:color w:val="000000"/>
          <w:sz w:val="22"/>
          <w:szCs w:val="22"/>
        </w:rPr>
        <w:t>Zprávy uvedené v bodě 6.1 tohoto článku jsou Další účastníci povinni poskytovat Příjemci v požadovaném počtu vyhotovení, přičemž Další účastníci jsou povinni respektovat Všeobecné podmínky</w:t>
      </w:r>
      <w:r w:rsidR="006415F3" w:rsidRPr="000267FA">
        <w:rPr>
          <w:rFonts w:ascii="Calibri" w:eastAsia="Calibri" w:hAnsi="Calibri" w:cs="Calibri"/>
          <w:color w:val="000000"/>
          <w:sz w:val="22"/>
          <w:szCs w:val="22"/>
        </w:rPr>
        <w:t xml:space="preserve"> Poskytovatele</w:t>
      </w:r>
      <w:r w:rsidRPr="000267FA">
        <w:rPr>
          <w:rFonts w:ascii="Calibri" w:eastAsia="Calibri" w:hAnsi="Calibri" w:cs="Calibri"/>
          <w:color w:val="000000"/>
          <w:sz w:val="22"/>
          <w:szCs w:val="22"/>
        </w:rPr>
        <w:t xml:space="preserve"> a pokyny Příjemce týkající se obsahu, struktury zpráv a lhůt pro jejich odevzdání a dále pak předkládat zprávy v takové vhodné formě, aby zprávy mohly být Příjemcem nebo Poskytovatelem publikovány. </w:t>
      </w:r>
    </w:p>
    <w:p w14:paraId="1EAA57A5" w14:textId="77777777" w:rsidR="001F05EC" w:rsidRPr="000267FA" w:rsidRDefault="0094219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85"/>
        <w:jc w:val="center"/>
        <w:rPr>
          <w:rFonts w:ascii="Calibri" w:eastAsia="Calibri" w:hAnsi="Calibri" w:cs="Calibri"/>
          <w:color w:val="000000"/>
          <w:sz w:val="22"/>
          <w:szCs w:val="22"/>
        </w:rPr>
      </w:pPr>
      <w:r w:rsidRPr="000267FA">
        <w:rPr>
          <w:rFonts w:ascii="Calibri" w:eastAsia="Calibri" w:hAnsi="Calibri" w:cs="Calibri"/>
          <w:b/>
          <w:color w:val="000000"/>
          <w:sz w:val="22"/>
          <w:szCs w:val="22"/>
        </w:rPr>
        <w:t>Článek VII</w:t>
      </w:r>
    </w:p>
    <w:p w14:paraId="07F12053" w14:textId="77777777" w:rsidR="001F05EC" w:rsidRPr="000267FA" w:rsidRDefault="0094219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rPr>
          <w:rFonts w:ascii="Calibri" w:eastAsia="Calibri" w:hAnsi="Calibri" w:cs="Calibri"/>
          <w:color w:val="000000"/>
          <w:sz w:val="22"/>
          <w:szCs w:val="22"/>
        </w:rPr>
      </w:pPr>
      <w:r w:rsidRPr="000267FA">
        <w:rPr>
          <w:rFonts w:ascii="Calibri" w:eastAsia="Calibri" w:hAnsi="Calibri" w:cs="Calibri"/>
          <w:b/>
          <w:color w:val="000000"/>
          <w:sz w:val="22"/>
          <w:szCs w:val="22"/>
        </w:rPr>
        <w:t>Práva a povinnosti Smluvních stran</w:t>
      </w:r>
    </w:p>
    <w:p w14:paraId="4871B94A" w14:textId="77777777" w:rsidR="001F05EC" w:rsidRPr="000267FA" w:rsidRDefault="00942197">
      <w:pPr>
        <w:numPr>
          <w:ilvl w:val="0"/>
          <w:numId w:val="11"/>
        </w:numPr>
        <w:pBdr>
          <w:top w:val="nil"/>
          <w:left w:val="nil"/>
          <w:bottom w:val="nil"/>
          <w:right w:val="nil"/>
          <w:between w:val="nil"/>
        </w:pBdr>
        <w:ind w:left="540" w:hanging="540"/>
        <w:jc w:val="both"/>
        <w:rPr>
          <w:rFonts w:ascii="Calibri" w:eastAsia="Calibri" w:hAnsi="Calibri" w:cs="Calibri"/>
          <w:color w:val="000000"/>
          <w:sz w:val="22"/>
          <w:szCs w:val="22"/>
        </w:rPr>
      </w:pPr>
      <w:r w:rsidRPr="000267FA">
        <w:rPr>
          <w:rFonts w:ascii="Calibri" w:eastAsia="Calibri" w:hAnsi="Calibri" w:cs="Calibri"/>
          <w:color w:val="000000"/>
          <w:sz w:val="22"/>
          <w:szCs w:val="22"/>
        </w:rPr>
        <w:t>Smluvní strany jsou povinny se navzájem informovat o veškerých změnách týkajících se Projektu, dále o případné neschopnosti plnit řádně a včas povinnosti vyplývající ze Smlouvy a o všech významných změnách a skutečnostech, které by mohly mít vliv na řešení a cíle Projektu, zejména o změnách svého právního postavení, jakými jsou zejména vznik, spojení či rozdělení společnosti, změna právní formy, snížení základního kapitálu, vstup do likvidace, prohlášení konkursu na majetek, zánik příslušného oprávnění k činnosti apod., a to nejpozději do 4 kalendářních dnů ode dne, kdy se o takové změně nebo skutečnosti dozvěděly. Smluvní strany jsou dále povinny kdykoliv prokázat, že jsou stále způsobilé pro řešení Projektu a splňují podmínky kvalifikace a podmínky pravidel poskytnutí podpory.</w:t>
      </w:r>
    </w:p>
    <w:p w14:paraId="4DDE1B02" w14:textId="77777777" w:rsidR="001F05EC" w:rsidRPr="000267FA" w:rsidRDefault="00942197">
      <w:pPr>
        <w:numPr>
          <w:ilvl w:val="0"/>
          <w:numId w:val="11"/>
        </w:numPr>
        <w:pBdr>
          <w:top w:val="nil"/>
          <w:left w:val="nil"/>
          <w:bottom w:val="nil"/>
          <w:right w:val="nil"/>
          <w:between w:val="nil"/>
        </w:pBdr>
        <w:ind w:left="540" w:hanging="540"/>
        <w:jc w:val="both"/>
        <w:rPr>
          <w:rFonts w:ascii="Calibri" w:eastAsia="Calibri" w:hAnsi="Calibri" w:cs="Calibri"/>
          <w:color w:val="000000"/>
          <w:sz w:val="22"/>
          <w:szCs w:val="22"/>
        </w:rPr>
      </w:pPr>
      <w:r w:rsidRPr="000267FA">
        <w:rPr>
          <w:rFonts w:ascii="Calibri" w:eastAsia="Calibri" w:hAnsi="Calibri" w:cs="Calibri"/>
          <w:color w:val="000000"/>
          <w:sz w:val="22"/>
          <w:szCs w:val="22"/>
        </w:rPr>
        <w:t>Každá ze Smluvních stran vede oddělenou účetní evidenci všech účetních případů vztahujících se k Projektu.</w:t>
      </w:r>
    </w:p>
    <w:p w14:paraId="5CBEEE5F" w14:textId="77777777" w:rsidR="001F05EC" w:rsidRPr="000267FA" w:rsidRDefault="00942197">
      <w:pPr>
        <w:numPr>
          <w:ilvl w:val="0"/>
          <w:numId w:val="11"/>
        </w:numPr>
        <w:pBdr>
          <w:top w:val="nil"/>
          <w:left w:val="nil"/>
          <w:bottom w:val="nil"/>
          <w:right w:val="nil"/>
          <w:between w:val="nil"/>
        </w:pBdr>
        <w:ind w:left="539" w:hanging="539"/>
        <w:jc w:val="both"/>
        <w:rPr>
          <w:rFonts w:ascii="Calibri" w:eastAsia="Calibri" w:hAnsi="Calibri" w:cs="Calibri"/>
          <w:color w:val="000000"/>
          <w:sz w:val="22"/>
          <w:szCs w:val="22"/>
        </w:rPr>
      </w:pPr>
      <w:r w:rsidRPr="000267FA">
        <w:rPr>
          <w:rFonts w:ascii="Calibri" w:eastAsia="Calibri" w:hAnsi="Calibri" w:cs="Calibri"/>
          <w:color w:val="000000"/>
          <w:sz w:val="22"/>
          <w:szCs w:val="22"/>
        </w:rPr>
        <w:t>Každá ze Smluvních stran se zavazuje podrobit se kontrolám Projektu ze strany Poskytovatele a dalších kontrolních subjektů a při těchto kontrolách poskytovat veškerou součinnost, a to i po skončení účinnosti této Smlouvy.</w:t>
      </w:r>
    </w:p>
    <w:p w14:paraId="23CB99C4" w14:textId="77777777" w:rsidR="001F05EC" w:rsidRPr="000267FA" w:rsidRDefault="00942197">
      <w:pPr>
        <w:numPr>
          <w:ilvl w:val="0"/>
          <w:numId w:val="11"/>
        </w:numPr>
        <w:pBdr>
          <w:top w:val="nil"/>
          <w:left w:val="nil"/>
          <w:bottom w:val="nil"/>
          <w:right w:val="nil"/>
          <w:between w:val="nil"/>
        </w:pBdr>
        <w:ind w:left="539" w:hanging="539"/>
        <w:jc w:val="both"/>
        <w:rPr>
          <w:rFonts w:ascii="Calibri" w:eastAsia="Calibri" w:hAnsi="Calibri" w:cs="Calibri"/>
          <w:color w:val="000000"/>
          <w:sz w:val="22"/>
          <w:szCs w:val="22"/>
        </w:rPr>
      </w:pPr>
      <w:r w:rsidRPr="000267FA">
        <w:rPr>
          <w:rFonts w:ascii="Calibri" w:eastAsia="Calibri" w:hAnsi="Calibri" w:cs="Calibri"/>
          <w:color w:val="000000"/>
          <w:sz w:val="22"/>
          <w:szCs w:val="22"/>
        </w:rPr>
        <w:t>Každá ze Smluvních stran se zavazuje řádně dokončit a finančně uzavřít Projekt ve stanoveném termínu, včetně finančního vypořádání.</w:t>
      </w:r>
    </w:p>
    <w:p w14:paraId="54D6B338" w14:textId="77777777" w:rsidR="001F05EC" w:rsidRPr="000267FA" w:rsidRDefault="00942197">
      <w:pPr>
        <w:numPr>
          <w:ilvl w:val="0"/>
          <w:numId w:val="11"/>
        </w:numPr>
        <w:pBdr>
          <w:top w:val="nil"/>
          <w:left w:val="nil"/>
          <w:bottom w:val="nil"/>
          <w:right w:val="nil"/>
          <w:between w:val="nil"/>
        </w:pBdr>
        <w:ind w:left="539" w:hanging="539"/>
        <w:jc w:val="both"/>
        <w:rPr>
          <w:rFonts w:ascii="Calibri" w:eastAsia="Calibri" w:hAnsi="Calibri" w:cs="Calibri"/>
          <w:color w:val="000000"/>
          <w:sz w:val="22"/>
          <w:szCs w:val="22"/>
        </w:rPr>
      </w:pPr>
      <w:r w:rsidRPr="000267FA">
        <w:rPr>
          <w:rFonts w:ascii="Calibri" w:eastAsia="Calibri" w:hAnsi="Calibri" w:cs="Calibri"/>
          <w:color w:val="000000"/>
          <w:sz w:val="22"/>
          <w:szCs w:val="22"/>
        </w:rPr>
        <w:t>Další účastníci jsou odpovědni Příjemci za řešení jím prováděné části Projektu a za hospodaření s přidělenou částí účelových finančních prostředků v plném rozsahu.</w:t>
      </w:r>
    </w:p>
    <w:p w14:paraId="4BA63BF7" w14:textId="108038B4" w:rsidR="001F05EC" w:rsidRPr="000267FA" w:rsidRDefault="00532CB8">
      <w:pPr>
        <w:numPr>
          <w:ilvl w:val="0"/>
          <w:numId w:val="11"/>
        </w:numPr>
        <w:pBdr>
          <w:top w:val="nil"/>
          <w:left w:val="nil"/>
          <w:bottom w:val="nil"/>
          <w:right w:val="nil"/>
          <w:between w:val="nil"/>
        </w:pBdr>
        <w:ind w:left="539" w:hanging="539"/>
        <w:jc w:val="both"/>
        <w:rPr>
          <w:rFonts w:ascii="Calibri" w:eastAsia="Calibri" w:hAnsi="Calibri" w:cs="Calibri"/>
          <w:color w:val="000000"/>
          <w:sz w:val="22"/>
          <w:szCs w:val="22"/>
        </w:rPr>
      </w:pPr>
      <w:r>
        <w:rPr>
          <w:rFonts w:ascii="Calibri" w:eastAsia="Calibri" w:hAnsi="Calibri" w:cs="Calibri"/>
          <w:color w:val="000000"/>
          <w:sz w:val="22"/>
          <w:szCs w:val="22"/>
        </w:rPr>
        <w:t>Další účastníci</w:t>
      </w:r>
      <w:r w:rsidR="00942197" w:rsidRPr="000267FA">
        <w:rPr>
          <w:rFonts w:ascii="Calibri" w:eastAsia="Calibri" w:hAnsi="Calibri" w:cs="Calibri"/>
          <w:color w:val="000000"/>
          <w:sz w:val="22"/>
          <w:szCs w:val="22"/>
        </w:rPr>
        <w:t xml:space="preserve"> se zavazuj</w:t>
      </w:r>
      <w:r>
        <w:rPr>
          <w:rFonts w:ascii="Calibri" w:eastAsia="Calibri" w:hAnsi="Calibri" w:cs="Calibri"/>
          <w:color w:val="000000"/>
          <w:sz w:val="22"/>
          <w:szCs w:val="22"/>
        </w:rPr>
        <w:t>í</w:t>
      </w:r>
      <w:r w:rsidR="00942197" w:rsidRPr="000267FA">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poskytovat Příjemci součinnost při kontrolách Projektu </w:t>
      </w:r>
      <w:r w:rsidR="00942197" w:rsidRPr="000267FA">
        <w:rPr>
          <w:rFonts w:ascii="Calibri" w:eastAsia="Calibri" w:hAnsi="Calibri" w:cs="Calibri"/>
          <w:color w:val="000000"/>
          <w:sz w:val="22"/>
          <w:szCs w:val="22"/>
        </w:rPr>
        <w:t>po dobu</w:t>
      </w:r>
      <w:r w:rsidR="00802D31">
        <w:rPr>
          <w:rFonts w:ascii="Calibri" w:eastAsia="Calibri" w:hAnsi="Calibri" w:cs="Calibri"/>
          <w:color w:val="000000"/>
          <w:sz w:val="22"/>
          <w:szCs w:val="22"/>
        </w:rPr>
        <w:t xml:space="preserve"> Projektu a </w:t>
      </w:r>
      <w:r w:rsidR="004C0BE2">
        <w:rPr>
          <w:rFonts w:ascii="Calibri" w:eastAsia="Calibri" w:hAnsi="Calibri" w:cs="Calibri"/>
          <w:color w:val="000000"/>
          <w:sz w:val="22"/>
          <w:szCs w:val="22"/>
        </w:rPr>
        <w:t xml:space="preserve">během </w:t>
      </w:r>
      <w:r w:rsidR="00942197" w:rsidRPr="000267FA">
        <w:rPr>
          <w:rFonts w:ascii="Calibri" w:eastAsia="Calibri" w:hAnsi="Calibri" w:cs="Calibri"/>
          <w:color w:val="000000"/>
          <w:sz w:val="22"/>
          <w:szCs w:val="22"/>
        </w:rPr>
        <w:t>nejméně 10 let od ukončení Projektu.</w:t>
      </w:r>
    </w:p>
    <w:p w14:paraId="43575DA7" w14:textId="77777777" w:rsidR="001F05EC" w:rsidRPr="000267FA" w:rsidRDefault="00942197">
      <w:pPr>
        <w:numPr>
          <w:ilvl w:val="0"/>
          <w:numId w:val="11"/>
        </w:numPr>
        <w:pBdr>
          <w:top w:val="nil"/>
          <w:left w:val="nil"/>
          <w:bottom w:val="nil"/>
          <w:right w:val="nil"/>
          <w:between w:val="nil"/>
        </w:pBdr>
        <w:ind w:left="539" w:hanging="539"/>
        <w:jc w:val="both"/>
        <w:rPr>
          <w:rFonts w:ascii="Calibri" w:eastAsia="Calibri" w:hAnsi="Calibri" w:cs="Calibri"/>
          <w:color w:val="000000"/>
          <w:sz w:val="22"/>
          <w:szCs w:val="22"/>
        </w:rPr>
      </w:pPr>
      <w:r w:rsidRPr="000267FA">
        <w:rPr>
          <w:rFonts w:ascii="Calibri" w:eastAsia="Calibri" w:hAnsi="Calibri" w:cs="Calibri"/>
          <w:color w:val="000000"/>
          <w:sz w:val="22"/>
          <w:szCs w:val="22"/>
        </w:rPr>
        <w:t>Smluvní strany se zavazují postupovat v souladu s Pravidly pro publicitu projektů podpořených z prostředků TA ČR.</w:t>
      </w:r>
    </w:p>
    <w:p w14:paraId="09B0B13A" w14:textId="77777777" w:rsidR="001F05EC" w:rsidRPr="000267FA" w:rsidRDefault="00942197">
      <w:pPr>
        <w:numPr>
          <w:ilvl w:val="0"/>
          <w:numId w:val="11"/>
        </w:numPr>
        <w:pBdr>
          <w:top w:val="nil"/>
          <w:left w:val="nil"/>
          <w:bottom w:val="nil"/>
          <w:right w:val="nil"/>
          <w:between w:val="nil"/>
        </w:pBdr>
        <w:ind w:left="539" w:hanging="539"/>
        <w:jc w:val="both"/>
        <w:rPr>
          <w:rFonts w:ascii="Calibri" w:eastAsia="Calibri" w:hAnsi="Calibri" w:cs="Calibri"/>
          <w:color w:val="000000"/>
          <w:sz w:val="22"/>
          <w:szCs w:val="22"/>
        </w:rPr>
      </w:pPr>
      <w:r w:rsidRPr="000267FA">
        <w:rPr>
          <w:rFonts w:ascii="Calibri" w:eastAsia="Calibri" w:hAnsi="Calibri" w:cs="Calibri"/>
          <w:color w:val="000000"/>
          <w:sz w:val="22"/>
          <w:szCs w:val="22"/>
        </w:rPr>
        <w:t>Pro případ, že je Další účastník příjemcem státní pomoci (veřejné podpory) dle článku 107 Smlouvy o fungování Evropské unie („SFEU“), zavazuje se, že nebude kumulovat tuto veřejnou podporu vyňatou podle Nařízení Komise (EU) č. 651/2014 (dále jen „Nařízení“) s jinou veřejnou podporou na úhradu týchž – částečně či plně se překrývajících – způsobilých nákladů, vede-li taková kumulace k překročení nejvyšší intenzity nebo výše podpory, která se na danou podporu použije podle Nařízení. Veřejnou podporu vyňatou tímto nařízením nebude kumulovat ani s podporou de minimis na tytéž způsobilé náklady, pokud by taková kumulace vedla k překročení intenzity podpory stanovené v kapitole III Nařízení. Další účastník bere na vědomí, že podpora použitá v rozporu s pravidly veřejné podpory (např. čl. 107 SFEU) může být považována ze strany orgánů Evropské unie za tzv. nezákonnou podporu a její navrácení může být vymáháno prostřednictvím Příjemce.</w:t>
      </w:r>
    </w:p>
    <w:p w14:paraId="029090E3" w14:textId="299F2E0A" w:rsidR="003F1E3F" w:rsidRPr="000267FA" w:rsidRDefault="003F1E3F" w:rsidP="003F1E3F">
      <w:pPr>
        <w:numPr>
          <w:ilvl w:val="0"/>
          <w:numId w:val="11"/>
        </w:numPr>
        <w:pBdr>
          <w:top w:val="nil"/>
          <w:left w:val="nil"/>
          <w:bottom w:val="nil"/>
          <w:right w:val="nil"/>
          <w:between w:val="nil"/>
        </w:pBdr>
        <w:ind w:left="567" w:hanging="567"/>
        <w:jc w:val="both"/>
        <w:rPr>
          <w:rFonts w:ascii="Calibri" w:eastAsia="Calibri" w:hAnsi="Calibri" w:cs="Calibri"/>
          <w:color w:val="000000"/>
          <w:sz w:val="22"/>
          <w:szCs w:val="22"/>
        </w:rPr>
      </w:pPr>
      <w:r w:rsidRPr="000267FA">
        <w:rPr>
          <w:rFonts w:ascii="Calibri" w:eastAsia="Calibri" w:hAnsi="Calibri" w:cs="Calibri"/>
          <w:color w:val="000000"/>
          <w:sz w:val="22"/>
          <w:szCs w:val="22"/>
        </w:rPr>
        <w:t>Smluvní strany jsou povinni zveřejňovat dle zákona č. 563/1991 Sb., o účetnictví účetní závěrku v příslušném rejstříku ve smyslu zákona č. 304/2013 o veřejných rejstřících, a to po celou dobu řešení projektu, pokud mají tuto povinnost uvedenými zákony stanovenou.</w:t>
      </w:r>
    </w:p>
    <w:p w14:paraId="5A8BC494" w14:textId="77777777" w:rsidR="001F05EC" w:rsidRPr="000267FA" w:rsidRDefault="0094219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85"/>
        <w:jc w:val="center"/>
        <w:rPr>
          <w:rFonts w:ascii="Calibri" w:eastAsia="Calibri" w:hAnsi="Calibri" w:cs="Calibri"/>
          <w:color w:val="000000"/>
          <w:sz w:val="22"/>
          <w:szCs w:val="22"/>
        </w:rPr>
      </w:pPr>
      <w:r w:rsidRPr="000267FA">
        <w:rPr>
          <w:rFonts w:ascii="Calibri" w:eastAsia="Calibri" w:hAnsi="Calibri" w:cs="Calibri"/>
          <w:b/>
          <w:color w:val="000000"/>
          <w:sz w:val="22"/>
          <w:szCs w:val="22"/>
        </w:rPr>
        <w:lastRenderedPageBreak/>
        <w:t>Článek VIII</w:t>
      </w:r>
    </w:p>
    <w:p w14:paraId="3F0138AF" w14:textId="77777777" w:rsidR="001F05EC" w:rsidRPr="000267FA" w:rsidRDefault="0094219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rPr>
          <w:rFonts w:ascii="Calibri" w:eastAsia="Calibri" w:hAnsi="Calibri" w:cs="Calibri"/>
          <w:color w:val="000000"/>
          <w:sz w:val="22"/>
          <w:szCs w:val="22"/>
        </w:rPr>
      </w:pPr>
      <w:r w:rsidRPr="000267FA">
        <w:rPr>
          <w:rFonts w:ascii="Calibri" w:eastAsia="Calibri" w:hAnsi="Calibri" w:cs="Calibri"/>
          <w:b/>
          <w:color w:val="000000"/>
          <w:sz w:val="22"/>
          <w:szCs w:val="22"/>
        </w:rPr>
        <w:t>Práva a povinnosti účastníků ve věcech finančních</w:t>
      </w:r>
    </w:p>
    <w:p w14:paraId="2CE86007" w14:textId="33DCC70F" w:rsidR="001F05EC" w:rsidRPr="000267FA" w:rsidRDefault="00942197">
      <w:pPr>
        <w:numPr>
          <w:ilvl w:val="1"/>
          <w:numId w:val="9"/>
        </w:numPr>
        <w:pBdr>
          <w:top w:val="nil"/>
          <w:left w:val="nil"/>
          <w:bottom w:val="nil"/>
          <w:right w:val="nil"/>
          <w:between w:val="nil"/>
        </w:pBdr>
        <w:spacing w:after="20"/>
        <w:ind w:left="540" w:hanging="540"/>
        <w:jc w:val="both"/>
        <w:rPr>
          <w:rFonts w:ascii="Calibri" w:eastAsia="Calibri" w:hAnsi="Calibri" w:cs="Calibri"/>
          <w:color w:val="000000"/>
          <w:sz w:val="22"/>
          <w:szCs w:val="22"/>
        </w:rPr>
      </w:pPr>
      <w:r w:rsidRPr="000267FA">
        <w:rPr>
          <w:rFonts w:ascii="Calibri" w:eastAsia="Calibri" w:hAnsi="Calibri" w:cs="Calibri"/>
          <w:color w:val="000000"/>
          <w:sz w:val="22"/>
          <w:szCs w:val="22"/>
        </w:rPr>
        <w:t xml:space="preserve">Uznanými náklady Projektu se rozumí způsobilé náklady vynaložené na činnosti uvedené v ust. § 2 odst. 2 písm. m) zákona o podpoře výzkumu, které Poskytovatel schválil a které jsou zdůvodněné. </w:t>
      </w:r>
    </w:p>
    <w:p w14:paraId="69B8A6D6" w14:textId="77777777" w:rsidR="001F05EC" w:rsidRPr="000267FA" w:rsidRDefault="00942197" w:rsidP="000477B7">
      <w:pPr>
        <w:numPr>
          <w:ilvl w:val="1"/>
          <w:numId w:val="21"/>
        </w:numPr>
        <w:pBdr>
          <w:top w:val="nil"/>
          <w:left w:val="nil"/>
          <w:bottom w:val="nil"/>
          <w:right w:val="nil"/>
          <w:between w:val="nil"/>
        </w:pBdr>
        <w:spacing w:after="20"/>
        <w:ind w:left="567" w:hanging="567"/>
        <w:jc w:val="both"/>
        <w:rPr>
          <w:rFonts w:ascii="Calibri" w:eastAsia="Calibri" w:hAnsi="Calibri" w:cs="Calibri"/>
          <w:color w:val="000000"/>
          <w:sz w:val="22"/>
          <w:szCs w:val="22"/>
        </w:rPr>
      </w:pPr>
      <w:r w:rsidRPr="000267FA">
        <w:rPr>
          <w:rFonts w:ascii="Calibri" w:eastAsia="Calibri" w:hAnsi="Calibri" w:cs="Calibri"/>
          <w:color w:val="000000"/>
          <w:sz w:val="22"/>
          <w:szCs w:val="22"/>
        </w:rPr>
        <w:t xml:space="preserve">Celkové náklady Projektu činí </w:t>
      </w:r>
      <w:r w:rsidRPr="00763BF4">
        <w:rPr>
          <w:rFonts w:ascii="Calibri" w:eastAsia="Calibri" w:hAnsi="Calibri" w:cs="Calibri"/>
          <w:color w:val="000000"/>
          <w:sz w:val="22"/>
          <w:szCs w:val="22"/>
          <w:highlight w:val="black"/>
        </w:rPr>
        <w:t>40 481 416</w:t>
      </w:r>
      <w:r w:rsidRPr="000267FA">
        <w:rPr>
          <w:rFonts w:ascii="Calibri" w:eastAsia="Calibri" w:hAnsi="Calibri" w:cs="Calibri"/>
          <w:color w:val="000000"/>
          <w:sz w:val="22"/>
          <w:szCs w:val="22"/>
        </w:rPr>
        <w:t xml:space="preserve"> Kč, přičemž celková částka podpory na Projekt za celou dobu řešení odpovídá </w:t>
      </w:r>
      <w:r w:rsidRPr="00763BF4">
        <w:rPr>
          <w:rFonts w:ascii="Calibri" w:eastAsia="Calibri" w:hAnsi="Calibri" w:cs="Calibri"/>
          <w:b/>
          <w:color w:val="000000"/>
          <w:sz w:val="22"/>
          <w:szCs w:val="22"/>
          <w:highlight w:val="black"/>
        </w:rPr>
        <w:t>32 385 133 Kč</w:t>
      </w:r>
      <w:r w:rsidRPr="000267FA">
        <w:rPr>
          <w:rFonts w:ascii="Calibri" w:eastAsia="Calibri" w:hAnsi="Calibri" w:cs="Calibri"/>
          <w:color w:val="000000"/>
          <w:sz w:val="22"/>
          <w:szCs w:val="22"/>
        </w:rPr>
        <w:t>. Z toho:</w:t>
      </w:r>
    </w:p>
    <w:p w14:paraId="6BE545B8" w14:textId="7FC76EFC" w:rsidR="001F05EC" w:rsidRPr="000267FA" w:rsidRDefault="00942197">
      <w:pPr>
        <w:numPr>
          <w:ilvl w:val="0"/>
          <w:numId w:val="1"/>
        </w:numPr>
        <w:pBdr>
          <w:top w:val="nil"/>
          <w:left w:val="nil"/>
          <w:bottom w:val="nil"/>
          <w:right w:val="nil"/>
          <w:between w:val="nil"/>
        </w:pBdr>
        <w:spacing w:after="20"/>
        <w:jc w:val="both"/>
        <w:rPr>
          <w:color w:val="000000"/>
          <w:sz w:val="22"/>
          <w:szCs w:val="22"/>
        </w:rPr>
      </w:pPr>
      <w:r w:rsidRPr="000267FA">
        <w:rPr>
          <w:rFonts w:ascii="Calibri" w:eastAsia="Calibri" w:hAnsi="Calibri" w:cs="Calibri"/>
          <w:color w:val="000000"/>
          <w:sz w:val="22"/>
          <w:szCs w:val="22"/>
        </w:rPr>
        <w:t xml:space="preserve">podíl Příjemce je </w:t>
      </w:r>
      <w:r w:rsidRPr="00763BF4">
        <w:rPr>
          <w:rFonts w:ascii="Calibri" w:eastAsia="Calibri" w:hAnsi="Calibri" w:cs="Calibri"/>
          <w:color w:val="000000"/>
          <w:sz w:val="22"/>
          <w:szCs w:val="22"/>
          <w:highlight w:val="black"/>
        </w:rPr>
        <w:t>13 588 53</w:t>
      </w:r>
      <w:r w:rsidR="00FC0A05" w:rsidRPr="00763BF4">
        <w:rPr>
          <w:rFonts w:ascii="Calibri" w:eastAsia="Calibri" w:hAnsi="Calibri" w:cs="Calibri"/>
          <w:color w:val="000000"/>
          <w:sz w:val="22"/>
          <w:szCs w:val="22"/>
          <w:highlight w:val="black"/>
        </w:rPr>
        <w:t>7</w:t>
      </w:r>
      <w:r w:rsidRPr="000267FA">
        <w:rPr>
          <w:rFonts w:ascii="Calibri" w:eastAsia="Calibri" w:hAnsi="Calibri" w:cs="Calibri"/>
          <w:color w:val="000000"/>
          <w:sz w:val="22"/>
          <w:szCs w:val="22"/>
        </w:rPr>
        <w:t xml:space="preserve"> Kč,</w:t>
      </w:r>
    </w:p>
    <w:p w14:paraId="55B085D9" w14:textId="77777777" w:rsidR="001F05EC" w:rsidRPr="000267FA" w:rsidRDefault="00942197">
      <w:pPr>
        <w:numPr>
          <w:ilvl w:val="0"/>
          <w:numId w:val="1"/>
        </w:numPr>
        <w:pBdr>
          <w:top w:val="nil"/>
          <w:left w:val="nil"/>
          <w:bottom w:val="nil"/>
          <w:right w:val="nil"/>
          <w:between w:val="nil"/>
        </w:pBdr>
        <w:spacing w:after="20"/>
        <w:jc w:val="both"/>
        <w:rPr>
          <w:color w:val="000000"/>
          <w:sz w:val="22"/>
          <w:szCs w:val="22"/>
        </w:rPr>
      </w:pPr>
      <w:r w:rsidRPr="000267FA">
        <w:rPr>
          <w:rFonts w:ascii="Calibri" w:eastAsia="Calibri" w:hAnsi="Calibri" w:cs="Calibri"/>
          <w:color w:val="000000"/>
          <w:sz w:val="22"/>
          <w:szCs w:val="22"/>
        </w:rPr>
        <w:t xml:space="preserve">podíl Dalšího účastníka 1 (esc) je </w:t>
      </w:r>
      <w:r w:rsidRPr="00763BF4">
        <w:rPr>
          <w:rFonts w:ascii="Calibri" w:eastAsia="Calibri" w:hAnsi="Calibri" w:cs="Calibri"/>
          <w:color w:val="000000"/>
          <w:sz w:val="22"/>
          <w:szCs w:val="22"/>
          <w:highlight w:val="black"/>
        </w:rPr>
        <w:t>6 103 305</w:t>
      </w:r>
      <w:r w:rsidRPr="000267FA">
        <w:rPr>
          <w:rFonts w:ascii="Calibri" w:eastAsia="Calibri" w:hAnsi="Calibri" w:cs="Calibri"/>
          <w:color w:val="000000"/>
          <w:sz w:val="22"/>
          <w:szCs w:val="22"/>
        </w:rPr>
        <w:t xml:space="preserve"> Kč,</w:t>
      </w:r>
    </w:p>
    <w:p w14:paraId="700BC626" w14:textId="2968B4B4" w:rsidR="001F05EC" w:rsidRPr="000267FA" w:rsidRDefault="00942197">
      <w:pPr>
        <w:numPr>
          <w:ilvl w:val="0"/>
          <w:numId w:val="1"/>
        </w:numPr>
        <w:pBdr>
          <w:top w:val="nil"/>
          <w:left w:val="nil"/>
          <w:bottom w:val="nil"/>
          <w:right w:val="nil"/>
          <w:between w:val="nil"/>
        </w:pBdr>
        <w:spacing w:after="20"/>
        <w:jc w:val="both"/>
        <w:rPr>
          <w:color w:val="000000"/>
          <w:sz w:val="22"/>
          <w:szCs w:val="22"/>
        </w:rPr>
      </w:pPr>
      <w:r w:rsidRPr="000267FA">
        <w:rPr>
          <w:rFonts w:ascii="Calibri" w:eastAsia="Calibri" w:hAnsi="Calibri" w:cs="Calibri"/>
          <w:color w:val="000000"/>
          <w:sz w:val="22"/>
          <w:szCs w:val="22"/>
        </w:rPr>
        <w:t xml:space="preserve">podíl Dalšího účastníka 2 (VŠB) je </w:t>
      </w:r>
      <w:r w:rsidRPr="00763BF4">
        <w:rPr>
          <w:rFonts w:ascii="Calibri" w:eastAsia="Calibri" w:hAnsi="Calibri" w:cs="Calibri"/>
          <w:color w:val="000000"/>
          <w:sz w:val="22"/>
          <w:szCs w:val="22"/>
          <w:highlight w:val="black"/>
        </w:rPr>
        <w:t>9 913 22</w:t>
      </w:r>
      <w:r w:rsidR="00FC0A05" w:rsidRPr="00763BF4">
        <w:rPr>
          <w:rFonts w:ascii="Calibri" w:eastAsia="Calibri" w:hAnsi="Calibri" w:cs="Calibri"/>
          <w:color w:val="000000"/>
          <w:sz w:val="22"/>
          <w:szCs w:val="22"/>
          <w:highlight w:val="black"/>
        </w:rPr>
        <w:t>7</w:t>
      </w:r>
      <w:r w:rsidRPr="000267FA">
        <w:rPr>
          <w:rFonts w:ascii="Calibri" w:eastAsia="Calibri" w:hAnsi="Calibri" w:cs="Calibri"/>
          <w:color w:val="000000"/>
          <w:sz w:val="22"/>
          <w:szCs w:val="22"/>
        </w:rPr>
        <w:t xml:space="preserve"> Kč,</w:t>
      </w:r>
    </w:p>
    <w:p w14:paraId="0EBD845D" w14:textId="77777777" w:rsidR="001F05EC" w:rsidRPr="000267FA" w:rsidRDefault="00942197">
      <w:pPr>
        <w:numPr>
          <w:ilvl w:val="0"/>
          <w:numId w:val="1"/>
        </w:numPr>
        <w:pBdr>
          <w:top w:val="nil"/>
          <w:left w:val="nil"/>
          <w:bottom w:val="nil"/>
          <w:right w:val="nil"/>
          <w:between w:val="nil"/>
        </w:pBdr>
        <w:spacing w:after="20"/>
        <w:jc w:val="both"/>
        <w:rPr>
          <w:color w:val="000000"/>
          <w:sz w:val="22"/>
          <w:szCs w:val="22"/>
        </w:rPr>
      </w:pPr>
      <w:r w:rsidRPr="000267FA">
        <w:rPr>
          <w:rFonts w:ascii="Calibri" w:eastAsia="Calibri" w:hAnsi="Calibri" w:cs="Calibri"/>
          <w:color w:val="000000"/>
          <w:sz w:val="22"/>
          <w:szCs w:val="22"/>
        </w:rPr>
        <w:t xml:space="preserve">podíl Dalšího účastníka 3 (CDV) je </w:t>
      </w:r>
      <w:r w:rsidRPr="00763BF4">
        <w:rPr>
          <w:rFonts w:ascii="Calibri" w:eastAsia="Calibri" w:hAnsi="Calibri" w:cs="Calibri"/>
          <w:color w:val="000000"/>
          <w:sz w:val="22"/>
          <w:szCs w:val="22"/>
          <w:highlight w:val="black"/>
        </w:rPr>
        <w:t>1 708 527</w:t>
      </w:r>
      <w:r w:rsidRPr="000267FA">
        <w:rPr>
          <w:rFonts w:ascii="Calibri" w:eastAsia="Calibri" w:hAnsi="Calibri" w:cs="Calibri"/>
          <w:color w:val="000000"/>
          <w:sz w:val="22"/>
          <w:szCs w:val="22"/>
        </w:rPr>
        <w:t xml:space="preserve"> Kč,</w:t>
      </w:r>
    </w:p>
    <w:p w14:paraId="178B8E1F" w14:textId="64D8508B" w:rsidR="001F05EC" w:rsidRPr="000267FA" w:rsidRDefault="00942197">
      <w:pPr>
        <w:numPr>
          <w:ilvl w:val="0"/>
          <w:numId w:val="1"/>
        </w:numPr>
        <w:pBdr>
          <w:top w:val="nil"/>
          <w:left w:val="nil"/>
          <w:bottom w:val="nil"/>
          <w:right w:val="nil"/>
          <w:between w:val="nil"/>
        </w:pBdr>
        <w:spacing w:after="20"/>
        <w:jc w:val="both"/>
        <w:rPr>
          <w:color w:val="000000"/>
          <w:sz w:val="22"/>
          <w:szCs w:val="22"/>
        </w:rPr>
      </w:pPr>
      <w:r w:rsidRPr="000267FA">
        <w:rPr>
          <w:rFonts w:ascii="Calibri" w:eastAsia="Calibri" w:hAnsi="Calibri" w:cs="Calibri"/>
          <w:color w:val="000000"/>
          <w:sz w:val="22"/>
          <w:szCs w:val="22"/>
        </w:rPr>
        <w:t xml:space="preserve">podíl Dalšího účastníka 4 (GCE) je </w:t>
      </w:r>
      <w:r w:rsidRPr="00763BF4">
        <w:rPr>
          <w:rFonts w:ascii="Calibri" w:eastAsia="Calibri" w:hAnsi="Calibri" w:cs="Calibri"/>
          <w:color w:val="000000"/>
          <w:sz w:val="22"/>
          <w:szCs w:val="22"/>
          <w:highlight w:val="black"/>
        </w:rPr>
        <w:t>1</w:t>
      </w:r>
      <w:r w:rsidR="00FC0A05" w:rsidRPr="00763BF4">
        <w:rPr>
          <w:rFonts w:ascii="Calibri" w:eastAsia="Calibri" w:hAnsi="Calibri" w:cs="Calibri"/>
          <w:color w:val="000000"/>
          <w:sz w:val="22"/>
          <w:szCs w:val="22"/>
          <w:highlight w:val="black"/>
        </w:rPr>
        <w:t> </w:t>
      </w:r>
      <w:r w:rsidRPr="00763BF4">
        <w:rPr>
          <w:rFonts w:ascii="Calibri" w:eastAsia="Calibri" w:hAnsi="Calibri" w:cs="Calibri"/>
          <w:color w:val="000000"/>
          <w:sz w:val="22"/>
          <w:szCs w:val="22"/>
          <w:highlight w:val="black"/>
        </w:rPr>
        <w:t>071</w:t>
      </w:r>
      <w:r w:rsidR="00FC0A05" w:rsidRPr="00763BF4">
        <w:rPr>
          <w:rFonts w:ascii="Calibri" w:eastAsia="Calibri" w:hAnsi="Calibri" w:cs="Calibri"/>
          <w:color w:val="000000"/>
          <w:sz w:val="22"/>
          <w:szCs w:val="22"/>
          <w:highlight w:val="black"/>
        </w:rPr>
        <w:t xml:space="preserve"> </w:t>
      </w:r>
      <w:r w:rsidRPr="00763BF4">
        <w:rPr>
          <w:rFonts w:ascii="Calibri" w:eastAsia="Calibri" w:hAnsi="Calibri" w:cs="Calibri"/>
          <w:color w:val="000000"/>
          <w:sz w:val="22"/>
          <w:szCs w:val="22"/>
          <w:highlight w:val="black"/>
        </w:rPr>
        <w:t>537</w:t>
      </w:r>
      <w:r w:rsidRPr="000267FA">
        <w:rPr>
          <w:rFonts w:ascii="Calibri" w:eastAsia="Calibri" w:hAnsi="Calibri" w:cs="Calibri"/>
          <w:color w:val="000000"/>
          <w:sz w:val="22"/>
          <w:szCs w:val="22"/>
        </w:rPr>
        <w:t xml:space="preserve"> Kč.</w:t>
      </w:r>
    </w:p>
    <w:p w14:paraId="5FD806CA" w14:textId="77777777" w:rsidR="001F05EC" w:rsidRPr="000267FA" w:rsidRDefault="00942197" w:rsidP="000477B7">
      <w:pPr>
        <w:pBdr>
          <w:top w:val="nil"/>
          <w:left w:val="nil"/>
          <w:bottom w:val="nil"/>
          <w:right w:val="nil"/>
          <w:between w:val="nil"/>
        </w:pBdr>
        <w:spacing w:before="120"/>
        <w:ind w:left="567"/>
        <w:jc w:val="both"/>
        <w:rPr>
          <w:rFonts w:ascii="Calibri" w:eastAsia="Calibri" w:hAnsi="Calibri" w:cs="Calibri"/>
          <w:color w:val="000000"/>
          <w:sz w:val="22"/>
          <w:szCs w:val="22"/>
          <w:lang w:val="en-US"/>
        </w:rPr>
      </w:pPr>
      <w:r w:rsidRPr="000267FA">
        <w:rPr>
          <w:rFonts w:ascii="Calibri" w:eastAsia="Calibri" w:hAnsi="Calibri" w:cs="Calibri"/>
          <w:color w:val="000000"/>
          <w:sz w:val="22"/>
          <w:szCs w:val="22"/>
        </w:rPr>
        <w:t xml:space="preserve">Celková částka podpory na realizaci Projektu na rok </w:t>
      </w:r>
      <w:r w:rsidRPr="000267FA">
        <w:rPr>
          <w:rFonts w:ascii="Calibri" w:eastAsia="Calibri" w:hAnsi="Calibri" w:cs="Calibri"/>
          <w:b/>
          <w:color w:val="000000"/>
          <w:sz w:val="22"/>
          <w:szCs w:val="22"/>
        </w:rPr>
        <w:t>2021</w:t>
      </w:r>
      <w:r w:rsidRPr="000267FA">
        <w:rPr>
          <w:rFonts w:ascii="Calibri" w:eastAsia="Calibri" w:hAnsi="Calibri" w:cs="Calibri"/>
          <w:color w:val="000000"/>
          <w:sz w:val="22"/>
          <w:szCs w:val="22"/>
        </w:rPr>
        <w:t xml:space="preserve"> činí </w:t>
      </w:r>
      <w:r w:rsidRPr="00763BF4">
        <w:rPr>
          <w:rFonts w:ascii="Calibri" w:eastAsia="Calibri" w:hAnsi="Calibri" w:cs="Calibri"/>
          <w:b/>
          <w:color w:val="000000"/>
          <w:sz w:val="22"/>
          <w:szCs w:val="22"/>
          <w:highlight w:val="black"/>
        </w:rPr>
        <w:t>9 921 270</w:t>
      </w:r>
      <w:r w:rsidRPr="000267FA">
        <w:rPr>
          <w:rFonts w:ascii="Calibri" w:eastAsia="Calibri" w:hAnsi="Calibri" w:cs="Calibri"/>
          <w:b/>
          <w:color w:val="000000"/>
          <w:sz w:val="22"/>
          <w:szCs w:val="22"/>
        </w:rPr>
        <w:t xml:space="preserve"> Kč</w:t>
      </w:r>
      <w:r w:rsidRPr="000267FA">
        <w:rPr>
          <w:rFonts w:ascii="Calibri" w:eastAsia="Calibri" w:hAnsi="Calibri" w:cs="Calibri"/>
          <w:color w:val="000000"/>
          <w:sz w:val="22"/>
          <w:szCs w:val="22"/>
        </w:rPr>
        <w:t>. Z toho převede Příjemce na:</w:t>
      </w:r>
    </w:p>
    <w:p w14:paraId="7D8950D1" w14:textId="77777777" w:rsidR="001F05EC" w:rsidRPr="000267FA" w:rsidRDefault="00942197">
      <w:pPr>
        <w:numPr>
          <w:ilvl w:val="0"/>
          <w:numId w:val="12"/>
        </w:numPr>
        <w:pBdr>
          <w:top w:val="nil"/>
          <w:left w:val="nil"/>
          <w:bottom w:val="nil"/>
          <w:right w:val="nil"/>
          <w:between w:val="nil"/>
        </w:pBdr>
        <w:spacing w:after="20"/>
        <w:jc w:val="both"/>
        <w:rPr>
          <w:color w:val="000000"/>
          <w:sz w:val="22"/>
          <w:szCs w:val="22"/>
        </w:rPr>
      </w:pPr>
      <w:r w:rsidRPr="000267FA">
        <w:rPr>
          <w:rFonts w:ascii="Calibri" w:eastAsia="Calibri" w:hAnsi="Calibri" w:cs="Calibri"/>
          <w:color w:val="000000"/>
          <w:sz w:val="22"/>
          <w:szCs w:val="22"/>
        </w:rPr>
        <w:t xml:space="preserve">Dalšího účastníka 1 plánovanou část ve výši </w:t>
      </w:r>
      <w:r w:rsidRPr="00763BF4">
        <w:rPr>
          <w:rFonts w:ascii="Calibri" w:eastAsia="Calibri" w:hAnsi="Calibri" w:cs="Calibri"/>
          <w:color w:val="000000"/>
          <w:sz w:val="22"/>
          <w:szCs w:val="22"/>
          <w:highlight w:val="black"/>
        </w:rPr>
        <w:t>1 931 419</w:t>
      </w:r>
      <w:r w:rsidRPr="000267FA">
        <w:rPr>
          <w:rFonts w:ascii="Calibri" w:eastAsia="Calibri" w:hAnsi="Calibri" w:cs="Calibri"/>
          <w:color w:val="000000"/>
          <w:sz w:val="22"/>
          <w:szCs w:val="22"/>
        </w:rPr>
        <w:t xml:space="preserve"> Kč,</w:t>
      </w:r>
    </w:p>
    <w:p w14:paraId="17EE4F2D" w14:textId="77777777" w:rsidR="001F05EC" w:rsidRPr="000267FA" w:rsidRDefault="00942197">
      <w:pPr>
        <w:numPr>
          <w:ilvl w:val="0"/>
          <w:numId w:val="12"/>
        </w:numPr>
        <w:pBdr>
          <w:top w:val="nil"/>
          <w:left w:val="nil"/>
          <w:bottom w:val="nil"/>
          <w:right w:val="nil"/>
          <w:between w:val="nil"/>
        </w:pBdr>
        <w:spacing w:after="20"/>
        <w:jc w:val="both"/>
        <w:rPr>
          <w:color w:val="000000"/>
          <w:sz w:val="22"/>
          <w:szCs w:val="22"/>
        </w:rPr>
      </w:pPr>
      <w:r w:rsidRPr="000267FA">
        <w:rPr>
          <w:rFonts w:ascii="Calibri" w:eastAsia="Calibri" w:hAnsi="Calibri" w:cs="Calibri"/>
          <w:color w:val="000000"/>
          <w:sz w:val="22"/>
          <w:szCs w:val="22"/>
        </w:rPr>
        <w:t xml:space="preserve">Dalšího účastníka 2 plánovanou část ve výši </w:t>
      </w:r>
      <w:r w:rsidRPr="00763BF4">
        <w:rPr>
          <w:rFonts w:ascii="Calibri" w:eastAsia="Calibri" w:hAnsi="Calibri" w:cs="Calibri"/>
          <w:color w:val="000000"/>
          <w:sz w:val="22"/>
          <w:szCs w:val="22"/>
          <w:highlight w:val="black"/>
        </w:rPr>
        <w:t>3 135 291</w:t>
      </w:r>
      <w:r w:rsidRPr="000267FA">
        <w:rPr>
          <w:rFonts w:ascii="Calibri" w:eastAsia="Calibri" w:hAnsi="Calibri" w:cs="Calibri"/>
          <w:color w:val="000000"/>
          <w:sz w:val="22"/>
          <w:szCs w:val="22"/>
        </w:rPr>
        <w:t xml:space="preserve"> Kč,</w:t>
      </w:r>
    </w:p>
    <w:p w14:paraId="2C601E62" w14:textId="77777777" w:rsidR="001F05EC" w:rsidRPr="000267FA" w:rsidRDefault="00942197">
      <w:pPr>
        <w:numPr>
          <w:ilvl w:val="0"/>
          <w:numId w:val="12"/>
        </w:numPr>
        <w:pBdr>
          <w:top w:val="nil"/>
          <w:left w:val="nil"/>
          <w:bottom w:val="nil"/>
          <w:right w:val="nil"/>
          <w:between w:val="nil"/>
        </w:pBdr>
        <w:spacing w:after="20"/>
        <w:jc w:val="both"/>
        <w:rPr>
          <w:color w:val="000000"/>
          <w:sz w:val="22"/>
          <w:szCs w:val="22"/>
        </w:rPr>
      </w:pPr>
      <w:r w:rsidRPr="000267FA">
        <w:rPr>
          <w:rFonts w:ascii="Calibri" w:eastAsia="Calibri" w:hAnsi="Calibri" w:cs="Calibri"/>
          <w:color w:val="000000"/>
          <w:sz w:val="22"/>
          <w:szCs w:val="22"/>
        </w:rPr>
        <w:t xml:space="preserve">Dalšího účastníka 3 plánovanou část ve výši </w:t>
      </w:r>
      <w:r w:rsidRPr="00763BF4">
        <w:rPr>
          <w:rFonts w:ascii="Calibri" w:eastAsia="Calibri" w:hAnsi="Calibri" w:cs="Calibri"/>
          <w:color w:val="000000"/>
          <w:sz w:val="22"/>
          <w:szCs w:val="22"/>
          <w:highlight w:val="black"/>
        </w:rPr>
        <w:t>336 366</w:t>
      </w:r>
      <w:r w:rsidRPr="000267FA">
        <w:rPr>
          <w:rFonts w:ascii="Calibri" w:eastAsia="Calibri" w:hAnsi="Calibri" w:cs="Calibri"/>
          <w:color w:val="000000"/>
          <w:sz w:val="22"/>
          <w:szCs w:val="22"/>
        </w:rPr>
        <w:t xml:space="preserve"> Kč,</w:t>
      </w:r>
    </w:p>
    <w:p w14:paraId="7E7A4F71" w14:textId="77777777" w:rsidR="001F05EC" w:rsidRPr="000267FA" w:rsidRDefault="00942197">
      <w:pPr>
        <w:numPr>
          <w:ilvl w:val="0"/>
          <w:numId w:val="12"/>
        </w:numPr>
        <w:pBdr>
          <w:top w:val="nil"/>
          <w:left w:val="nil"/>
          <w:bottom w:val="nil"/>
          <w:right w:val="nil"/>
          <w:between w:val="nil"/>
        </w:pBdr>
        <w:spacing w:after="20"/>
        <w:jc w:val="both"/>
        <w:rPr>
          <w:color w:val="000000"/>
          <w:sz w:val="22"/>
          <w:szCs w:val="22"/>
        </w:rPr>
      </w:pPr>
      <w:r w:rsidRPr="000267FA">
        <w:rPr>
          <w:rFonts w:ascii="Calibri" w:eastAsia="Calibri" w:hAnsi="Calibri" w:cs="Calibri"/>
          <w:color w:val="000000"/>
          <w:sz w:val="22"/>
          <w:szCs w:val="22"/>
        </w:rPr>
        <w:t xml:space="preserve">Dalšího účastníka 4 plánovanou část ve výši </w:t>
      </w:r>
      <w:r w:rsidRPr="00763BF4">
        <w:rPr>
          <w:rFonts w:ascii="Calibri" w:eastAsia="Calibri" w:hAnsi="Calibri" w:cs="Calibri"/>
          <w:color w:val="000000"/>
          <w:sz w:val="22"/>
          <w:szCs w:val="22"/>
          <w:highlight w:val="black"/>
        </w:rPr>
        <w:t>242 173</w:t>
      </w:r>
      <w:r w:rsidRPr="000267FA">
        <w:rPr>
          <w:rFonts w:ascii="Calibri" w:eastAsia="Calibri" w:hAnsi="Calibri" w:cs="Calibri"/>
          <w:color w:val="000000"/>
          <w:sz w:val="22"/>
          <w:szCs w:val="22"/>
        </w:rPr>
        <w:t xml:space="preserve"> Kč.</w:t>
      </w:r>
    </w:p>
    <w:p w14:paraId="3546AAF2" w14:textId="77777777" w:rsidR="001F05EC" w:rsidRPr="000267FA" w:rsidRDefault="00942197">
      <w:pPr>
        <w:pBdr>
          <w:top w:val="nil"/>
          <w:left w:val="nil"/>
          <w:bottom w:val="nil"/>
          <w:right w:val="nil"/>
          <w:between w:val="nil"/>
        </w:pBdr>
        <w:spacing w:before="120"/>
        <w:ind w:left="544"/>
        <w:jc w:val="both"/>
        <w:rPr>
          <w:rFonts w:ascii="Calibri" w:eastAsia="Calibri" w:hAnsi="Calibri" w:cs="Calibri"/>
          <w:color w:val="000000"/>
          <w:sz w:val="22"/>
          <w:szCs w:val="22"/>
        </w:rPr>
      </w:pPr>
      <w:r w:rsidRPr="000267FA">
        <w:rPr>
          <w:rFonts w:ascii="Calibri" w:eastAsia="Calibri" w:hAnsi="Calibri" w:cs="Calibri"/>
          <w:color w:val="000000"/>
          <w:sz w:val="22"/>
          <w:szCs w:val="22"/>
        </w:rPr>
        <w:t xml:space="preserve">Celková částka podpory na realizaci Projektu na rok </w:t>
      </w:r>
      <w:r w:rsidRPr="000267FA">
        <w:rPr>
          <w:rFonts w:ascii="Calibri" w:eastAsia="Calibri" w:hAnsi="Calibri" w:cs="Calibri"/>
          <w:b/>
          <w:color w:val="000000"/>
          <w:sz w:val="22"/>
          <w:szCs w:val="22"/>
        </w:rPr>
        <w:t>2022</w:t>
      </w:r>
      <w:r w:rsidRPr="000267FA">
        <w:rPr>
          <w:rFonts w:ascii="Calibri" w:eastAsia="Calibri" w:hAnsi="Calibri" w:cs="Calibri"/>
          <w:color w:val="000000"/>
          <w:sz w:val="22"/>
          <w:szCs w:val="22"/>
        </w:rPr>
        <w:t xml:space="preserve"> činí </w:t>
      </w:r>
      <w:r w:rsidRPr="00763BF4">
        <w:rPr>
          <w:rFonts w:ascii="Calibri" w:eastAsia="Calibri" w:hAnsi="Calibri" w:cs="Calibri"/>
          <w:b/>
          <w:color w:val="000000"/>
          <w:sz w:val="22"/>
          <w:szCs w:val="22"/>
          <w:highlight w:val="black"/>
        </w:rPr>
        <w:t>9 669 594</w:t>
      </w:r>
      <w:r w:rsidRPr="000267FA">
        <w:rPr>
          <w:rFonts w:ascii="Calibri" w:eastAsia="Calibri" w:hAnsi="Calibri" w:cs="Calibri"/>
          <w:b/>
          <w:color w:val="000000"/>
          <w:sz w:val="22"/>
          <w:szCs w:val="22"/>
        </w:rPr>
        <w:t xml:space="preserve"> Kč</w:t>
      </w:r>
      <w:r w:rsidRPr="000267FA">
        <w:rPr>
          <w:rFonts w:ascii="Calibri" w:eastAsia="Calibri" w:hAnsi="Calibri" w:cs="Calibri"/>
          <w:color w:val="000000"/>
          <w:sz w:val="22"/>
          <w:szCs w:val="22"/>
        </w:rPr>
        <w:t>. Z toho převede Příjemce na:</w:t>
      </w:r>
    </w:p>
    <w:p w14:paraId="7318DA5B" w14:textId="77777777" w:rsidR="001F05EC" w:rsidRPr="000267FA" w:rsidRDefault="00942197">
      <w:pPr>
        <w:numPr>
          <w:ilvl w:val="0"/>
          <w:numId w:val="12"/>
        </w:numPr>
        <w:pBdr>
          <w:top w:val="nil"/>
          <w:left w:val="nil"/>
          <w:bottom w:val="nil"/>
          <w:right w:val="nil"/>
          <w:between w:val="nil"/>
        </w:pBdr>
        <w:spacing w:after="20"/>
        <w:jc w:val="both"/>
        <w:rPr>
          <w:color w:val="000000"/>
          <w:sz w:val="22"/>
          <w:szCs w:val="22"/>
        </w:rPr>
      </w:pPr>
      <w:r w:rsidRPr="000267FA">
        <w:rPr>
          <w:rFonts w:ascii="Calibri" w:eastAsia="Calibri" w:hAnsi="Calibri" w:cs="Calibri"/>
          <w:color w:val="000000"/>
          <w:sz w:val="22"/>
          <w:szCs w:val="22"/>
        </w:rPr>
        <w:t xml:space="preserve">Dalšího účastníka 1 plánovanou část ve výši </w:t>
      </w:r>
      <w:r w:rsidRPr="00763BF4">
        <w:rPr>
          <w:rFonts w:ascii="Calibri" w:eastAsia="Calibri" w:hAnsi="Calibri" w:cs="Calibri"/>
          <w:color w:val="000000"/>
          <w:sz w:val="22"/>
          <w:szCs w:val="22"/>
          <w:highlight w:val="black"/>
        </w:rPr>
        <w:t>1 604 968</w:t>
      </w:r>
      <w:r w:rsidRPr="000267FA">
        <w:rPr>
          <w:rFonts w:ascii="Calibri" w:eastAsia="Calibri" w:hAnsi="Calibri" w:cs="Calibri"/>
          <w:color w:val="000000"/>
          <w:sz w:val="22"/>
          <w:szCs w:val="22"/>
        </w:rPr>
        <w:t xml:space="preserve"> Kč,</w:t>
      </w:r>
    </w:p>
    <w:p w14:paraId="1B7DCA19" w14:textId="77777777" w:rsidR="001F05EC" w:rsidRPr="000267FA" w:rsidRDefault="00942197">
      <w:pPr>
        <w:numPr>
          <w:ilvl w:val="0"/>
          <w:numId w:val="12"/>
        </w:numPr>
        <w:pBdr>
          <w:top w:val="nil"/>
          <w:left w:val="nil"/>
          <w:bottom w:val="nil"/>
          <w:right w:val="nil"/>
          <w:between w:val="nil"/>
        </w:pBdr>
        <w:spacing w:after="20"/>
        <w:jc w:val="both"/>
        <w:rPr>
          <w:color w:val="000000"/>
          <w:sz w:val="22"/>
          <w:szCs w:val="22"/>
        </w:rPr>
      </w:pPr>
      <w:r w:rsidRPr="000267FA">
        <w:rPr>
          <w:rFonts w:ascii="Calibri" w:eastAsia="Calibri" w:hAnsi="Calibri" w:cs="Calibri"/>
          <w:color w:val="000000"/>
          <w:sz w:val="22"/>
          <w:szCs w:val="22"/>
        </w:rPr>
        <w:t xml:space="preserve">Dalšího účastníka 2 plánovanou část ve výši </w:t>
      </w:r>
      <w:r w:rsidRPr="00763BF4">
        <w:rPr>
          <w:rFonts w:ascii="Calibri" w:eastAsia="Calibri" w:hAnsi="Calibri" w:cs="Calibri"/>
          <w:color w:val="000000"/>
          <w:sz w:val="22"/>
          <w:szCs w:val="22"/>
          <w:highlight w:val="black"/>
        </w:rPr>
        <w:t>3 135 291</w:t>
      </w:r>
      <w:r w:rsidRPr="000267FA">
        <w:rPr>
          <w:rFonts w:ascii="Calibri" w:eastAsia="Calibri" w:hAnsi="Calibri" w:cs="Calibri"/>
          <w:color w:val="000000"/>
          <w:sz w:val="22"/>
          <w:szCs w:val="22"/>
        </w:rPr>
        <w:t xml:space="preserve"> Kč,</w:t>
      </w:r>
    </w:p>
    <w:p w14:paraId="43BEF048" w14:textId="77777777" w:rsidR="001F05EC" w:rsidRPr="000267FA" w:rsidRDefault="00942197">
      <w:pPr>
        <w:numPr>
          <w:ilvl w:val="0"/>
          <w:numId w:val="12"/>
        </w:numPr>
        <w:pBdr>
          <w:top w:val="nil"/>
          <w:left w:val="nil"/>
          <w:bottom w:val="nil"/>
          <w:right w:val="nil"/>
          <w:between w:val="nil"/>
        </w:pBdr>
        <w:spacing w:after="20"/>
        <w:jc w:val="both"/>
        <w:rPr>
          <w:color w:val="000000"/>
          <w:sz w:val="22"/>
          <w:szCs w:val="22"/>
        </w:rPr>
      </w:pPr>
      <w:r w:rsidRPr="000267FA">
        <w:rPr>
          <w:rFonts w:ascii="Calibri" w:eastAsia="Calibri" w:hAnsi="Calibri" w:cs="Calibri"/>
          <w:color w:val="000000"/>
          <w:sz w:val="22"/>
          <w:szCs w:val="22"/>
        </w:rPr>
        <w:t xml:space="preserve">Dalšího účastníka 3 plánovanou část ve výši </w:t>
      </w:r>
      <w:r w:rsidRPr="00763BF4">
        <w:rPr>
          <w:rFonts w:ascii="Calibri" w:eastAsia="Calibri" w:hAnsi="Calibri" w:cs="Calibri"/>
          <w:color w:val="000000"/>
          <w:sz w:val="22"/>
          <w:szCs w:val="22"/>
          <w:highlight w:val="black"/>
        </w:rPr>
        <w:t>386 368</w:t>
      </w:r>
      <w:r w:rsidRPr="000267FA">
        <w:rPr>
          <w:rFonts w:ascii="Calibri" w:eastAsia="Calibri" w:hAnsi="Calibri" w:cs="Calibri"/>
          <w:color w:val="000000"/>
          <w:sz w:val="22"/>
          <w:szCs w:val="22"/>
        </w:rPr>
        <w:t xml:space="preserve"> Kč,</w:t>
      </w:r>
    </w:p>
    <w:p w14:paraId="0F14D3C6" w14:textId="77777777" w:rsidR="001F05EC" w:rsidRPr="000267FA" w:rsidRDefault="00942197">
      <w:pPr>
        <w:numPr>
          <w:ilvl w:val="0"/>
          <w:numId w:val="12"/>
        </w:numPr>
        <w:pBdr>
          <w:top w:val="nil"/>
          <w:left w:val="nil"/>
          <w:bottom w:val="nil"/>
          <w:right w:val="nil"/>
          <w:between w:val="nil"/>
        </w:pBdr>
        <w:spacing w:after="20"/>
        <w:jc w:val="both"/>
        <w:rPr>
          <w:color w:val="000000"/>
          <w:sz w:val="22"/>
          <w:szCs w:val="22"/>
        </w:rPr>
      </w:pPr>
      <w:r w:rsidRPr="000267FA">
        <w:rPr>
          <w:rFonts w:ascii="Calibri" w:eastAsia="Calibri" w:hAnsi="Calibri" w:cs="Calibri"/>
          <w:color w:val="000000"/>
          <w:sz w:val="22"/>
          <w:szCs w:val="22"/>
        </w:rPr>
        <w:t xml:space="preserve">Dalšího účastníka 4 plánovanou část ve výši </w:t>
      </w:r>
      <w:r w:rsidRPr="00763BF4">
        <w:rPr>
          <w:rFonts w:ascii="Calibri" w:eastAsia="Calibri" w:hAnsi="Calibri" w:cs="Calibri"/>
          <w:color w:val="000000"/>
          <w:sz w:val="22"/>
          <w:szCs w:val="22"/>
          <w:highlight w:val="black"/>
        </w:rPr>
        <w:t>290 571</w:t>
      </w:r>
      <w:r w:rsidRPr="000267FA">
        <w:rPr>
          <w:rFonts w:ascii="Calibri" w:eastAsia="Calibri" w:hAnsi="Calibri" w:cs="Calibri"/>
          <w:color w:val="000000"/>
          <w:sz w:val="22"/>
          <w:szCs w:val="22"/>
        </w:rPr>
        <w:t xml:space="preserve"> Kč.</w:t>
      </w:r>
    </w:p>
    <w:p w14:paraId="2D0D0FB3" w14:textId="77777777" w:rsidR="001F05EC" w:rsidRPr="000267FA" w:rsidRDefault="00942197">
      <w:pPr>
        <w:pBdr>
          <w:top w:val="nil"/>
          <w:left w:val="nil"/>
          <w:bottom w:val="nil"/>
          <w:right w:val="nil"/>
          <w:between w:val="nil"/>
        </w:pBdr>
        <w:spacing w:before="120"/>
        <w:ind w:left="544"/>
        <w:jc w:val="both"/>
        <w:rPr>
          <w:rFonts w:ascii="Calibri" w:eastAsia="Calibri" w:hAnsi="Calibri" w:cs="Calibri"/>
          <w:color w:val="000000"/>
          <w:sz w:val="22"/>
          <w:szCs w:val="22"/>
        </w:rPr>
      </w:pPr>
      <w:r w:rsidRPr="000267FA">
        <w:rPr>
          <w:rFonts w:ascii="Calibri" w:eastAsia="Calibri" w:hAnsi="Calibri" w:cs="Calibri"/>
          <w:color w:val="000000"/>
          <w:sz w:val="22"/>
          <w:szCs w:val="22"/>
        </w:rPr>
        <w:t xml:space="preserve">Celková částka podpory na realizaci Projektu na rok </w:t>
      </w:r>
      <w:r w:rsidRPr="000267FA">
        <w:rPr>
          <w:rFonts w:ascii="Calibri" w:eastAsia="Calibri" w:hAnsi="Calibri" w:cs="Calibri"/>
          <w:b/>
          <w:color w:val="000000"/>
          <w:sz w:val="22"/>
          <w:szCs w:val="22"/>
        </w:rPr>
        <w:t>2023</w:t>
      </w:r>
      <w:r w:rsidRPr="000267FA">
        <w:rPr>
          <w:rFonts w:ascii="Calibri" w:eastAsia="Calibri" w:hAnsi="Calibri" w:cs="Calibri"/>
          <w:color w:val="000000"/>
          <w:sz w:val="22"/>
          <w:szCs w:val="22"/>
        </w:rPr>
        <w:t xml:space="preserve"> činí </w:t>
      </w:r>
      <w:r w:rsidRPr="00763BF4">
        <w:rPr>
          <w:rFonts w:ascii="Calibri" w:eastAsia="Calibri" w:hAnsi="Calibri" w:cs="Calibri"/>
          <w:b/>
          <w:color w:val="000000"/>
          <w:sz w:val="22"/>
          <w:szCs w:val="22"/>
          <w:highlight w:val="black"/>
        </w:rPr>
        <w:t>9 213 131</w:t>
      </w:r>
      <w:r w:rsidRPr="000267FA">
        <w:rPr>
          <w:rFonts w:ascii="Calibri" w:eastAsia="Calibri" w:hAnsi="Calibri" w:cs="Calibri"/>
          <w:b/>
          <w:color w:val="000000"/>
          <w:sz w:val="22"/>
          <w:szCs w:val="22"/>
        </w:rPr>
        <w:t xml:space="preserve"> Kč</w:t>
      </w:r>
      <w:r w:rsidRPr="000267FA">
        <w:rPr>
          <w:rFonts w:ascii="Calibri" w:eastAsia="Calibri" w:hAnsi="Calibri" w:cs="Calibri"/>
          <w:color w:val="000000"/>
          <w:sz w:val="22"/>
          <w:szCs w:val="22"/>
        </w:rPr>
        <w:t>. Z toho převede Příjemce na:</w:t>
      </w:r>
    </w:p>
    <w:p w14:paraId="6920056A" w14:textId="77777777" w:rsidR="001F05EC" w:rsidRPr="000267FA" w:rsidRDefault="00942197">
      <w:pPr>
        <w:numPr>
          <w:ilvl w:val="0"/>
          <w:numId w:val="12"/>
        </w:numPr>
        <w:pBdr>
          <w:top w:val="nil"/>
          <w:left w:val="nil"/>
          <w:bottom w:val="nil"/>
          <w:right w:val="nil"/>
          <w:between w:val="nil"/>
        </w:pBdr>
        <w:spacing w:after="20"/>
        <w:jc w:val="both"/>
        <w:rPr>
          <w:color w:val="000000"/>
          <w:sz w:val="22"/>
          <w:szCs w:val="22"/>
        </w:rPr>
      </w:pPr>
      <w:r w:rsidRPr="000267FA">
        <w:rPr>
          <w:rFonts w:ascii="Calibri" w:eastAsia="Calibri" w:hAnsi="Calibri" w:cs="Calibri"/>
          <w:color w:val="000000"/>
          <w:sz w:val="22"/>
          <w:szCs w:val="22"/>
        </w:rPr>
        <w:t xml:space="preserve">Dalšího účastníka 1 plánovanou část ve výši </w:t>
      </w:r>
      <w:r w:rsidRPr="00763BF4">
        <w:rPr>
          <w:rFonts w:ascii="Calibri" w:eastAsia="Calibri" w:hAnsi="Calibri" w:cs="Calibri"/>
          <w:color w:val="000000"/>
          <w:sz w:val="22"/>
          <w:szCs w:val="22"/>
          <w:highlight w:val="black"/>
        </w:rPr>
        <w:t>1 662 026</w:t>
      </w:r>
      <w:r w:rsidRPr="000267FA">
        <w:rPr>
          <w:rFonts w:ascii="Calibri" w:eastAsia="Calibri" w:hAnsi="Calibri" w:cs="Calibri"/>
          <w:color w:val="000000"/>
          <w:sz w:val="22"/>
          <w:szCs w:val="22"/>
        </w:rPr>
        <w:t xml:space="preserve"> Kč,</w:t>
      </w:r>
    </w:p>
    <w:p w14:paraId="0C7CA6FA" w14:textId="77777777" w:rsidR="001F05EC" w:rsidRPr="000267FA" w:rsidRDefault="00942197">
      <w:pPr>
        <w:numPr>
          <w:ilvl w:val="0"/>
          <w:numId w:val="12"/>
        </w:numPr>
        <w:pBdr>
          <w:top w:val="nil"/>
          <w:left w:val="nil"/>
          <w:bottom w:val="nil"/>
          <w:right w:val="nil"/>
          <w:between w:val="nil"/>
        </w:pBdr>
        <w:spacing w:after="20"/>
        <w:jc w:val="both"/>
        <w:rPr>
          <w:color w:val="000000"/>
          <w:sz w:val="22"/>
          <w:szCs w:val="22"/>
        </w:rPr>
      </w:pPr>
      <w:r w:rsidRPr="000267FA">
        <w:rPr>
          <w:rFonts w:ascii="Calibri" w:eastAsia="Calibri" w:hAnsi="Calibri" w:cs="Calibri"/>
          <w:color w:val="000000"/>
          <w:sz w:val="22"/>
          <w:szCs w:val="22"/>
        </w:rPr>
        <w:t xml:space="preserve">Dalšího účastníka 2 plánovanou část ve výši </w:t>
      </w:r>
      <w:r w:rsidRPr="00763BF4">
        <w:rPr>
          <w:rFonts w:ascii="Calibri" w:eastAsia="Calibri" w:hAnsi="Calibri" w:cs="Calibri"/>
          <w:color w:val="000000"/>
          <w:sz w:val="22"/>
          <w:szCs w:val="22"/>
          <w:highlight w:val="black"/>
        </w:rPr>
        <w:t>2 910 291</w:t>
      </w:r>
      <w:r w:rsidRPr="000267FA">
        <w:rPr>
          <w:rFonts w:ascii="Calibri" w:eastAsia="Calibri" w:hAnsi="Calibri" w:cs="Calibri"/>
          <w:color w:val="000000"/>
          <w:sz w:val="22"/>
          <w:szCs w:val="22"/>
        </w:rPr>
        <w:t xml:space="preserve"> Kč,</w:t>
      </w:r>
    </w:p>
    <w:p w14:paraId="251E74C7" w14:textId="77777777" w:rsidR="001F05EC" w:rsidRPr="000267FA" w:rsidRDefault="00942197">
      <w:pPr>
        <w:numPr>
          <w:ilvl w:val="0"/>
          <w:numId w:val="12"/>
        </w:numPr>
        <w:pBdr>
          <w:top w:val="nil"/>
          <w:left w:val="nil"/>
          <w:bottom w:val="nil"/>
          <w:right w:val="nil"/>
          <w:between w:val="nil"/>
        </w:pBdr>
        <w:spacing w:after="20"/>
        <w:jc w:val="both"/>
        <w:rPr>
          <w:color w:val="000000"/>
          <w:sz w:val="22"/>
          <w:szCs w:val="22"/>
        </w:rPr>
      </w:pPr>
      <w:r w:rsidRPr="000267FA">
        <w:rPr>
          <w:rFonts w:ascii="Calibri" w:eastAsia="Calibri" w:hAnsi="Calibri" w:cs="Calibri"/>
          <w:color w:val="000000"/>
          <w:sz w:val="22"/>
          <w:szCs w:val="22"/>
        </w:rPr>
        <w:t xml:space="preserve">Dalšího účastníka 3 plánovanou část ve výši </w:t>
      </w:r>
      <w:r w:rsidRPr="00763BF4">
        <w:rPr>
          <w:rFonts w:ascii="Calibri" w:eastAsia="Calibri" w:hAnsi="Calibri" w:cs="Calibri"/>
          <w:color w:val="000000"/>
          <w:sz w:val="22"/>
          <w:szCs w:val="22"/>
          <w:highlight w:val="black"/>
        </w:rPr>
        <w:t>473 591</w:t>
      </w:r>
      <w:r w:rsidRPr="000267FA">
        <w:rPr>
          <w:rFonts w:ascii="Calibri" w:eastAsia="Calibri" w:hAnsi="Calibri" w:cs="Calibri"/>
          <w:color w:val="000000"/>
          <w:sz w:val="22"/>
          <w:szCs w:val="22"/>
        </w:rPr>
        <w:t xml:space="preserve"> Kč,</w:t>
      </w:r>
    </w:p>
    <w:p w14:paraId="1C72B35D" w14:textId="77777777" w:rsidR="001F05EC" w:rsidRPr="000267FA" w:rsidRDefault="00942197">
      <w:pPr>
        <w:numPr>
          <w:ilvl w:val="0"/>
          <w:numId w:val="12"/>
        </w:numPr>
        <w:pBdr>
          <w:top w:val="nil"/>
          <w:left w:val="nil"/>
          <w:bottom w:val="nil"/>
          <w:right w:val="nil"/>
          <w:between w:val="nil"/>
        </w:pBdr>
        <w:spacing w:after="20"/>
        <w:jc w:val="both"/>
        <w:rPr>
          <w:color w:val="000000"/>
          <w:sz w:val="22"/>
          <w:szCs w:val="22"/>
        </w:rPr>
      </w:pPr>
      <w:r w:rsidRPr="000267FA">
        <w:rPr>
          <w:rFonts w:ascii="Calibri" w:eastAsia="Calibri" w:hAnsi="Calibri" w:cs="Calibri"/>
          <w:color w:val="000000"/>
          <w:sz w:val="22"/>
          <w:szCs w:val="22"/>
        </w:rPr>
        <w:t xml:space="preserve">Dalšího účastníka 4 plánovanou část ve výši </w:t>
      </w:r>
      <w:r w:rsidRPr="00763BF4">
        <w:rPr>
          <w:rFonts w:ascii="Calibri" w:eastAsia="Calibri" w:hAnsi="Calibri" w:cs="Calibri"/>
          <w:color w:val="000000"/>
          <w:sz w:val="22"/>
          <w:szCs w:val="22"/>
          <w:highlight w:val="black"/>
        </w:rPr>
        <w:t>290 571</w:t>
      </w:r>
      <w:r w:rsidRPr="000267FA">
        <w:rPr>
          <w:rFonts w:ascii="Calibri" w:eastAsia="Calibri" w:hAnsi="Calibri" w:cs="Calibri"/>
          <w:color w:val="000000"/>
          <w:sz w:val="22"/>
          <w:szCs w:val="22"/>
        </w:rPr>
        <w:t xml:space="preserve"> Kč.</w:t>
      </w:r>
    </w:p>
    <w:p w14:paraId="7757ABAE" w14:textId="77777777" w:rsidR="001F05EC" w:rsidRPr="000267FA" w:rsidRDefault="00942197">
      <w:pPr>
        <w:pBdr>
          <w:top w:val="nil"/>
          <w:left w:val="nil"/>
          <w:bottom w:val="nil"/>
          <w:right w:val="nil"/>
          <w:between w:val="nil"/>
        </w:pBdr>
        <w:spacing w:before="120"/>
        <w:ind w:left="544"/>
        <w:jc w:val="both"/>
        <w:rPr>
          <w:rFonts w:ascii="Calibri" w:eastAsia="Calibri" w:hAnsi="Calibri" w:cs="Calibri"/>
          <w:color w:val="000000"/>
          <w:sz w:val="22"/>
          <w:szCs w:val="22"/>
        </w:rPr>
      </w:pPr>
      <w:r w:rsidRPr="000267FA">
        <w:rPr>
          <w:rFonts w:ascii="Calibri" w:eastAsia="Calibri" w:hAnsi="Calibri" w:cs="Calibri"/>
          <w:color w:val="000000"/>
          <w:sz w:val="22"/>
          <w:szCs w:val="22"/>
        </w:rPr>
        <w:t xml:space="preserve">Celková částka podpory na realizaci Projektu na rok </w:t>
      </w:r>
      <w:r w:rsidRPr="000267FA">
        <w:rPr>
          <w:rFonts w:ascii="Calibri" w:eastAsia="Calibri" w:hAnsi="Calibri" w:cs="Calibri"/>
          <w:b/>
          <w:color w:val="000000"/>
          <w:sz w:val="22"/>
          <w:szCs w:val="22"/>
        </w:rPr>
        <w:t>2024</w:t>
      </w:r>
      <w:r w:rsidRPr="000267FA">
        <w:rPr>
          <w:rFonts w:ascii="Calibri" w:eastAsia="Calibri" w:hAnsi="Calibri" w:cs="Calibri"/>
          <w:color w:val="000000"/>
          <w:sz w:val="22"/>
          <w:szCs w:val="22"/>
        </w:rPr>
        <w:t xml:space="preserve"> činí </w:t>
      </w:r>
      <w:r w:rsidRPr="00763BF4">
        <w:rPr>
          <w:rFonts w:ascii="Calibri" w:eastAsia="Calibri" w:hAnsi="Calibri" w:cs="Calibri"/>
          <w:b/>
          <w:color w:val="000000"/>
          <w:sz w:val="22"/>
          <w:szCs w:val="22"/>
          <w:highlight w:val="black"/>
        </w:rPr>
        <w:t>3 581 138</w:t>
      </w:r>
      <w:r w:rsidRPr="000267FA">
        <w:rPr>
          <w:rFonts w:ascii="Calibri" w:eastAsia="Calibri" w:hAnsi="Calibri" w:cs="Calibri"/>
          <w:b/>
          <w:color w:val="000000"/>
          <w:sz w:val="22"/>
          <w:szCs w:val="22"/>
        </w:rPr>
        <w:t xml:space="preserve"> Kč</w:t>
      </w:r>
      <w:r w:rsidRPr="000267FA">
        <w:rPr>
          <w:rFonts w:ascii="Calibri" w:eastAsia="Calibri" w:hAnsi="Calibri" w:cs="Calibri"/>
          <w:color w:val="000000"/>
          <w:sz w:val="22"/>
          <w:szCs w:val="22"/>
        </w:rPr>
        <w:t>. Z toho převede Příjemce na:</w:t>
      </w:r>
    </w:p>
    <w:p w14:paraId="79623B8D" w14:textId="77777777" w:rsidR="001F05EC" w:rsidRPr="000267FA" w:rsidRDefault="00942197">
      <w:pPr>
        <w:numPr>
          <w:ilvl w:val="0"/>
          <w:numId w:val="12"/>
        </w:numPr>
        <w:pBdr>
          <w:top w:val="nil"/>
          <w:left w:val="nil"/>
          <w:bottom w:val="nil"/>
          <w:right w:val="nil"/>
          <w:between w:val="nil"/>
        </w:pBdr>
        <w:spacing w:after="20"/>
        <w:jc w:val="both"/>
        <w:rPr>
          <w:color w:val="000000"/>
          <w:sz w:val="22"/>
          <w:szCs w:val="22"/>
        </w:rPr>
      </w:pPr>
      <w:r w:rsidRPr="000267FA">
        <w:rPr>
          <w:rFonts w:ascii="Calibri" w:eastAsia="Calibri" w:hAnsi="Calibri" w:cs="Calibri"/>
          <w:color w:val="000000"/>
          <w:sz w:val="22"/>
          <w:szCs w:val="22"/>
        </w:rPr>
        <w:t xml:space="preserve">Dalšího účastníka 1 plánovanou část ve výši </w:t>
      </w:r>
      <w:r w:rsidRPr="00763BF4">
        <w:rPr>
          <w:rFonts w:ascii="Calibri" w:eastAsia="Calibri" w:hAnsi="Calibri" w:cs="Calibri"/>
          <w:color w:val="000000"/>
          <w:sz w:val="22"/>
          <w:szCs w:val="22"/>
          <w:highlight w:val="black"/>
        </w:rPr>
        <w:t>904 892</w:t>
      </w:r>
      <w:r w:rsidRPr="000267FA">
        <w:rPr>
          <w:rFonts w:ascii="Calibri" w:eastAsia="Calibri" w:hAnsi="Calibri" w:cs="Calibri"/>
          <w:color w:val="000000"/>
          <w:sz w:val="22"/>
          <w:szCs w:val="22"/>
        </w:rPr>
        <w:t xml:space="preserve"> Kč,</w:t>
      </w:r>
    </w:p>
    <w:p w14:paraId="48938E7A" w14:textId="77777777" w:rsidR="001F05EC" w:rsidRPr="000267FA" w:rsidRDefault="00942197">
      <w:pPr>
        <w:numPr>
          <w:ilvl w:val="0"/>
          <w:numId w:val="12"/>
        </w:numPr>
        <w:pBdr>
          <w:top w:val="nil"/>
          <w:left w:val="nil"/>
          <w:bottom w:val="nil"/>
          <w:right w:val="nil"/>
          <w:between w:val="nil"/>
        </w:pBdr>
        <w:spacing w:after="20"/>
        <w:jc w:val="both"/>
        <w:rPr>
          <w:color w:val="000000"/>
          <w:sz w:val="22"/>
          <w:szCs w:val="22"/>
        </w:rPr>
      </w:pPr>
      <w:r w:rsidRPr="000267FA">
        <w:rPr>
          <w:rFonts w:ascii="Calibri" w:eastAsia="Calibri" w:hAnsi="Calibri" w:cs="Calibri"/>
          <w:color w:val="000000"/>
          <w:sz w:val="22"/>
          <w:szCs w:val="22"/>
        </w:rPr>
        <w:t xml:space="preserve">Dalšího účastníka 2 plánovanou část ve výši </w:t>
      </w:r>
      <w:r w:rsidRPr="00763BF4">
        <w:rPr>
          <w:rFonts w:ascii="Calibri" w:eastAsia="Calibri" w:hAnsi="Calibri" w:cs="Calibri"/>
          <w:color w:val="000000"/>
          <w:sz w:val="22"/>
          <w:szCs w:val="22"/>
          <w:highlight w:val="black"/>
        </w:rPr>
        <w:t>732 354</w:t>
      </w:r>
      <w:r w:rsidRPr="000267FA">
        <w:rPr>
          <w:rFonts w:ascii="Calibri" w:eastAsia="Calibri" w:hAnsi="Calibri" w:cs="Calibri"/>
          <w:color w:val="000000"/>
          <w:sz w:val="22"/>
          <w:szCs w:val="22"/>
        </w:rPr>
        <w:t xml:space="preserve"> Kč,</w:t>
      </w:r>
    </w:p>
    <w:p w14:paraId="5FCDBAB5" w14:textId="77777777" w:rsidR="001F05EC" w:rsidRPr="000267FA" w:rsidRDefault="00942197">
      <w:pPr>
        <w:numPr>
          <w:ilvl w:val="0"/>
          <w:numId w:val="12"/>
        </w:numPr>
        <w:pBdr>
          <w:top w:val="nil"/>
          <w:left w:val="nil"/>
          <w:bottom w:val="nil"/>
          <w:right w:val="nil"/>
          <w:between w:val="nil"/>
        </w:pBdr>
        <w:spacing w:after="20"/>
        <w:jc w:val="both"/>
        <w:rPr>
          <w:color w:val="000000"/>
          <w:sz w:val="22"/>
          <w:szCs w:val="22"/>
        </w:rPr>
      </w:pPr>
      <w:r w:rsidRPr="000267FA">
        <w:rPr>
          <w:rFonts w:ascii="Calibri" w:eastAsia="Calibri" w:hAnsi="Calibri" w:cs="Calibri"/>
          <w:color w:val="000000"/>
          <w:sz w:val="22"/>
          <w:szCs w:val="22"/>
        </w:rPr>
        <w:t xml:space="preserve">Dalšího účastníka 3 plánovanou část ve výši </w:t>
      </w:r>
      <w:r w:rsidRPr="00763BF4">
        <w:rPr>
          <w:rFonts w:ascii="Calibri" w:eastAsia="Calibri" w:hAnsi="Calibri" w:cs="Calibri"/>
          <w:color w:val="000000"/>
          <w:sz w:val="22"/>
          <w:szCs w:val="22"/>
          <w:highlight w:val="black"/>
        </w:rPr>
        <w:t>512 202</w:t>
      </w:r>
      <w:r w:rsidRPr="000267FA">
        <w:rPr>
          <w:rFonts w:ascii="Calibri" w:eastAsia="Calibri" w:hAnsi="Calibri" w:cs="Calibri"/>
          <w:color w:val="000000"/>
          <w:sz w:val="22"/>
          <w:szCs w:val="22"/>
        </w:rPr>
        <w:t xml:space="preserve"> Kč,</w:t>
      </w:r>
    </w:p>
    <w:p w14:paraId="72808A2B" w14:textId="77777777" w:rsidR="001F05EC" w:rsidRPr="000267FA" w:rsidRDefault="00942197">
      <w:pPr>
        <w:numPr>
          <w:ilvl w:val="0"/>
          <w:numId w:val="12"/>
        </w:numPr>
        <w:pBdr>
          <w:top w:val="nil"/>
          <w:left w:val="nil"/>
          <w:bottom w:val="nil"/>
          <w:right w:val="nil"/>
          <w:between w:val="nil"/>
        </w:pBdr>
        <w:spacing w:after="20"/>
        <w:jc w:val="both"/>
        <w:rPr>
          <w:color w:val="000000"/>
          <w:sz w:val="22"/>
          <w:szCs w:val="22"/>
        </w:rPr>
      </w:pPr>
      <w:r w:rsidRPr="000267FA">
        <w:rPr>
          <w:rFonts w:ascii="Calibri" w:eastAsia="Calibri" w:hAnsi="Calibri" w:cs="Calibri"/>
          <w:color w:val="000000"/>
          <w:sz w:val="22"/>
          <w:szCs w:val="22"/>
        </w:rPr>
        <w:t xml:space="preserve">Dalšího účastníka 4 plánovanou část ve výši </w:t>
      </w:r>
      <w:r w:rsidRPr="00763BF4">
        <w:rPr>
          <w:rFonts w:ascii="Calibri" w:eastAsia="Calibri" w:hAnsi="Calibri" w:cs="Calibri"/>
          <w:color w:val="000000"/>
          <w:sz w:val="22"/>
          <w:szCs w:val="22"/>
          <w:highlight w:val="black"/>
        </w:rPr>
        <w:t>248 222</w:t>
      </w:r>
      <w:r w:rsidRPr="000267FA">
        <w:rPr>
          <w:rFonts w:ascii="Calibri" w:eastAsia="Calibri" w:hAnsi="Calibri" w:cs="Calibri"/>
          <w:color w:val="000000"/>
          <w:sz w:val="22"/>
          <w:szCs w:val="22"/>
        </w:rPr>
        <w:t xml:space="preserve"> Kč.</w:t>
      </w:r>
    </w:p>
    <w:p w14:paraId="48417A59" w14:textId="77777777" w:rsidR="001F05EC" w:rsidRPr="000267FA" w:rsidRDefault="001F05EC">
      <w:pPr>
        <w:pBdr>
          <w:top w:val="nil"/>
          <w:left w:val="nil"/>
          <w:bottom w:val="nil"/>
          <w:right w:val="nil"/>
          <w:between w:val="nil"/>
        </w:pBdr>
        <w:spacing w:after="20"/>
        <w:jc w:val="both"/>
        <w:rPr>
          <w:rFonts w:ascii="Calibri" w:eastAsia="Calibri" w:hAnsi="Calibri" w:cs="Calibri"/>
          <w:color w:val="000000"/>
          <w:sz w:val="22"/>
          <w:szCs w:val="22"/>
        </w:rPr>
      </w:pPr>
    </w:p>
    <w:p w14:paraId="12FF835F" w14:textId="77777777" w:rsidR="001F05EC" w:rsidRPr="000267FA" w:rsidRDefault="00942197">
      <w:pPr>
        <w:numPr>
          <w:ilvl w:val="1"/>
          <w:numId w:val="21"/>
        </w:numPr>
        <w:pBdr>
          <w:top w:val="nil"/>
          <w:left w:val="nil"/>
          <w:bottom w:val="nil"/>
          <w:right w:val="nil"/>
          <w:between w:val="nil"/>
        </w:pBdr>
        <w:spacing w:after="20"/>
        <w:ind w:left="540" w:hanging="540"/>
        <w:jc w:val="both"/>
        <w:rPr>
          <w:rFonts w:ascii="Calibri" w:eastAsia="Calibri" w:hAnsi="Calibri" w:cs="Calibri"/>
          <w:color w:val="000000"/>
          <w:sz w:val="22"/>
          <w:szCs w:val="22"/>
        </w:rPr>
      </w:pPr>
      <w:r w:rsidRPr="000267FA">
        <w:rPr>
          <w:rFonts w:ascii="Calibri" w:eastAsia="Calibri" w:hAnsi="Calibri" w:cs="Calibri"/>
          <w:color w:val="000000"/>
          <w:sz w:val="22"/>
          <w:szCs w:val="22"/>
        </w:rPr>
        <w:t xml:space="preserve">Příjemce se zavazuje převést Dalším účastníkům příslušnou část podpory do 15 dnů ode dne doručení podpory pro příslušný kalendářní rok na účet Příjemce na základě Smlouvy o poskytnutí podpory mezi Poskytovatelem a Příjemcem. Podmínkou pro poskytnutí příslušné části podpory Dalšímu účastníkovi ze strany Příjemce je vždy poskytnutí plné součinnosti ze strany Dalšího účastníka, a to zejména ve formě řádného a včasného doložení všech realizovaných uznaných nákladů, jakož i plnění všech ostatních povinností Dalšího účastníka dle této Smlouvy. </w:t>
      </w:r>
    </w:p>
    <w:p w14:paraId="6F5FA196" w14:textId="77777777" w:rsidR="001F05EC" w:rsidRPr="000267FA" w:rsidRDefault="00942197">
      <w:pPr>
        <w:numPr>
          <w:ilvl w:val="1"/>
          <w:numId w:val="21"/>
        </w:numPr>
        <w:pBdr>
          <w:top w:val="nil"/>
          <w:left w:val="nil"/>
          <w:bottom w:val="nil"/>
          <w:right w:val="nil"/>
          <w:between w:val="nil"/>
        </w:pBdr>
        <w:spacing w:after="20"/>
        <w:ind w:left="540" w:hanging="540"/>
        <w:jc w:val="both"/>
        <w:rPr>
          <w:rFonts w:ascii="Calibri" w:eastAsia="Calibri" w:hAnsi="Calibri" w:cs="Calibri"/>
          <w:color w:val="000000"/>
          <w:sz w:val="22"/>
          <w:szCs w:val="22"/>
        </w:rPr>
      </w:pPr>
      <w:r w:rsidRPr="000267FA">
        <w:rPr>
          <w:rFonts w:ascii="Calibri" w:eastAsia="Calibri" w:hAnsi="Calibri" w:cs="Calibri"/>
          <w:color w:val="000000"/>
          <w:sz w:val="22"/>
          <w:szCs w:val="22"/>
        </w:rPr>
        <w:t>Bankovní spojení Dalšího účastníka je uvedeno v čl. I Smlouvy. Pro identifikaci platby je Další účastník povinen Příjemci oznámit variabilní symbol, a to nejpozději 3 dny před avízovanou platbou ze strany Příjemce.</w:t>
      </w:r>
    </w:p>
    <w:p w14:paraId="42C6DBAC" w14:textId="77777777" w:rsidR="001F05EC" w:rsidRPr="000267FA" w:rsidRDefault="00942197">
      <w:pPr>
        <w:numPr>
          <w:ilvl w:val="1"/>
          <w:numId w:val="21"/>
        </w:numPr>
        <w:pBdr>
          <w:top w:val="nil"/>
          <w:left w:val="nil"/>
          <w:bottom w:val="nil"/>
          <w:right w:val="nil"/>
          <w:between w:val="nil"/>
        </w:pBdr>
        <w:spacing w:after="20"/>
        <w:ind w:left="540" w:hanging="540"/>
        <w:jc w:val="both"/>
        <w:rPr>
          <w:rFonts w:ascii="Calibri" w:eastAsia="Calibri" w:hAnsi="Calibri" w:cs="Calibri"/>
          <w:color w:val="000000"/>
          <w:sz w:val="22"/>
          <w:szCs w:val="22"/>
        </w:rPr>
      </w:pPr>
      <w:r w:rsidRPr="000267FA">
        <w:rPr>
          <w:rFonts w:ascii="Calibri" w:eastAsia="Calibri" w:hAnsi="Calibri" w:cs="Calibri"/>
          <w:color w:val="000000"/>
          <w:sz w:val="22"/>
          <w:szCs w:val="22"/>
        </w:rPr>
        <w:t>Na realizaci Projektu budou použity následující vlastní zdroje Smluvních stran:</w:t>
      </w:r>
    </w:p>
    <w:p w14:paraId="61E629C7" w14:textId="7C01E869" w:rsidR="001F05EC" w:rsidRPr="000267FA" w:rsidRDefault="00942197">
      <w:pPr>
        <w:numPr>
          <w:ilvl w:val="0"/>
          <w:numId w:val="17"/>
        </w:numPr>
        <w:pBdr>
          <w:top w:val="nil"/>
          <w:left w:val="nil"/>
          <w:bottom w:val="nil"/>
          <w:right w:val="nil"/>
          <w:between w:val="nil"/>
        </w:pBdr>
        <w:spacing w:after="20"/>
        <w:jc w:val="both"/>
        <w:rPr>
          <w:color w:val="000000"/>
          <w:sz w:val="22"/>
          <w:szCs w:val="22"/>
        </w:rPr>
      </w:pPr>
      <w:r w:rsidRPr="00004EF4">
        <w:rPr>
          <w:rFonts w:ascii="Calibri" w:eastAsia="Calibri" w:hAnsi="Calibri" w:cs="Calibri"/>
          <w:color w:val="000000"/>
          <w:sz w:val="22"/>
          <w:szCs w:val="22"/>
          <w:highlight w:val="black"/>
        </w:rPr>
        <w:t>1 509 83</w:t>
      </w:r>
      <w:r w:rsidR="00E9763A" w:rsidRPr="00004EF4">
        <w:rPr>
          <w:rFonts w:ascii="Calibri" w:eastAsia="Calibri" w:hAnsi="Calibri" w:cs="Calibri"/>
          <w:color w:val="000000"/>
          <w:sz w:val="22"/>
          <w:szCs w:val="22"/>
          <w:highlight w:val="black"/>
        </w:rPr>
        <w:t>6</w:t>
      </w:r>
      <w:r w:rsidRPr="000267FA">
        <w:rPr>
          <w:rFonts w:ascii="Calibri" w:eastAsia="Calibri" w:hAnsi="Calibri" w:cs="Calibri"/>
          <w:color w:val="000000"/>
          <w:sz w:val="22"/>
          <w:szCs w:val="22"/>
        </w:rPr>
        <w:t xml:space="preserve"> Kč, úhradu zajišťuje Příjemce</w:t>
      </w:r>
    </w:p>
    <w:p w14:paraId="55DD9E65" w14:textId="77777777" w:rsidR="001F05EC" w:rsidRPr="000267FA" w:rsidRDefault="00942197">
      <w:pPr>
        <w:numPr>
          <w:ilvl w:val="0"/>
          <w:numId w:val="15"/>
        </w:numPr>
        <w:pBdr>
          <w:top w:val="nil"/>
          <w:left w:val="nil"/>
          <w:bottom w:val="nil"/>
          <w:right w:val="nil"/>
          <w:between w:val="nil"/>
        </w:pBdr>
        <w:spacing w:after="20"/>
        <w:jc w:val="both"/>
        <w:rPr>
          <w:color w:val="000000"/>
          <w:sz w:val="22"/>
          <w:szCs w:val="22"/>
        </w:rPr>
      </w:pPr>
      <w:r w:rsidRPr="00004EF4">
        <w:rPr>
          <w:rFonts w:ascii="Calibri" w:eastAsia="Calibri" w:hAnsi="Calibri" w:cs="Calibri"/>
          <w:color w:val="000000"/>
          <w:sz w:val="22"/>
          <w:szCs w:val="22"/>
          <w:highlight w:val="black"/>
        </w:rPr>
        <w:t>5 027 255</w:t>
      </w:r>
      <w:r w:rsidRPr="000267FA">
        <w:rPr>
          <w:rFonts w:ascii="Calibri" w:eastAsia="Calibri" w:hAnsi="Calibri" w:cs="Calibri"/>
          <w:color w:val="000000"/>
          <w:sz w:val="22"/>
          <w:szCs w:val="22"/>
        </w:rPr>
        <w:t xml:space="preserve"> Kč, úhradu zajišťuje Další účastník 1</w:t>
      </w:r>
    </w:p>
    <w:p w14:paraId="32126022" w14:textId="0C14F987" w:rsidR="001F05EC" w:rsidRPr="000267FA" w:rsidRDefault="00942197">
      <w:pPr>
        <w:numPr>
          <w:ilvl w:val="0"/>
          <w:numId w:val="15"/>
        </w:numPr>
        <w:pBdr>
          <w:top w:val="nil"/>
          <w:left w:val="nil"/>
          <w:bottom w:val="nil"/>
          <w:right w:val="nil"/>
          <w:between w:val="nil"/>
        </w:pBdr>
        <w:spacing w:after="20"/>
        <w:jc w:val="both"/>
        <w:rPr>
          <w:color w:val="000000"/>
          <w:sz w:val="22"/>
          <w:szCs w:val="22"/>
        </w:rPr>
      </w:pPr>
      <w:r w:rsidRPr="00004EF4">
        <w:rPr>
          <w:rFonts w:ascii="Calibri" w:eastAsia="Calibri" w:hAnsi="Calibri" w:cs="Calibri"/>
          <w:color w:val="000000"/>
          <w:sz w:val="22"/>
          <w:szCs w:val="22"/>
          <w:highlight w:val="black"/>
        </w:rPr>
        <w:lastRenderedPageBreak/>
        <w:t>1 101 47</w:t>
      </w:r>
      <w:r w:rsidR="00273B3E" w:rsidRPr="00004EF4">
        <w:rPr>
          <w:rFonts w:ascii="Calibri" w:eastAsia="Calibri" w:hAnsi="Calibri" w:cs="Calibri"/>
          <w:color w:val="000000"/>
          <w:sz w:val="22"/>
          <w:szCs w:val="22"/>
          <w:highlight w:val="black"/>
        </w:rPr>
        <w:t>1</w:t>
      </w:r>
      <w:r w:rsidRPr="000267FA">
        <w:rPr>
          <w:rFonts w:ascii="Calibri" w:eastAsia="Calibri" w:hAnsi="Calibri" w:cs="Calibri"/>
          <w:color w:val="000000"/>
          <w:sz w:val="22"/>
          <w:szCs w:val="22"/>
        </w:rPr>
        <w:t xml:space="preserve"> Kč, úhradu zajišťuje Další účastník 2</w:t>
      </w:r>
    </w:p>
    <w:p w14:paraId="05FED138" w14:textId="77777777" w:rsidR="001F05EC" w:rsidRPr="000267FA" w:rsidRDefault="00942197">
      <w:pPr>
        <w:numPr>
          <w:ilvl w:val="0"/>
          <w:numId w:val="15"/>
        </w:numPr>
        <w:pBdr>
          <w:top w:val="nil"/>
          <w:left w:val="nil"/>
          <w:bottom w:val="nil"/>
          <w:right w:val="nil"/>
          <w:between w:val="nil"/>
        </w:pBdr>
        <w:spacing w:after="20"/>
        <w:jc w:val="both"/>
        <w:rPr>
          <w:color w:val="000000"/>
          <w:sz w:val="22"/>
          <w:szCs w:val="22"/>
        </w:rPr>
      </w:pPr>
      <w:r w:rsidRPr="00004EF4">
        <w:rPr>
          <w:rFonts w:ascii="Calibri" w:eastAsia="Calibri" w:hAnsi="Calibri" w:cs="Calibri"/>
          <w:color w:val="000000"/>
          <w:sz w:val="22"/>
          <w:szCs w:val="22"/>
          <w:highlight w:val="black"/>
        </w:rPr>
        <w:t>189 836</w:t>
      </w:r>
      <w:r w:rsidRPr="000267FA">
        <w:rPr>
          <w:rFonts w:ascii="Calibri" w:eastAsia="Calibri" w:hAnsi="Calibri" w:cs="Calibri"/>
          <w:color w:val="000000"/>
          <w:sz w:val="22"/>
          <w:szCs w:val="22"/>
        </w:rPr>
        <w:t xml:space="preserve"> Kč formou, úhradu zajišťuje Další účastník 3</w:t>
      </w:r>
    </w:p>
    <w:p w14:paraId="1BAD1528" w14:textId="18D475B3" w:rsidR="001F05EC" w:rsidRPr="000267FA" w:rsidRDefault="00942197">
      <w:pPr>
        <w:numPr>
          <w:ilvl w:val="0"/>
          <w:numId w:val="15"/>
        </w:numPr>
        <w:pBdr>
          <w:top w:val="nil"/>
          <w:left w:val="nil"/>
          <w:bottom w:val="nil"/>
          <w:right w:val="nil"/>
          <w:between w:val="nil"/>
        </w:pBdr>
        <w:spacing w:after="20"/>
        <w:jc w:val="both"/>
        <w:rPr>
          <w:color w:val="000000"/>
          <w:sz w:val="22"/>
          <w:szCs w:val="22"/>
        </w:rPr>
      </w:pPr>
      <w:r w:rsidRPr="00004EF4">
        <w:rPr>
          <w:rFonts w:ascii="Calibri" w:eastAsia="Calibri" w:hAnsi="Calibri" w:cs="Calibri"/>
          <w:color w:val="000000"/>
          <w:sz w:val="22"/>
          <w:szCs w:val="22"/>
          <w:highlight w:val="black"/>
        </w:rPr>
        <w:t>267 88</w:t>
      </w:r>
      <w:r w:rsidR="00273B3E" w:rsidRPr="00004EF4">
        <w:rPr>
          <w:rFonts w:ascii="Calibri" w:eastAsia="Calibri" w:hAnsi="Calibri" w:cs="Calibri"/>
          <w:color w:val="000000"/>
          <w:sz w:val="22"/>
          <w:szCs w:val="22"/>
          <w:highlight w:val="black"/>
        </w:rPr>
        <w:t>5</w:t>
      </w:r>
      <w:r w:rsidRPr="000267FA">
        <w:rPr>
          <w:rFonts w:ascii="Calibri" w:eastAsia="Calibri" w:hAnsi="Calibri" w:cs="Calibri"/>
          <w:color w:val="000000"/>
          <w:sz w:val="22"/>
          <w:szCs w:val="22"/>
        </w:rPr>
        <w:t xml:space="preserve"> Kč formou, úhradu zajišťuje Další účastník 4</w:t>
      </w:r>
    </w:p>
    <w:p w14:paraId="5A1161C4" w14:textId="77777777" w:rsidR="001F05EC" w:rsidRPr="000267FA" w:rsidRDefault="00942197">
      <w:pPr>
        <w:numPr>
          <w:ilvl w:val="1"/>
          <w:numId w:val="6"/>
        </w:numPr>
        <w:pBdr>
          <w:top w:val="nil"/>
          <w:left w:val="nil"/>
          <w:bottom w:val="nil"/>
          <w:right w:val="nil"/>
          <w:between w:val="nil"/>
        </w:pBdr>
        <w:spacing w:after="20"/>
        <w:ind w:left="540" w:hanging="540"/>
        <w:jc w:val="both"/>
        <w:rPr>
          <w:rFonts w:ascii="Calibri" w:eastAsia="Calibri" w:hAnsi="Calibri" w:cs="Calibri"/>
          <w:color w:val="000000"/>
          <w:sz w:val="22"/>
          <w:szCs w:val="22"/>
        </w:rPr>
      </w:pPr>
      <w:r w:rsidRPr="000267FA">
        <w:rPr>
          <w:rFonts w:ascii="Calibri" w:eastAsia="Calibri" w:hAnsi="Calibri" w:cs="Calibri"/>
          <w:color w:val="000000"/>
          <w:sz w:val="22"/>
          <w:szCs w:val="22"/>
        </w:rPr>
        <w:t>Smluvní strany se zavazují přiměřeně upravit svůj podíl na podpoře ze strany Poskytovatele, celkových nákladech na řešení Projektu i technické náplni řešení Projektu, pokud bude rozhodnutím Poskytovatele změněna výše čerpané podpory požadované v žádosti o podporu Projektu.</w:t>
      </w:r>
    </w:p>
    <w:p w14:paraId="67E08BEB" w14:textId="6D4C4536" w:rsidR="001F05EC" w:rsidRPr="000267FA" w:rsidRDefault="00942197">
      <w:pPr>
        <w:numPr>
          <w:ilvl w:val="1"/>
          <w:numId w:val="6"/>
        </w:numPr>
        <w:pBdr>
          <w:top w:val="nil"/>
          <w:left w:val="nil"/>
          <w:bottom w:val="nil"/>
          <w:right w:val="nil"/>
          <w:between w:val="nil"/>
        </w:pBdr>
        <w:spacing w:after="20"/>
        <w:ind w:left="540" w:hanging="540"/>
        <w:jc w:val="both"/>
        <w:rPr>
          <w:rFonts w:ascii="Calibri" w:eastAsia="Calibri" w:hAnsi="Calibri" w:cs="Calibri"/>
          <w:color w:val="000000"/>
          <w:sz w:val="22"/>
          <w:szCs w:val="22"/>
        </w:rPr>
      </w:pPr>
      <w:r w:rsidRPr="000267FA">
        <w:rPr>
          <w:rFonts w:ascii="Calibri" w:eastAsia="Calibri" w:hAnsi="Calibri" w:cs="Calibri"/>
          <w:color w:val="000000"/>
          <w:sz w:val="22"/>
          <w:szCs w:val="22"/>
        </w:rPr>
        <w:t xml:space="preserve">Smluvní strany se zavazují, že k úhradě nákladů z vlastních zdrojů nepoužijí prostředky pocházející z veřejných zdrojů, pokud to podmínky </w:t>
      </w:r>
      <w:r w:rsidR="006A0028" w:rsidRPr="000267FA">
        <w:rPr>
          <w:rFonts w:ascii="Calibri" w:eastAsia="Calibri" w:hAnsi="Calibri" w:cs="Calibri"/>
          <w:color w:val="000000"/>
          <w:sz w:val="22"/>
          <w:szCs w:val="22"/>
        </w:rPr>
        <w:t xml:space="preserve">Programu </w:t>
      </w:r>
      <w:r w:rsidRPr="000267FA">
        <w:rPr>
          <w:rFonts w:ascii="Calibri" w:eastAsia="Calibri" w:hAnsi="Calibri" w:cs="Calibri"/>
          <w:color w:val="000000"/>
          <w:sz w:val="22"/>
          <w:szCs w:val="22"/>
        </w:rPr>
        <w:t>pro daný typ účastníka nedovolují.</w:t>
      </w:r>
    </w:p>
    <w:p w14:paraId="2DBD2296" w14:textId="5916D2FE" w:rsidR="001F05EC" w:rsidRPr="000267FA" w:rsidRDefault="00942197">
      <w:pPr>
        <w:numPr>
          <w:ilvl w:val="1"/>
          <w:numId w:val="6"/>
        </w:numPr>
        <w:pBdr>
          <w:top w:val="nil"/>
          <w:left w:val="nil"/>
          <w:bottom w:val="nil"/>
          <w:right w:val="nil"/>
          <w:between w:val="nil"/>
        </w:pBdr>
        <w:spacing w:after="20"/>
        <w:ind w:left="540" w:hanging="540"/>
        <w:jc w:val="both"/>
        <w:rPr>
          <w:rFonts w:ascii="Calibri" w:eastAsia="Calibri" w:hAnsi="Calibri" w:cs="Calibri"/>
          <w:color w:val="000000"/>
          <w:sz w:val="22"/>
          <w:szCs w:val="22"/>
        </w:rPr>
      </w:pPr>
      <w:r w:rsidRPr="000267FA">
        <w:rPr>
          <w:rFonts w:ascii="Calibri" w:eastAsia="Calibri" w:hAnsi="Calibri" w:cs="Calibri"/>
          <w:color w:val="000000"/>
          <w:sz w:val="22"/>
          <w:szCs w:val="22"/>
        </w:rPr>
        <w:t>Smluvní strany se zavazují použít účelovou podporu v souladu se zákonem č. 218/2000 Sb., o rozpočtových pravidlech a o změně některých souvisejících zákonů (rozpočtová pravidla), ve znění pozdějších předpisů a zákona o podpoře výzkumu, výhradně k úhradě prokazatelných, nezbytně nutných nákladů přímo souvisejících s plněním cílů a parametrů předmětného Projektu, a to přímou platbou dodavatelům z bankovního účtu. Smluvní strany se zavazují vrátit nevyužitou část podpory v souladu s příslušným ustanovením Všeobecných podmínek Poskytovatele.</w:t>
      </w:r>
    </w:p>
    <w:p w14:paraId="4BE49D06" w14:textId="77777777" w:rsidR="001F05EC" w:rsidRPr="000267FA" w:rsidRDefault="00942197">
      <w:pPr>
        <w:numPr>
          <w:ilvl w:val="1"/>
          <w:numId w:val="6"/>
        </w:numPr>
        <w:pBdr>
          <w:top w:val="nil"/>
          <w:left w:val="nil"/>
          <w:bottom w:val="nil"/>
          <w:right w:val="nil"/>
          <w:between w:val="nil"/>
        </w:pBdr>
        <w:spacing w:after="20"/>
        <w:ind w:left="540" w:hanging="540"/>
        <w:jc w:val="both"/>
        <w:rPr>
          <w:rFonts w:ascii="Calibri" w:eastAsia="Calibri" w:hAnsi="Calibri" w:cs="Calibri"/>
          <w:color w:val="000000"/>
          <w:sz w:val="22"/>
          <w:szCs w:val="22"/>
        </w:rPr>
      </w:pPr>
      <w:r w:rsidRPr="000267FA">
        <w:rPr>
          <w:rFonts w:ascii="Calibri" w:eastAsia="Calibri" w:hAnsi="Calibri" w:cs="Calibri"/>
          <w:color w:val="000000"/>
          <w:sz w:val="22"/>
          <w:szCs w:val="22"/>
        </w:rPr>
        <w:t>Smluvní strany se zavazují vést o uznaných nákladech samostatnou účetní evidenci podle zákona č. 563/1991 Sb., o účetnictví ve znění pozdějších předpisů, a v rámci této evidence sledovat výdaje nebo náklady hrazené z poskytnuté účelové podpory. V rámci této evidence jsou Smluvní strany povinny vést i evidenci o užití pořízeného dlouhodobého nehmotného majetku a na základě ročního využití tyto prostředky vyúčtovat. Tuto evidenci budou Smluvní strany uchovávat po dobu 10 let od ukončení řešení Projektu. Při vedení této účetní evidence jsou Smluvní strany povinny dodržovat běžné účetní zvyklosti a příslušné závazné podmínky uvedené v zásadách, pokynech, směrnicích nebo v jiných předpisech, uveřejněných ve Finančním zpravodaji Ministerstva financí, nebo jiným obdobným způsobem. Každá ze Smluvních stran je v případě potřeby povinna předložit účetnictví ohledně Projektu k auditu či jiné veřejnoprávní kontrole.</w:t>
      </w:r>
    </w:p>
    <w:p w14:paraId="1C68C26D" w14:textId="77777777" w:rsidR="001F05EC" w:rsidRPr="000267FA" w:rsidRDefault="00942197">
      <w:pPr>
        <w:numPr>
          <w:ilvl w:val="1"/>
          <w:numId w:val="6"/>
        </w:numPr>
        <w:pBdr>
          <w:top w:val="nil"/>
          <w:left w:val="nil"/>
          <w:bottom w:val="nil"/>
          <w:right w:val="nil"/>
          <w:between w:val="nil"/>
        </w:pBdr>
        <w:ind w:left="540" w:hanging="540"/>
        <w:jc w:val="both"/>
        <w:rPr>
          <w:rFonts w:ascii="Calibri" w:eastAsia="Calibri" w:hAnsi="Calibri" w:cs="Calibri"/>
          <w:color w:val="000000"/>
          <w:sz w:val="22"/>
          <w:szCs w:val="22"/>
        </w:rPr>
      </w:pPr>
      <w:r w:rsidRPr="000267FA">
        <w:rPr>
          <w:rFonts w:ascii="Calibri" w:eastAsia="Calibri" w:hAnsi="Calibri" w:cs="Calibri"/>
          <w:color w:val="000000"/>
          <w:sz w:val="22"/>
          <w:szCs w:val="22"/>
        </w:rPr>
        <w:t>Nedojde-li k vyplacení příslušné části podpory Poskytovatelem Příjemci nebo dojde-li k opožděnému vyplacení příslušné části podpory Poskytovatelem Příjemci, Příjemce neodpovídá Dalším účastníkům za škodu, která vznikla Dalším účastníkům jako důsledek této situace, ledaže jí sám způsobil.</w:t>
      </w:r>
    </w:p>
    <w:p w14:paraId="79F7A1DE" w14:textId="77777777" w:rsidR="001F05EC" w:rsidRPr="000267FA" w:rsidRDefault="00942197">
      <w:pPr>
        <w:numPr>
          <w:ilvl w:val="1"/>
          <w:numId w:val="6"/>
        </w:numPr>
        <w:pBdr>
          <w:top w:val="nil"/>
          <w:left w:val="nil"/>
          <w:bottom w:val="nil"/>
          <w:right w:val="nil"/>
          <w:between w:val="nil"/>
        </w:pBdr>
        <w:ind w:left="540" w:hanging="540"/>
        <w:jc w:val="both"/>
        <w:rPr>
          <w:rFonts w:ascii="Calibri" w:eastAsia="Calibri" w:hAnsi="Calibri" w:cs="Calibri"/>
          <w:color w:val="000000"/>
          <w:sz w:val="22"/>
          <w:szCs w:val="22"/>
        </w:rPr>
      </w:pPr>
      <w:r w:rsidRPr="000267FA">
        <w:rPr>
          <w:rFonts w:ascii="Calibri" w:eastAsia="Calibri" w:hAnsi="Calibri" w:cs="Calibri"/>
          <w:color w:val="000000"/>
          <w:sz w:val="22"/>
          <w:szCs w:val="22"/>
        </w:rPr>
        <w:t>Pokud vznikne při provádění Projektu finanční ztráta, tuto ztrátu nese každá ze Smluvních stran sama za tu část Projektu, za níž nese odpovědnost. To však neplatí, pokud za vznik ztráty odpovídá jiná Smluvní strana či strany z důvodu nečinnosti na aktivitách vycházejících z návrhu Projektu či porušení své povinnosti z této Smlouvy, resp. ze zákona.</w:t>
      </w:r>
    </w:p>
    <w:p w14:paraId="2C09AC6C" w14:textId="77777777" w:rsidR="001F05EC" w:rsidRPr="000267FA" w:rsidRDefault="0094219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85"/>
        <w:jc w:val="center"/>
        <w:rPr>
          <w:rFonts w:ascii="Calibri" w:eastAsia="Calibri" w:hAnsi="Calibri" w:cs="Calibri"/>
          <w:color w:val="000000"/>
          <w:sz w:val="22"/>
          <w:szCs w:val="22"/>
        </w:rPr>
      </w:pPr>
      <w:r w:rsidRPr="000267FA">
        <w:rPr>
          <w:rFonts w:ascii="Calibri" w:eastAsia="Calibri" w:hAnsi="Calibri" w:cs="Calibri"/>
          <w:b/>
          <w:color w:val="000000"/>
          <w:sz w:val="22"/>
          <w:szCs w:val="22"/>
        </w:rPr>
        <w:t>Článek IX</w:t>
      </w:r>
    </w:p>
    <w:p w14:paraId="0A287EEF" w14:textId="77777777" w:rsidR="001F05EC" w:rsidRPr="000267FA" w:rsidRDefault="0094219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rPr>
          <w:rFonts w:ascii="Calibri" w:eastAsia="Calibri" w:hAnsi="Calibri" w:cs="Calibri"/>
          <w:color w:val="000000"/>
          <w:sz w:val="22"/>
          <w:szCs w:val="22"/>
        </w:rPr>
      </w:pPr>
      <w:r w:rsidRPr="000267FA">
        <w:rPr>
          <w:rFonts w:ascii="Calibri" w:eastAsia="Calibri" w:hAnsi="Calibri" w:cs="Calibri"/>
          <w:b/>
          <w:color w:val="000000"/>
          <w:sz w:val="22"/>
          <w:szCs w:val="22"/>
        </w:rPr>
        <w:t>Práva k hmotnému majetku</w:t>
      </w:r>
    </w:p>
    <w:p w14:paraId="4E9A462E" w14:textId="77777777" w:rsidR="001F05EC" w:rsidRDefault="00942197">
      <w:pPr>
        <w:numPr>
          <w:ilvl w:val="1"/>
          <w:numId w:val="18"/>
        </w:numPr>
        <w:pBdr>
          <w:top w:val="nil"/>
          <w:left w:val="nil"/>
          <w:bottom w:val="nil"/>
          <w:right w:val="nil"/>
          <w:between w:val="nil"/>
        </w:pBdr>
        <w:spacing w:after="20"/>
        <w:ind w:left="540" w:hanging="540"/>
        <w:jc w:val="both"/>
        <w:rPr>
          <w:rFonts w:ascii="Calibri" w:eastAsia="Calibri" w:hAnsi="Calibri" w:cs="Calibri"/>
          <w:color w:val="000000"/>
          <w:sz w:val="22"/>
          <w:szCs w:val="22"/>
        </w:rPr>
      </w:pPr>
      <w:r w:rsidRPr="000267FA">
        <w:rPr>
          <w:rFonts w:ascii="Calibri" w:eastAsia="Calibri" w:hAnsi="Calibri" w:cs="Calibri"/>
          <w:color w:val="000000"/>
          <w:sz w:val="22"/>
          <w:szCs w:val="22"/>
        </w:rPr>
        <w:t>Z poskytnuté podpory není možné hradit investice. Pokud by došlo k pořízení hmotného majetku společně více Smluvními stranami z jiných zdrojů, je předmětný hmotný majetek v podílovém spoluvlastnictví těchto Smluvních stran, přičemž jejich podíl na vlastnictví hmotného majetku se stanoví podle poměru finančních prostředků vynaložených na pořízení předmětného hmotného majetku.</w:t>
      </w:r>
    </w:p>
    <w:p w14:paraId="0F8324C3" w14:textId="77777777" w:rsidR="001F05EC" w:rsidRPr="000267FA" w:rsidRDefault="0094219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85"/>
        <w:jc w:val="center"/>
        <w:rPr>
          <w:rFonts w:ascii="Calibri" w:eastAsia="Calibri" w:hAnsi="Calibri" w:cs="Calibri"/>
          <w:color w:val="000000"/>
          <w:sz w:val="22"/>
          <w:szCs w:val="22"/>
        </w:rPr>
      </w:pPr>
      <w:r w:rsidRPr="000267FA">
        <w:rPr>
          <w:rFonts w:ascii="Calibri" w:eastAsia="Calibri" w:hAnsi="Calibri" w:cs="Calibri"/>
          <w:b/>
          <w:color w:val="000000"/>
          <w:sz w:val="22"/>
          <w:szCs w:val="22"/>
        </w:rPr>
        <w:t>Článek X</w:t>
      </w:r>
    </w:p>
    <w:p w14:paraId="3525FC58" w14:textId="77777777" w:rsidR="001F05EC" w:rsidRPr="000267FA" w:rsidRDefault="0094219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rPr>
          <w:rFonts w:ascii="Calibri" w:eastAsia="Calibri" w:hAnsi="Calibri" w:cs="Calibri"/>
          <w:color w:val="000000"/>
          <w:sz w:val="22"/>
          <w:szCs w:val="22"/>
        </w:rPr>
      </w:pPr>
      <w:r w:rsidRPr="000267FA">
        <w:rPr>
          <w:rFonts w:ascii="Calibri" w:eastAsia="Calibri" w:hAnsi="Calibri" w:cs="Calibri"/>
          <w:b/>
          <w:color w:val="000000"/>
          <w:sz w:val="22"/>
          <w:szCs w:val="22"/>
        </w:rPr>
        <w:t>Duševní vlastnictví</w:t>
      </w:r>
    </w:p>
    <w:p w14:paraId="0D4E9BF5" w14:textId="77777777" w:rsidR="001F05EC" w:rsidRPr="000267FA" w:rsidRDefault="00942197">
      <w:pPr>
        <w:numPr>
          <w:ilvl w:val="1"/>
          <w:numId w:val="19"/>
        </w:numPr>
        <w:pBdr>
          <w:top w:val="nil"/>
          <w:left w:val="nil"/>
          <w:bottom w:val="nil"/>
          <w:right w:val="nil"/>
          <w:between w:val="nil"/>
        </w:pBdr>
        <w:spacing w:after="20"/>
        <w:ind w:left="540" w:hanging="540"/>
        <w:jc w:val="both"/>
        <w:rPr>
          <w:rFonts w:ascii="Calibri" w:eastAsia="Calibri" w:hAnsi="Calibri" w:cs="Calibri"/>
          <w:color w:val="000000"/>
          <w:sz w:val="22"/>
          <w:szCs w:val="22"/>
        </w:rPr>
      </w:pPr>
      <w:r w:rsidRPr="000267FA">
        <w:rPr>
          <w:rFonts w:ascii="Calibri" w:eastAsia="Calibri" w:hAnsi="Calibri" w:cs="Calibri"/>
          <w:color w:val="000000"/>
          <w:sz w:val="22"/>
          <w:szCs w:val="22"/>
        </w:rPr>
        <w:t>Pokud není v Závazných parametrech uvedeno jinak, uplatní se následující pravidla rozdělení práv k výsledkům Projektu.</w:t>
      </w:r>
    </w:p>
    <w:p w14:paraId="1BC1AD45" w14:textId="4E24F935" w:rsidR="001F05EC" w:rsidRPr="000267FA" w:rsidRDefault="00942197">
      <w:pPr>
        <w:numPr>
          <w:ilvl w:val="1"/>
          <w:numId w:val="19"/>
        </w:numPr>
        <w:pBdr>
          <w:top w:val="nil"/>
          <w:left w:val="nil"/>
          <w:bottom w:val="nil"/>
          <w:right w:val="nil"/>
          <w:between w:val="nil"/>
        </w:pBdr>
        <w:spacing w:after="20"/>
        <w:ind w:left="540" w:hanging="540"/>
        <w:jc w:val="both"/>
        <w:rPr>
          <w:rFonts w:ascii="Calibri" w:eastAsia="Calibri" w:hAnsi="Calibri" w:cs="Calibri"/>
          <w:color w:val="000000"/>
          <w:sz w:val="22"/>
          <w:szCs w:val="22"/>
        </w:rPr>
      </w:pPr>
      <w:r w:rsidRPr="000267FA">
        <w:rPr>
          <w:rFonts w:ascii="Calibri" w:eastAsia="Calibri" w:hAnsi="Calibri" w:cs="Calibri"/>
          <w:color w:val="000000"/>
          <w:sz w:val="22"/>
          <w:szCs w:val="22"/>
        </w:rPr>
        <w:t xml:space="preserve">Právní vztahy vzniklé v souvislosti s ochranou duševního vlastnictví vytvořeného při plnění účelu Smlouvy se řídí obecně závaznými právními předpisy České republiky, zejména zákonem č. 527/1990 Sb., o vynálezech a zlepšovacích návrzích, ve znění pozdějších předpisů, zákonem č. 207/2000 Sb., o ochraně průmyslových vzorů, ve znění pozdějších předpisů, zákonem č. 478/1992 Sb., o užitných vzorech, ve znění pozdějších předpisů, zákonem č. 221/2006 Sb., </w:t>
      </w:r>
      <w:r w:rsidRPr="000267FA">
        <w:rPr>
          <w:rFonts w:ascii="Calibri" w:eastAsia="Calibri" w:hAnsi="Calibri" w:cs="Calibri"/>
          <w:color w:val="000000"/>
          <w:sz w:val="22"/>
          <w:szCs w:val="22"/>
        </w:rPr>
        <w:lastRenderedPageBreak/>
        <w:t>o vymáhání práv z průmyslového vlastnictví a o změně zákonů na ochranu průmyslového vlastnictví, zákonem č. 206/2000 Sb., o ochraně biotechnologických vynálezů, zákonem č. 441/2003 Sb., o ochranných známkách, ve znění pozdějších předpisů, zákonem č. 121/2000 Sb. o právu autorském, o právech souvisejících s právem autorským a o změně některých zákonů (autorský zákon), zákonem o podpoře výzkumu.</w:t>
      </w:r>
    </w:p>
    <w:p w14:paraId="7020EA6F" w14:textId="77777777" w:rsidR="001F05EC" w:rsidRPr="000267FA" w:rsidRDefault="00942197">
      <w:pPr>
        <w:numPr>
          <w:ilvl w:val="1"/>
          <w:numId w:val="19"/>
        </w:numPr>
        <w:pBdr>
          <w:top w:val="nil"/>
          <w:left w:val="nil"/>
          <w:bottom w:val="nil"/>
          <w:right w:val="nil"/>
          <w:between w:val="nil"/>
        </w:pBdr>
        <w:spacing w:after="20"/>
        <w:ind w:left="540" w:hanging="540"/>
        <w:jc w:val="both"/>
        <w:rPr>
          <w:rFonts w:ascii="Calibri" w:eastAsia="Calibri" w:hAnsi="Calibri" w:cs="Calibri"/>
          <w:color w:val="000000"/>
          <w:sz w:val="22"/>
          <w:szCs w:val="22"/>
        </w:rPr>
      </w:pPr>
      <w:r w:rsidRPr="000267FA">
        <w:rPr>
          <w:rFonts w:ascii="Calibri" w:eastAsia="Calibri" w:hAnsi="Calibri" w:cs="Calibri"/>
          <w:color w:val="000000"/>
          <w:sz w:val="22"/>
          <w:szCs w:val="22"/>
        </w:rPr>
        <w:t>Tato Smlouva upravuje práva Smluvních stran k předmětům duševního vlastnictví existujícím před uzavřením Smlouvy a stanoví pravidla užití těchto předmětů pro účely realizace Projektu, dále Smlouva upravuje práva na vytvořené předměty duševního vlastnictví, které vzniknou v průběhu trvání Smlouvy a stanou se vlastnictvím Smluvních stran, které se na vytvoření podílely.</w:t>
      </w:r>
    </w:p>
    <w:p w14:paraId="39CE9145" w14:textId="77777777" w:rsidR="001F05EC" w:rsidRPr="000267FA" w:rsidRDefault="00942197">
      <w:pPr>
        <w:numPr>
          <w:ilvl w:val="1"/>
          <w:numId w:val="19"/>
        </w:numPr>
        <w:pBdr>
          <w:top w:val="nil"/>
          <w:left w:val="nil"/>
          <w:bottom w:val="nil"/>
          <w:right w:val="nil"/>
          <w:between w:val="nil"/>
        </w:pBdr>
        <w:spacing w:after="20"/>
        <w:ind w:left="540" w:hanging="540"/>
        <w:jc w:val="both"/>
        <w:rPr>
          <w:rFonts w:ascii="Calibri" w:eastAsia="Calibri" w:hAnsi="Calibri" w:cs="Calibri"/>
          <w:color w:val="000000"/>
          <w:sz w:val="22"/>
          <w:szCs w:val="22"/>
        </w:rPr>
      </w:pPr>
      <w:r w:rsidRPr="000267FA">
        <w:rPr>
          <w:rFonts w:ascii="Calibri" w:eastAsia="Calibri" w:hAnsi="Calibri" w:cs="Calibri"/>
          <w:color w:val="000000"/>
          <w:sz w:val="22"/>
          <w:szCs w:val="22"/>
        </w:rPr>
        <w:t>Předmětem duševního vlastnictví se pro účely Smlouvy rozumí jakýkoli výsledek duševní činnosti, na jehož základě vznikne nehmotný statek, který je objektivně zachytitelný. Jedná se zejména o vynálezy, technická řešení chráněná užitným vzorem, průmyslové vzory, zlepšovací návrhy, biotechnologické vynálezy, ochranné známky, díla podle práva autorského, know-how, a další výsledky duševní činnosti.</w:t>
      </w:r>
    </w:p>
    <w:p w14:paraId="44A7E1F4" w14:textId="77777777" w:rsidR="001F05EC" w:rsidRPr="000267FA" w:rsidRDefault="00942197">
      <w:pPr>
        <w:numPr>
          <w:ilvl w:val="1"/>
          <w:numId w:val="19"/>
        </w:numPr>
        <w:pBdr>
          <w:top w:val="nil"/>
          <w:left w:val="nil"/>
          <w:bottom w:val="nil"/>
          <w:right w:val="nil"/>
          <w:between w:val="nil"/>
        </w:pBdr>
        <w:spacing w:after="20"/>
        <w:ind w:left="540" w:hanging="540"/>
        <w:jc w:val="both"/>
        <w:rPr>
          <w:rFonts w:ascii="Calibri" w:eastAsia="Calibri" w:hAnsi="Calibri" w:cs="Calibri"/>
          <w:color w:val="000000"/>
          <w:sz w:val="22"/>
          <w:szCs w:val="22"/>
        </w:rPr>
      </w:pPr>
      <w:r w:rsidRPr="000267FA">
        <w:rPr>
          <w:rFonts w:ascii="Calibri" w:eastAsia="Calibri" w:hAnsi="Calibri" w:cs="Calibri"/>
          <w:color w:val="000000"/>
          <w:sz w:val="22"/>
          <w:szCs w:val="22"/>
        </w:rPr>
        <w:t>Předměty duševního vlastnictví, které jsou ve vlastnictví jednotlivých Smluvních stran před uzavřením Smlouvy a které jsou potřebné pro realizaci Projektu nebo pro užívání jeho výsledků, zůstávají ve vlastnictví těchto Smluvních stran. Smluvní strany si vzájemně umožní využívání jim náležejících předmětů duševního vlastnictví v rozsahu potřebném pro účely realizace Projektu</w:t>
      </w:r>
      <w:r w:rsidRPr="000267FA">
        <w:rPr>
          <w:rFonts w:ascii="Calibri" w:eastAsia="Calibri" w:hAnsi="Calibri" w:cs="Calibri"/>
          <w:color w:val="1F497D"/>
          <w:sz w:val="22"/>
          <w:szCs w:val="22"/>
        </w:rPr>
        <w:t>.</w:t>
      </w:r>
    </w:p>
    <w:p w14:paraId="779417F7" w14:textId="77777777" w:rsidR="001F05EC" w:rsidRPr="000267FA" w:rsidRDefault="00942197">
      <w:pPr>
        <w:numPr>
          <w:ilvl w:val="1"/>
          <w:numId w:val="19"/>
        </w:numPr>
        <w:pBdr>
          <w:top w:val="nil"/>
          <w:left w:val="nil"/>
          <w:bottom w:val="nil"/>
          <w:right w:val="nil"/>
          <w:between w:val="nil"/>
        </w:pBdr>
        <w:spacing w:after="20"/>
        <w:ind w:left="540" w:hanging="540"/>
        <w:jc w:val="both"/>
        <w:rPr>
          <w:rFonts w:ascii="Calibri" w:eastAsia="Calibri" w:hAnsi="Calibri" w:cs="Calibri"/>
          <w:color w:val="000000"/>
          <w:sz w:val="22"/>
          <w:szCs w:val="22"/>
        </w:rPr>
      </w:pPr>
      <w:r w:rsidRPr="000267FA">
        <w:rPr>
          <w:rFonts w:ascii="Calibri" w:eastAsia="Calibri" w:hAnsi="Calibri" w:cs="Calibri"/>
          <w:color w:val="000000"/>
          <w:sz w:val="22"/>
          <w:szCs w:val="22"/>
        </w:rPr>
        <w:t>Smluvní strany se dohodly na tom, že předmět duševního vlastnictví vzniklý při plnění úkolů v rámci Projektu je majetkem té Smluvní strany, jejíž pracovníci se na vzniku předmětu duševního vlastnictví podíleli. Smluvní strany si navzájem oznámí vytvoření předmětu duševního vlastnictví a Smluvní strana, která je vlastníkem práv k takovému předmětu duševního vlastnictví nese náklady spojené s podáním přihlášek a vedením příslušných řízení.</w:t>
      </w:r>
    </w:p>
    <w:p w14:paraId="07686621" w14:textId="769C2623" w:rsidR="001F05EC" w:rsidRPr="000267FA" w:rsidRDefault="00942197">
      <w:pPr>
        <w:numPr>
          <w:ilvl w:val="1"/>
          <w:numId w:val="19"/>
        </w:numPr>
        <w:pBdr>
          <w:top w:val="nil"/>
          <w:left w:val="nil"/>
          <w:bottom w:val="nil"/>
          <w:right w:val="nil"/>
          <w:between w:val="nil"/>
        </w:pBdr>
        <w:spacing w:after="20"/>
        <w:ind w:left="540" w:hanging="540"/>
        <w:jc w:val="both"/>
        <w:rPr>
          <w:rFonts w:ascii="Calibri" w:eastAsia="Calibri" w:hAnsi="Calibri" w:cs="Calibri"/>
          <w:color w:val="000000"/>
          <w:sz w:val="22"/>
          <w:szCs w:val="22"/>
        </w:rPr>
      </w:pPr>
      <w:r w:rsidRPr="000267FA">
        <w:rPr>
          <w:rFonts w:ascii="Calibri" w:eastAsia="Calibri" w:hAnsi="Calibri" w:cs="Calibri"/>
          <w:color w:val="000000"/>
          <w:sz w:val="22"/>
          <w:szCs w:val="22"/>
        </w:rPr>
        <w:t>Vznikne-li předmět duševního vlastnictví při plnění úkolů v rámci Projektu prokazatelně spoluprací pracovníků více Smluvních stran, je tento předmět duševního vlastnictví společným majetkem těchto Smluvních stran</w:t>
      </w:r>
      <w:r w:rsidR="006A0028" w:rsidRPr="000267FA">
        <w:rPr>
          <w:rFonts w:ascii="Calibri" w:eastAsia="Calibri" w:hAnsi="Calibri" w:cs="Calibri"/>
          <w:color w:val="000000"/>
          <w:sz w:val="22"/>
          <w:szCs w:val="22"/>
        </w:rPr>
        <w:t>, a to v níže uvedeném poměru</w:t>
      </w:r>
      <w:r w:rsidRPr="000267FA">
        <w:rPr>
          <w:rFonts w:ascii="Calibri" w:eastAsia="Calibri" w:hAnsi="Calibri" w:cs="Calibri"/>
          <w:color w:val="000000"/>
          <w:sz w:val="22"/>
          <w:szCs w:val="22"/>
        </w:rPr>
        <w:t xml:space="preserve">. Pracovníci těchto Smluvních stran jsou si vzájemně nápomocni při přípravě podání přihlášek, a to i zahraničních. Smluvní strany se v poměru jejich spoluvlastnických podílů podílejí na nákladech spojených s podáním přihlášek a vedením příslušných řízení. Pokud by v rozporu s tímto odstavcem byl předmět duševního vlastnictví vzniklý při realizaci Projektu považován za kolektivní dílo vytvořené z podnětu a pod vedením kterékoliv ze Smluvních stran ve smyslu § 59 zákona č. 121/2000 Sb. o právu autorském, o právech souvisejících s právem autorským a o změně některých zákonů (autorský zákon), zavazuje se taková Smluvní strana postoupit všem ostatním Smluvním stranám, jejichž pracovníci se na vzniku díla podíleli, právo výkonu autorských majetkových práv k dílu, aby bylo dosaženo stavu co nejvíce odpovídajícímu spoluvlastnictví takového díla Smluvními stranami, jejichž pracovníci se na jeho vzniku podíleli.  </w:t>
      </w:r>
    </w:p>
    <w:p w14:paraId="4B22BC28" w14:textId="375605C0" w:rsidR="001F05EC" w:rsidRPr="000267FA" w:rsidRDefault="006A0028">
      <w:pPr>
        <w:numPr>
          <w:ilvl w:val="1"/>
          <w:numId w:val="19"/>
        </w:numPr>
        <w:pBdr>
          <w:top w:val="nil"/>
          <w:left w:val="nil"/>
          <w:bottom w:val="nil"/>
          <w:right w:val="nil"/>
          <w:between w:val="nil"/>
        </w:pBdr>
        <w:spacing w:after="20"/>
        <w:ind w:left="540" w:hanging="540"/>
        <w:jc w:val="both"/>
        <w:rPr>
          <w:rFonts w:ascii="Calibri" w:eastAsia="Calibri" w:hAnsi="Calibri" w:cs="Calibri"/>
          <w:color w:val="000000"/>
          <w:sz w:val="22"/>
          <w:szCs w:val="22"/>
        </w:rPr>
      </w:pPr>
      <w:r w:rsidRPr="000267FA">
        <w:rPr>
          <w:rFonts w:ascii="Calibri" w:eastAsia="Calibri" w:hAnsi="Calibri" w:cs="Calibri"/>
          <w:color w:val="000000"/>
          <w:sz w:val="22"/>
          <w:szCs w:val="22"/>
        </w:rPr>
        <w:t>V případě vzniku předmětu duševního vlastnictví při plnění úkolů v rámci Projektu prokazatelnou spoluprácí pracovníků všech Smluvních stran bude jejich podíl na takto vytvořeném předmětu duševního vlastnictví</w:t>
      </w:r>
      <w:r w:rsidR="00942197" w:rsidRPr="000267FA">
        <w:rPr>
          <w:rFonts w:ascii="Calibri" w:eastAsia="Calibri" w:hAnsi="Calibri" w:cs="Calibri"/>
          <w:color w:val="000000"/>
          <w:sz w:val="22"/>
          <w:szCs w:val="22"/>
        </w:rPr>
        <w:t>, při dodržení plánovaných úvazků, činností a odpovědností na straně jednotlivých Smluvních stran</w:t>
      </w:r>
      <w:r w:rsidRPr="000267FA">
        <w:rPr>
          <w:rFonts w:ascii="Calibri" w:eastAsia="Calibri" w:hAnsi="Calibri" w:cs="Calibri"/>
          <w:color w:val="000000"/>
          <w:sz w:val="22"/>
          <w:szCs w:val="22"/>
        </w:rPr>
        <w:t>, následující</w:t>
      </w:r>
      <w:r w:rsidR="00942197" w:rsidRPr="000267FA">
        <w:rPr>
          <w:rFonts w:ascii="Calibri" w:eastAsia="Calibri" w:hAnsi="Calibri" w:cs="Calibri"/>
          <w:color w:val="000000"/>
          <w:sz w:val="22"/>
          <w:szCs w:val="22"/>
        </w:rPr>
        <w:t xml:space="preserve">: ČVUT 30 %, esc 30 %, VŠB 30 %, CDV 5 % a GCE 5 %. Dané rozdělení zohledňuje poměr pracovních úvazků pracovníků </w:t>
      </w:r>
      <w:r w:rsidRPr="000267FA">
        <w:rPr>
          <w:rFonts w:ascii="Calibri" w:eastAsia="Calibri" w:hAnsi="Calibri" w:cs="Calibri"/>
          <w:color w:val="000000"/>
          <w:sz w:val="22"/>
          <w:szCs w:val="22"/>
        </w:rPr>
        <w:t>jednotlivých</w:t>
      </w:r>
      <w:r w:rsidR="00942197" w:rsidRPr="000267FA">
        <w:rPr>
          <w:rFonts w:ascii="Calibri" w:eastAsia="Calibri" w:hAnsi="Calibri" w:cs="Calibri"/>
          <w:color w:val="000000"/>
          <w:sz w:val="22"/>
          <w:szCs w:val="22"/>
        </w:rPr>
        <w:t xml:space="preserve"> Smluvních stran podílejících se na vytvoření předmětu duševního vlastnictví, poměru spolufinancování na Projektu na straně jednotlivých Smluvních stran a roli jednotlivých smluvních stran v Projektu. </w:t>
      </w:r>
      <w:r w:rsidRPr="000267FA">
        <w:rPr>
          <w:rFonts w:ascii="Calibri" w:eastAsia="Calibri" w:hAnsi="Calibri" w:cs="Calibri"/>
          <w:color w:val="000000"/>
          <w:sz w:val="22"/>
          <w:szCs w:val="22"/>
        </w:rPr>
        <w:t>Pokud by se pracovníci některé Smluvní strany na vzniku předmětu duševního vlastnictví prokazatelně nepodíleli a/nebo nebyl dodržen stanovený rozsah úvazků, činností nebo odpovědnosti jejích pracovníků, takové Smluvní straně podíl na vytvořeném předmětu duševního vlastnictví nevzniká a je rozdělen mezi ostatní Smluvní strany v poměru jejích podílů</w:t>
      </w:r>
      <w:r w:rsidR="00942197" w:rsidRPr="000267FA">
        <w:rPr>
          <w:rFonts w:ascii="Calibri" w:eastAsia="Calibri" w:hAnsi="Calibri" w:cs="Calibri"/>
          <w:color w:val="000000"/>
          <w:sz w:val="22"/>
          <w:szCs w:val="22"/>
        </w:rPr>
        <w:t xml:space="preserve">. Nebude-li jedna ze Smluvních stran mít zájem na podání přihlášky, může druhá Smluvní strana požádat o převedení práva na podání takové přihlášky na sebe. Smluvní strany před převodem projednají podmínky převedení práva podat přihlášku. </w:t>
      </w:r>
    </w:p>
    <w:p w14:paraId="0E991EE7" w14:textId="77777777" w:rsidR="001F05EC" w:rsidRPr="000267FA" w:rsidRDefault="00942197">
      <w:pPr>
        <w:numPr>
          <w:ilvl w:val="1"/>
          <w:numId w:val="19"/>
        </w:numPr>
        <w:pBdr>
          <w:top w:val="nil"/>
          <w:left w:val="nil"/>
          <w:bottom w:val="nil"/>
          <w:right w:val="nil"/>
          <w:between w:val="nil"/>
        </w:pBdr>
        <w:spacing w:after="20"/>
        <w:ind w:left="540" w:hanging="540"/>
        <w:jc w:val="both"/>
        <w:rPr>
          <w:rFonts w:ascii="Calibri" w:eastAsia="Calibri" w:hAnsi="Calibri" w:cs="Calibri"/>
          <w:color w:val="000000"/>
          <w:sz w:val="22"/>
          <w:szCs w:val="22"/>
        </w:rPr>
      </w:pPr>
      <w:r w:rsidRPr="000267FA">
        <w:rPr>
          <w:rFonts w:ascii="Calibri" w:eastAsia="Calibri" w:hAnsi="Calibri" w:cs="Calibri"/>
          <w:color w:val="000000"/>
          <w:sz w:val="22"/>
          <w:szCs w:val="22"/>
        </w:rPr>
        <w:t xml:space="preserve">Prohlášení o vytvoření předmětu duševního vlastnictví, např. o vytvoření vynálezu, vzniklého v rámci Projektu je nutné provést písemně, provede jej ta Smluvní strana, která se na vytvoření </w:t>
      </w:r>
      <w:r w:rsidRPr="000267FA">
        <w:rPr>
          <w:rFonts w:ascii="Calibri" w:eastAsia="Calibri" w:hAnsi="Calibri" w:cs="Calibri"/>
          <w:color w:val="000000"/>
          <w:sz w:val="22"/>
          <w:szCs w:val="22"/>
        </w:rPr>
        <w:lastRenderedPageBreak/>
        <w:t>předmětu duševního vlastnictví především podílela, v případě rovnosti účasti více Smluvních stran na vytvoření předmětu duševního vlastnictví provede přihlášení Příjemce.</w:t>
      </w:r>
    </w:p>
    <w:p w14:paraId="23434BA0" w14:textId="77777777" w:rsidR="001F05EC" w:rsidRPr="000267FA" w:rsidRDefault="00942197">
      <w:pPr>
        <w:numPr>
          <w:ilvl w:val="1"/>
          <w:numId w:val="19"/>
        </w:numPr>
        <w:pBdr>
          <w:top w:val="nil"/>
          <w:left w:val="nil"/>
          <w:bottom w:val="nil"/>
          <w:right w:val="nil"/>
          <w:between w:val="nil"/>
        </w:pBdr>
        <w:spacing w:after="20"/>
        <w:ind w:left="540" w:hanging="540"/>
        <w:jc w:val="both"/>
        <w:rPr>
          <w:rFonts w:ascii="Calibri" w:eastAsia="Calibri" w:hAnsi="Calibri" w:cs="Calibri"/>
          <w:color w:val="000000"/>
          <w:sz w:val="22"/>
          <w:szCs w:val="22"/>
        </w:rPr>
      </w:pPr>
      <w:r w:rsidRPr="000267FA">
        <w:rPr>
          <w:rFonts w:ascii="Calibri" w:eastAsia="Calibri" w:hAnsi="Calibri" w:cs="Calibri"/>
          <w:color w:val="000000"/>
          <w:sz w:val="22"/>
          <w:szCs w:val="22"/>
        </w:rPr>
        <w:t>Práva původců budou Smluvními stranami řešena dle § 9 zák. č. 527/1990 Sb., o vynálezech a zlepšovacích návrzích, ve znění pozdějších předpisů nebo dle obdobných předpisů.</w:t>
      </w:r>
    </w:p>
    <w:p w14:paraId="67B90C71" w14:textId="77777777" w:rsidR="001F05EC" w:rsidRPr="000267FA" w:rsidRDefault="00942197">
      <w:pPr>
        <w:numPr>
          <w:ilvl w:val="1"/>
          <w:numId w:val="19"/>
        </w:numPr>
        <w:pBdr>
          <w:top w:val="nil"/>
          <w:left w:val="nil"/>
          <w:bottom w:val="nil"/>
          <w:right w:val="nil"/>
          <w:between w:val="nil"/>
        </w:pBdr>
        <w:spacing w:after="20"/>
        <w:ind w:left="540" w:hanging="540"/>
        <w:jc w:val="both"/>
        <w:rPr>
          <w:rFonts w:ascii="Calibri" w:eastAsia="Calibri" w:hAnsi="Calibri" w:cs="Calibri"/>
          <w:color w:val="000000"/>
          <w:sz w:val="22"/>
          <w:szCs w:val="22"/>
        </w:rPr>
      </w:pPr>
      <w:r w:rsidRPr="000267FA">
        <w:rPr>
          <w:rFonts w:ascii="Calibri" w:eastAsia="Calibri" w:hAnsi="Calibri" w:cs="Calibri"/>
          <w:color w:val="000000"/>
          <w:sz w:val="22"/>
          <w:szCs w:val="22"/>
        </w:rPr>
        <w:t>Smluvní strany jsou se souhlasem ostatních Smluvních stran oprávněny samostatně využívat know-how získané při provádění Projektu a přenést výsledky tohoto know-how do praxe.</w:t>
      </w:r>
    </w:p>
    <w:p w14:paraId="411F4AA7" w14:textId="77777777" w:rsidR="001F05EC" w:rsidRPr="000267FA" w:rsidRDefault="00942197">
      <w:pPr>
        <w:numPr>
          <w:ilvl w:val="1"/>
          <w:numId w:val="19"/>
        </w:numPr>
        <w:pBdr>
          <w:top w:val="nil"/>
          <w:left w:val="nil"/>
          <w:bottom w:val="nil"/>
          <w:right w:val="nil"/>
          <w:between w:val="nil"/>
        </w:pBdr>
        <w:spacing w:after="20"/>
        <w:ind w:left="540" w:hanging="540"/>
        <w:jc w:val="both"/>
        <w:rPr>
          <w:rFonts w:ascii="Calibri" w:eastAsia="Calibri" w:hAnsi="Calibri" w:cs="Calibri"/>
          <w:color w:val="000000"/>
          <w:sz w:val="22"/>
          <w:szCs w:val="22"/>
        </w:rPr>
      </w:pPr>
      <w:r w:rsidRPr="000267FA">
        <w:rPr>
          <w:rFonts w:ascii="Calibri" w:eastAsia="Calibri" w:hAnsi="Calibri" w:cs="Calibri"/>
          <w:color w:val="000000"/>
          <w:sz w:val="22"/>
          <w:szCs w:val="22"/>
        </w:rPr>
        <w:t>Pokud práva z předmětu duševního vlastnictví, které bude vytvořeno při realizaci Projektu, náleží v souladu s ustanoveními Smlouvy více Smluvním stranám, o využití těchto práv rozhodnou tyto Smluvní strany jednomyslně, žádná ze Smluvních stran není oprávněna využívat tato práva bez souhlasu ostatních Smluvních stran, kterým předmět duševního vlastnictví náleží. Nekomerční využívání předmětu průmyslového vlastnictví pro vlastní výzkum, popř. výuku je však možné i bez souhlasu ostatních Smluvních stran, kterým předmět duševního vlastnictví vytvořený při realizaci Projektu náleží, pokud takové nekomerční využívání neohrozí zápis těchto práv do veřejných seznamů či práva ostatních Smluvních stran k takovému předmětu duševního vlastnictví. Smluvní strany se zavazují vynaložit maximální úsilí o dohodu na společném využití práv z předmětu duševního vlastnictví. K platnému uzavření licenční smlouvy je třeba souhlasu všech Smluvních stran, kterým předmět duševního vlastnictví vytvořený při realizaci Projektu náleží. K převodu práv z předmětu duševního vlastnictví na třetí osobu je zapotřebí jednomyslného souhlasu všech Smluvních stran, kterým předmět duševního vlastnictví vytvořený při realizaci Projektu náleží. K převodu podílu na takovém předmětu duševního vlastnictví mezi Smluvními stranami se však souhlas ostatních Smluvních stran nevyžaduje. Na třetí osobu může Smluvní strana převést svůj podíl na předmětu duševního vlastnictví vytvořeném při realizaci Projektu jen v případě, že žádná z ostatních Smluvních stran, které takový předmět duševního vlastnictví náleží, nepřijme ve lhůtě jednoho měsíce písemnou nabídku převodu. V ostatních otázkách se vzájemné vztahy mezi Smluvními stranami řídí obecnými předpisy o podílovém spoluvlastnictví.</w:t>
      </w:r>
    </w:p>
    <w:p w14:paraId="687FCF51" w14:textId="77777777" w:rsidR="001F05EC" w:rsidRPr="000267FA" w:rsidRDefault="00942197">
      <w:pPr>
        <w:numPr>
          <w:ilvl w:val="1"/>
          <w:numId w:val="19"/>
        </w:numPr>
        <w:pBdr>
          <w:top w:val="nil"/>
          <w:left w:val="nil"/>
          <w:bottom w:val="nil"/>
          <w:right w:val="nil"/>
          <w:between w:val="nil"/>
        </w:pBdr>
        <w:ind w:left="567" w:hanging="567"/>
        <w:jc w:val="both"/>
        <w:rPr>
          <w:rFonts w:ascii="Calibri" w:eastAsia="Calibri" w:hAnsi="Calibri" w:cs="Calibri"/>
          <w:color w:val="000000"/>
          <w:sz w:val="22"/>
          <w:szCs w:val="22"/>
        </w:rPr>
      </w:pPr>
      <w:r w:rsidRPr="000267FA">
        <w:rPr>
          <w:rFonts w:ascii="Calibri" w:eastAsia="Calibri" w:hAnsi="Calibri" w:cs="Calibri"/>
          <w:color w:val="000000"/>
          <w:sz w:val="22"/>
          <w:szCs w:val="22"/>
        </w:rPr>
        <w:t>Každá Smluvní strana je povinna zajistit si bez zbytečného odkladu vůči svým zaměstnancům, kteří se podíleli na vytvoření výsledku Projektu/předmětu průmyslového vlastnictví, nebo vůči třetím osobám, které se na vytvoření výsledků podílely na základě smluvního vztahu se Smluvní stranou (dále společně jen „původci“), právo volného nakládání s takto vytvořeným výsledkem Projektu. Nárok původce na odměnu za vytvoření výsledku Projektu je nákladem příslušné Smluvní strany, která svůj nárok k výsledku vůči původci uplatňuje.</w:t>
      </w:r>
    </w:p>
    <w:p w14:paraId="7D0A6758" w14:textId="14BC0B8B" w:rsidR="00667CB4" w:rsidRPr="0096788D" w:rsidRDefault="00942197" w:rsidP="00667CB4">
      <w:pPr>
        <w:numPr>
          <w:ilvl w:val="1"/>
          <w:numId w:val="19"/>
        </w:numPr>
        <w:pBdr>
          <w:top w:val="nil"/>
          <w:left w:val="nil"/>
          <w:bottom w:val="nil"/>
          <w:right w:val="nil"/>
          <w:between w:val="nil"/>
        </w:pBdr>
        <w:ind w:left="532" w:hanging="532"/>
        <w:jc w:val="both"/>
        <w:rPr>
          <w:rFonts w:ascii="Calibri" w:eastAsia="Calibri" w:hAnsi="Calibri" w:cs="Calibri"/>
          <w:color w:val="000000"/>
          <w:sz w:val="22"/>
          <w:szCs w:val="22"/>
        </w:rPr>
      </w:pPr>
      <w:r w:rsidRPr="000267FA">
        <w:rPr>
          <w:rFonts w:ascii="Calibri" w:eastAsia="Calibri" w:hAnsi="Calibri" w:cs="Calibri"/>
          <w:color w:val="000000"/>
          <w:sz w:val="22"/>
          <w:szCs w:val="22"/>
        </w:rPr>
        <w:t>Příjemce odpovídá Poskytovateli za právní nezávadnost Projektu. Z tohoto důvodu se prostřednictvím této smlouvy Smluvní strany vzájemně zaručují za to, že výsledky Projektu nebudou neoprávněně zasahovat do práv k předmětům duševního vlastnictví nebo jiných práv třetích osob, a to pro jakékoliv využití výsledků Projektu v České republice i v zahraničí.</w:t>
      </w:r>
    </w:p>
    <w:p w14:paraId="06C4FA40" w14:textId="77777777" w:rsidR="001F05EC" w:rsidRPr="000267FA" w:rsidRDefault="0094219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85"/>
        <w:jc w:val="center"/>
        <w:rPr>
          <w:rFonts w:ascii="Calibri" w:eastAsia="Calibri" w:hAnsi="Calibri" w:cs="Calibri"/>
          <w:color w:val="000000"/>
          <w:sz w:val="22"/>
          <w:szCs w:val="22"/>
        </w:rPr>
      </w:pPr>
      <w:r w:rsidRPr="000267FA">
        <w:rPr>
          <w:rFonts w:ascii="Calibri" w:eastAsia="Calibri" w:hAnsi="Calibri" w:cs="Calibri"/>
          <w:b/>
          <w:color w:val="000000"/>
          <w:sz w:val="22"/>
          <w:szCs w:val="22"/>
        </w:rPr>
        <w:t>Článek XI</w:t>
      </w:r>
    </w:p>
    <w:p w14:paraId="4DC12AD0" w14:textId="77777777" w:rsidR="001F05EC" w:rsidRPr="000267FA" w:rsidRDefault="0094219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rPr>
          <w:rFonts w:ascii="Calibri" w:eastAsia="Calibri" w:hAnsi="Calibri" w:cs="Calibri"/>
          <w:color w:val="000000"/>
          <w:sz w:val="22"/>
          <w:szCs w:val="22"/>
        </w:rPr>
      </w:pPr>
      <w:r w:rsidRPr="000267FA">
        <w:rPr>
          <w:rFonts w:ascii="Calibri" w:eastAsia="Calibri" w:hAnsi="Calibri" w:cs="Calibri"/>
          <w:b/>
          <w:color w:val="000000"/>
          <w:sz w:val="22"/>
          <w:szCs w:val="22"/>
        </w:rPr>
        <w:t>Zajištění ochrany výsledků výzkumu a vývoje uskutečněných v souvislosti s Projektem</w:t>
      </w:r>
    </w:p>
    <w:p w14:paraId="069444EF" w14:textId="77777777" w:rsidR="001F05EC" w:rsidRPr="000267FA" w:rsidRDefault="00942197">
      <w:pPr>
        <w:numPr>
          <w:ilvl w:val="0"/>
          <w:numId w:val="2"/>
        </w:numPr>
        <w:pBdr>
          <w:top w:val="nil"/>
          <w:left w:val="nil"/>
          <w:bottom w:val="nil"/>
          <w:right w:val="nil"/>
          <w:between w:val="nil"/>
        </w:pBdr>
        <w:spacing w:after="20"/>
        <w:ind w:left="540" w:hanging="540"/>
        <w:jc w:val="both"/>
        <w:rPr>
          <w:rFonts w:ascii="Calibri" w:eastAsia="Calibri" w:hAnsi="Calibri" w:cs="Calibri"/>
          <w:color w:val="000000"/>
          <w:sz w:val="22"/>
          <w:szCs w:val="22"/>
        </w:rPr>
      </w:pPr>
      <w:r w:rsidRPr="000267FA">
        <w:rPr>
          <w:rFonts w:ascii="Calibri" w:eastAsia="Calibri" w:hAnsi="Calibri" w:cs="Calibri"/>
          <w:color w:val="000000"/>
          <w:sz w:val="22"/>
          <w:szCs w:val="22"/>
        </w:rPr>
        <w:t>Smluvní strany se dohodly na tom, že informace, dokumentace a výsledky práce, předané a vzniklé v souvislosti s plněním Smlouvy, jakož i jednotlivých následných smluv, budou pokládány za důvěrné a nebudou poskytnuty třetí straně ani využity jinak než pro účel Smlouvy. Toto ustanovení se neuplatní na poskytnutí informací Poskytovateli v souvislosti s plněním této Smlouvy.</w:t>
      </w:r>
    </w:p>
    <w:p w14:paraId="0125305D" w14:textId="77777777" w:rsidR="001F05EC" w:rsidRPr="000267FA" w:rsidRDefault="00942197">
      <w:pPr>
        <w:numPr>
          <w:ilvl w:val="0"/>
          <w:numId w:val="2"/>
        </w:numPr>
        <w:pBdr>
          <w:top w:val="nil"/>
          <w:left w:val="nil"/>
          <w:bottom w:val="nil"/>
          <w:right w:val="nil"/>
          <w:between w:val="nil"/>
        </w:pBdr>
        <w:spacing w:after="20"/>
        <w:ind w:left="540" w:hanging="540"/>
        <w:jc w:val="both"/>
        <w:rPr>
          <w:rFonts w:ascii="Calibri" w:eastAsia="Calibri" w:hAnsi="Calibri" w:cs="Calibri"/>
          <w:color w:val="000000"/>
          <w:sz w:val="22"/>
          <w:szCs w:val="22"/>
        </w:rPr>
      </w:pPr>
      <w:r w:rsidRPr="000267FA">
        <w:rPr>
          <w:rFonts w:ascii="Calibri" w:eastAsia="Calibri" w:hAnsi="Calibri" w:cs="Calibri"/>
          <w:color w:val="000000"/>
          <w:sz w:val="22"/>
          <w:szCs w:val="22"/>
        </w:rPr>
        <w:t>Smluvní strany se zavazují si vzájemně poskytovat veškeré informace nutné pro vykonávání činností podle Smlouvy, informace o činnostech v Projektu a o jejich výsledcích.</w:t>
      </w:r>
    </w:p>
    <w:p w14:paraId="0ABD015B" w14:textId="0A854D31" w:rsidR="001F05EC" w:rsidRPr="000267FA" w:rsidRDefault="00942197">
      <w:pPr>
        <w:numPr>
          <w:ilvl w:val="0"/>
          <w:numId w:val="2"/>
        </w:numPr>
        <w:pBdr>
          <w:top w:val="nil"/>
          <w:left w:val="nil"/>
          <w:bottom w:val="nil"/>
          <w:right w:val="nil"/>
          <w:between w:val="nil"/>
        </w:pBdr>
        <w:spacing w:after="20"/>
        <w:ind w:left="567" w:hanging="567"/>
        <w:jc w:val="both"/>
        <w:rPr>
          <w:rFonts w:ascii="Calibri" w:eastAsia="Calibri" w:hAnsi="Calibri" w:cs="Calibri"/>
          <w:color w:val="000000"/>
          <w:sz w:val="22"/>
          <w:szCs w:val="22"/>
        </w:rPr>
      </w:pPr>
      <w:r w:rsidRPr="000267FA">
        <w:rPr>
          <w:rFonts w:ascii="Calibri" w:eastAsia="Calibri" w:hAnsi="Calibri" w:cs="Calibri"/>
          <w:color w:val="000000"/>
          <w:sz w:val="22"/>
          <w:szCs w:val="22"/>
        </w:rPr>
        <w:t xml:space="preserve">Nedohodnou-li se Smluvní strany v konkrétním případě jinak, jsou veškeré informace, které získá jedna Smluvní strana od druhé Smluvní strany dle odstavce 11.2, a které nejsou obecně známé, považovány za důvěrné (dále jen „důvěrné informace“) a Smluvní strana, která je získala je povinna důvěrné informace uchovat v tajnosti a zajistit dostatečnou ochranu před přístupem nepovolaných osob k nim, nesmí důvěrné informace sdělit žádné další osobě, s výjimkou svých zaměstnanců, odborných poradců a jiných osob, které jsou pověřeny činnostmi v rámci Smlouvy </w:t>
      </w:r>
      <w:r w:rsidRPr="000267FA">
        <w:rPr>
          <w:rFonts w:ascii="Calibri" w:eastAsia="Calibri" w:hAnsi="Calibri" w:cs="Calibri"/>
          <w:color w:val="000000"/>
          <w:sz w:val="22"/>
          <w:szCs w:val="22"/>
        </w:rPr>
        <w:lastRenderedPageBreak/>
        <w:t>a se kterými dotyčná Smluvní strana uzavřela dohodu o zachování mlčenlivosti v obdobném rozsahu, jako stanoví Smlouva Smluvním stranám, a nesmí důvěrné informace použít za jiným účelem než k výkonu činností podle Smlouvy. V případě porušení povinnosti</w:t>
      </w:r>
      <w:r w:rsidR="00407055" w:rsidRPr="000267FA">
        <w:rPr>
          <w:rFonts w:ascii="Calibri" w:eastAsia="Calibri" w:hAnsi="Calibri" w:cs="Calibri"/>
          <w:color w:val="000000"/>
          <w:sz w:val="22"/>
          <w:szCs w:val="22"/>
        </w:rPr>
        <w:t xml:space="preserve"> mlčenlivosti</w:t>
      </w:r>
      <w:r w:rsidRPr="000267FA">
        <w:rPr>
          <w:rFonts w:ascii="Calibri" w:eastAsia="Calibri" w:hAnsi="Calibri" w:cs="Calibri"/>
          <w:color w:val="000000"/>
          <w:sz w:val="22"/>
          <w:szCs w:val="22"/>
        </w:rPr>
        <w:t xml:space="preserve"> uvedené v tomto ustanovení Smlouvy se za každé jednotlivé porušení sjednává smluvní pokuta ve výši 50 000,- Kč</w:t>
      </w:r>
      <w:r w:rsidR="00407055" w:rsidRPr="000267FA">
        <w:rPr>
          <w:rFonts w:ascii="Calibri" w:eastAsia="Calibri" w:hAnsi="Calibri" w:cs="Calibri"/>
          <w:color w:val="000000"/>
          <w:sz w:val="22"/>
          <w:szCs w:val="22"/>
        </w:rPr>
        <w:t>, kterou je porušující Smluvní strana a/nebo každá z porušujících Smluvních stran povinna na výzvu zaplatit všem ostatním Smluvním stranám, které tuto povinnost neporušili, a to dle pokynů uvedených v takové výzvě</w:t>
      </w:r>
      <w:r w:rsidRPr="000267FA">
        <w:rPr>
          <w:rFonts w:ascii="Calibri" w:eastAsia="Calibri" w:hAnsi="Calibri" w:cs="Calibri"/>
          <w:color w:val="000000"/>
          <w:sz w:val="22"/>
          <w:szCs w:val="22"/>
        </w:rPr>
        <w:t>.</w:t>
      </w:r>
    </w:p>
    <w:p w14:paraId="0FE9C1ED" w14:textId="77777777" w:rsidR="001F05EC" w:rsidRPr="000267FA" w:rsidRDefault="00942197">
      <w:pPr>
        <w:numPr>
          <w:ilvl w:val="0"/>
          <w:numId w:val="2"/>
        </w:numPr>
        <w:pBdr>
          <w:top w:val="nil"/>
          <w:left w:val="nil"/>
          <w:bottom w:val="nil"/>
          <w:right w:val="nil"/>
          <w:between w:val="nil"/>
        </w:pBdr>
        <w:spacing w:after="20"/>
        <w:ind w:left="540" w:hanging="540"/>
        <w:jc w:val="both"/>
        <w:rPr>
          <w:rFonts w:ascii="Calibri" w:eastAsia="Calibri" w:hAnsi="Calibri" w:cs="Calibri"/>
          <w:color w:val="000000"/>
          <w:sz w:val="22"/>
          <w:szCs w:val="22"/>
        </w:rPr>
      </w:pPr>
      <w:r w:rsidRPr="000267FA">
        <w:rPr>
          <w:rFonts w:ascii="Calibri" w:eastAsia="Calibri" w:hAnsi="Calibri" w:cs="Calibri"/>
          <w:color w:val="000000"/>
          <w:sz w:val="22"/>
          <w:szCs w:val="22"/>
        </w:rPr>
        <w:t xml:space="preserve">Povinnosti podle odstavce 11.3 platí beze změny po dobu dalších </w:t>
      </w:r>
      <w:r w:rsidRPr="000267FA">
        <w:rPr>
          <w:rFonts w:ascii="Calibri" w:eastAsia="Calibri" w:hAnsi="Calibri" w:cs="Calibri"/>
          <w:sz w:val="22"/>
          <w:szCs w:val="22"/>
        </w:rPr>
        <w:t>5</w:t>
      </w:r>
      <w:r w:rsidRPr="000267FA">
        <w:rPr>
          <w:rFonts w:ascii="Calibri" w:eastAsia="Calibri" w:hAnsi="Calibri" w:cs="Calibri"/>
          <w:color w:val="000000"/>
          <w:sz w:val="22"/>
          <w:szCs w:val="22"/>
        </w:rPr>
        <w:t xml:space="preserve"> let po skončení účinnosti ostatních ustanovení Smlouvy, ať k němu dojde z jakéhokoliv důvodu.</w:t>
      </w:r>
    </w:p>
    <w:p w14:paraId="15C1531D" w14:textId="45F3F5EB" w:rsidR="001F05EC" w:rsidRPr="000267FA" w:rsidRDefault="00942197">
      <w:pPr>
        <w:numPr>
          <w:ilvl w:val="0"/>
          <w:numId w:val="2"/>
        </w:numPr>
        <w:pBdr>
          <w:top w:val="nil"/>
          <w:left w:val="nil"/>
          <w:bottom w:val="nil"/>
          <w:right w:val="nil"/>
          <w:between w:val="nil"/>
        </w:pBdr>
        <w:spacing w:after="20"/>
        <w:ind w:left="540" w:hanging="540"/>
        <w:jc w:val="both"/>
        <w:rPr>
          <w:rFonts w:ascii="Calibri" w:eastAsia="Calibri" w:hAnsi="Calibri" w:cs="Calibri"/>
          <w:color w:val="000000"/>
          <w:sz w:val="22"/>
          <w:szCs w:val="22"/>
        </w:rPr>
      </w:pPr>
      <w:bookmarkStart w:id="2" w:name="_30j0zll" w:colFirst="0" w:colLast="0"/>
      <w:bookmarkEnd w:id="2"/>
      <w:r w:rsidRPr="000267FA">
        <w:rPr>
          <w:rFonts w:ascii="Calibri" w:eastAsia="Calibri" w:hAnsi="Calibri" w:cs="Calibri"/>
          <w:color w:val="000000"/>
          <w:sz w:val="22"/>
          <w:szCs w:val="22"/>
        </w:rPr>
        <w:t xml:space="preserve">Zveřejňuje-li kterákoliv ze Smluvních stran v souladu s odst. 11.3 informace o Projektu nebo o výsledcích Projektu je povinna důsledně uvádět identifikační kód Projektu podle Centrální evidence projektů </w:t>
      </w:r>
      <w:r w:rsidRPr="000267FA">
        <w:rPr>
          <w:rFonts w:ascii="Calibri" w:eastAsia="Calibri" w:hAnsi="Calibri" w:cs="Calibri"/>
          <w:sz w:val="22"/>
          <w:szCs w:val="22"/>
        </w:rPr>
        <w:t>“</w:t>
      </w:r>
      <w:r w:rsidR="009D7376" w:rsidRPr="000267FA">
        <w:rPr>
          <w:rFonts w:ascii="Calibri" w:eastAsia="Calibri" w:hAnsi="Calibri" w:cs="Calibri"/>
          <w:sz w:val="22"/>
          <w:szCs w:val="22"/>
        </w:rPr>
        <w:t>CK02</w:t>
      </w:r>
      <w:r w:rsidRPr="000267FA">
        <w:rPr>
          <w:rFonts w:ascii="Calibri" w:eastAsia="Calibri" w:hAnsi="Calibri" w:cs="Calibri"/>
          <w:sz w:val="22"/>
          <w:szCs w:val="22"/>
        </w:rPr>
        <w:t>000127”</w:t>
      </w:r>
      <w:r w:rsidRPr="000267FA">
        <w:rPr>
          <w:rFonts w:ascii="Calibri" w:eastAsia="Calibri" w:hAnsi="Calibri" w:cs="Calibri"/>
          <w:sz w:val="16"/>
          <w:szCs w:val="16"/>
        </w:rPr>
        <w:t xml:space="preserve"> </w:t>
      </w:r>
      <w:r w:rsidRPr="000267FA">
        <w:rPr>
          <w:rFonts w:ascii="Calibri" w:eastAsia="Calibri" w:hAnsi="Calibri" w:cs="Calibri"/>
          <w:color w:val="000000"/>
          <w:sz w:val="22"/>
          <w:szCs w:val="22"/>
        </w:rPr>
        <w:t>a dále tu skutečnost, že výsledek Projektu byl získán za finančního přispění Poskytovatele v rámci účelové podpory výzkumu, vývoje a inovací. Současně je pak povinna uvést, že se jedná o Projekt řešený ve spolupráci s dalšími Smluvními stranami a uvést jejich identifikační znaky. Zveřejněním nesmí být dotčena nebo ohrožena ochrana výsledků Projektu, jinak Smluvní strana odpovídá ostatním Smluvním stranám za způsobenou škodu.</w:t>
      </w:r>
    </w:p>
    <w:p w14:paraId="349E4F99" w14:textId="040CC54D" w:rsidR="001F05EC" w:rsidRPr="000267FA" w:rsidRDefault="00942197">
      <w:pPr>
        <w:numPr>
          <w:ilvl w:val="0"/>
          <w:numId w:val="2"/>
        </w:numPr>
        <w:pBdr>
          <w:top w:val="nil"/>
          <w:left w:val="nil"/>
          <w:bottom w:val="nil"/>
          <w:right w:val="nil"/>
          <w:between w:val="nil"/>
        </w:pBdr>
        <w:spacing w:after="20"/>
        <w:ind w:left="540" w:hanging="540"/>
        <w:jc w:val="both"/>
        <w:rPr>
          <w:rFonts w:ascii="Calibri" w:eastAsia="Calibri" w:hAnsi="Calibri" w:cs="Calibri"/>
          <w:color w:val="000000"/>
          <w:sz w:val="22"/>
          <w:szCs w:val="22"/>
        </w:rPr>
      </w:pPr>
      <w:r w:rsidRPr="000267FA">
        <w:rPr>
          <w:rFonts w:ascii="Calibri" w:eastAsia="Calibri" w:hAnsi="Calibri" w:cs="Calibri"/>
          <w:color w:val="000000"/>
          <w:sz w:val="22"/>
          <w:szCs w:val="22"/>
        </w:rPr>
        <w:t>Smluvní strany se dohodly na níže uvedeném způsobu předávání výsledků do Rejstříku informací o výsledcích (dále jen „RIV“) podle zákona o podpoře výzkumu:</w:t>
      </w:r>
    </w:p>
    <w:p w14:paraId="38606A6D" w14:textId="77777777" w:rsidR="001F05EC" w:rsidRPr="000267FA" w:rsidRDefault="00942197">
      <w:pPr>
        <w:numPr>
          <w:ilvl w:val="1"/>
          <w:numId w:val="16"/>
        </w:numPr>
        <w:pBdr>
          <w:top w:val="nil"/>
          <w:left w:val="nil"/>
          <w:bottom w:val="nil"/>
          <w:right w:val="nil"/>
          <w:between w:val="nil"/>
        </w:pBdr>
        <w:spacing w:after="20"/>
        <w:ind w:left="851" w:hanging="284"/>
        <w:jc w:val="both"/>
        <w:rPr>
          <w:rFonts w:ascii="Calibri" w:eastAsia="Calibri" w:hAnsi="Calibri" w:cs="Calibri"/>
          <w:color w:val="000000"/>
          <w:sz w:val="22"/>
          <w:szCs w:val="22"/>
        </w:rPr>
      </w:pPr>
      <w:r w:rsidRPr="000267FA">
        <w:rPr>
          <w:rFonts w:ascii="Calibri" w:eastAsia="Calibri" w:hAnsi="Calibri" w:cs="Calibri"/>
          <w:color w:val="000000"/>
          <w:sz w:val="22"/>
          <w:szCs w:val="22"/>
        </w:rPr>
        <w:t>Smluvní strany se zavazují předávat údaje o výsledcích vytvořených při realizaci Projektu do RIV v termínech a ve formě požadované zákonem o podpoře výzkumu a vývoje, pokud se Smluvní strany nedohodnou jinak.</w:t>
      </w:r>
    </w:p>
    <w:p w14:paraId="65DF9E84" w14:textId="3CF0D9DD" w:rsidR="001F05EC" w:rsidRPr="000267FA" w:rsidRDefault="00942197">
      <w:pPr>
        <w:numPr>
          <w:ilvl w:val="1"/>
          <w:numId w:val="16"/>
        </w:numPr>
        <w:pBdr>
          <w:top w:val="nil"/>
          <w:left w:val="nil"/>
          <w:bottom w:val="nil"/>
          <w:right w:val="nil"/>
          <w:between w:val="nil"/>
        </w:pBdr>
        <w:spacing w:after="20"/>
        <w:ind w:left="851" w:hanging="284"/>
        <w:jc w:val="both"/>
        <w:rPr>
          <w:rFonts w:ascii="Calibri" w:eastAsia="Calibri" w:hAnsi="Calibri" w:cs="Calibri"/>
          <w:color w:val="000000"/>
          <w:sz w:val="22"/>
          <w:szCs w:val="22"/>
        </w:rPr>
      </w:pPr>
      <w:r w:rsidRPr="000267FA">
        <w:rPr>
          <w:rFonts w:ascii="Calibri" w:eastAsia="Calibri" w:hAnsi="Calibri" w:cs="Calibri"/>
          <w:color w:val="000000"/>
          <w:sz w:val="22"/>
          <w:szCs w:val="22"/>
        </w:rPr>
        <w:t xml:space="preserve">Způsob započítávání výsledků a podíl dedikací v rámci Projektu bude stanoven na základě podílu, jímž Smluvní strany přispěly k dosažení započitatelných výsledků při realizaci Projektu. Pokud se Smluvní strany na výše uvedeném nedohodnou, zavazují se respektovat rozhodnutí, které v této věci vydá Poskytovatel nebo jiný věcně příslušný </w:t>
      </w:r>
      <w:r w:rsidR="00407055" w:rsidRPr="000267FA">
        <w:rPr>
          <w:rFonts w:ascii="Calibri" w:eastAsia="Calibri" w:hAnsi="Calibri" w:cs="Calibri"/>
          <w:color w:val="000000"/>
          <w:sz w:val="22"/>
          <w:szCs w:val="22"/>
        </w:rPr>
        <w:t>orgán veřejné moci</w:t>
      </w:r>
      <w:r w:rsidRPr="000267FA">
        <w:rPr>
          <w:rFonts w:ascii="Calibri" w:eastAsia="Calibri" w:hAnsi="Calibri" w:cs="Calibri"/>
          <w:color w:val="000000"/>
          <w:sz w:val="22"/>
          <w:szCs w:val="22"/>
        </w:rPr>
        <w:t>.</w:t>
      </w:r>
    </w:p>
    <w:p w14:paraId="4ED1180D" w14:textId="77777777" w:rsidR="001F05EC" w:rsidRPr="000267FA" w:rsidRDefault="00942197">
      <w:pPr>
        <w:numPr>
          <w:ilvl w:val="0"/>
          <w:numId w:val="2"/>
        </w:numPr>
        <w:pBdr>
          <w:top w:val="nil"/>
          <w:left w:val="nil"/>
          <w:bottom w:val="nil"/>
          <w:right w:val="nil"/>
          <w:between w:val="nil"/>
        </w:pBdr>
        <w:spacing w:after="20"/>
        <w:ind w:left="567" w:hanging="567"/>
        <w:jc w:val="both"/>
        <w:rPr>
          <w:rFonts w:ascii="Calibri" w:eastAsia="Calibri" w:hAnsi="Calibri" w:cs="Calibri"/>
          <w:color w:val="000000"/>
          <w:sz w:val="22"/>
          <w:szCs w:val="22"/>
        </w:rPr>
      </w:pPr>
      <w:r w:rsidRPr="000267FA">
        <w:rPr>
          <w:rFonts w:ascii="Calibri" w:eastAsia="Calibri" w:hAnsi="Calibri" w:cs="Calibri"/>
          <w:color w:val="000000"/>
          <w:sz w:val="22"/>
          <w:szCs w:val="22"/>
        </w:rPr>
        <w:t>Podrobnosti využití výsledků Projektu nad rámec ujednání v této Smlouvě budou stanoveny v Poskytovatelem schváleném implementačním plánu výsledků Projektu a případně ve Smlouvě o využití výsledků. Další účastníci se zavazují spolupracovat s Příjemcem na vytvoření implementačního plánu k výsledkům/výstupům Projektu.</w:t>
      </w:r>
    </w:p>
    <w:p w14:paraId="46948C5B" w14:textId="21C08593" w:rsidR="001F05EC" w:rsidRPr="000267FA" w:rsidRDefault="00942197">
      <w:pPr>
        <w:numPr>
          <w:ilvl w:val="0"/>
          <w:numId w:val="2"/>
        </w:numPr>
        <w:pBdr>
          <w:top w:val="nil"/>
          <w:left w:val="nil"/>
          <w:bottom w:val="nil"/>
          <w:right w:val="nil"/>
          <w:between w:val="nil"/>
        </w:pBdr>
        <w:spacing w:after="20"/>
        <w:ind w:left="567" w:hanging="567"/>
        <w:jc w:val="both"/>
        <w:rPr>
          <w:rFonts w:ascii="Calibri" w:eastAsia="Calibri" w:hAnsi="Calibri" w:cs="Calibri"/>
          <w:color w:val="000000"/>
          <w:sz w:val="22"/>
          <w:szCs w:val="22"/>
        </w:rPr>
      </w:pPr>
      <w:r w:rsidRPr="000267FA">
        <w:rPr>
          <w:rFonts w:ascii="Calibri" w:eastAsia="Calibri" w:hAnsi="Calibri" w:cs="Calibri"/>
          <w:color w:val="000000"/>
          <w:sz w:val="22"/>
          <w:szCs w:val="22"/>
        </w:rPr>
        <w:t xml:space="preserve">Smluvní strany se zavazují spolupracovat a poskytovat si vzájemně maximální součinnost k tomu, aby k dosaženým výsledkům Projektu vytvořily implementační plán a uzavřely Smlouvu/y o využití výsledků. Strany budou rovněž spolupracovat při předkládání zpráv o implementaci. Při využití výsledků Projektu, při uzavírání smluv o postoupení práv k výsledkům Projektu nebo poskytnutí práv k užívání výsledků Projektu se Smluvní strany zavazují postupovat dle implementačního plánu a Smlouvy o využití výsledků. V dalších otázkách souvisejících s implementačním plánem a Smlouvou o využití výsledků se uplatní článek 13 Všeobecných podmínek </w:t>
      </w:r>
      <w:r w:rsidR="00407055" w:rsidRPr="000267FA">
        <w:rPr>
          <w:rFonts w:ascii="Calibri" w:eastAsia="Calibri" w:hAnsi="Calibri" w:cs="Calibri"/>
          <w:color w:val="000000"/>
          <w:sz w:val="22"/>
          <w:szCs w:val="22"/>
        </w:rPr>
        <w:t xml:space="preserve">Poskytovatele </w:t>
      </w:r>
      <w:r w:rsidRPr="000267FA">
        <w:rPr>
          <w:rFonts w:ascii="Calibri" w:eastAsia="Calibri" w:hAnsi="Calibri" w:cs="Calibri"/>
          <w:color w:val="000000"/>
          <w:sz w:val="22"/>
          <w:szCs w:val="22"/>
        </w:rPr>
        <w:t>a případně další relevantní ustanovení Všeobecných podmínek</w:t>
      </w:r>
      <w:r w:rsidR="00407055" w:rsidRPr="000267FA">
        <w:rPr>
          <w:rFonts w:ascii="Calibri" w:eastAsia="Calibri" w:hAnsi="Calibri" w:cs="Calibri"/>
          <w:color w:val="000000"/>
          <w:sz w:val="22"/>
          <w:szCs w:val="22"/>
        </w:rPr>
        <w:t xml:space="preserve"> Poskytovatele</w:t>
      </w:r>
      <w:r w:rsidRPr="000267FA">
        <w:rPr>
          <w:rFonts w:ascii="Calibri" w:eastAsia="Calibri" w:hAnsi="Calibri" w:cs="Calibri"/>
          <w:color w:val="000000"/>
          <w:sz w:val="22"/>
          <w:szCs w:val="22"/>
        </w:rPr>
        <w:t>.</w:t>
      </w:r>
    </w:p>
    <w:p w14:paraId="4BD94C89" w14:textId="77777777" w:rsidR="001F05EC" w:rsidRPr="000267FA" w:rsidRDefault="00942197">
      <w:pPr>
        <w:numPr>
          <w:ilvl w:val="0"/>
          <w:numId w:val="2"/>
        </w:numPr>
        <w:pBdr>
          <w:top w:val="nil"/>
          <w:left w:val="nil"/>
          <w:bottom w:val="nil"/>
          <w:right w:val="nil"/>
          <w:between w:val="nil"/>
        </w:pBdr>
        <w:spacing w:after="20"/>
        <w:ind w:left="567" w:hanging="567"/>
        <w:jc w:val="both"/>
        <w:rPr>
          <w:rFonts w:ascii="Calibri" w:eastAsia="Calibri" w:hAnsi="Calibri" w:cs="Calibri"/>
          <w:color w:val="000000"/>
          <w:sz w:val="22"/>
          <w:szCs w:val="22"/>
        </w:rPr>
      </w:pPr>
      <w:r w:rsidRPr="000267FA">
        <w:rPr>
          <w:rFonts w:ascii="Calibri" w:eastAsia="Calibri" w:hAnsi="Calibri" w:cs="Calibri"/>
          <w:color w:val="000000"/>
          <w:sz w:val="22"/>
          <w:szCs w:val="22"/>
        </w:rPr>
        <w:t>Právo na započítání výsledku Projektu do Rejstříku informací o výsledcích (RIV) má Smluvní strana, která daného výsledku Projektu dosáhla sama.</w:t>
      </w:r>
    </w:p>
    <w:p w14:paraId="6A59F690" w14:textId="77777777" w:rsidR="001F05EC" w:rsidRPr="000267FA" w:rsidRDefault="0094219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85"/>
        <w:jc w:val="center"/>
        <w:rPr>
          <w:rFonts w:ascii="Calibri" w:eastAsia="Calibri" w:hAnsi="Calibri" w:cs="Calibri"/>
          <w:color w:val="000000"/>
          <w:sz w:val="22"/>
          <w:szCs w:val="22"/>
        </w:rPr>
      </w:pPr>
      <w:r w:rsidRPr="000267FA">
        <w:rPr>
          <w:rFonts w:ascii="Calibri" w:eastAsia="Calibri" w:hAnsi="Calibri" w:cs="Calibri"/>
          <w:b/>
          <w:color w:val="000000"/>
          <w:sz w:val="22"/>
          <w:szCs w:val="22"/>
        </w:rPr>
        <w:t>Článek XII</w:t>
      </w:r>
    </w:p>
    <w:p w14:paraId="1854E781" w14:textId="77777777" w:rsidR="001F05EC" w:rsidRPr="000267FA" w:rsidRDefault="0094219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rPr>
          <w:rFonts w:ascii="Calibri" w:eastAsia="Calibri" w:hAnsi="Calibri" w:cs="Calibri"/>
          <w:color w:val="000000"/>
          <w:sz w:val="22"/>
          <w:szCs w:val="22"/>
        </w:rPr>
      </w:pPr>
      <w:r w:rsidRPr="000267FA">
        <w:rPr>
          <w:rFonts w:ascii="Calibri" w:eastAsia="Calibri" w:hAnsi="Calibri" w:cs="Calibri"/>
          <w:b/>
          <w:color w:val="000000"/>
          <w:sz w:val="22"/>
          <w:szCs w:val="22"/>
        </w:rPr>
        <w:t>Odpovědnost za škodu</w:t>
      </w:r>
    </w:p>
    <w:p w14:paraId="0C41F6A4" w14:textId="54F999A0" w:rsidR="001F05EC" w:rsidRPr="000267FA" w:rsidRDefault="00942197">
      <w:pPr>
        <w:pBdr>
          <w:top w:val="nil"/>
          <w:left w:val="nil"/>
          <w:bottom w:val="nil"/>
          <w:right w:val="nil"/>
          <w:between w:val="nil"/>
        </w:pBdr>
        <w:spacing w:after="120"/>
        <w:ind w:left="540" w:hanging="540"/>
        <w:jc w:val="both"/>
        <w:rPr>
          <w:rFonts w:ascii="Calibri" w:eastAsia="Calibri" w:hAnsi="Calibri" w:cs="Calibri"/>
          <w:color w:val="000000"/>
          <w:sz w:val="22"/>
          <w:szCs w:val="22"/>
        </w:rPr>
      </w:pPr>
      <w:r w:rsidRPr="000267FA">
        <w:rPr>
          <w:rFonts w:ascii="Calibri" w:eastAsia="Calibri" w:hAnsi="Calibri" w:cs="Calibri"/>
          <w:color w:val="000000"/>
          <w:sz w:val="22"/>
          <w:szCs w:val="22"/>
        </w:rPr>
        <w:t>12.1</w:t>
      </w:r>
      <w:r w:rsidRPr="000267FA">
        <w:rPr>
          <w:rFonts w:ascii="Calibri" w:eastAsia="Calibri" w:hAnsi="Calibri" w:cs="Calibri"/>
          <w:color w:val="000000"/>
          <w:sz w:val="22"/>
          <w:szCs w:val="22"/>
        </w:rPr>
        <w:tab/>
        <w:t xml:space="preserve">Příjemce odpovídá Poskytovateli za zákonné použití poskytnuté podpory. Smluvní strany si vzájemně odpovídají za škodu způsobenou porušením jejich povinností vyplývajících z této Smlouvy, a v případě Příjemce i Smlouvy o poskytnutí podpory, včetně povinností vyplývajících ze Všeobecných podmínek Poskytovatele a dalších dokumentů Poskytovatele závazných pro </w:t>
      </w:r>
      <w:r w:rsidR="00407055" w:rsidRPr="000267FA">
        <w:rPr>
          <w:rFonts w:ascii="Calibri" w:eastAsia="Calibri" w:hAnsi="Calibri" w:cs="Calibri"/>
          <w:color w:val="000000"/>
          <w:sz w:val="22"/>
          <w:szCs w:val="22"/>
        </w:rPr>
        <w:t>Program</w:t>
      </w:r>
      <w:r w:rsidRPr="000267FA">
        <w:rPr>
          <w:rFonts w:ascii="Calibri" w:eastAsia="Calibri" w:hAnsi="Calibri" w:cs="Calibri"/>
          <w:color w:val="000000"/>
          <w:sz w:val="22"/>
          <w:szCs w:val="22"/>
        </w:rPr>
        <w:t>.</w:t>
      </w:r>
    </w:p>
    <w:p w14:paraId="599F9C96" w14:textId="77777777" w:rsidR="001F05EC" w:rsidRPr="000267FA" w:rsidRDefault="00942197">
      <w:pPr>
        <w:pBdr>
          <w:top w:val="nil"/>
          <w:left w:val="nil"/>
          <w:bottom w:val="nil"/>
          <w:right w:val="nil"/>
          <w:between w:val="nil"/>
        </w:pBdr>
        <w:tabs>
          <w:tab w:val="left" w:pos="709"/>
        </w:tabs>
        <w:spacing w:after="120"/>
        <w:ind w:left="540" w:hanging="540"/>
        <w:jc w:val="both"/>
        <w:rPr>
          <w:rFonts w:ascii="Calibri" w:eastAsia="Calibri" w:hAnsi="Calibri" w:cs="Calibri"/>
          <w:color w:val="000000"/>
          <w:sz w:val="22"/>
          <w:szCs w:val="22"/>
        </w:rPr>
      </w:pPr>
      <w:r w:rsidRPr="000267FA">
        <w:rPr>
          <w:rFonts w:ascii="Calibri" w:eastAsia="Calibri" w:hAnsi="Calibri" w:cs="Calibri"/>
          <w:color w:val="000000"/>
          <w:sz w:val="22"/>
          <w:szCs w:val="22"/>
        </w:rPr>
        <w:t xml:space="preserve">12.2. Další účastníci berou na vědomí, že porušení některé z jejich povinností může mít za následek uplatnění sankčních ustanovení Všeobecných podmínek Poskytovatele vůči Příjemci. V případě, že v důsledku prokazatelného porušení povinnosti jednoho či více Dalších účastníků bude ze strany Poskytovatele Příjemci udělena pokuta nebo jiná peněžitá sankce, je dotčený Další </w:t>
      </w:r>
      <w:r w:rsidRPr="000267FA">
        <w:rPr>
          <w:rFonts w:ascii="Calibri" w:eastAsia="Calibri" w:hAnsi="Calibri" w:cs="Calibri"/>
          <w:color w:val="000000"/>
          <w:sz w:val="22"/>
          <w:szCs w:val="22"/>
        </w:rPr>
        <w:lastRenderedPageBreak/>
        <w:t xml:space="preserve">účastník či Další účastníci povinni tuto sankci Příjemci v plné výši nahradit, a to do 30 dnů od doručení písemné výzvy k úhradě, ledaže vedlo k udělení pokuty nebo jiné peněžité sankce i porušení povinnosti samotného Příjemce a povinnost Dalších účastníků k náhradě škody se přiměřeně snižuje podle pravidel o spoluodpovědnosti. </w:t>
      </w:r>
    </w:p>
    <w:p w14:paraId="5B470A5F" w14:textId="77777777" w:rsidR="001F05EC" w:rsidRPr="000267FA" w:rsidRDefault="0094219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85"/>
        <w:jc w:val="center"/>
        <w:rPr>
          <w:rFonts w:ascii="Calibri" w:eastAsia="Calibri" w:hAnsi="Calibri" w:cs="Calibri"/>
          <w:color w:val="000000"/>
          <w:sz w:val="22"/>
          <w:szCs w:val="22"/>
        </w:rPr>
      </w:pPr>
      <w:r w:rsidRPr="000267FA">
        <w:rPr>
          <w:rFonts w:ascii="Calibri" w:eastAsia="Calibri" w:hAnsi="Calibri" w:cs="Calibri"/>
          <w:b/>
          <w:color w:val="000000"/>
          <w:sz w:val="22"/>
          <w:szCs w:val="22"/>
        </w:rPr>
        <w:t>Článek XIII</w:t>
      </w:r>
    </w:p>
    <w:p w14:paraId="4F65BD38" w14:textId="77777777" w:rsidR="001F05EC" w:rsidRPr="000267FA" w:rsidRDefault="0094219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eastAsia="Calibri" w:hAnsi="Calibri" w:cs="Calibri"/>
          <w:color w:val="000000"/>
          <w:sz w:val="22"/>
          <w:szCs w:val="22"/>
        </w:rPr>
      </w:pPr>
      <w:r w:rsidRPr="000267FA">
        <w:rPr>
          <w:rFonts w:ascii="Calibri" w:eastAsia="Calibri" w:hAnsi="Calibri" w:cs="Calibri"/>
          <w:b/>
          <w:color w:val="000000"/>
          <w:sz w:val="22"/>
          <w:szCs w:val="22"/>
        </w:rPr>
        <w:t>Kontrola průběhu řešení Projektu</w:t>
      </w:r>
    </w:p>
    <w:p w14:paraId="0D18FDF7" w14:textId="77777777" w:rsidR="001F05EC" w:rsidRPr="000267FA" w:rsidRDefault="00942197">
      <w:pPr>
        <w:numPr>
          <w:ilvl w:val="0"/>
          <w:numId w:val="10"/>
        </w:numPr>
        <w:pBdr>
          <w:top w:val="nil"/>
          <w:left w:val="nil"/>
          <w:bottom w:val="nil"/>
          <w:right w:val="nil"/>
          <w:between w:val="nil"/>
        </w:pBdr>
        <w:ind w:left="567" w:hanging="567"/>
        <w:jc w:val="both"/>
        <w:rPr>
          <w:rFonts w:ascii="Calibri" w:eastAsia="Calibri" w:hAnsi="Calibri" w:cs="Calibri"/>
          <w:color w:val="000000"/>
          <w:sz w:val="22"/>
          <w:szCs w:val="22"/>
        </w:rPr>
      </w:pPr>
      <w:r w:rsidRPr="000267FA">
        <w:rPr>
          <w:rFonts w:ascii="Calibri" w:eastAsia="Calibri" w:hAnsi="Calibri" w:cs="Calibri"/>
          <w:color w:val="000000"/>
          <w:sz w:val="22"/>
          <w:szCs w:val="22"/>
        </w:rPr>
        <w:t xml:space="preserve">Příjemce je oprávněn si kdykoliv v průběhu řešení části Projektu Dalšími účastníky nebo i po ukončení řešení – pokud je to relevantní (např. kontrola plnění implementačního plánu), vyžádat od Dalších účastníků jakékoliv podklady týkající se kontroly výsledků Projektu, kontroly plnění cílů Projektu, přičemž Další účastníci projektu jsou povinni takové podklady Příjemci bez zbytečného odkladu poskytnout. Je-li to nezbytné pro uplatnění práv Dalších účastníků v souvislosti s podezřením na porušení povinností Příjemce dle této Smlouvy a/nebo Smlouvy o poskytnutí podpory, mají obdobné oprávnění i Další účastníci vůči Příjemci. </w:t>
      </w:r>
    </w:p>
    <w:p w14:paraId="12D3A06F" w14:textId="77777777" w:rsidR="001F05EC" w:rsidRPr="000267FA" w:rsidRDefault="0094219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85"/>
        <w:jc w:val="center"/>
        <w:rPr>
          <w:rFonts w:ascii="Calibri" w:eastAsia="Calibri" w:hAnsi="Calibri" w:cs="Calibri"/>
          <w:color w:val="000000"/>
          <w:sz w:val="22"/>
          <w:szCs w:val="22"/>
        </w:rPr>
      </w:pPr>
      <w:r w:rsidRPr="000267FA">
        <w:rPr>
          <w:rFonts w:ascii="Calibri" w:eastAsia="Calibri" w:hAnsi="Calibri" w:cs="Calibri"/>
          <w:b/>
          <w:color w:val="000000"/>
          <w:sz w:val="22"/>
          <w:szCs w:val="22"/>
        </w:rPr>
        <w:t>Článek XIV</w:t>
      </w:r>
    </w:p>
    <w:p w14:paraId="5BBE8289" w14:textId="77777777" w:rsidR="001F05EC" w:rsidRPr="000267FA" w:rsidRDefault="0094219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eastAsia="Calibri" w:hAnsi="Calibri" w:cs="Calibri"/>
          <w:color w:val="000000"/>
          <w:sz w:val="22"/>
          <w:szCs w:val="22"/>
        </w:rPr>
      </w:pPr>
      <w:r w:rsidRPr="000267FA">
        <w:rPr>
          <w:rFonts w:ascii="Calibri" w:eastAsia="Calibri" w:hAnsi="Calibri" w:cs="Calibri"/>
          <w:b/>
          <w:color w:val="000000"/>
          <w:sz w:val="22"/>
          <w:szCs w:val="22"/>
        </w:rPr>
        <w:t>Doba trvání Smlouvy, odstoupení od Smlouvy a smluvní sankce</w:t>
      </w:r>
    </w:p>
    <w:p w14:paraId="36A2B529" w14:textId="77777777" w:rsidR="001F05EC" w:rsidRPr="000267FA" w:rsidRDefault="00942197">
      <w:pPr>
        <w:numPr>
          <w:ilvl w:val="1"/>
          <w:numId w:val="7"/>
        </w:numPr>
        <w:pBdr>
          <w:top w:val="nil"/>
          <w:left w:val="nil"/>
          <w:bottom w:val="nil"/>
          <w:right w:val="nil"/>
          <w:between w:val="nil"/>
        </w:pBdr>
        <w:spacing w:after="20"/>
        <w:ind w:left="540" w:hanging="540"/>
        <w:jc w:val="both"/>
        <w:rPr>
          <w:rFonts w:ascii="Calibri" w:eastAsia="Calibri" w:hAnsi="Calibri" w:cs="Calibri"/>
          <w:color w:val="000000"/>
          <w:sz w:val="22"/>
          <w:szCs w:val="22"/>
        </w:rPr>
      </w:pPr>
      <w:bookmarkStart w:id="3" w:name="_1fob9te" w:colFirst="0" w:colLast="0"/>
      <w:bookmarkEnd w:id="3"/>
      <w:r w:rsidRPr="000267FA">
        <w:rPr>
          <w:rFonts w:ascii="Calibri" w:eastAsia="Calibri" w:hAnsi="Calibri" w:cs="Calibri"/>
          <w:color w:val="000000"/>
          <w:sz w:val="22"/>
          <w:szCs w:val="22"/>
        </w:rPr>
        <w:t>Smlouva nabývá platnosti dnem jejího podpisu zástupci všech Smluvních stran a uzavírá se na dobu trvání Projektu. Účinnosti Smlouva nabývá dnem jejího uveřejnění v registru smluv dle zákona č. 340/2015 Sb., o registru smluv. Ustanovení čl. 7.3, 7.6, 8.10, 11.3, 11.4 zůstávají platná a účinná i po skončení doby, na kterou je Smlouva uzavřena. Stejně tak zůstávají platná a účinná i jakákoliv další ustanovení Smlouvy, u nichž je zřejmé, že bylo úmyslem Smluvních stran, aby nepozbyly platnosti a účinnosti okamžikem uplynutí doby, na kterou je Smlouva uzavřena.</w:t>
      </w:r>
    </w:p>
    <w:p w14:paraId="1B0CB53F" w14:textId="77777777" w:rsidR="001F05EC" w:rsidRPr="000267FA" w:rsidRDefault="00942197">
      <w:pPr>
        <w:numPr>
          <w:ilvl w:val="1"/>
          <w:numId w:val="7"/>
        </w:numPr>
        <w:pBdr>
          <w:top w:val="nil"/>
          <w:left w:val="nil"/>
          <w:bottom w:val="nil"/>
          <w:right w:val="nil"/>
          <w:between w:val="nil"/>
        </w:pBdr>
        <w:spacing w:after="20"/>
        <w:ind w:left="540" w:hanging="540"/>
        <w:jc w:val="both"/>
        <w:rPr>
          <w:rFonts w:ascii="Calibri" w:eastAsia="Calibri" w:hAnsi="Calibri" w:cs="Calibri"/>
          <w:color w:val="000000"/>
          <w:sz w:val="22"/>
          <w:szCs w:val="22"/>
        </w:rPr>
      </w:pPr>
      <w:r w:rsidRPr="000267FA">
        <w:rPr>
          <w:rFonts w:ascii="Calibri" w:eastAsia="Calibri" w:hAnsi="Calibri" w:cs="Calibri"/>
          <w:color w:val="000000"/>
          <w:sz w:val="22"/>
          <w:szCs w:val="22"/>
        </w:rPr>
        <w:t xml:space="preserve">Pokud Další účastník použije účelovou podporu poskytnutou mu na základě této Smlouvy v rozporu s účelem a/nebo na jiný účel, než na který mu byla ve smyslu Smlouvy poskytnuta, nebo v případě, kdy se prokáže, že údaje předané Dalším účastníkem před uzavřením Smlouvy, které představovaly podmínky, na jejichž splnění bylo vázáno uzavření Smlouvy, jsou nepravdivé, zavazuje se Další účastník uhradit Příjemci smluvní pokutu ve výši 0,1 % z celkové částky podpory uvedené v čl. 8.2 Smlouvy, a to do 30 dnů od doručení výzvy k úhradě. V případě výše uvedeného porušení povinností Dalšího účastníka, je zároveň Příjemce oprávněn od Smlouvy písemně odstoupit. </w:t>
      </w:r>
    </w:p>
    <w:p w14:paraId="5191F313" w14:textId="77777777" w:rsidR="001F05EC" w:rsidRPr="000267FA" w:rsidRDefault="00942197">
      <w:pPr>
        <w:numPr>
          <w:ilvl w:val="1"/>
          <w:numId w:val="7"/>
        </w:numPr>
        <w:pBdr>
          <w:top w:val="nil"/>
          <w:left w:val="nil"/>
          <w:bottom w:val="nil"/>
          <w:right w:val="nil"/>
          <w:between w:val="nil"/>
        </w:pBdr>
        <w:spacing w:after="20"/>
        <w:ind w:left="540" w:hanging="540"/>
        <w:jc w:val="both"/>
        <w:rPr>
          <w:rFonts w:ascii="Calibri" w:eastAsia="Calibri" w:hAnsi="Calibri" w:cs="Calibri"/>
          <w:color w:val="000000"/>
          <w:sz w:val="22"/>
          <w:szCs w:val="22"/>
        </w:rPr>
      </w:pPr>
      <w:r w:rsidRPr="000267FA">
        <w:rPr>
          <w:rFonts w:ascii="Calibri" w:eastAsia="Calibri" w:hAnsi="Calibri" w:cs="Calibri"/>
          <w:color w:val="000000"/>
          <w:sz w:val="22"/>
          <w:szCs w:val="22"/>
        </w:rPr>
        <w:t>Pokud Příjemce odstoupí od Smlouvy dle předchozího odstavce, je Další účastník povinen Příjemci vrátit veškerou podporu, která mu byla na základě Smlouvy poskytnuta, a to včetně případného majetkového prospěchu získaného v souvislosti s neoprávněným použitím této podpory, a to nejdéle do 30 dnů ode dne, kdy mu bylo doručeno písemné vyhotovení listiny obsahující oznámení o odstoupení od Smlouvy ze strany Příjemce. Smluvní strany mohou odstoupit od Smlouvy také v případě, že dojde k odstoupení od Smlouvy o poskytnutí podpory Poskytovatelem. Vracení poskytnuté podpory pak probíhá na základě podmínek a pokynů Poskytovatele.</w:t>
      </w:r>
    </w:p>
    <w:p w14:paraId="6726FACA" w14:textId="7E39EBF4" w:rsidR="001F05EC" w:rsidRPr="000267FA" w:rsidRDefault="00942197">
      <w:pPr>
        <w:numPr>
          <w:ilvl w:val="1"/>
          <w:numId w:val="7"/>
        </w:numPr>
        <w:pBdr>
          <w:top w:val="nil"/>
          <w:left w:val="nil"/>
          <w:bottom w:val="nil"/>
          <w:right w:val="nil"/>
          <w:between w:val="nil"/>
        </w:pBdr>
        <w:spacing w:after="20"/>
        <w:ind w:left="540" w:hanging="540"/>
        <w:jc w:val="both"/>
        <w:rPr>
          <w:rFonts w:ascii="Calibri" w:eastAsia="Calibri" w:hAnsi="Calibri" w:cs="Calibri"/>
          <w:color w:val="000000"/>
          <w:sz w:val="22"/>
          <w:szCs w:val="22"/>
        </w:rPr>
      </w:pPr>
      <w:r w:rsidRPr="000267FA">
        <w:rPr>
          <w:rFonts w:ascii="Calibri" w:eastAsia="Calibri" w:hAnsi="Calibri" w:cs="Calibri"/>
          <w:color w:val="000000"/>
          <w:sz w:val="22"/>
          <w:szCs w:val="22"/>
        </w:rPr>
        <w:t>Pokud Poskytovatel neuzná náklady Projektu Dalšího účastníka nebo jejich část, je Další účastník povinen vrátit neuznané náklady nebo jejich část ve lhůtě stanovené Příjemcem. Nevrátí-li Další účastník neuznané náklady nebo jejich část ve stanovené lhůtě, je povinen zaplatit Příjemci úrok z prodlení ve výši 1 promile za každý den prodlení s vrácením dlužné částky.</w:t>
      </w:r>
    </w:p>
    <w:p w14:paraId="5D6FFDE2" w14:textId="77777777" w:rsidR="001F05EC" w:rsidRPr="000267FA" w:rsidRDefault="00942197">
      <w:pPr>
        <w:numPr>
          <w:ilvl w:val="1"/>
          <w:numId w:val="7"/>
        </w:numPr>
        <w:pBdr>
          <w:top w:val="nil"/>
          <w:left w:val="nil"/>
          <w:bottom w:val="nil"/>
          <w:right w:val="nil"/>
          <w:between w:val="nil"/>
        </w:pBdr>
        <w:spacing w:after="20"/>
        <w:ind w:left="540" w:hanging="540"/>
        <w:jc w:val="both"/>
        <w:rPr>
          <w:rFonts w:ascii="Calibri" w:eastAsia="Calibri" w:hAnsi="Calibri" w:cs="Calibri"/>
          <w:color w:val="000000"/>
          <w:sz w:val="22"/>
          <w:szCs w:val="22"/>
        </w:rPr>
      </w:pPr>
      <w:r w:rsidRPr="000267FA">
        <w:rPr>
          <w:rFonts w:ascii="Calibri" w:eastAsia="Calibri" w:hAnsi="Calibri" w:cs="Calibri"/>
          <w:color w:val="000000"/>
          <w:sz w:val="22"/>
          <w:szCs w:val="22"/>
        </w:rPr>
        <w:t>Ustanoveními o smluvní pokutě, ať je o nich hovořeno kdekoli ve Smlouvě, není dotčen nárok Příjemce nebo Dalších účastníků na náhradu způsobené škody nad rámec smluvní pokuty.</w:t>
      </w:r>
    </w:p>
    <w:p w14:paraId="2C6BB386" w14:textId="77777777" w:rsidR="001F05EC" w:rsidRPr="000267FA" w:rsidRDefault="0094219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357"/>
        <w:jc w:val="center"/>
        <w:rPr>
          <w:rFonts w:ascii="Calibri" w:eastAsia="Calibri" w:hAnsi="Calibri" w:cs="Calibri"/>
          <w:color w:val="000000"/>
          <w:sz w:val="22"/>
          <w:szCs w:val="22"/>
        </w:rPr>
      </w:pPr>
      <w:r w:rsidRPr="000267FA">
        <w:rPr>
          <w:rFonts w:ascii="Calibri" w:eastAsia="Calibri" w:hAnsi="Calibri" w:cs="Calibri"/>
          <w:b/>
          <w:color w:val="000000"/>
          <w:sz w:val="22"/>
          <w:szCs w:val="22"/>
        </w:rPr>
        <w:t>Článek XV</w:t>
      </w:r>
    </w:p>
    <w:p w14:paraId="3AD2EF27" w14:textId="77777777" w:rsidR="001F05EC" w:rsidRPr="000267FA" w:rsidRDefault="0094219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eastAsia="Calibri" w:hAnsi="Calibri" w:cs="Calibri"/>
          <w:color w:val="000000"/>
          <w:sz w:val="22"/>
          <w:szCs w:val="22"/>
        </w:rPr>
      </w:pPr>
      <w:r w:rsidRPr="000267FA">
        <w:rPr>
          <w:rFonts w:ascii="Calibri" w:eastAsia="Calibri" w:hAnsi="Calibri" w:cs="Calibri"/>
          <w:b/>
          <w:color w:val="000000"/>
          <w:sz w:val="22"/>
          <w:szCs w:val="22"/>
        </w:rPr>
        <w:t>Závěrečná ustanovení</w:t>
      </w:r>
    </w:p>
    <w:p w14:paraId="492D6BFB" w14:textId="77777777" w:rsidR="001F05EC" w:rsidRPr="000267FA" w:rsidRDefault="00942197">
      <w:pPr>
        <w:numPr>
          <w:ilvl w:val="0"/>
          <w:numId w:val="23"/>
        </w:numPr>
        <w:pBdr>
          <w:top w:val="nil"/>
          <w:left w:val="nil"/>
          <w:bottom w:val="nil"/>
          <w:right w:val="nil"/>
          <w:between w:val="nil"/>
        </w:pBdr>
        <w:spacing w:after="20"/>
        <w:ind w:left="540" w:hanging="540"/>
        <w:jc w:val="both"/>
        <w:rPr>
          <w:rFonts w:ascii="Calibri" w:eastAsia="Calibri" w:hAnsi="Calibri" w:cs="Calibri"/>
          <w:color w:val="000000"/>
          <w:sz w:val="22"/>
          <w:szCs w:val="22"/>
        </w:rPr>
      </w:pPr>
      <w:r w:rsidRPr="000267FA">
        <w:rPr>
          <w:rFonts w:ascii="Calibri" w:eastAsia="Calibri" w:hAnsi="Calibri" w:cs="Calibri"/>
          <w:color w:val="000000"/>
          <w:sz w:val="22"/>
          <w:szCs w:val="22"/>
        </w:rPr>
        <w:t>Údaje o Projektu podléhají kódu důvěrnosti údajů S, nepodléhají tedy ochraně podle zvláštních právních předpisů.</w:t>
      </w:r>
    </w:p>
    <w:p w14:paraId="6E945A97" w14:textId="77777777" w:rsidR="001F05EC" w:rsidRPr="000267FA" w:rsidRDefault="00942197">
      <w:pPr>
        <w:numPr>
          <w:ilvl w:val="0"/>
          <w:numId w:val="23"/>
        </w:numPr>
        <w:pBdr>
          <w:top w:val="nil"/>
          <w:left w:val="nil"/>
          <w:bottom w:val="nil"/>
          <w:right w:val="nil"/>
          <w:between w:val="nil"/>
        </w:pBdr>
        <w:spacing w:after="20"/>
        <w:ind w:left="540" w:hanging="540"/>
        <w:jc w:val="both"/>
        <w:rPr>
          <w:rFonts w:ascii="Calibri" w:eastAsia="Calibri" w:hAnsi="Calibri" w:cs="Calibri"/>
          <w:color w:val="000000"/>
          <w:sz w:val="22"/>
          <w:szCs w:val="22"/>
        </w:rPr>
      </w:pPr>
      <w:r w:rsidRPr="000267FA">
        <w:rPr>
          <w:rFonts w:ascii="Calibri" w:eastAsia="Calibri" w:hAnsi="Calibri" w:cs="Calibri"/>
          <w:color w:val="000000"/>
          <w:sz w:val="22"/>
          <w:szCs w:val="22"/>
        </w:rPr>
        <w:lastRenderedPageBreak/>
        <w:t xml:space="preserve">Smluvní strany se dohodly, že případné spory vzniklé při realizaci Smlouvy budou řešit vzájemnou dohodou. Pokud by se nepodařilo dosáhnout smírného řešení v přiměřené době, má kterákoli ze Smluvních stran právo předložit spornou záležitost soudu. </w:t>
      </w:r>
    </w:p>
    <w:p w14:paraId="4C644DF6" w14:textId="77777777" w:rsidR="001F05EC" w:rsidRPr="000267FA" w:rsidRDefault="00942197">
      <w:pPr>
        <w:numPr>
          <w:ilvl w:val="0"/>
          <w:numId w:val="23"/>
        </w:numPr>
        <w:pBdr>
          <w:top w:val="nil"/>
          <w:left w:val="nil"/>
          <w:bottom w:val="nil"/>
          <w:right w:val="nil"/>
          <w:between w:val="nil"/>
        </w:pBdr>
        <w:spacing w:after="20"/>
        <w:ind w:left="540" w:hanging="540"/>
        <w:jc w:val="both"/>
        <w:rPr>
          <w:rFonts w:ascii="Calibri" w:eastAsia="Calibri" w:hAnsi="Calibri" w:cs="Calibri"/>
          <w:color w:val="000000"/>
          <w:sz w:val="22"/>
          <w:szCs w:val="22"/>
        </w:rPr>
      </w:pPr>
      <w:r w:rsidRPr="000267FA">
        <w:rPr>
          <w:rFonts w:ascii="Calibri" w:eastAsia="Calibri" w:hAnsi="Calibri" w:cs="Calibri"/>
          <w:color w:val="000000"/>
          <w:sz w:val="22"/>
          <w:szCs w:val="22"/>
        </w:rPr>
        <w:t>Smlouva může zaniknout úplným splněním všech závazků Smluvních stran, které z ní vyplývají, odstoupením od Smlouvy podle ustanovení čl. XIV. Smlouvy a/nebo písemnou dohodou Smluvních stran, ve které budou mezi Příjemcem a Dalším účastníkem sjednány podmínky ukončení Smlouvy. Nedílnou součástí dohody o ukončení Smlouvy bude řádné vyúčtování všech finančních prostředků, které byly na řešení Projektu Smluvními stranami vynaloženy.</w:t>
      </w:r>
    </w:p>
    <w:p w14:paraId="3F0FC0FE" w14:textId="09017B4D" w:rsidR="001F05EC" w:rsidRPr="000267FA" w:rsidRDefault="00942197">
      <w:pPr>
        <w:numPr>
          <w:ilvl w:val="0"/>
          <w:numId w:val="23"/>
        </w:numPr>
        <w:pBdr>
          <w:top w:val="nil"/>
          <w:left w:val="nil"/>
          <w:bottom w:val="nil"/>
          <w:right w:val="nil"/>
          <w:between w:val="nil"/>
        </w:pBdr>
        <w:spacing w:after="20"/>
        <w:ind w:left="540" w:hanging="540"/>
        <w:jc w:val="both"/>
        <w:rPr>
          <w:rFonts w:ascii="Calibri" w:eastAsia="Calibri" w:hAnsi="Calibri" w:cs="Calibri"/>
          <w:color w:val="000000"/>
          <w:sz w:val="22"/>
          <w:szCs w:val="22"/>
        </w:rPr>
      </w:pPr>
      <w:r w:rsidRPr="000267FA">
        <w:rPr>
          <w:rFonts w:ascii="Calibri" w:eastAsia="Calibri" w:hAnsi="Calibri" w:cs="Calibri"/>
          <w:color w:val="000000"/>
          <w:sz w:val="22"/>
          <w:szCs w:val="22"/>
        </w:rPr>
        <w:t xml:space="preserve">Vztahy Smlouvou neupravené se řídí právními předpisy platnými v České republice, zejména zák. č. 89/2012 Sb., </w:t>
      </w:r>
      <w:r w:rsidR="00B63632" w:rsidRPr="000267FA">
        <w:rPr>
          <w:rFonts w:ascii="Calibri" w:eastAsia="Calibri" w:hAnsi="Calibri" w:cs="Calibri"/>
          <w:color w:val="000000"/>
          <w:sz w:val="22"/>
          <w:szCs w:val="22"/>
        </w:rPr>
        <w:t xml:space="preserve">občanského </w:t>
      </w:r>
      <w:r w:rsidRPr="000267FA">
        <w:rPr>
          <w:rFonts w:ascii="Calibri" w:eastAsia="Calibri" w:hAnsi="Calibri" w:cs="Calibri"/>
          <w:color w:val="000000"/>
          <w:sz w:val="22"/>
          <w:szCs w:val="22"/>
        </w:rPr>
        <w:t>zákoník</w:t>
      </w:r>
      <w:r w:rsidR="00B63632" w:rsidRPr="000267FA">
        <w:rPr>
          <w:rFonts w:ascii="Calibri" w:eastAsia="Calibri" w:hAnsi="Calibri" w:cs="Calibri"/>
          <w:color w:val="000000"/>
          <w:sz w:val="22"/>
          <w:szCs w:val="22"/>
        </w:rPr>
        <w:t xml:space="preserve">u, ve znění pozdějších předpisů (dále jen „občanský </w:t>
      </w:r>
      <w:r w:rsidRPr="000267FA">
        <w:rPr>
          <w:rFonts w:ascii="Calibri" w:eastAsia="Calibri" w:hAnsi="Calibri" w:cs="Calibri"/>
          <w:color w:val="000000"/>
          <w:sz w:val="22"/>
          <w:szCs w:val="22"/>
        </w:rPr>
        <w:t>zákoník</w:t>
      </w:r>
      <w:r w:rsidR="00B63632" w:rsidRPr="000267FA">
        <w:rPr>
          <w:rFonts w:ascii="Calibri" w:eastAsia="Calibri" w:hAnsi="Calibri" w:cs="Calibri"/>
          <w:color w:val="000000"/>
          <w:sz w:val="22"/>
          <w:szCs w:val="22"/>
        </w:rPr>
        <w:t>“)</w:t>
      </w:r>
      <w:r w:rsidRPr="000267FA">
        <w:rPr>
          <w:rFonts w:ascii="Calibri" w:eastAsia="Calibri" w:hAnsi="Calibri" w:cs="Calibri"/>
          <w:color w:val="000000"/>
          <w:sz w:val="22"/>
          <w:szCs w:val="22"/>
        </w:rPr>
        <w:t xml:space="preserve"> a </w:t>
      </w:r>
      <w:r w:rsidR="00B63632" w:rsidRPr="000267FA">
        <w:rPr>
          <w:rFonts w:ascii="Calibri" w:eastAsia="Calibri" w:hAnsi="Calibri" w:cs="Calibri"/>
          <w:color w:val="000000"/>
          <w:sz w:val="22"/>
          <w:szCs w:val="22"/>
        </w:rPr>
        <w:t xml:space="preserve">zákona </w:t>
      </w:r>
      <w:r w:rsidRPr="000267FA">
        <w:rPr>
          <w:rFonts w:ascii="Calibri" w:eastAsia="Calibri" w:hAnsi="Calibri" w:cs="Calibri"/>
          <w:color w:val="000000"/>
          <w:sz w:val="22"/>
          <w:szCs w:val="22"/>
        </w:rPr>
        <w:t>o podpoře výzkumu.</w:t>
      </w:r>
    </w:p>
    <w:p w14:paraId="5A6B95F5" w14:textId="77777777" w:rsidR="001F05EC" w:rsidRPr="000267FA" w:rsidRDefault="00942197">
      <w:pPr>
        <w:numPr>
          <w:ilvl w:val="0"/>
          <w:numId w:val="23"/>
        </w:numPr>
        <w:pBdr>
          <w:top w:val="nil"/>
          <w:left w:val="nil"/>
          <w:bottom w:val="nil"/>
          <w:right w:val="nil"/>
          <w:between w:val="nil"/>
        </w:pBdr>
        <w:spacing w:after="20"/>
        <w:ind w:left="540" w:hanging="540"/>
        <w:jc w:val="both"/>
        <w:rPr>
          <w:rFonts w:ascii="Calibri" w:eastAsia="Calibri" w:hAnsi="Calibri" w:cs="Calibri"/>
          <w:color w:val="000000"/>
          <w:sz w:val="22"/>
          <w:szCs w:val="22"/>
        </w:rPr>
      </w:pPr>
      <w:r w:rsidRPr="000267FA">
        <w:rPr>
          <w:rFonts w:ascii="Calibri" w:eastAsia="Calibri" w:hAnsi="Calibri" w:cs="Calibri"/>
          <w:color w:val="000000"/>
          <w:sz w:val="22"/>
          <w:szCs w:val="22"/>
        </w:rPr>
        <w:t>Změny a doplňky Smlouvy mohou být prováděny pouze dohodou Smluvních stran, a to formou číslovaných dodatků ke Smlouvě. Jiná forma změny této Smlouvy se vylučuje. Formou se pro účely této smlouvy rozumí, není-li v této smlouvě uvedeno jinak, pouze písemnost v listinné podobě opatřená za podmínek uvedených v § 561 občanského zákoníku podpisy osob jednajících za smluvní strany. Možnost uzavření smlouvy formou dle § 562 občanského zákoníku se vylučuje. Práva a povinnosti dle této Smlouvy nejsou Další účastníci oprávněni převést na třetí osobu bez předchozího písemného souhlasu Příjemce.</w:t>
      </w:r>
    </w:p>
    <w:p w14:paraId="6C64AEFE" w14:textId="77777777" w:rsidR="001F05EC" w:rsidRPr="000267FA" w:rsidRDefault="00942197">
      <w:pPr>
        <w:numPr>
          <w:ilvl w:val="0"/>
          <w:numId w:val="23"/>
        </w:numPr>
        <w:pBdr>
          <w:top w:val="nil"/>
          <w:left w:val="nil"/>
          <w:bottom w:val="nil"/>
          <w:right w:val="nil"/>
          <w:between w:val="nil"/>
        </w:pBdr>
        <w:spacing w:after="20"/>
        <w:ind w:left="540" w:hanging="540"/>
        <w:jc w:val="both"/>
        <w:rPr>
          <w:rFonts w:ascii="Calibri" w:eastAsia="Calibri" w:hAnsi="Calibri" w:cs="Calibri"/>
          <w:color w:val="000000"/>
          <w:sz w:val="22"/>
          <w:szCs w:val="22"/>
        </w:rPr>
      </w:pPr>
      <w:r w:rsidRPr="000267FA">
        <w:rPr>
          <w:rFonts w:ascii="Calibri" w:eastAsia="Calibri" w:hAnsi="Calibri" w:cs="Calibri"/>
          <w:color w:val="000000"/>
          <w:sz w:val="22"/>
          <w:szCs w:val="22"/>
        </w:rPr>
        <w:t>Smlouva je vyhotovena v šesti vyhotoveních s platností originálu, z nichž 2x pro Příjemce a 1x každému Dalšímu účastníku.</w:t>
      </w:r>
    </w:p>
    <w:p w14:paraId="6D9A420D" w14:textId="77777777" w:rsidR="001F05EC" w:rsidRPr="000267FA" w:rsidRDefault="00942197">
      <w:pPr>
        <w:numPr>
          <w:ilvl w:val="0"/>
          <w:numId w:val="23"/>
        </w:numPr>
        <w:pBdr>
          <w:top w:val="nil"/>
          <w:left w:val="nil"/>
          <w:bottom w:val="nil"/>
          <w:right w:val="nil"/>
          <w:between w:val="nil"/>
        </w:pBdr>
        <w:spacing w:after="20"/>
        <w:ind w:left="540" w:hanging="540"/>
        <w:jc w:val="both"/>
        <w:rPr>
          <w:rFonts w:ascii="Calibri" w:eastAsia="Calibri" w:hAnsi="Calibri" w:cs="Calibri"/>
          <w:color w:val="000000"/>
          <w:sz w:val="22"/>
          <w:szCs w:val="22"/>
        </w:rPr>
      </w:pPr>
      <w:r w:rsidRPr="000267FA">
        <w:rPr>
          <w:rFonts w:ascii="Calibri" w:eastAsia="Calibri" w:hAnsi="Calibri" w:cs="Calibri"/>
          <w:color w:val="000000"/>
          <w:sz w:val="22"/>
          <w:szCs w:val="22"/>
        </w:rPr>
        <w:t>Příjemce a Další účastníci tímto prohlašují, že uzavření této Smlouvy proběhlo plně v souladu s jejich interními předpisy a jsou si plně vědomy závazků, které uzavřením této Smlouvy přebírají.</w:t>
      </w:r>
    </w:p>
    <w:p w14:paraId="51E4EF9F" w14:textId="77777777" w:rsidR="001F05EC" w:rsidRPr="000267FA" w:rsidRDefault="00942197">
      <w:pPr>
        <w:numPr>
          <w:ilvl w:val="0"/>
          <w:numId w:val="23"/>
        </w:numPr>
        <w:pBdr>
          <w:top w:val="nil"/>
          <w:left w:val="nil"/>
          <w:bottom w:val="nil"/>
          <w:right w:val="nil"/>
          <w:between w:val="nil"/>
        </w:pBdr>
        <w:spacing w:after="20"/>
        <w:ind w:left="540" w:hanging="540"/>
        <w:jc w:val="both"/>
        <w:rPr>
          <w:rFonts w:ascii="Calibri" w:eastAsia="Calibri" w:hAnsi="Calibri" w:cs="Calibri"/>
          <w:color w:val="000000"/>
          <w:sz w:val="22"/>
          <w:szCs w:val="22"/>
        </w:rPr>
      </w:pPr>
      <w:r w:rsidRPr="000267FA">
        <w:rPr>
          <w:rFonts w:ascii="Calibri" w:eastAsia="Calibri" w:hAnsi="Calibri" w:cs="Calibri"/>
          <w:color w:val="000000"/>
          <w:sz w:val="22"/>
          <w:szCs w:val="22"/>
        </w:rPr>
        <w:t>Smluvní strany souhlasí s uveřejněním Smlouvy v registru smluv podle zákona č. 340/2015 Sb., které zajistí Příjemce; pro účely jejího uveřejnění nepovažují Smluvní strany nic z obsahu této smlouvy ani z metadat k ní se vážících za vyloučené z uveřejnění, a to s výjimkou osobních údajů, podpisů a bankovních spojení.</w:t>
      </w:r>
    </w:p>
    <w:p w14:paraId="56C98D30" w14:textId="77777777" w:rsidR="001F05EC" w:rsidRPr="000267FA" w:rsidRDefault="00942197">
      <w:pPr>
        <w:numPr>
          <w:ilvl w:val="0"/>
          <w:numId w:val="23"/>
        </w:numPr>
        <w:pBdr>
          <w:top w:val="nil"/>
          <w:left w:val="nil"/>
          <w:bottom w:val="nil"/>
          <w:right w:val="nil"/>
          <w:between w:val="nil"/>
        </w:pBdr>
        <w:spacing w:after="20"/>
        <w:ind w:left="540" w:hanging="540"/>
        <w:jc w:val="both"/>
        <w:rPr>
          <w:rFonts w:ascii="Calibri" w:eastAsia="Calibri" w:hAnsi="Calibri" w:cs="Calibri"/>
          <w:color w:val="000000"/>
          <w:sz w:val="22"/>
          <w:szCs w:val="22"/>
        </w:rPr>
      </w:pPr>
      <w:r w:rsidRPr="000267FA">
        <w:rPr>
          <w:rFonts w:ascii="Calibri" w:eastAsia="Calibri" w:hAnsi="Calibri" w:cs="Calibri"/>
          <w:color w:val="000000"/>
          <w:sz w:val="22"/>
          <w:szCs w:val="22"/>
        </w:rPr>
        <w:t>Nedílnou součástí Smlouvy jsou následující přílohy:</w:t>
      </w:r>
    </w:p>
    <w:p w14:paraId="6A29045E" w14:textId="7372C671" w:rsidR="009D7376" w:rsidRPr="000267FA" w:rsidRDefault="00942197" w:rsidP="009D7376">
      <w:pPr>
        <w:numPr>
          <w:ilvl w:val="0"/>
          <w:numId w:val="13"/>
        </w:numPr>
        <w:pBdr>
          <w:top w:val="nil"/>
          <w:left w:val="nil"/>
          <w:bottom w:val="nil"/>
          <w:right w:val="nil"/>
          <w:between w:val="nil"/>
        </w:pBdr>
        <w:spacing w:after="20"/>
        <w:ind w:left="1134"/>
        <w:jc w:val="both"/>
        <w:rPr>
          <w:color w:val="000000"/>
          <w:sz w:val="22"/>
          <w:szCs w:val="22"/>
        </w:rPr>
      </w:pPr>
      <w:r w:rsidRPr="000267FA">
        <w:rPr>
          <w:rFonts w:ascii="Calibri" w:eastAsia="Calibri" w:hAnsi="Calibri" w:cs="Calibri"/>
          <w:color w:val="000000"/>
          <w:sz w:val="22"/>
          <w:szCs w:val="22"/>
        </w:rPr>
        <w:t xml:space="preserve">Příloha č. 1 – </w:t>
      </w:r>
      <w:r w:rsidR="009D7376" w:rsidRPr="000267FA">
        <w:rPr>
          <w:rFonts w:ascii="Calibri" w:eastAsia="Calibri" w:hAnsi="Calibri" w:cs="Calibri"/>
          <w:color w:val="000000"/>
          <w:sz w:val="22"/>
          <w:szCs w:val="22"/>
        </w:rPr>
        <w:t>Závaznými parametry řešení Projektu (F-372, verze 4, revize 201120)</w:t>
      </w:r>
    </w:p>
    <w:p w14:paraId="0E4AAC5B" w14:textId="4C07D251" w:rsidR="00A331BE" w:rsidRPr="00667CB4" w:rsidRDefault="009D7376" w:rsidP="00A331BE">
      <w:pPr>
        <w:numPr>
          <w:ilvl w:val="0"/>
          <w:numId w:val="13"/>
        </w:numPr>
        <w:pBdr>
          <w:top w:val="nil"/>
          <w:left w:val="nil"/>
          <w:bottom w:val="nil"/>
          <w:right w:val="nil"/>
          <w:between w:val="nil"/>
        </w:pBdr>
        <w:spacing w:after="20"/>
        <w:ind w:left="1134"/>
        <w:jc w:val="both"/>
        <w:rPr>
          <w:color w:val="000000"/>
          <w:sz w:val="22"/>
          <w:szCs w:val="22"/>
        </w:rPr>
      </w:pPr>
      <w:r w:rsidRPr="000267FA">
        <w:rPr>
          <w:rFonts w:ascii="Calibri" w:eastAsia="Calibri" w:hAnsi="Calibri" w:cs="Calibri"/>
          <w:color w:val="000000"/>
          <w:sz w:val="22"/>
          <w:szCs w:val="22"/>
        </w:rPr>
        <w:t xml:space="preserve">Příloha č. 2 – </w:t>
      </w:r>
      <w:r w:rsidR="00942197" w:rsidRPr="000267FA">
        <w:rPr>
          <w:rFonts w:ascii="Calibri" w:eastAsia="Calibri" w:hAnsi="Calibri" w:cs="Calibri"/>
          <w:color w:val="000000"/>
          <w:sz w:val="22"/>
          <w:szCs w:val="22"/>
        </w:rPr>
        <w:t>Všeobecné podmínky</w:t>
      </w:r>
      <w:r w:rsidR="00B63632" w:rsidRPr="000267FA">
        <w:rPr>
          <w:rFonts w:ascii="Calibri" w:eastAsia="Calibri" w:hAnsi="Calibri" w:cs="Calibri"/>
          <w:color w:val="000000"/>
          <w:sz w:val="22"/>
          <w:szCs w:val="22"/>
        </w:rPr>
        <w:t xml:space="preserve"> Poskytovatele</w:t>
      </w:r>
      <w:r w:rsidRPr="000267FA">
        <w:rPr>
          <w:rFonts w:ascii="Calibri" w:eastAsia="Calibri" w:hAnsi="Calibri" w:cs="Calibri"/>
          <w:color w:val="000000"/>
          <w:sz w:val="22"/>
          <w:szCs w:val="22"/>
        </w:rPr>
        <w:t xml:space="preserve"> (F-211, Verze 6)</w:t>
      </w:r>
    </w:p>
    <w:p w14:paraId="61C2E544" w14:textId="77777777" w:rsidR="00A331BE" w:rsidRPr="000267FA" w:rsidRDefault="00A331BE" w:rsidP="00A331BE">
      <w:pPr>
        <w:pBdr>
          <w:top w:val="nil"/>
          <w:left w:val="nil"/>
          <w:bottom w:val="nil"/>
          <w:right w:val="nil"/>
          <w:between w:val="nil"/>
        </w:pBdr>
        <w:spacing w:after="20"/>
        <w:jc w:val="both"/>
        <w:rPr>
          <w:color w:val="000000"/>
          <w:sz w:val="22"/>
          <w:szCs w:val="22"/>
        </w:rPr>
      </w:pPr>
    </w:p>
    <w:p w14:paraId="0CE2431D" w14:textId="77777777" w:rsidR="00A331BE" w:rsidRPr="000267FA" w:rsidRDefault="00A331BE" w:rsidP="00A331BE">
      <w:pPr>
        <w:pBdr>
          <w:top w:val="nil"/>
          <w:left w:val="nil"/>
          <w:bottom w:val="nil"/>
          <w:right w:val="nil"/>
          <w:between w:val="nil"/>
        </w:pBdr>
        <w:spacing w:after="20"/>
        <w:jc w:val="both"/>
        <w:rPr>
          <w:color w:val="000000"/>
          <w:sz w:val="22"/>
          <w:szCs w:val="22"/>
        </w:rPr>
      </w:pPr>
    </w:p>
    <w:p w14:paraId="5F35681B" w14:textId="77777777" w:rsidR="00A331BE" w:rsidRDefault="00A331BE" w:rsidP="00A331BE">
      <w:pPr>
        <w:pBdr>
          <w:top w:val="nil"/>
          <w:left w:val="nil"/>
          <w:bottom w:val="nil"/>
          <w:right w:val="nil"/>
          <w:between w:val="nil"/>
        </w:pBdr>
        <w:spacing w:after="20"/>
        <w:jc w:val="both"/>
        <w:rPr>
          <w:color w:val="000000"/>
          <w:sz w:val="22"/>
          <w:szCs w:val="22"/>
        </w:rPr>
      </w:pPr>
    </w:p>
    <w:p w14:paraId="0D139C8E" w14:textId="77777777" w:rsidR="0096788D" w:rsidRDefault="0096788D" w:rsidP="00A331BE">
      <w:pPr>
        <w:pBdr>
          <w:top w:val="nil"/>
          <w:left w:val="nil"/>
          <w:bottom w:val="nil"/>
          <w:right w:val="nil"/>
          <w:between w:val="nil"/>
        </w:pBdr>
        <w:spacing w:after="20"/>
        <w:jc w:val="both"/>
        <w:rPr>
          <w:color w:val="000000"/>
          <w:sz w:val="22"/>
          <w:szCs w:val="22"/>
        </w:rPr>
      </w:pPr>
    </w:p>
    <w:p w14:paraId="4469AAE2" w14:textId="77777777" w:rsidR="0096788D" w:rsidRDefault="0096788D" w:rsidP="00A331BE">
      <w:pPr>
        <w:pBdr>
          <w:top w:val="nil"/>
          <w:left w:val="nil"/>
          <w:bottom w:val="nil"/>
          <w:right w:val="nil"/>
          <w:between w:val="nil"/>
        </w:pBdr>
        <w:spacing w:after="20"/>
        <w:jc w:val="both"/>
        <w:rPr>
          <w:color w:val="000000"/>
          <w:sz w:val="22"/>
          <w:szCs w:val="22"/>
        </w:rPr>
      </w:pPr>
    </w:p>
    <w:p w14:paraId="24CD7BE4" w14:textId="77777777" w:rsidR="0096788D" w:rsidRDefault="0096788D" w:rsidP="00A331BE">
      <w:pPr>
        <w:pBdr>
          <w:top w:val="nil"/>
          <w:left w:val="nil"/>
          <w:bottom w:val="nil"/>
          <w:right w:val="nil"/>
          <w:between w:val="nil"/>
        </w:pBdr>
        <w:spacing w:after="20"/>
        <w:jc w:val="both"/>
        <w:rPr>
          <w:color w:val="000000"/>
          <w:sz w:val="22"/>
          <w:szCs w:val="22"/>
        </w:rPr>
      </w:pPr>
    </w:p>
    <w:p w14:paraId="1E6BD0D5" w14:textId="77777777" w:rsidR="008647B1" w:rsidRDefault="008647B1" w:rsidP="00A331BE">
      <w:pPr>
        <w:pBdr>
          <w:top w:val="nil"/>
          <w:left w:val="nil"/>
          <w:bottom w:val="nil"/>
          <w:right w:val="nil"/>
          <w:between w:val="nil"/>
        </w:pBdr>
        <w:spacing w:after="20"/>
        <w:jc w:val="both"/>
        <w:rPr>
          <w:color w:val="000000"/>
          <w:sz w:val="22"/>
          <w:szCs w:val="22"/>
        </w:rPr>
      </w:pPr>
    </w:p>
    <w:p w14:paraId="29373F7E" w14:textId="77777777" w:rsidR="008647B1" w:rsidRDefault="008647B1" w:rsidP="00A331BE">
      <w:pPr>
        <w:pBdr>
          <w:top w:val="nil"/>
          <w:left w:val="nil"/>
          <w:bottom w:val="nil"/>
          <w:right w:val="nil"/>
          <w:between w:val="nil"/>
        </w:pBdr>
        <w:spacing w:after="20"/>
        <w:jc w:val="both"/>
        <w:rPr>
          <w:color w:val="000000"/>
          <w:sz w:val="22"/>
          <w:szCs w:val="22"/>
        </w:rPr>
      </w:pPr>
    </w:p>
    <w:p w14:paraId="478B7C85" w14:textId="77777777" w:rsidR="008647B1" w:rsidRDefault="008647B1" w:rsidP="00A331BE">
      <w:pPr>
        <w:pBdr>
          <w:top w:val="nil"/>
          <w:left w:val="nil"/>
          <w:bottom w:val="nil"/>
          <w:right w:val="nil"/>
          <w:between w:val="nil"/>
        </w:pBdr>
        <w:spacing w:after="20"/>
        <w:jc w:val="both"/>
        <w:rPr>
          <w:color w:val="000000"/>
          <w:sz w:val="22"/>
          <w:szCs w:val="22"/>
        </w:rPr>
      </w:pPr>
    </w:p>
    <w:p w14:paraId="4D34D98D" w14:textId="77777777" w:rsidR="008647B1" w:rsidRDefault="008647B1" w:rsidP="00A331BE">
      <w:pPr>
        <w:pBdr>
          <w:top w:val="nil"/>
          <w:left w:val="nil"/>
          <w:bottom w:val="nil"/>
          <w:right w:val="nil"/>
          <w:between w:val="nil"/>
        </w:pBdr>
        <w:spacing w:after="20"/>
        <w:jc w:val="both"/>
        <w:rPr>
          <w:color w:val="000000"/>
          <w:sz w:val="22"/>
          <w:szCs w:val="22"/>
        </w:rPr>
      </w:pPr>
    </w:p>
    <w:p w14:paraId="7F8ACAE3" w14:textId="77777777" w:rsidR="008647B1" w:rsidRDefault="008647B1" w:rsidP="00A331BE">
      <w:pPr>
        <w:pBdr>
          <w:top w:val="nil"/>
          <w:left w:val="nil"/>
          <w:bottom w:val="nil"/>
          <w:right w:val="nil"/>
          <w:between w:val="nil"/>
        </w:pBdr>
        <w:spacing w:after="20"/>
        <w:jc w:val="both"/>
        <w:rPr>
          <w:color w:val="000000"/>
          <w:sz w:val="22"/>
          <w:szCs w:val="22"/>
        </w:rPr>
      </w:pPr>
    </w:p>
    <w:p w14:paraId="7A16A0DB" w14:textId="77777777" w:rsidR="0096788D" w:rsidRPr="000267FA" w:rsidRDefault="0096788D" w:rsidP="00A331BE">
      <w:pPr>
        <w:pBdr>
          <w:top w:val="nil"/>
          <w:left w:val="nil"/>
          <w:bottom w:val="nil"/>
          <w:right w:val="nil"/>
          <w:between w:val="nil"/>
        </w:pBdr>
        <w:spacing w:after="20"/>
        <w:jc w:val="both"/>
        <w:rPr>
          <w:color w:val="000000"/>
          <w:sz w:val="22"/>
          <w:szCs w:val="22"/>
        </w:rPr>
      </w:pPr>
    </w:p>
    <w:p w14:paraId="1EE7B2F8" w14:textId="77777777" w:rsidR="00A331BE" w:rsidRPr="000267FA" w:rsidRDefault="00A331BE" w:rsidP="00A331BE">
      <w:pPr>
        <w:pBdr>
          <w:top w:val="nil"/>
          <w:left w:val="nil"/>
          <w:bottom w:val="nil"/>
          <w:right w:val="nil"/>
          <w:between w:val="nil"/>
        </w:pBdr>
        <w:spacing w:after="20"/>
        <w:jc w:val="both"/>
        <w:rPr>
          <w:color w:val="000000"/>
          <w:sz w:val="22"/>
          <w:szCs w:val="22"/>
        </w:rPr>
      </w:pPr>
    </w:p>
    <w:p w14:paraId="39C9A1CC" w14:textId="77777777" w:rsidR="00A331BE" w:rsidRPr="000267FA" w:rsidRDefault="00A331BE" w:rsidP="00A331BE">
      <w:pPr>
        <w:pBdr>
          <w:top w:val="nil"/>
          <w:left w:val="nil"/>
          <w:bottom w:val="nil"/>
          <w:right w:val="nil"/>
          <w:between w:val="nil"/>
        </w:pBdr>
        <w:spacing w:after="20"/>
        <w:jc w:val="both"/>
        <w:rPr>
          <w:color w:val="000000"/>
          <w:sz w:val="22"/>
          <w:szCs w:val="22"/>
        </w:rPr>
      </w:pPr>
    </w:p>
    <w:tbl>
      <w:tblPr>
        <w:tblStyle w:val="a"/>
        <w:tblW w:w="4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6"/>
      </w:tblGrid>
      <w:tr w:rsidR="001F05EC" w:rsidRPr="000267FA" w14:paraId="6070BB1E" w14:textId="77777777" w:rsidTr="00350E85">
        <w:trPr>
          <w:trHeight w:val="588"/>
        </w:trPr>
        <w:tc>
          <w:tcPr>
            <w:tcW w:w="4606" w:type="dxa"/>
          </w:tcPr>
          <w:p w14:paraId="2B9DD13C" w14:textId="77777777" w:rsidR="001F05EC" w:rsidRPr="000267FA" w:rsidRDefault="00942197">
            <w:pPr>
              <w:pBdr>
                <w:top w:val="nil"/>
                <w:left w:val="nil"/>
                <w:bottom w:val="nil"/>
                <w:right w:val="nil"/>
                <w:between w:val="nil"/>
              </w:pBdr>
              <w:spacing w:after="120"/>
              <w:jc w:val="both"/>
              <w:rPr>
                <w:rFonts w:ascii="Calibri" w:eastAsia="Calibri" w:hAnsi="Calibri" w:cs="Calibri"/>
                <w:color w:val="000000"/>
                <w:sz w:val="22"/>
                <w:szCs w:val="22"/>
              </w:rPr>
            </w:pPr>
            <w:r w:rsidRPr="000267FA">
              <w:rPr>
                <w:rFonts w:ascii="Calibri" w:eastAsia="Calibri" w:hAnsi="Calibri" w:cs="Calibri"/>
                <w:color w:val="000000"/>
                <w:sz w:val="22"/>
                <w:szCs w:val="22"/>
              </w:rPr>
              <w:t>V Praze, datum</w:t>
            </w:r>
          </w:p>
        </w:tc>
      </w:tr>
      <w:tr w:rsidR="001F05EC" w:rsidRPr="000267FA" w14:paraId="1F9794FD" w14:textId="77777777" w:rsidTr="00350E85">
        <w:trPr>
          <w:trHeight w:val="1085"/>
        </w:trPr>
        <w:tc>
          <w:tcPr>
            <w:tcW w:w="4606" w:type="dxa"/>
          </w:tcPr>
          <w:p w14:paraId="5FC7634F" w14:textId="77777777" w:rsidR="001F05EC" w:rsidRPr="000267FA" w:rsidRDefault="00942197">
            <w:pPr>
              <w:pBdr>
                <w:top w:val="nil"/>
                <w:left w:val="nil"/>
                <w:bottom w:val="nil"/>
                <w:right w:val="nil"/>
                <w:between w:val="nil"/>
              </w:pBdr>
              <w:spacing w:after="120"/>
              <w:jc w:val="both"/>
              <w:rPr>
                <w:rFonts w:ascii="Calibri" w:eastAsia="Calibri" w:hAnsi="Calibri" w:cs="Calibri"/>
                <w:color w:val="000000"/>
                <w:sz w:val="22"/>
                <w:szCs w:val="22"/>
              </w:rPr>
            </w:pPr>
            <w:r w:rsidRPr="000267FA">
              <w:rPr>
                <w:rFonts w:ascii="Calibri" w:eastAsia="Calibri" w:hAnsi="Calibri" w:cs="Calibri"/>
                <w:color w:val="000000"/>
                <w:sz w:val="22"/>
                <w:szCs w:val="22"/>
              </w:rPr>
              <w:t>Za Příjemce</w:t>
            </w:r>
          </w:p>
          <w:p w14:paraId="7F39BFBD" w14:textId="77777777" w:rsidR="001F05EC" w:rsidRPr="000267FA" w:rsidRDefault="001F05EC">
            <w:pPr>
              <w:pBdr>
                <w:top w:val="nil"/>
                <w:left w:val="nil"/>
                <w:bottom w:val="nil"/>
                <w:right w:val="nil"/>
                <w:between w:val="nil"/>
              </w:pBdr>
              <w:spacing w:after="120"/>
              <w:jc w:val="both"/>
              <w:rPr>
                <w:rFonts w:ascii="Calibri" w:eastAsia="Calibri" w:hAnsi="Calibri" w:cs="Calibri"/>
                <w:color w:val="000000"/>
                <w:sz w:val="22"/>
                <w:szCs w:val="22"/>
              </w:rPr>
            </w:pPr>
          </w:p>
          <w:p w14:paraId="657DA108" w14:textId="7A682839" w:rsidR="001F05EC" w:rsidRPr="000267FA" w:rsidRDefault="00942197">
            <w:pPr>
              <w:pBdr>
                <w:top w:val="nil"/>
                <w:left w:val="nil"/>
                <w:bottom w:val="nil"/>
                <w:right w:val="nil"/>
                <w:between w:val="nil"/>
              </w:pBdr>
              <w:spacing w:after="120"/>
              <w:jc w:val="both"/>
              <w:rPr>
                <w:rFonts w:ascii="Calibri" w:eastAsia="Calibri" w:hAnsi="Calibri" w:cs="Calibri"/>
                <w:color w:val="000000"/>
                <w:sz w:val="22"/>
                <w:szCs w:val="22"/>
              </w:rPr>
            </w:pPr>
            <w:r w:rsidRPr="000267FA">
              <w:rPr>
                <w:rFonts w:ascii="Calibri" w:eastAsia="Calibri" w:hAnsi="Calibri" w:cs="Calibri"/>
                <w:color w:val="000000"/>
                <w:sz w:val="22"/>
                <w:szCs w:val="22"/>
              </w:rPr>
              <w:t>...............................................</w:t>
            </w:r>
            <w:r w:rsidR="000267FA">
              <w:rPr>
                <w:rFonts w:ascii="Calibri" w:eastAsia="Calibri" w:hAnsi="Calibri" w:cs="Calibri"/>
                <w:color w:val="000000"/>
                <w:sz w:val="22"/>
                <w:szCs w:val="22"/>
              </w:rPr>
              <w:t>...............................</w:t>
            </w:r>
          </w:p>
        </w:tc>
      </w:tr>
      <w:tr w:rsidR="001F05EC" w:rsidRPr="000267FA" w14:paraId="2244C271" w14:textId="77777777" w:rsidTr="00350E85">
        <w:tc>
          <w:tcPr>
            <w:tcW w:w="4606" w:type="dxa"/>
          </w:tcPr>
          <w:p w14:paraId="153B62AA" w14:textId="77777777" w:rsidR="001F05EC" w:rsidRPr="000267FA" w:rsidRDefault="00942197">
            <w:pPr>
              <w:pBdr>
                <w:top w:val="nil"/>
                <w:left w:val="nil"/>
                <w:bottom w:val="nil"/>
                <w:right w:val="nil"/>
                <w:between w:val="nil"/>
              </w:pBdr>
              <w:spacing w:after="120"/>
              <w:jc w:val="center"/>
              <w:rPr>
                <w:rFonts w:ascii="Calibri" w:eastAsia="Calibri" w:hAnsi="Calibri" w:cs="Calibri"/>
                <w:color w:val="000000"/>
                <w:sz w:val="22"/>
                <w:szCs w:val="22"/>
              </w:rPr>
            </w:pPr>
            <w:r w:rsidRPr="00285F0E">
              <w:rPr>
                <w:rFonts w:ascii="Calibri" w:eastAsia="Calibri" w:hAnsi="Calibri" w:cs="Calibri"/>
                <w:color w:val="000000"/>
                <w:sz w:val="22"/>
                <w:szCs w:val="22"/>
                <w:highlight w:val="black"/>
              </w:rPr>
              <w:t>doc. RNDr. Vojtěch Petráček, CSc.</w:t>
            </w:r>
          </w:p>
        </w:tc>
      </w:tr>
      <w:tr w:rsidR="001F05EC" w:rsidRPr="000267FA" w14:paraId="4515CDFB" w14:textId="77777777" w:rsidTr="00350E85">
        <w:tc>
          <w:tcPr>
            <w:tcW w:w="4606" w:type="dxa"/>
          </w:tcPr>
          <w:p w14:paraId="42E422BF" w14:textId="7F1232E9" w:rsidR="001F05EC" w:rsidRPr="000267FA" w:rsidRDefault="00942197" w:rsidP="00283DC5">
            <w:pPr>
              <w:pBdr>
                <w:top w:val="nil"/>
                <w:left w:val="nil"/>
                <w:bottom w:val="nil"/>
                <w:right w:val="nil"/>
                <w:between w:val="nil"/>
              </w:pBdr>
              <w:spacing w:after="120"/>
              <w:jc w:val="center"/>
              <w:rPr>
                <w:rFonts w:ascii="Calibri" w:eastAsia="Calibri" w:hAnsi="Calibri" w:cs="Calibri"/>
                <w:color w:val="000000"/>
                <w:sz w:val="22"/>
                <w:szCs w:val="22"/>
              </w:rPr>
            </w:pPr>
            <w:r w:rsidRPr="000267FA">
              <w:rPr>
                <w:rFonts w:ascii="Calibri" w:eastAsia="Calibri" w:hAnsi="Calibri" w:cs="Calibri"/>
                <w:color w:val="000000"/>
                <w:sz w:val="22"/>
                <w:szCs w:val="22"/>
              </w:rPr>
              <w:t>rektor</w:t>
            </w:r>
          </w:p>
        </w:tc>
      </w:tr>
      <w:tr w:rsidR="001F05EC" w:rsidRPr="000267FA" w14:paraId="43EE4311" w14:textId="77777777" w:rsidTr="00350E85">
        <w:trPr>
          <w:trHeight w:val="1395"/>
        </w:trPr>
        <w:tc>
          <w:tcPr>
            <w:tcW w:w="4606" w:type="dxa"/>
          </w:tcPr>
          <w:p w14:paraId="708BF2CB" w14:textId="77777777" w:rsidR="001F05EC" w:rsidRPr="000267FA" w:rsidRDefault="00942197">
            <w:pPr>
              <w:pBdr>
                <w:top w:val="nil"/>
                <w:left w:val="nil"/>
                <w:bottom w:val="nil"/>
                <w:right w:val="nil"/>
                <w:between w:val="nil"/>
              </w:pBdr>
              <w:spacing w:after="120"/>
              <w:jc w:val="center"/>
              <w:rPr>
                <w:rFonts w:ascii="Calibri" w:eastAsia="Calibri" w:hAnsi="Calibri" w:cs="Calibri"/>
                <w:color w:val="000000"/>
                <w:sz w:val="22"/>
                <w:szCs w:val="22"/>
              </w:rPr>
            </w:pPr>
            <w:r w:rsidRPr="000267FA">
              <w:rPr>
                <w:rFonts w:ascii="Calibri" w:eastAsia="Calibri" w:hAnsi="Calibri" w:cs="Calibri"/>
                <w:color w:val="000000"/>
                <w:sz w:val="22"/>
                <w:szCs w:val="22"/>
              </w:rPr>
              <w:lastRenderedPageBreak/>
              <w:t>otisk razítka</w:t>
            </w:r>
          </w:p>
        </w:tc>
      </w:tr>
    </w:tbl>
    <w:p w14:paraId="268FBD9E" w14:textId="77777777" w:rsidR="001F05EC" w:rsidRPr="000267FA" w:rsidRDefault="001F05EC">
      <w:pPr>
        <w:pBdr>
          <w:top w:val="nil"/>
          <w:left w:val="nil"/>
          <w:bottom w:val="nil"/>
          <w:right w:val="nil"/>
          <w:between w:val="nil"/>
        </w:pBdr>
        <w:spacing w:after="120"/>
        <w:jc w:val="both"/>
        <w:rPr>
          <w:rFonts w:ascii="Calibri" w:eastAsia="Calibri" w:hAnsi="Calibri" w:cs="Calibri"/>
          <w:color w:val="000000"/>
          <w:sz w:val="22"/>
          <w:szCs w:val="22"/>
        </w:rPr>
      </w:pPr>
    </w:p>
    <w:tbl>
      <w:tblPr>
        <w:tblStyle w:val="a0"/>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6"/>
        <w:gridCol w:w="4606"/>
      </w:tblGrid>
      <w:tr w:rsidR="001F05EC" w:rsidRPr="000267FA" w14:paraId="77558E5F" w14:textId="77777777" w:rsidTr="00A331BE">
        <w:trPr>
          <w:trHeight w:val="588"/>
        </w:trPr>
        <w:tc>
          <w:tcPr>
            <w:tcW w:w="4606" w:type="dxa"/>
          </w:tcPr>
          <w:p w14:paraId="736A1316" w14:textId="77777777" w:rsidR="001F05EC" w:rsidRPr="000267FA" w:rsidRDefault="00942197">
            <w:pPr>
              <w:pBdr>
                <w:top w:val="nil"/>
                <w:left w:val="nil"/>
                <w:bottom w:val="nil"/>
                <w:right w:val="nil"/>
                <w:between w:val="nil"/>
              </w:pBdr>
              <w:spacing w:after="120"/>
              <w:jc w:val="both"/>
              <w:rPr>
                <w:rFonts w:ascii="Calibri" w:eastAsia="Calibri" w:hAnsi="Calibri" w:cs="Calibri"/>
                <w:color w:val="000000"/>
                <w:sz w:val="22"/>
                <w:szCs w:val="22"/>
              </w:rPr>
            </w:pPr>
            <w:r w:rsidRPr="000267FA">
              <w:rPr>
                <w:rFonts w:ascii="Calibri" w:eastAsia="Calibri" w:hAnsi="Calibri" w:cs="Calibri"/>
                <w:color w:val="000000"/>
                <w:sz w:val="22"/>
                <w:szCs w:val="22"/>
              </w:rPr>
              <w:t>V Praze, datum</w:t>
            </w:r>
          </w:p>
        </w:tc>
        <w:tc>
          <w:tcPr>
            <w:tcW w:w="4606" w:type="dxa"/>
          </w:tcPr>
          <w:p w14:paraId="476B3824" w14:textId="77777777" w:rsidR="001F05EC" w:rsidRPr="000267FA" w:rsidRDefault="00942197">
            <w:pPr>
              <w:pBdr>
                <w:top w:val="nil"/>
                <w:left w:val="nil"/>
                <w:bottom w:val="nil"/>
                <w:right w:val="nil"/>
                <w:between w:val="nil"/>
              </w:pBdr>
              <w:spacing w:after="120"/>
              <w:jc w:val="both"/>
              <w:rPr>
                <w:rFonts w:ascii="Calibri" w:eastAsia="Calibri" w:hAnsi="Calibri" w:cs="Calibri"/>
                <w:color w:val="000000"/>
                <w:sz w:val="22"/>
                <w:szCs w:val="22"/>
              </w:rPr>
            </w:pPr>
            <w:r w:rsidRPr="000267FA">
              <w:rPr>
                <w:rFonts w:ascii="Calibri" w:eastAsia="Calibri" w:hAnsi="Calibri" w:cs="Calibri"/>
                <w:color w:val="000000"/>
                <w:sz w:val="22"/>
                <w:szCs w:val="22"/>
              </w:rPr>
              <w:t>V Praze, datum</w:t>
            </w:r>
          </w:p>
        </w:tc>
      </w:tr>
      <w:tr w:rsidR="001F05EC" w:rsidRPr="000267FA" w14:paraId="27537C58" w14:textId="77777777" w:rsidTr="00A331BE">
        <w:trPr>
          <w:trHeight w:val="1105"/>
        </w:trPr>
        <w:tc>
          <w:tcPr>
            <w:tcW w:w="4606" w:type="dxa"/>
          </w:tcPr>
          <w:p w14:paraId="2843D5CA" w14:textId="77777777" w:rsidR="001F05EC" w:rsidRPr="000267FA" w:rsidRDefault="00942197">
            <w:pPr>
              <w:pBdr>
                <w:top w:val="nil"/>
                <w:left w:val="nil"/>
                <w:bottom w:val="nil"/>
                <w:right w:val="nil"/>
                <w:between w:val="nil"/>
              </w:pBdr>
              <w:spacing w:after="120"/>
              <w:jc w:val="both"/>
              <w:rPr>
                <w:rFonts w:ascii="Calibri" w:eastAsia="Calibri" w:hAnsi="Calibri" w:cs="Calibri"/>
                <w:color w:val="000000"/>
                <w:sz w:val="22"/>
                <w:szCs w:val="22"/>
              </w:rPr>
            </w:pPr>
            <w:r w:rsidRPr="000267FA">
              <w:rPr>
                <w:rFonts w:ascii="Calibri" w:eastAsia="Calibri" w:hAnsi="Calibri" w:cs="Calibri"/>
                <w:color w:val="000000"/>
                <w:sz w:val="22"/>
                <w:szCs w:val="22"/>
              </w:rPr>
              <w:t xml:space="preserve">Za Dalšího účastníka 1: </w:t>
            </w:r>
          </w:p>
          <w:p w14:paraId="4D6D62D9" w14:textId="77777777" w:rsidR="001F05EC" w:rsidRPr="000267FA" w:rsidRDefault="001F05EC">
            <w:pPr>
              <w:pBdr>
                <w:top w:val="nil"/>
                <w:left w:val="nil"/>
                <w:bottom w:val="nil"/>
                <w:right w:val="nil"/>
                <w:between w:val="nil"/>
              </w:pBdr>
              <w:spacing w:after="120"/>
              <w:jc w:val="both"/>
              <w:rPr>
                <w:rFonts w:ascii="Calibri" w:eastAsia="Calibri" w:hAnsi="Calibri" w:cs="Calibri"/>
                <w:color w:val="000000"/>
                <w:sz w:val="22"/>
                <w:szCs w:val="22"/>
              </w:rPr>
            </w:pPr>
          </w:p>
          <w:p w14:paraId="78760F12" w14:textId="7C80D564" w:rsidR="001F05EC" w:rsidRPr="000267FA" w:rsidRDefault="00942197">
            <w:pPr>
              <w:pBdr>
                <w:top w:val="nil"/>
                <w:left w:val="nil"/>
                <w:bottom w:val="nil"/>
                <w:right w:val="nil"/>
                <w:between w:val="nil"/>
              </w:pBdr>
              <w:spacing w:after="120"/>
              <w:jc w:val="both"/>
              <w:rPr>
                <w:rFonts w:ascii="Calibri" w:eastAsia="Calibri" w:hAnsi="Calibri" w:cs="Calibri"/>
                <w:color w:val="000000"/>
                <w:sz w:val="22"/>
                <w:szCs w:val="22"/>
              </w:rPr>
            </w:pPr>
            <w:r w:rsidRPr="000267FA">
              <w:rPr>
                <w:rFonts w:ascii="Calibri" w:eastAsia="Calibri" w:hAnsi="Calibri" w:cs="Calibri"/>
                <w:color w:val="000000"/>
                <w:sz w:val="22"/>
                <w:szCs w:val="22"/>
              </w:rPr>
              <w:t>...............................................</w:t>
            </w:r>
            <w:r w:rsidR="000267FA">
              <w:rPr>
                <w:rFonts w:ascii="Calibri" w:eastAsia="Calibri" w:hAnsi="Calibri" w:cs="Calibri"/>
                <w:color w:val="000000"/>
                <w:sz w:val="22"/>
                <w:szCs w:val="22"/>
              </w:rPr>
              <w:t>...............................</w:t>
            </w:r>
          </w:p>
        </w:tc>
        <w:tc>
          <w:tcPr>
            <w:tcW w:w="4606" w:type="dxa"/>
          </w:tcPr>
          <w:p w14:paraId="642D297C" w14:textId="77777777" w:rsidR="001F05EC" w:rsidRPr="000267FA" w:rsidRDefault="00942197">
            <w:pPr>
              <w:pBdr>
                <w:top w:val="nil"/>
                <w:left w:val="nil"/>
                <w:bottom w:val="nil"/>
                <w:right w:val="nil"/>
                <w:between w:val="nil"/>
              </w:pBdr>
              <w:spacing w:after="120"/>
              <w:jc w:val="both"/>
              <w:rPr>
                <w:rFonts w:ascii="Calibri" w:eastAsia="Calibri" w:hAnsi="Calibri" w:cs="Calibri"/>
                <w:color w:val="000000"/>
                <w:sz w:val="22"/>
                <w:szCs w:val="22"/>
              </w:rPr>
            </w:pPr>
            <w:r w:rsidRPr="000267FA">
              <w:rPr>
                <w:rFonts w:ascii="Calibri" w:eastAsia="Calibri" w:hAnsi="Calibri" w:cs="Calibri"/>
                <w:color w:val="000000"/>
                <w:sz w:val="22"/>
                <w:szCs w:val="22"/>
              </w:rPr>
              <w:t xml:space="preserve">Za Dalšího účastníka 2: </w:t>
            </w:r>
          </w:p>
          <w:p w14:paraId="339D754E" w14:textId="77777777" w:rsidR="001F05EC" w:rsidRPr="000267FA" w:rsidRDefault="001F05EC">
            <w:pPr>
              <w:pBdr>
                <w:top w:val="nil"/>
                <w:left w:val="nil"/>
                <w:bottom w:val="nil"/>
                <w:right w:val="nil"/>
                <w:between w:val="nil"/>
              </w:pBdr>
              <w:spacing w:after="120"/>
              <w:jc w:val="both"/>
              <w:rPr>
                <w:rFonts w:ascii="Calibri" w:eastAsia="Calibri" w:hAnsi="Calibri" w:cs="Calibri"/>
                <w:color w:val="000000"/>
                <w:sz w:val="22"/>
                <w:szCs w:val="22"/>
              </w:rPr>
            </w:pPr>
          </w:p>
          <w:p w14:paraId="3AAA0375" w14:textId="62FCB485" w:rsidR="001F05EC" w:rsidRPr="000267FA" w:rsidRDefault="00942197">
            <w:pPr>
              <w:pBdr>
                <w:top w:val="nil"/>
                <w:left w:val="nil"/>
                <w:bottom w:val="nil"/>
                <w:right w:val="nil"/>
                <w:between w:val="nil"/>
              </w:pBdr>
              <w:spacing w:after="120"/>
              <w:jc w:val="both"/>
              <w:rPr>
                <w:rFonts w:ascii="Calibri" w:eastAsia="Calibri" w:hAnsi="Calibri" w:cs="Calibri"/>
                <w:color w:val="000000"/>
                <w:sz w:val="22"/>
                <w:szCs w:val="22"/>
              </w:rPr>
            </w:pPr>
            <w:r w:rsidRPr="000267FA">
              <w:rPr>
                <w:rFonts w:ascii="Calibri" w:eastAsia="Calibri" w:hAnsi="Calibri" w:cs="Calibri"/>
                <w:color w:val="000000"/>
                <w:sz w:val="22"/>
                <w:szCs w:val="22"/>
              </w:rPr>
              <w:t>...............................................</w:t>
            </w:r>
            <w:r w:rsidR="000267FA">
              <w:rPr>
                <w:rFonts w:ascii="Calibri" w:eastAsia="Calibri" w:hAnsi="Calibri" w:cs="Calibri"/>
                <w:color w:val="000000"/>
                <w:sz w:val="22"/>
                <w:szCs w:val="22"/>
              </w:rPr>
              <w:t>...............................</w:t>
            </w:r>
          </w:p>
        </w:tc>
      </w:tr>
      <w:tr w:rsidR="001F05EC" w:rsidRPr="000267FA" w14:paraId="790FE26D" w14:textId="77777777" w:rsidTr="00A331BE">
        <w:tc>
          <w:tcPr>
            <w:tcW w:w="4606" w:type="dxa"/>
          </w:tcPr>
          <w:p w14:paraId="48D5F178" w14:textId="77777777" w:rsidR="001F05EC" w:rsidRPr="000267FA" w:rsidRDefault="00942197">
            <w:pPr>
              <w:tabs>
                <w:tab w:val="left" w:pos="1620"/>
              </w:tabs>
              <w:jc w:val="center"/>
              <w:rPr>
                <w:rFonts w:ascii="Calibri" w:eastAsia="Calibri" w:hAnsi="Calibri" w:cs="Calibri"/>
                <w:color w:val="000000"/>
                <w:sz w:val="22"/>
                <w:szCs w:val="22"/>
              </w:rPr>
            </w:pPr>
            <w:r w:rsidRPr="00285F0E">
              <w:rPr>
                <w:rFonts w:ascii="Calibri" w:eastAsia="Calibri" w:hAnsi="Calibri" w:cs="Calibri"/>
                <w:sz w:val="22"/>
                <w:szCs w:val="22"/>
                <w:highlight w:val="black"/>
              </w:rPr>
              <w:t>Ing. Richard Sysala</w:t>
            </w:r>
          </w:p>
        </w:tc>
        <w:tc>
          <w:tcPr>
            <w:tcW w:w="4606" w:type="dxa"/>
          </w:tcPr>
          <w:p w14:paraId="529D5698" w14:textId="6BAFF047" w:rsidR="001F05EC" w:rsidRPr="000267FA" w:rsidRDefault="00283DC5" w:rsidP="00283DC5">
            <w:pPr>
              <w:pBdr>
                <w:top w:val="nil"/>
                <w:left w:val="nil"/>
                <w:bottom w:val="nil"/>
                <w:right w:val="nil"/>
                <w:between w:val="nil"/>
              </w:pBdr>
              <w:spacing w:after="120"/>
              <w:jc w:val="center"/>
              <w:rPr>
                <w:rFonts w:ascii="Calibri" w:eastAsia="Calibri" w:hAnsi="Calibri" w:cs="Calibri"/>
                <w:color w:val="000000"/>
                <w:sz w:val="22"/>
                <w:szCs w:val="22"/>
              </w:rPr>
            </w:pPr>
            <w:r w:rsidRPr="00285F0E">
              <w:rPr>
                <w:rFonts w:ascii="Calibri" w:eastAsia="Calibri" w:hAnsi="Calibri" w:cs="Calibri"/>
                <w:color w:val="000000"/>
                <w:sz w:val="22"/>
                <w:szCs w:val="22"/>
                <w:highlight w:val="black"/>
              </w:rPr>
              <w:t>prof. RNDr. Václav Snášel, CSc.</w:t>
            </w:r>
          </w:p>
        </w:tc>
      </w:tr>
      <w:tr w:rsidR="001F05EC" w:rsidRPr="000267FA" w14:paraId="3B8A47F7" w14:textId="77777777" w:rsidTr="00A331BE">
        <w:tc>
          <w:tcPr>
            <w:tcW w:w="4606" w:type="dxa"/>
          </w:tcPr>
          <w:p w14:paraId="716E6E4C" w14:textId="77777777" w:rsidR="001F05EC" w:rsidRPr="000267FA" w:rsidRDefault="00942197">
            <w:pPr>
              <w:pBdr>
                <w:top w:val="nil"/>
                <w:left w:val="nil"/>
                <w:bottom w:val="nil"/>
                <w:right w:val="nil"/>
                <w:between w:val="nil"/>
              </w:pBdr>
              <w:spacing w:after="120"/>
              <w:jc w:val="center"/>
              <w:rPr>
                <w:rFonts w:ascii="Calibri" w:eastAsia="Calibri" w:hAnsi="Calibri" w:cs="Calibri"/>
                <w:color w:val="000000"/>
                <w:sz w:val="22"/>
                <w:szCs w:val="22"/>
              </w:rPr>
            </w:pPr>
            <w:r w:rsidRPr="000267FA">
              <w:rPr>
                <w:rFonts w:ascii="Calibri" w:eastAsia="Calibri" w:hAnsi="Calibri" w:cs="Calibri"/>
                <w:sz w:val="22"/>
                <w:szCs w:val="22"/>
              </w:rPr>
              <w:t>ředitel společnosti</w:t>
            </w:r>
            <w:r w:rsidRPr="000267FA">
              <w:rPr>
                <w:rFonts w:ascii="Calibri" w:eastAsia="Calibri" w:hAnsi="Calibri" w:cs="Calibri"/>
                <w:color w:val="000000"/>
                <w:sz w:val="22"/>
                <w:szCs w:val="22"/>
              </w:rPr>
              <w:t xml:space="preserve"> </w:t>
            </w:r>
          </w:p>
        </w:tc>
        <w:tc>
          <w:tcPr>
            <w:tcW w:w="4606" w:type="dxa"/>
          </w:tcPr>
          <w:p w14:paraId="348A5FCF" w14:textId="6CC93C10" w:rsidR="001F05EC" w:rsidRPr="000267FA" w:rsidRDefault="00283DC5" w:rsidP="00283DC5">
            <w:pPr>
              <w:pBdr>
                <w:top w:val="nil"/>
                <w:left w:val="nil"/>
                <w:bottom w:val="nil"/>
                <w:right w:val="nil"/>
                <w:between w:val="nil"/>
              </w:pBdr>
              <w:spacing w:after="120"/>
              <w:jc w:val="center"/>
              <w:rPr>
                <w:rFonts w:ascii="Calibri" w:eastAsia="Calibri" w:hAnsi="Calibri" w:cs="Calibri"/>
                <w:color w:val="000000"/>
                <w:sz w:val="22"/>
                <w:szCs w:val="22"/>
              </w:rPr>
            </w:pPr>
            <w:r w:rsidRPr="00283DC5">
              <w:rPr>
                <w:rFonts w:ascii="Calibri" w:eastAsia="Calibri" w:hAnsi="Calibri" w:cs="Calibri"/>
                <w:color w:val="000000"/>
                <w:sz w:val="22"/>
                <w:szCs w:val="22"/>
              </w:rPr>
              <w:t>rektor</w:t>
            </w:r>
          </w:p>
        </w:tc>
      </w:tr>
      <w:tr w:rsidR="001F05EC" w:rsidRPr="000267FA" w14:paraId="66F9EF3B" w14:textId="77777777" w:rsidTr="00A331BE">
        <w:trPr>
          <w:trHeight w:val="1395"/>
        </w:trPr>
        <w:tc>
          <w:tcPr>
            <w:tcW w:w="4606" w:type="dxa"/>
          </w:tcPr>
          <w:p w14:paraId="42F7984F" w14:textId="77777777" w:rsidR="001F05EC" w:rsidRPr="000267FA" w:rsidRDefault="00942197">
            <w:pPr>
              <w:pBdr>
                <w:top w:val="nil"/>
                <w:left w:val="nil"/>
                <w:bottom w:val="nil"/>
                <w:right w:val="nil"/>
                <w:between w:val="nil"/>
              </w:pBdr>
              <w:spacing w:after="120"/>
              <w:jc w:val="center"/>
              <w:rPr>
                <w:rFonts w:ascii="Calibri" w:eastAsia="Calibri" w:hAnsi="Calibri" w:cs="Calibri"/>
                <w:color w:val="000000"/>
                <w:sz w:val="22"/>
                <w:szCs w:val="22"/>
              </w:rPr>
            </w:pPr>
            <w:r w:rsidRPr="000267FA">
              <w:rPr>
                <w:rFonts w:ascii="Calibri" w:eastAsia="Calibri" w:hAnsi="Calibri" w:cs="Calibri"/>
                <w:color w:val="000000"/>
                <w:sz w:val="22"/>
                <w:szCs w:val="22"/>
              </w:rPr>
              <w:t>otisk razítka</w:t>
            </w:r>
          </w:p>
        </w:tc>
        <w:tc>
          <w:tcPr>
            <w:tcW w:w="4606" w:type="dxa"/>
          </w:tcPr>
          <w:p w14:paraId="2F9AF6C7" w14:textId="77777777" w:rsidR="001F05EC" w:rsidRPr="000267FA" w:rsidRDefault="00942197">
            <w:pPr>
              <w:pBdr>
                <w:top w:val="nil"/>
                <w:left w:val="nil"/>
                <w:bottom w:val="nil"/>
                <w:right w:val="nil"/>
                <w:between w:val="nil"/>
              </w:pBdr>
              <w:spacing w:after="120"/>
              <w:jc w:val="center"/>
              <w:rPr>
                <w:rFonts w:ascii="Calibri" w:eastAsia="Calibri" w:hAnsi="Calibri" w:cs="Calibri"/>
                <w:color w:val="000000"/>
                <w:sz w:val="22"/>
                <w:szCs w:val="22"/>
              </w:rPr>
            </w:pPr>
            <w:r w:rsidRPr="000267FA">
              <w:rPr>
                <w:rFonts w:ascii="Calibri" w:eastAsia="Calibri" w:hAnsi="Calibri" w:cs="Calibri"/>
                <w:color w:val="000000"/>
                <w:sz w:val="22"/>
                <w:szCs w:val="22"/>
              </w:rPr>
              <w:t>otisk razítka</w:t>
            </w:r>
          </w:p>
        </w:tc>
      </w:tr>
    </w:tbl>
    <w:p w14:paraId="1D5B9A74" w14:textId="77777777" w:rsidR="001F05EC" w:rsidRPr="000267FA" w:rsidRDefault="001F05EC">
      <w:pPr>
        <w:pBdr>
          <w:top w:val="nil"/>
          <w:left w:val="nil"/>
          <w:bottom w:val="nil"/>
          <w:right w:val="nil"/>
          <w:between w:val="nil"/>
        </w:pBdr>
        <w:spacing w:after="120"/>
        <w:jc w:val="both"/>
        <w:rPr>
          <w:rFonts w:ascii="Calibri" w:eastAsia="Calibri" w:hAnsi="Calibri" w:cs="Calibri"/>
          <w:color w:val="000000"/>
          <w:sz w:val="22"/>
          <w:szCs w:val="22"/>
        </w:rPr>
      </w:pPr>
    </w:p>
    <w:tbl>
      <w:tblPr>
        <w:tblStyle w:val="a1"/>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6"/>
        <w:gridCol w:w="4606"/>
      </w:tblGrid>
      <w:tr w:rsidR="001F05EC" w:rsidRPr="000267FA" w14:paraId="063C3CFD" w14:textId="77777777" w:rsidTr="00A331BE">
        <w:trPr>
          <w:trHeight w:val="212"/>
        </w:trPr>
        <w:tc>
          <w:tcPr>
            <w:tcW w:w="4606" w:type="dxa"/>
          </w:tcPr>
          <w:p w14:paraId="5E411CD2" w14:textId="77777777" w:rsidR="001F05EC" w:rsidRPr="000267FA" w:rsidRDefault="00942197">
            <w:pPr>
              <w:pBdr>
                <w:top w:val="nil"/>
                <w:left w:val="nil"/>
                <w:bottom w:val="nil"/>
                <w:right w:val="nil"/>
                <w:between w:val="nil"/>
              </w:pBdr>
              <w:spacing w:after="120"/>
              <w:jc w:val="both"/>
              <w:rPr>
                <w:rFonts w:ascii="Calibri" w:eastAsia="Calibri" w:hAnsi="Calibri" w:cs="Calibri"/>
                <w:color w:val="000000"/>
                <w:sz w:val="22"/>
                <w:szCs w:val="22"/>
              </w:rPr>
            </w:pPr>
            <w:r w:rsidRPr="000267FA">
              <w:rPr>
                <w:rFonts w:ascii="Calibri" w:eastAsia="Calibri" w:hAnsi="Calibri" w:cs="Calibri"/>
                <w:color w:val="000000"/>
                <w:sz w:val="22"/>
                <w:szCs w:val="22"/>
              </w:rPr>
              <w:t>V Brně, datum</w:t>
            </w:r>
          </w:p>
        </w:tc>
        <w:tc>
          <w:tcPr>
            <w:tcW w:w="4606" w:type="dxa"/>
          </w:tcPr>
          <w:p w14:paraId="02FB857A" w14:textId="77777777" w:rsidR="001F05EC" w:rsidRPr="000267FA" w:rsidRDefault="00942197">
            <w:pPr>
              <w:pBdr>
                <w:top w:val="nil"/>
                <w:left w:val="nil"/>
                <w:bottom w:val="nil"/>
                <w:right w:val="nil"/>
                <w:between w:val="nil"/>
              </w:pBdr>
              <w:spacing w:after="120"/>
              <w:jc w:val="both"/>
              <w:rPr>
                <w:rFonts w:ascii="Calibri" w:eastAsia="Calibri" w:hAnsi="Calibri" w:cs="Calibri"/>
                <w:color w:val="000000"/>
                <w:sz w:val="22"/>
                <w:szCs w:val="22"/>
              </w:rPr>
            </w:pPr>
            <w:r w:rsidRPr="000267FA">
              <w:rPr>
                <w:rFonts w:ascii="Calibri" w:eastAsia="Calibri" w:hAnsi="Calibri" w:cs="Calibri"/>
                <w:color w:val="000000"/>
                <w:sz w:val="22"/>
                <w:szCs w:val="22"/>
              </w:rPr>
              <w:t>V Praze, datum</w:t>
            </w:r>
          </w:p>
        </w:tc>
      </w:tr>
      <w:tr w:rsidR="001F05EC" w:rsidRPr="000267FA" w14:paraId="19879715" w14:textId="77777777" w:rsidTr="00A331BE">
        <w:trPr>
          <w:trHeight w:val="1211"/>
        </w:trPr>
        <w:tc>
          <w:tcPr>
            <w:tcW w:w="4606" w:type="dxa"/>
          </w:tcPr>
          <w:p w14:paraId="4FFC7B12" w14:textId="77777777" w:rsidR="001F05EC" w:rsidRPr="000267FA" w:rsidRDefault="00942197">
            <w:pPr>
              <w:pBdr>
                <w:top w:val="nil"/>
                <w:left w:val="nil"/>
                <w:bottom w:val="nil"/>
                <w:right w:val="nil"/>
                <w:between w:val="nil"/>
              </w:pBdr>
              <w:spacing w:after="120"/>
              <w:jc w:val="both"/>
              <w:rPr>
                <w:rFonts w:ascii="Calibri" w:eastAsia="Calibri" w:hAnsi="Calibri" w:cs="Calibri"/>
                <w:color w:val="000000"/>
                <w:sz w:val="22"/>
                <w:szCs w:val="22"/>
              </w:rPr>
            </w:pPr>
            <w:r w:rsidRPr="000267FA">
              <w:rPr>
                <w:rFonts w:ascii="Calibri" w:eastAsia="Calibri" w:hAnsi="Calibri" w:cs="Calibri"/>
                <w:color w:val="000000"/>
                <w:sz w:val="22"/>
                <w:szCs w:val="22"/>
              </w:rPr>
              <w:t xml:space="preserve">Za Dalšího účastníka 3: </w:t>
            </w:r>
          </w:p>
          <w:p w14:paraId="240A451E" w14:textId="77777777" w:rsidR="001F05EC" w:rsidRPr="000267FA" w:rsidRDefault="001F05EC">
            <w:pPr>
              <w:pBdr>
                <w:top w:val="nil"/>
                <w:left w:val="nil"/>
                <w:bottom w:val="nil"/>
                <w:right w:val="nil"/>
                <w:between w:val="nil"/>
              </w:pBdr>
              <w:spacing w:after="120"/>
              <w:jc w:val="both"/>
              <w:rPr>
                <w:rFonts w:ascii="Calibri" w:eastAsia="Calibri" w:hAnsi="Calibri" w:cs="Calibri"/>
                <w:color w:val="000000"/>
                <w:sz w:val="22"/>
                <w:szCs w:val="22"/>
              </w:rPr>
            </w:pPr>
          </w:p>
          <w:p w14:paraId="390A4B18" w14:textId="6AA7F8CD" w:rsidR="001F05EC" w:rsidRPr="000267FA" w:rsidRDefault="00942197">
            <w:pPr>
              <w:pBdr>
                <w:top w:val="nil"/>
                <w:left w:val="nil"/>
                <w:bottom w:val="nil"/>
                <w:right w:val="nil"/>
                <w:between w:val="nil"/>
              </w:pBdr>
              <w:spacing w:after="120"/>
              <w:jc w:val="both"/>
              <w:rPr>
                <w:rFonts w:ascii="Calibri" w:eastAsia="Calibri" w:hAnsi="Calibri" w:cs="Calibri"/>
                <w:color w:val="000000"/>
                <w:sz w:val="22"/>
                <w:szCs w:val="22"/>
              </w:rPr>
            </w:pPr>
            <w:r w:rsidRPr="000267FA">
              <w:rPr>
                <w:rFonts w:ascii="Calibri" w:eastAsia="Calibri" w:hAnsi="Calibri" w:cs="Calibri"/>
                <w:color w:val="000000"/>
                <w:sz w:val="22"/>
                <w:szCs w:val="22"/>
              </w:rPr>
              <w:t>...............................................</w:t>
            </w:r>
            <w:r w:rsidR="000267FA">
              <w:rPr>
                <w:rFonts w:ascii="Calibri" w:eastAsia="Calibri" w:hAnsi="Calibri" w:cs="Calibri"/>
                <w:color w:val="000000"/>
                <w:sz w:val="22"/>
                <w:szCs w:val="22"/>
              </w:rPr>
              <w:t>...............................</w:t>
            </w:r>
          </w:p>
        </w:tc>
        <w:tc>
          <w:tcPr>
            <w:tcW w:w="4606" w:type="dxa"/>
          </w:tcPr>
          <w:p w14:paraId="5AEF9E3A" w14:textId="77777777" w:rsidR="001F05EC" w:rsidRPr="000267FA" w:rsidRDefault="00942197">
            <w:pPr>
              <w:pBdr>
                <w:top w:val="nil"/>
                <w:left w:val="nil"/>
                <w:bottom w:val="nil"/>
                <w:right w:val="nil"/>
                <w:between w:val="nil"/>
              </w:pBdr>
              <w:spacing w:after="120"/>
              <w:jc w:val="both"/>
              <w:rPr>
                <w:rFonts w:ascii="Calibri" w:eastAsia="Calibri" w:hAnsi="Calibri" w:cs="Calibri"/>
                <w:color w:val="000000"/>
                <w:sz w:val="22"/>
                <w:szCs w:val="22"/>
              </w:rPr>
            </w:pPr>
            <w:r w:rsidRPr="000267FA">
              <w:rPr>
                <w:rFonts w:ascii="Calibri" w:eastAsia="Calibri" w:hAnsi="Calibri" w:cs="Calibri"/>
                <w:color w:val="000000"/>
                <w:sz w:val="22"/>
                <w:szCs w:val="22"/>
              </w:rPr>
              <w:t xml:space="preserve">Za Dalšího účastníka 4: </w:t>
            </w:r>
          </w:p>
          <w:p w14:paraId="3595EDFD" w14:textId="77777777" w:rsidR="001F05EC" w:rsidRPr="000267FA" w:rsidRDefault="001F05EC">
            <w:pPr>
              <w:pBdr>
                <w:top w:val="nil"/>
                <w:left w:val="nil"/>
                <w:bottom w:val="nil"/>
                <w:right w:val="nil"/>
                <w:between w:val="nil"/>
              </w:pBdr>
              <w:spacing w:after="120"/>
              <w:jc w:val="both"/>
              <w:rPr>
                <w:rFonts w:ascii="Calibri" w:eastAsia="Calibri" w:hAnsi="Calibri" w:cs="Calibri"/>
                <w:color w:val="000000"/>
                <w:sz w:val="22"/>
                <w:szCs w:val="22"/>
              </w:rPr>
            </w:pPr>
          </w:p>
          <w:p w14:paraId="53D7D15C" w14:textId="3E9A56CC" w:rsidR="001F05EC" w:rsidRPr="000267FA" w:rsidRDefault="00942197">
            <w:pPr>
              <w:pBdr>
                <w:top w:val="nil"/>
                <w:left w:val="nil"/>
                <w:bottom w:val="nil"/>
                <w:right w:val="nil"/>
                <w:between w:val="nil"/>
              </w:pBdr>
              <w:spacing w:after="120"/>
              <w:jc w:val="both"/>
              <w:rPr>
                <w:rFonts w:ascii="Calibri" w:eastAsia="Calibri" w:hAnsi="Calibri" w:cs="Calibri"/>
                <w:color w:val="000000"/>
                <w:sz w:val="22"/>
                <w:szCs w:val="22"/>
              </w:rPr>
            </w:pPr>
            <w:r w:rsidRPr="000267FA">
              <w:rPr>
                <w:rFonts w:ascii="Calibri" w:eastAsia="Calibri" w:hAnsi="Calibri" w:cs="Calibri"/>
                <w:color w:val="000000"/>
                <w:sz w:val="22"/>
                <w:szCs w:val="22"/>
              </w:rPr>
              <w:t>...............................................</w:t>
            </w:r>
            <w:r w:rsidR="000267FA">
              <w:rPr>
                <w:rFonts w:ascii="Calibri" w:eastAsia="Calibri" w:hAnsi="Calibri" w:cs="Calibri"/>
                <w:color w:val="000000"/>
                <w:sz w:val="22"/>
                <w:szCs w:val="22"/>
              </w:rPr>
              <w:t>...............................</w:t>
            </w:r>
          </w:p>
        </w:tc>
      </w:tr>
      <w:tr w:rsidR="001F05EC" w:rsidRPr="000267FA" w14:paraId="75E0E75C" w14:textId="77777777" w:rsidTr="00A331BE">
        <w:tc>
          <w:tcPr>
            <w:tcW w:w="4606" w:type="dxa"/>
          </w:tcPr>
          <w:p w14:paraId="01BBC03F" w14:textId="77777777" w:rsidR="001F05EC" w:rsidRPr="000267FA" w:rsidRDefault="00942197">
            <w:pPr>
              <w:pBdr>
                <w:top w:val="nil"/>
                <w:left w:val="nil"/>
                <w:bottom w:val="nil"/>
                <w:right w:val="nil"/>
                <w:between w:val="nil"/>
              </w:pBdr>
              <w:spacing w:after="120"/>
              <w:jc w:val="center"/>
              <w:rPr>
                <w:rFonts w:ascii="Calibri" w:eastAsia="Calibri" w:hAnsi="Calibri" w:cs="Calibri"/>
                <w:color w:val="000000"/>
                <w:sz w:val="22"/>
                <w:szCs w:val="22"/>
              </w:rPr>
            </w:pPr>
            <w:r w:rsidRPr="00285F0E">
              <w:rPr>
                <w:rFonts w:ascii="Calibri" w:eastAsia="Calibri" w:hAnsi="Calibri" w:cs="Calibri"/>
                <w:color w:val="000000"/>
                <w:sz w:val="22"/>
                <w:szCs w:val="22"/>
                <w:highlight w:val="black"/>
              </w:rPr>
              <w:t>Ing. Jindřich Frič, Ph.D.</w:t>
            </w:r>
            <w:r w:rsidRPr="000267FA">
              <w:rPr>
                <w:rFonts w:ascii="Calibri" w:eastAsia="Calibri" w:hAnsi="Calibri" w:cs="Calibri"/>
                <w:color w:val="000000"/>
                <w:sz w:val="22"/>
                <w:szCs w:val="22"/>
              </w:rPr>
              <w:t xml:space="preserve"> </w:t>
            </w:r>
          </w:p>
        </w:tc>
        <w:tc>
          <w:tcPr>
            <w:tcW w:w="4606" w:type="dxa"/>
          </w:tcPr>
          <w:p w14:paraId="1ACAEC88" w14:textId="77777777" w:rsidR="001F05EC" w:rsidRPr="000267FA" w:rsidRDefault="00942197">
            <w:pPr>
              <w:pBdr>
                <w:top w:val="nil"/>
                <w:left w:val="nil"/>
                <w:bottom w:val="nil"/>
                <w:right w:val="nil"/>
                <w:between w:val="nil"/>
              </w:pBdr>
              <w:spacing w:after="120"/>
              <w:jc w:val="center"/>
              <w:rPr>
                <w:rFonts w:ascii="Calibri" w:eastAsia="Calibri" w:hAnsi="Calibri" w:cs="Calibri"/>
                <w:color w:val="000000"/>
                <w:sz w:val="22"/>
                <w:szCs w:val="22"/>
              </w:rPr>
            </w:pPr>
            <w:r w:rsidRPr="00285F0E">
              <w:rPr>
                <w:rFonts w:ascii="Calibri" w:eastAsia="Calibri" w:hAnsi="Calibri" w:cs="Calibri"/>
                <w:color w:val="000000"/>
                <w:sz w:val="22"/>
                <w:szCs w:val="22"/>
                <w:highlight w:val="black"/>
              </w:rPr>
              <w:t>Ing. Tomáš Duša, Ph.D.</w:t>
            </w:r>
          </w:p>
        </w:tc>
      </w:tr>
      <w:tr w:rsidR="001F05EC" w:rsidRPr="000267FA" w14:paraId="24E9B926" w14:textId="77777777" w:rsidTr="00A331BE">
        <w:tc>
          <w:tcPr>
            <w:tcW w:w="4606" w:type="dxa"/>
          </w:tcPr>
          <w:p w14:paraId="5018AFFA" w14:textId="77777777" w:rsidR="001F05EC" w:rsidRPr="000267FA" w:rsidRDefault="00942197">
            <w:pPr>
              <w:pBdr>
                <w:top w:val="nil"/>
                <w:left w:val="nil"/>
                <w:bottom w:val="nil"/>
                <w:right w:val="nil"/>
                <w:between w:val="nil"/>
              </w:pBdr>
              <w:spacing w:after="120"/>
              <w:jc w:val="center"/>
              <w:rPr>
                <w:rFonts w:ascii="Calibri" w:eastAsia="Calibri" w:hAnsi="Calibri" w:cs="Calibri"/>
                <w:color w:val="000000"/>
                <w:sz w:val="22"/>
                <w:szCs w:val="22"/>
              </w:rPr>
            </w:pPr>
            <w:r w:rsidRPr="000267FA">
              <w:rPr>
                <w:rFonts w:ascii="Calibri" w:eastAsia="Calibri" w:hAnsi="Calibri" w:cs="Calibri"/>
                <w:color w:val="000000"/>
                <w:sz w:val="22"/>
                <w:szCs w:val="22"/>
              </w:rPr>
              <w:t xml:space="preserve">ředitel instituce </w:t>
            </w:r>
          </w:p>
        </w:tc>
        <w:tc>
          <w:tcPr>
            <w:tcW w:w="4606" w:type="dxa"/>
          </w:tcPr>
          <w:p w14:paraId="5E23F7E3" w14:textId="77777777" w:rsidR="001F05EC" w:rsidRPr="000267FA" w:rsidRDefault="00942197">
            <w:pPr>
              <w:pBdr>
                <w:top w:val="nil"/>
                <w:left w:val="nil"/>
                <w:bottom w:val="nil"/>
                <w:right w:val="nil"/>
                <w:between w:val="nil"/>
              </w:pBdr>
              <w:spacing w:after="120"/>
              <w:jc w:val="center"/>
              <w:rPr>
                <w:rFonts w:ascii="Calibri" w:eastAsia="Calibri" w:hAnsi="Calibri" w:cs="Calibri"/>
                <w:color w:val="000000"/>
                <w:sz w:val="22"/>
                <w:szCs w:val="22"/>
              </w:rPr>
            </w:pPr>
            <w:r w:rsidRPr="000267FA">
              <w:rPr>
                <w:rFonts w:ascii="Calibri" w:eastAsia="Calibri" w:hAnsi="Calibri" w:cs="Calibri"/>
                <w:color w:val="000000"/>
                <w:sz w:val="22"/>
                <w:szCs w:val="22"/>
              </w:rPr>
              <w:t xml:space="preserve">ředitel </w:t>
            </w:r>
          </w:p>
        </w:tc>
      </w:tr>
      <w:tr w:rsidR="001F05EC" w14:paraId="0B7D504E" w14:textId="77777777" w:rsidTr="00A331BE">
        <w:trPr>
          <w:trHeight w:val="1395"/>
        </w:trPr>
        <w:tc>
          <w:tcPr>
            <w:tcW w:w="4606" w:type="dxa"/>
          </w:tcPr>
          <w:p w14:paraId="3570C00C" w14:textId="77777777" w:rsidR="001F05EC" w:rsidRPr="000267FA" w:rsidRDefault="00942197">
            <w:pPr>
              <w:pBdr>
                <w:top w:val="nil"/>
                <w:left w:val="nil"/>
                <w:bottom w:val="nil"/>
                <w:right w:val="nil"/>
                <w:between w:val="nil"/>
              </w:pBdr>
              <w:spacing w:after="120"/>
              <w:jc w:val="center"/>
              <w:rPr>
                <w:rFonts w:ascii="Calibri" w:eastAsia="Calibri" w:hAnsi="Calibri" w:cs="Calibri"/>
                <w:color w:val="000000"/>
                <w:sz w:val="22"/>
                <w:szCs w:val="22"/>
              </w:rPr>
            </w:pPr>
            <w:r w:rsidRPr="000267FA">
              <w:rPr>
                <w:rFonts w:ascii="Calibri" w:eastAsia="Calibri" w:hAnsi="Calibri" w:cs="Calibri"/>
                <w:color w:val="000000"/>
                <w:sz w:val="22"/>
                <w:szCs w:val="22"/>
              </w:rPr>
              <w:t>otisk razítka</w:t>
            </w:r>
          </w:p>
        </w:tc>
        <w:tc>
          <w:tcPr>
            <w:tcW w:w="4606" w:type="dxa"/>
          </w:tcPr>
          <w:p w14:paraId="41844CA6" w14:textId="77777777" w:rsidR="001F05EC" w:rsidRPr="000267FA" w:rsidRDefault="00942197">
            <w:pPr>
              <w:pBdr>
                <w:top w:val="nil"/>
                <w:left w:val="nil"/>
                <w:bottom w:val="nil"/>
                <w:right w:val="nil"/>
                <w:between w:val="nil"/>
              </w:pBdr>
              <w:spacing w:after="120"/>
              <w:jc w:val="center"/>
              <w:rPr>
                <w:rFonts w:ascii="Calibri" w:eastAsia="Calibri" w:hAnsi="Calibri" w:cs="Calibri"/>
                <w:color w:val="000000"/>
                <w:sz w:val="22"/>
                <w:szCs w:val="22"/>
              </w:rPr>
            </w:pPr>
            <w:r w:rsidRPr="000267FA">
              <w:rPr>
                <w:rFonts w:ascii="Calibri" w:eastAsia="Calibri" w:hAnsi="Calibri" w:cs="Calibri"/>
                <w:color w:val="000000"/>
                <w:sz w:val="22"/>
                <w:szCs w:val="22"/>
              </w:rPr>
              <w:t>otisk razítka</w:t>
            </w:r>
          </w:p>
        </w:tc>
      </w:tr>
    </w:tbl>
    <w:p w14:paraId="617E6533" w14:textId="77777777" w:rsidR="001F05EC" w:rsidRDefault="001F05EC">
      <w:pPr>
        <w:pBdr>
          <w:top w:val="nil"/>
          <w:left w:val="nil"/>
          <w:bottom w:val="nil"/>
          <w:right w:val="nil"/>
          <w:between w:val="nil"/>
        </w:pBdr>
        <w:spacing w:after="120"/>
        <w:jc w:val="both"/>
        <w:rPr>
          <w:rFonts w:ascii="Calibri" w:eastAsia="Calibri" w:hAnsi="Calibri" w:cs="Calibri"/>
          <w:color w:val="000000"/>
          <w:sz w:val="22"/>
          <w:szCs w:val="22"/>
        </w:rPr>
      </w:pPr>
    </w:p>
    <w:sectPr w:rsidR="001F05EC">
      <w:headerReference w:type="default" r:id="rId9"/>
      <w:footerReference w:type="even" r:id="rId10"/>
      <w:footerReference w:type="default" r:id="rId11"/>
      <w:footerReference w:type="first" r:id="rId12"/>
      <w:pgSz w:w="11906" w:h="16838"/>
      <w:pgMar w:top="1135" w:right="1417" w:bottom="1276" w:left="1417" w:header="708" w:footer="413"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44E44" w14:textId="77777777" w:rsidR="00395AF7" w:rsidRDefault="00395AF7">
      <w:r>
        <w:separator/>
      </w:r>
    </w:p>
  </w:endnote>
  <w:endnote w:type="continuationSeparator" w:id="0">
    <w:p w14:paraId="1B84FB4F" w14:textId="77777777" w:rsidR="00395AF7" w:rsidRDefault="00395AF7">
      <w:r>
        <w:continuationSeparator/>
      </w:r>
    </w:p>
  </w:endnote>
  <w:endnote w:type="continuationNotice" w:id="1">
    <w:p w14:paraId="24FE0759" w14:textId="77777777" w:rsidR="00395AF7" w:rsidRDefault="00395A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D3D74" w14:textId="77777777" w:rsidR="001F05EC" w:rsidRDefault="00942197">
    <w:pPr>
      <w:pBdr>
        <w:top w:val="nil"/>
        <w:left w:val="nil"/>
        <w:bottom w:val="nil"/>
        <w:right w:val="nil"/>
        <w:between w:val="nil"/>
      </w:pBdr>
      <w:tabs>
        <w:tab w:val="center" w:pos="4536"/>
        <w:tab w:val="right" w:pos="9072"/>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362B6282" w14:textId="77777777" w:rsidR="001F05EC" w:rsidRDefault="001F05EC">
    <w:pPr>
      <w:pBdr>
        <w:top w:val="nil"/>
        <w:left w:val="nil"/>
        <w:bottom w:val="nil"/>
        <w:right w:val="nil"/>
        <w:between w:val="nil"/>
      </w:pBdr>
      <w:tabs>
        <w:tab w:val="center" w:pos="4536"/>
        <w:tab w:val="right" w:pos="9072"/>
      </w:tabs>
      <w:rPr>
        <w:color w:val="000000"/>
        <w:sz w:val="24"/>
        <w:szCs w:val="24"/>
      </w:rPr>
    </w:pPr>
  </w:p>
  <w:p w14:paraId="396EE720" w14:textId="77777777" w:rsidR="001F05EC" w:rsidRDefault="001F05EC">
    <w:pPr>
      <w:pBdr>
        <w:top w:val="nil"/>
        <w:left w:val="nil"/>
        <w:bottom w:val="nil"/>
        <w:right w:val="nil"/>
        <w:between w:val="nil"/>
      </w:pBdr>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4F5CF" w14:textId="4D24E4CE" w:rsidR="001F05EC" w:rsidRDefault="00942197">
    <w:pPr>
      <w:pBdr>
        <w:top w:val="nil"/>
        <w:left w:val="nil"/>
        <w:bottom w:val="nil"/>
        <w:right w:val="nil"/>
        <w:between w:val="nil"/>
      </w:pBdr>
      <w:tabs>
        <w:tab w:val="center" w:pos="4536"/>
        <w:tab w:val="right" w:pos="9072"/>
      </w:tabs>
      <w:jc w:val="right"/>
      <w:rPr>
        <w:rFonts w:ascii="Calibri" w:eastAsia="Calibri" w:hAnsi="Calibri" w:cs="Calibri"/>
        <w:color w:val="000000"/>
        <w:sz w:val="22"/>
        <w:szCs w:val="22"/>
      </w:rPr>
    </w:pPr>
    <w:r>
      <w:rPr>
        <w:rFonts w:ascii="Calibri" w:eastAsia="Calibri" w:hAnsi="Calibri" w:cs="Calibri"/>
        <w:color w:val="000000"/>
        <w:sz w:val="22"/>
        <w:szCs w:val="22"/>
      </w:rPr>
      <w:t xml:space="preserve">Strana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0C4A0C">
      <w:rPr>
        <w:rFonts w:ascii="Calibri" w:eastAsia="Calibri" w:hAnsi="Calibri" w:cs="Calibri"/>
        <w:noProof/>
        <w:color w:val="000000"/>
        <w:sz w:val="22"/>
        <w:szCs w:val="22"/>
      </w:rPr>
      <w:t>13</w:t>
    </w:r>
    <w:r>
      <w:rPr>
        <w:rFonts w:ascii="Calibri" w:eastAsia="Calibri" w:hAnsi="Calibri" w:cs="Calibri"/>
        <w:color w:val="000000"/>
        <w:sz w:val="22"/>
        <w:szCs w:val="22"/>
      </w:rPr>
      <w:fldChar w:fldCharType="end"/>
    </w:r>
    <w:r>
      <w:rPr>
        <w:rFonts w:ascii="Calibri" w:eastAsia="Calibri" w:hAnsi="Calibri" w:cs="Calibri"/>
        <w:color w:val="000000"/>
        <w:sz w:val="22"/>
        <w:szCs w:val="22"/>
      </w:rPr>
      <w:t>/1</w:t>
    </w:r>
    <w:r w:rsidR="004F0B8E">
      <w:rPr>
        <w:rFonts w:ascii="Calibri" w:eastAsia="Calibri" w:hAnsi="Calibri" w:cs="Calibri"/>
        <w:color w:val="000000"/>
        <w:sz w:val="22"/>
        <w:szCs w:val="22"/>
      </w:rPr>
      <w:t>3</w:t>
    </w:r>
  </w:p>
  <w:p w14:paraId="1986F984" w14:textId="77777777" w:rsidR="001F05EC" w:rsidRDefault="001F05EC">
    <w:pPr>
      <w:pBdr>
        <w:top w:val="nil"/>
        <w:left w:val="nil"/>
        <w:bottom w:val="nil"/>
        <w:right w:val="nil"/>
        <w:between w:val="nil"/>
      </w:pBdr>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C798D" w14:textId="2F4E2197" w:rsidR="001F05EC" w:rsidRDefault="00942197">
    <w:pPr>
      <w:pBdr>
        <w:top w:val="nil"/>
        <w:left w:val="nil"/>
        <w:bottom w:val="nil"/>
        <w:right w:val="nil"/>
        <w:between w:val="nil"/>
      </w:pBdr>
      <w:tabs>
        <w:tab w:val="center" w:pos="4536"/>
        <w:tab w:val="right" w:pos="9072"/>
      </w:tabs>
      <w:jc w:val="right"/>
      <w:rPr>
        <w:rFonts w:ascii="Calibri" w:eastAsia="Calibri" w:hAnsi="Calibri" w:cs="Calibri"/>
        <w:color w:val="000000"/>
        <w:sz w:val="22"/>
        <w:szCs w:val="22"/>
      </w:rPr>
    </w:pPr>
    <w:r>
      <w:rPr>
        <w:rFonts w:ascii="Calibri" w:eastAsia="Calibri" w:hAnsi="Calibri" w:cs="Calibri"/>
        <w:color w:val="000000"/>
        <w:sz w:val="22"/>
        <w:szCs w:val="22"/>
      </w:rPr>
      <w:t xml:space="preserve">Strana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0C4A0C">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r>
      <w:rPr>
        <w:rFonts w:ascii="Calibri" w:eastAsia="Calibri" w:hAnsi="Calibri" w:cs="Calibri"/>
        <w:color w:val="000000"/>
        <w:sz w:val="22"/>
        <w:szCs w:val="22"/>
      </w:rPr>
      <w:t>/12</w:t>
    </w:r>
  </w:p>
  <w:p w14:paraId="366FF0BD" w14:textId="77777777" w:rsidR="001F05EC" w:rsidRDefault="001F05EC">
    <w:pPr>
      <w:pBdr>
        <w:top w:val="nil"/>
        <w:left w:val="nil"/>
        <w:bottom w:val="nil"/>
        <w:right w:val="nil"/>
        <w:between w:val="nil"/>
      </w:pBdr>
      <w:tabs>
        <w:tab w:val="center" w:pos="4536"/>
        <w:tab w:val="right" w:pos="9072"/>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70049" w14:textId="77777777" w:rsidR="00395AF7" w:rsidRDefault="00395AF7">
      <w:r>
        <w:separator/>
      </w:r>
    </w:p>
  </w:footnote>
  <w:footnote w:type="continuationSeparator" w:id="0">
    <w:p w14:paraId="14E70699" w14:textId="77777777" w:rsidR="00395AF7" w:rsidRDefault="00395AF7">
      <w:r>
        <w:continuationSeparator/>
      </w:r>
    </w:p>
  </w:footnote>
  <w:footnote w:type="continuationNotice" w:id="1">
    <w:p w14:paraId="32CC8EBA" w14:textId="77777777" w:rsidR="00395AF7" w:rsidRDefault="00395AF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78AA9" w14:textId="77777777" w:rsidR="00205C6C" w:rsidRDefault="00205C6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A1B3E"/>
    <w:multiLevelType w:val="multilevel"/>
    <w:tmpl w:val="C28062E6"/>
    <w:lvl w:ilvl="0">
      <w:start w:val="7"/>
      <w:numFmt w:val="decimal"/>
      <w:lvlText w:val="%1"/>
      <w:lvlJc w:val="left"/>
      <w:pPr>
        <w:ind w:left="360" w:hanging="360"/>
      </w:pPr>
      <w:rPr>
        <w:vertAlign w:val="baseline"/>
      </w:rPr>
    </w:lvl>
    <w:lvl w:ilvl="1">
      <w:start w:val="6"/>
      <w:numFmt w:val="decimal"/>
      <w:lvlText w:val="8.%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1" w15:restartNumberingAfterBreak="0">
    <w:nsid w:val="123229AD"/>
    <w:multiLevelType w:val="multilevel"/>
    <w:tmpl w:val="0B925530"/>
    <w:lvl w:ilvl="0">
      <w:start w:val="1"/>
      <w:numFmt w:val="bullet"/>
      <w:lvlText w:val="▪"/>
      <w:lvlJc w:val="left"/>
      <w:pPr>
        <w:ind w:left="1069" w:hanging="360"/>
      </w:pPr>
      <w:rPr>
        <w:rFonts w:ascii="Noto Sans Symbols" w:eastAsia="Noto Sans Symbols" w:hAnsi="Noto Sans Symbols" w:cs="Noto Sans Symbols"/>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2" w15:restartNumberingAfterBreak="0">
    <w:nsid w:val="14900CFB"/>
    <w:multiLevelType w:val="multilevel"/>
    <w:tmpl w:val="6AF25566"/>
    <w:lvl w:ilvl="0">
      <w:start w:val="1"/>
      <w:numFmt w:val="bullet"/>
      <w:lvlText w:val="▪"/>
      <w:lvlJc w:val="left"/>
      <w:pPr>
        <w:ind w:left="1069" w:hanging="360"/>
      </w:pPr>
      <w:rPr>
        <w:rFonts w:ascii="Noto Sans Symbols" w:eastAsia="Noto Sans Symbols" w:hAnsi="Noto Sans Symbols" w:cs="Noto Sans Symbols"/>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3" w15:restartNumberingAfterBreak="0">
    <w:nsid w:val="1B6E7084"/>
    <w:multiLevelType w:val="multilevel"/>
    <w:tmpl w:val="941CA3EA"/>
    <w:lvl w:ilvl="0">
      <w:start w:val="1"/>
      <w:numFmt w:val="decimal"/>
      <w:lvlText w:val="11.%1 "/>
      <w:lvlJc w:val="left"/>
      <w:pPr>
        <w:ind w:left="927"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404680A"/>
    <w:multiLevelType w:val="multilevel"/>
    <w:tmpl w:val="35B81D24"/>
    <w:lvl w:ilvl="0">
      <w:start w:val="7"/>
      <w:numFmt w:val="decimal"/>
      <w:lvlText w:val="%1"/>
      <w:lvlJc w:val="left"/>
      <w:pPr>
        <w:ind w:left="360" w:hanging="360"/>
      </w:pPr>
      <w:rPr>
        <w:vertAlign w:val="baseline"/>
      </w:rPr>
    </w:lvl>
    <w:lvl w:ilvl="1">
      <w:start w:val="2"/>
      <w:numFmt w:val="decimal"/>
      <w:lvlText w:val="8.%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5" w15:restartNumberingAfterBreak="0">
    <w:nsid w:val="27982428"/>
    <w:multiLevelType w:val="multilevel"/>
    <w:tmpl w:val="988A4C3A"/>
    <w:lvl w:ilvl="0">
      <w:start w:val="1"/>
      <w:numFmt w:val="bullet"/>
      <w:lvlText w:val="▪"/>
      <w:lvlJc w:val="left"/>
      <w:pPr>
        <w:ind w:left="1263" w:hanging="360"/>
      </w:pPr>
      <w:rPr>
        <w:rFonts w:ascii="Noto Sans Symbols" w:eastAsia="Noto Sans Symbols" w:hAnsi="Noto Sans Symbols" w:cs="Noto Sans Symbols"/>
        <w:vertAlign w:val="baseline"/>
      </w:rPr>
    </w:lvl>
    <w:lvl w:ilvl="1">
      <w:start w:val="1"/>
      <w:numFmt w:val="bullet"/>
      <w:lvlText w:val="o"/>
      <w:lvlJc w:val="left"/>
      <w:pPr>
        <w:ind w:left="1983" w:hanging="360"/>
      </w:pPr>
      <w:rPr>
        <w:rFonts w:ascii="Courier New" w:eastAsia="Courier New" w:hAnsi="Courier New" w:cs="Courier New"/>
        <w:vertAlign w:val="baseline"/>
      </w:rPr>
    </w:lvl>
    <w:lvl w:ilvl="2">
      <w:start w:val="1"/>
      <w:numFmt w:val="bullet"/>
      <w:lvlText w:val="▪"/>
      <w:lvlJc w:val="left"/>
      <w:pPr>
        <w:ind w:left="2703" w:hanging="360"/>
      </w:pPr>
      <w:rPr>
        <w:rFonts w:ascii="Noto Sans Symbols" w:eastAsia="Noto Sans Symbols" w:hAnsi="Noto Sans Symbols" w:cs="Noto Sans Symbols"/>
        <w:vertAlign w:val="baseline"/>
      </w:rPr>
    </w:lvl>
    <w:lvl w:ilvl="3">
      <w:start w:val="1"/>
      <w:numFmt w:val="bullet"/>
      <w:lvlText w:val="●"/>
      <w:lvlJc w:val="left"/>
      <w:pPr>
        <w:ind w:left="3423" w:hanging="360"/>
      </w:pPr>
      <w:rPr>
        <w:rFonts w:ascii="Noto Sans Symbols" w:eastAsia="Noto Sans Symbols" w:hAnsi="Noto Sans Symbols" w:cs="Noto Sans Symbols"/>
        <w:vertAlign w:val="baseline"/>
      </w:rPr>
    </w:lvl>
    <w:lvl w:ilvl="4">
      <w:start w:val="1"/>
      <w:numFmt w:val="bullet"/>
      <w:lvlText w:val="o"/>
      <w:lvlJc w:val="left"/>
      <w:pPr>
        <w:ind w:left="4143" w:hanging="360"/>
      </w:pPr>
      <w:rPr>
        <w:rFonts w:ascii="Courier New" w:eastAsia="Courier New" w:hAnsi="Courier New" w:cs="Courier New"/>
        <w:vertAlign w:val="baseline"/>
      </w:rPr>
    </w:lvl>
    <w:lvl w:ilvl="5">
      <w:start w:val="1"/>
      <w:numFmt w:val="bullet"/>
      <w:lvlText w:val="▪"/>
      <w:lvlJc w:val="left"/>
      <w:pPr>
        <w:ind w:left="4863" w:hanging="360"/>
      </w:pPr>
      <w:rPr>
        <w:rFonts w:ascii="Noto Sans Symbols" w:eastAsia="Noto Sans Symbols" w:hAnsi="Noto Sans Symbols" w:cs="Noto Sans Symbols"/>
        <w:vertAlign w:val="baseline"/>
      </w:rPr>
    </w:lvl>
    <w:lvl w:ilvl="6">
      <w:start w:val="1"/>
      <w:numFmt w:val="bullet"/>
      <w:lvlText w:val="●"/>
      <w:lvlJc w:val="left"/>
      <w:pPr>
        <w:ind w:left="5583" w:hanging="360"/>
      </w:pPr>
      <w:rPr>
        <w:rFonts w:ascii="Noto Sans Symbols" w:eastAsia="Noto Sans Symbols" w:hAnsi="Noto Sans Symbols" w:cs="Noto Sans Symbols"/>
        <w:vertAlign w:val="baseline"/>
      </w:rPr>
    </w:lvl>
    <w:lvl w:ilvl="7">
      <w:start w:val="1"/>
      <w:numFmt w:val="bullet"/>
      <w:lvlText w:val="o"/>
      <w:lvlJc w:val="left"/>
      <w:pPr>
        <w:ind w:left="6303" w:hanging="360"/>
      </w:pPr>
      <w:rPr>
        <w:rFonts w:ascii="Courier New" w:eastAsia="Courier New" w:hAnsi="Courier New" w:cs="Courier New"/>
        <w:vertAlign w:val="baseline"/>
      </w:rPr>
    </w:lvl>
    <w:lvl w:ilvl="8">
      <w:start w:val="1"/>
      <w:numFmt w:val="bullet"/>
      <w:lvlText w:val="▪"/>
      <w:lvlJc w:val="left"/>
      <w:pPr>
        <w:ind w:left="7023" w:hanging="360"/>
      </w:pPr>
      <w:rPr>
        <w:rFonts w:ascii="Noto Sans Symbols" w:eastAsia="Noto Sans Symbols" w:hAnsi="Noto Sans Symbols" w:cs="Noto Sans Symbols"/>
        <w:vertAlign w:val="baseline"/>
      </w:rPr>
    </w:lvl>
  </w:abstractNum>
  <w:abstractNum w:abstractNumId="6" w15:restartNumberingAfterBreak="0">
    <w:nsid w:val="2D0B4CE9"/>
    <w:multiLevelType w:val="multilevel"/>
    <w:tmpl w:val="7950855A"/>
    <w:lvl w:ilvl="0">
      <w:start w:val="1"/>
      <w:numFmt w:val="decimal"/>
      <w:lvlText w:val="2.%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15:restartNumberingAfterBreak="0">
    <w:nsid w:val="2D7F29E2"/>
    <w:multiLevelType w:val="multilevel"/>
    <w:tmpl w:val="D8E69AC0"/>
    <w:lvl w:ilvl="0">
      <w:start w:val="1"/>
      <w:numFmt w:val="bullet"/>
      <w:lvlText w:val="▪"/>
      <w:lvlJc w:val="left"/>
      <w:pPr>
        <w:ind w:left="1260" w:hanging="360"/>
      </w:pPr>
      <w:rPr>
        <w:rFonts w:ascii="Noto Sans Symbols" w:eastAsia="Noto Sans Symbols" w:hAnsi="Noto Sans Symbols" w:cs="Noto Sans Symbols"/>
        <w:vertAlign w:val="baseline"/>
      </w:rPr>
    </w:lvl>
    <w:lvl w:ilvl="1">
      <w:start w:val="1"/>
      <w:numFmt w:val="bullet"/>
      <w:lvlText w:val="o"/>
      <w:lvlJc w:val="left"/>
      <w:pPr>
        <w:ind w:left="1980" w:hanging="360"/>
      </w:pPr>
      <w:rPr>
        <w:rFonts w:ascii="Courier New" w:eastAsia="Courier New" w:hAnsi="Courier New" w:cs="Courier New"/>
        <w:vertAlign w:val="baseline"/>
      </w:rPr>
    </w:lvl>
    <w:lvl w:ilvl="2">
      <w:start w:val="1"/>
      <w:numFmt w:val="bullet"/>
      <w:lvlText w:val="▪"/>
      <w:lvlJc w:val="left"/>
      <w:pPr>
        <w:ind w:left="2700" w:hanging="360"/>
      </w:pPr>
      <w:rPr>
        <w:rFonts w:ascii="Noto Sans Symbols" w:eastAsia="Noto Sans Symbols" w:hAnsi="Noto Sans Symbols" w:cs="Noto Sans Symbols"/>
        <w:vertAlign w:val="baseline"/>
      </w:rPr>
    </w:lvl>
    <w:lvl w:ilvl="3">
      <w:start w:val="1"/>
      <w:numFmt w:val="bullet"/>
      <w:lvlText w:val="●"/>
      <w:lvlJc w:val="left"/>
      <w:pPr>
        <w:ind w:left="3420" w:hanging="360"/>
      </w:pPr>
      <w:rPr>
        <w:rFonts w:ascii="Noto Sans Symbols" w:eastAsia="Noto Sans Symbols" w:hAnsi="Noto Sans Symbols" w:cs="Noto Sans Symbols"/>
        <w:vertAlign w:val="baseline"/>
      </w:rPr>
    </w:lvl>
    <w:lvl w:ilvl="4">
      <w:start w:val="1"/>
      <w:numFmt w:val="bullet"/>
      <w:lvlText w:val="o"/>
      <w:lvlJc w:val="left"/>
      <w:pPr>
        <w:ind w:left="4140" w:hanging="360"/>
      </w:pPr>
      <w:rPr>
        <w:rFonts w:ascii="Courier New" w:eastAsia="Courier New" w:hAnsi="Courier New" w:cs="Courier New"/>
        <w:vertAlign w:val="baseline"/>
      </w:rPr>
    </w:lvl>
    <w:lvl w:ilvl="5">
      <w:start w:val="1"/>
      <w:numFmt w:val="bullet"/>
      <w:lvlText w:val="▪"/>
      <w:lvlJc w:val="left"/>
      <w:pPr>
        <w:ind w:left="4860" w:hanging="360"/>
      </w:pPr>
      <w:rPr>
        <w:rFonts w:ascii="Noto Sans Symbols" w:eastAsia="Noto Sans Symbols" w:hAnsi="Noto Sans Symbols" w:cs="Noto Sans Symbols"/>
        <w:vertAlign w:val="baseline"/>
      </w:rPr>
    </w:lvl>
    <w:lvl w:ilvl="6">
      <w:start w:val="1"/>
      <w:numFmt w:val="bullet"/>
      <w:lvlText w:val="●"/>
      <w:lvlJc w:val="left"/>
      <w:pPr>
        <w:ind w:left="5580" w:hanging="360"/>
      </w:pPr>
      <w:rPr>
        <w:rFonts w:ascii="Noto Sans Symbols" w:eastAsia="Noto Sans Symbols" w:hAnsi="Noto Sans Symbols" w:cs="Noto Sans Symbols"/>
        <w:vertAlign w:val="baseline"/>
      </w:rPr>
    </w:lvl>
    <w:lvl w:ilvl="7">
      <w:start w:val="1"/>
      <w:numFmt w:val="bullet"/>
      <w:lvlText w:val="o"/>
      <w:lvlJc w:val="left"/>
      <w:pPr>
        <w:ind w:left="6300" w:hanging="360"/>
      </w:pPr>
      <w:rPr>
        <w:rFonts w:ascii="Courier New" w:eastAsia="Courier New" w:hAnsi="Courier New" w:cs="Courier New"/>
        <w:vertAlign w:val="baseline"/>
      </w:rPr>
    </w:lvl>
    <w:lvl w:ilvl="8">
      <w:start w:val="1"/>
      <w:numFmt w:val="bullet"/>
      <w:lvlText w:val="▪"/>
      <w:lvlJc w:val="left"/>
      <w:pPr>
        <w:ind w:left="7020" w:hanging="360"/>
      </w:pPr>
      <w:rPr>
        <w:rFonts w:ascii="Noto Sans Symbols" w:eastAsia="Noto Sans Symbols" w:hAnsi="Noto Sans Symbols" w:cs="Noto Sans Symbols"/>
        <w:vertAlign w:val="baseline"/>
      </w:rPr>
    </w:lvl>
  </w:abstractNum>
  <w:abstractNum w:abstractNumId="8" w15:restartNumberingAfterBreak="0">
    <w:nsid w:val="34514FA3"/>
    <w:multiLevelType w:val="multilevel"/>
    <w:tmpl w:val="E2B2756A"/>
    <w:lvl w:ilvl="0">
      <w:start w:val="1"/>
      <w:numFmt w:val="decimal"/>
      <w:lvlText w:val="4.%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349922B4"/>
    <w:multiLevelType w:val="multilevel"/>
    <w:tmpl w:val="1F02E45E"/>
    <w:lvl w:ilvl="0">
      <w:start w:val="7"/>
      <w:numFmt w:val="decimal"/>
      <w:lvlText w:val="%1"/>
      <w:lvlJc w:val="left"/>
      <w:pPr>
        <w:ind w:left="360" w:hanging="360"/>
      </w:pPr>
      <w:rPr>
        <w:vertAlign w:val="baseline"/>
      </w:rPr>
    </w:lvl>
    <w:lvl w:ilvl="1">
      <w:start w:val="1"/>
      <w:numFmt w:val="decimal"/>
      <w:lvlText w:val="8.%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0" w15:restartNumberingAfterBreak="0">
    <w:nsid w:val="3DCF664F"/>
    <w:multiLevelType w:val="multilevel"/>
    <w:tmpl w:val="6D585282"/>
    <w:lvl w:ilvl="0">
      <w:start w:val="8"/>
      <w:numFmt w:val="decimal"/>
      <w:lvlText w:val="%1"/>
      <w:lvlJc w:val="left"/>
      <w:pPr>
        <w:ind w:left="360" w:hanging="360"/>
      </w:pPr>
      <w:rPr>
        <w:vertAlign w:val="baseline"/>
      </w:rPr>
    </w:lvl>
    <w:lvl w:ilvl="1">
      <w:start w:val="1"/>
      <w:numFmt w:val="decimal"/>
      <w:lvlText w:val="9.%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11" w15:restartNumberingAfterBreak="0">
    <w:nsid w:val="3F2B0F88"/>
    <w:multiLevelType w:val="multilevel"/>
    <w:tmpl w:val="2368C46A"/>
    <w:lvl w:ilvl="0">
      <w:start w:val="1"/>
      <w:numFmt w:val="decimal"/>
      <w:lvlText w:val="13.%1."/>
      <w:lvlJc w:val="left"/>
      <w:pPr>
        <w:ind w:left="36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2" w15:restartNumberingAfterBreak="0">
    <w:nsid w:val="4B3B59DD"/>
    <w:multiLevelType w:val="multilevel"/>
    <w:tmpl w:val="83445932"/>
    <w:lvl w:ilvl="0">
      <w:start w:val="1"/>
      <w:numFmt w:val="decimal"/>
      <w:lvlText w:val="7.%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4C3A2336"/>
    <w:multiLevelType w:val="multilevel"/>
    <w:tmpl w:val="26A0533A"/>
    <w:lvl w:ilvl="0">
      <w:start w:val="9"/>
      <w:numFmt w:val="decimal"/>
      <w:lvlText w:val="%1"/>
      <w:lvlJc w:val="left"/>
      <w:pPr>
        <w:ind w:left="360" w:hanging="360"/>
      </w:pPr>
      <w:rPr>
        <w:vertAlign w:val="baseline"/>
      </w:rPr>
    </w:lvl>
    <w:lvl w:ilvl="1">
      <w:start w:val="1"/>
      <w:numFmt w:val="decimal"/>
      <w:lvlText w:val="14.%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14" w15:restartNumberingAfterBreak="0">
    <w:nsid w:val="4F8D0C5D"/>
    <w:multiLevelType w:val="multilevel"/>
    <w:tmpl w:val="E2D6C39E"/>
    <w:lvl w:ilvl="0">
      <w:start w:val="1"/>
      <w:numFmt w:val="decimal"/>
      <w:lvlText w:val="10.%1 "/>
      <w:lvlJc w:val="left"/>
      <w:pPr>
        <w:ind w:left="360" w:hanging="360"/>
      </w:pPr>
      <w:rPr>
        <w:b w:val="0"/>
        <w:vertAlign w:val="baseline"/>
      </w:rPr>
    </w:lvl>
    <w:lvl w:ilvl="1">
      <w:start w:val="1"/>
      <w:numFmt w:val="lowerLetter"/>
      <w:lvlText w:val="%2)"/>
      <w:lvlJc w:val="left"/>
      <w:pPr>
        <w:ind w:left="144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5DEE4050"/>
    <w:multiLevelType w:val="multilevel"/>
    <w:tmpl w:val="F732F98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63B3243C"/>
    <w:multiLevelType w:val="multilevel"/>
    <w:tmpl w:val="B9F6C958"/>
    <w:lvl w:ilvl="0">
      <w:start w:val="8"/>
      <w:numFmt w:val="decimal"/>
      <w:lvlText w:val="%1"/>
      <w:lvlJc w:val="left"/>
      <w:pPr>
        <w:ind w:left="360" w:hanging="360"/>
      </w:pPr>
      <w:rPr>
        <w:vertAlign w:val="baseline"/>
      </w:rPr>
    </w:lvl>
    <w:lvl w:ilvl="1">
      <w:start w:val="1"/>
      <w:numFmt w:val="decimal"/>
      <w:lvlText w:val="10.%2"/>
      <w:lvlJc w:val="left"/>
      <w:pPr>
        <w:ind w:left="8724"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17" w15:restartNumberingAfterBreak="0">
    <w:nsid w:val="657506EB"/>
    <w:multiLevelType w:val="multilevel"/>
    <w:tmpl w:val="41024902"/>
    <w:lvl w:ilvl="0">
      <w:start w:val="1"/>
      <w:numFmt w:val="decimal"/>
      <w:lvlText w:val="3.%1"/>
      <w:lvlJc w:val="left"/>
      <w:pPr>
        <w:ind w:left="502"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8" w15:restartNumberingAfterBreak="0">
    <w:nsid w:val="6B2A6B29"/>
    <w:multiLevelType w:val="multilevel"/>
    <w:tmpl w:val="8262707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6C292461"/>
    <w:multiLevelType w:val="multilevel"/>
    <w:tmpl w:val="ACB8A382"/>
    <w:lvl w:ilvl="0">
      <w:start w:val="1"/>
      <w:numFmt w:val="bullet"/>
      <w:lvlText w:val="▪"/>
      <w:lvlJc w:val="left"/>
      <w:pPr>
        <w:ind w:left="1246" w:hanging="360"/>
      </w:pPr>
      <w:rPr>
        <w:rFonts w:ascii="Noto Sans Symbols" w:eastAsia="Noto Sans Symbols" w:hAnsi="Noto Sans Symbols" w:cs="Noto Sans Symbols"/>
        <w:vertAlign w:val="baseline"/>
      </w:rPr>
    </w:lvl>
    <w:lvl w:ilvl="1">
      <w:start w:val="1"/>
      <w:numFmt w:val="bullet"/>
      <w:lvlText w:val="o"/>
      <w:lvlJc w:val="left"/>
      <w:pPr>
        <w:ind w:left="1966" w:hanging="360"/>
      </w:pPr>
      <w:rPr>
        <w:rFonts w:ascii="Courier New" w:eastAsia="Courier New" w:hAnsi="Courier New" w:cs="Courier New"/>
        <w:vertAlign w:val="baseline"/>
      </w:rPr>
    </w:lvl>
    <w:lvl w:ilvl="2">
      <w:start w:val="1"/>
      <w:numFmt w:val="bullet"/>
      <w:lvlText w:val="▪"/>
      <w:lvlJc w:val="left"/>
      <w:pPr>
        <w:ind w:left="2686" w:hanging="360"/>
      </w:pPr>
      <w:rPr>
        <w:rFonts w:ascii="Noto Sans Symbols" w:eastAsia="Noto Sans Symbols" w:hAnsi="Noto Sans Symbols" w:cs="Noto Sans Symbols"/>
        <w:vertAlign w:val="baseline"/>
      </w:rPr>
    </w:lvl>
    <w:lvl w:ilvl="3">
      <w:start w:val="1"/>
      <w:numFmt w:val="bullet"/>
      <w:lvlText w:val="●"/>
      <w:lvlJc w:val="left"/>
      <w:pPr>
        <w:ind w:left="3406" w:hanging="360"/>
      </w:pPr>
      <w:rPr>
        <w:rFonts w:ascii="Noto Sans Symbols" w:eastAsia="Noto Sans Symbols" w:hAnsi="Noto Sans Symbols" w:cs="Noto Sans Symbols"/>
        <w:vertAlign w:val="baseline"/>
      </w:rPr>
    </w:lvl>
    <w:lvl w:ilvl="4">
      <w:start w:val="1"/>
      <w:numFmt w:val="bullet"/>
      <w:lvlText w:val="o"/>
      <w:lvlJc w:val="left"/>
      <w:pPr>
        <w:ind w:left="4126" w:hanging="360"/>
      </w:pPr>
      <w:rPr>
        <w:rFonts w:ascii="Courier New" w:eastAsia="Courier New" w:hAnsi="Courier New" w:cs="Courier New"/>
        <w:vertAlign w:val="baseline"/>
      </w:rPr>
    </w:lvl>
    <w:lvl w:ilvl="5">
      <w:start w:val="1"/>
      <w:numFmt w:val="bullet"/>
      <w:lvlText w:val="▪"/>
      <w:lvlJc w:val="left"/>
      <w:pPr>
        <w:ind w:left="4846" w:hanging="360"/>
      </w:pPr>
      <w:rPr>
        <w:rFonts w:ascii="Noto Sans Symbols" w:eastAsia="Noto Sans Symbols" w:hAnsi="Noto Sans Symbols" w:cs="Noto Sans Symbols"/>
        <w:vertAlign w:val="baseline"/>
      </w:rPr>
    </w:lvl>
    <w:lvl w:ilvl="6">
      <w:start w:val="1"/>
      <w:numFmt w:val="bullet"/>
      <w:lvlText w:val="●"/>
      <w:lvlJc w:val="left"/>
      <w:pPr>
        <w:ind w:left="5566" w:hanging="360"/>
      </w:pPr>
      <w:rPr>
        <w:rFonts w:ascii="Noto Sans Symbols" w:eastAsia="Noto Sans Symbols" w:hAnsi="Noto Sans Symbols" w:cs="Noto Sans Symbols"/>
        <w:vertAlign w:val="baseline"/>
      </w:rPr>
    </w:lvl>
    <w:lvl w:ilvl="7">
      <w:start w:val="1"/>
      <w:numFmt w:val="bullet"/>
      <w:lvlText w:val="o"/>
      <w:lvlJc w:val="left"/>
      <w:pPr>
        <w:ind w:left="6286" w:hanging="360"/>
      </w:pPr>
      <w:rPr>
        <w:rFonts w:ascii="Courier New" w:eastAsia="Courier New" w:hAnsi="Courier New" w:cs="Courier New"/>
        <w:vertAlign w:val="baseline"/>
      </w:rPr>
    </w:lvl>
    <w:lvl w:ilvl="8">
      <w:start w:val="1"/>
      <w:numFmt w:val="bullet"/>
      <w:lvlText w:val="▪"/>
      <w:lvlJc w:val="left"/>
      <w:pPr>
        <w:ind w:left="7006" w:hanging="360"/>
      </w:pPr>
      <w:rPr>
        <w:rFonts w:ascii="Noto Sans Symbols" w:eastAsia="Noto Sans Symbols" w:hAnsi="Noto Sans Symbols" w:cs="Noto Sans Symbols"/>
        <w:vertAlign w:val="baseline"/>
      </w:rPr>
    </w:lvl>
  </w:abstractNum>
  <w:abstractNum w:abstractNumId="20" w15:restartNumberingAfterBreak="0">
    <w:nsid w:val="6DD70D5C"/>
    <w:multiLevelType w:val="multilevel"/>
    <w:tmpl w:val="7454591A"/>
    <w:lvl w:ilvl="0">
      <w:start w:val="1"/>
      <w:numFmt w:val="decimal"/>
      <w:lvlText w:val="5.%1"/>
      <w:lvlJc w:val="left"/>
      <w:pPr>
        <w:ind w:left="720" w:hanging="360"/>
      </w:pPr>
      <w:rPr>
        <w:b w:val="0"/>
        <w:vertAlign w:val="baseline"/>
      </w:rPr>
    </w:lvl>
    <w:lvl w:ilvl="1">
      <w:start w:val="1"/>
      <w:numFmt w:val="bullet"/>
      <w:lvlText w:val="○"/>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1" w15:restartNumberingAfterBreak="0">
    <w:nsid w:val="72380D6C"/>
    <w:multiLevelType w:val="multilevel"/>
    <w:tmpl w:val="273C7D72"/>
    <w:lvl w:ilvl="0">
      <w:start w:val="1"/>
      <w:numFmt w:val="decimal"/>
      <w:lvlText w:val="5.%1"/>
      <w:lvlJc w:val="left"/>
      <w:pPr>
        <w:ind w:left="72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2" w15:restartNumberingAfterBreak="0">
    <w:nsid w:val="7C812DA1"/>
    <w:multiLevelType w:val="multilevel"/>
    <w:tmpl w:val="62689C12"/>
    <w:lvl w:ilvl="0">
      <w:start w:val="1"/>
      <w:numFmt w:val="decimal"/>
      <w:lvlText w:val="15.%1  "/>
      <w:lvlJc w:val="left"/>
      <w:pPr>
        <w:ind w:left="889"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7D981665"/>
    <w:multiLevelType w:val="multilevel"/>
    <w:tmpl w:val="B8AAD8C8"/>
    <w:lvl w:ilvl="0">
      <w:start w:val="1"/>
      <w:numFmt w:val="decimal"/>
      <w:lvlText w:val="6.%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9"/>
  </w:num>
  <w:num w:numId="2">
    <w:abstractNumId w:val="3"/>
  </w:num>
  <w:num w:numId="3">
    <w:abstractNumId w:val="20"/>
  </w:num>
  <w:num w:numId="4">
    <w:abstractNumId w:val="18"/>
  </w:num>
  <w:num w:numId="5">
    <w:abstractNumId w:val="23"/>
  </w:num>
  <w:num w:numId="6">
    <w:abstractNumId w:val="0"/>
  </w:num>
  <w:num w:numId="7">
    <w:abstractNumId w:val="13"/>
  </w:num>
  <w:num w:numId="8">
    <w:abstractNumId w:val="6"/>
  </w:num>
  <w:num w:numId="9">
    <w:abstractNumId w:val="9"/>
  </w:num>
  <w:num w:numId="10">
    <w:abstractNumId w:val="11"/>
  </w:num>
  <w:num w:numId="11">
    <w:abstractNumId w:val="12"/>
  </w:num>
  <w:num w:numId="12">
    <w:abstractNumId w:val="5"/>
  </w:num>
  <w:num w:numId="13">
    <w:abstractNumId w:val="15"/>
  </w:num>
  <w:num w:numId="14">
    <w:abstractNumId w:val="7"/>
  </w:num>
  <w:num w:numId="15">
    <w:abstractNumId w:val="1"/>
  </w:num>
  <w:num w:numId="16">
    <w:abstractNumId w:val="14"/>
  </w:num>
  <w:num w:numId="17">
    <w:abstractNumId w:val="2"/>
  </w:num>
  <w:num w:numId="18">
    <w:abstractNumId w:val="10"/>
  </w:num>
  <w:num w:numId="19">
    <w:abstractNumId w:val="16"/>
  </w:num>
  <w:num w:numId="20">
    <w:abstractNumId w:val="17"/>
  </w:num>
  <w:num w:numId="21">
    <w:abstractNumId w:val="4"/>
  </w:num>
  <w:num w:numId="22">
    <w:abstractNumId w:val="8"/>
  </w:num>
  <w:num w:numId="23">
    <w:abstractNumId w:val="22"/>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5EC"/>
    <w:rsid w:val="00000991"/>
    <w:rsid w:val="00004EF4"/>
    <w:rsid w:val="000267FA"/>
    <w:rsid w:val="000339C7"/>
    <w:rsid w:val="000477B7"/>
    <w:rsid w:val="000C4A0C"/>
    <w:rsid w:val="000D51F4"/>
    <w:rsid w:val="000D5213"/>
    <w:rsid w:val="00146A18"/>
    <w:rsid w:val="001F05EC"/>
    <w:rsid w:val="00205C6C"/>
    <w:rsid w:val="00273B3E"/>
    <w:rsid w:val="00283DC5"/>
    <w:rsid w:val="00285F0E"/>
    <w:rsid w:val="00297386"/>
    <w:rsid w:val="002D5038"/>
    <w:rsid w:val="0031759C"/>
    <w:rsid w:val="00350E85"/>
    <w:rsid w:val="0037707C"/>
    <w:rsid w:val="00395AF7"/>
    <w:rsid w:val="003F1E3F"/>
    <w:rsid w:val="00407055"/>
    <w:rsid w:val="004417C0"/>
    <w:rsid w:val="004C0BE2"/>
    <w:rsid w:val="004F0B8E"/>
    <w:rsid w:val="00521026"/>
    <w:rsid w:val="00532CB8"/>
    <w:rsid w:val="005D7B37"/>
    <w:rsid w:val="005E237F"/>
    <w:rsid w:val="006415F3"/>
    <w:rsid w:val="00667CB4"/>
    <w:rsid w:val="00674CDD"/>
    <w:rsid w:val="006A0028"/>
    <w:rsid w:val="006B5C95"/>
    <w:rsid w:val="00705C5E"/>
    <w:rsid w:val="00712351"/>
    <w:rsid w:val="00763BF4"/>
    <w:rsid w:val="00796DD6"/>
    <w:rsid w:val="007F62E0"/>
    <w:rsid w:val="00801D1A"/>
    <w:rsid w:val="00802D31"/>
    <w:rsid w:val="008116AF"/>
    <w:rsid w:val="0081707F"/>
    <w:rsid w:val="008647B1"/>
    <w:rsid w:val="008708FF"/>
    <w:rsid w:val="00942197"/>
    <w:rsid w:val="0096788D"/>
    <w:rsid w:val="009B228B"/>
    <w:rsid w:val="009D7376"/>
    <w:rsid w:val="009E3BC7"/>
    <w:rsid w:val="00A02239"/>
    <w:rsid w:val="00A331BE"/>
    <w:rsid w:val="00AB28DF"/>
    <w:rsid w:val="00AE0DC2"/>
    <w:rsid w:val="00B63632"/>
    <w:rsid w:val="00C01F34"/>
    <w:rsid w:val="00C30654"/>
    <w:rsid w:val="00CE04BC"/>
    <w:rsid w:val="00D316C6"/>
    <w:rsid w:val="00D817C0"/>
    <w:rsid w:val="00DA31B7"/>
    <w:rsid w:val="00DF2F04"/>
    <w:rsid w:val="00E536E1"/>
    <w:rsid w:val="00E63C59"/>
    <w:rsid w:val="00E9763A"/>
    <w:rsid w:val="00ED07D0"/>
    <w:rsid w:val="00FC0A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85C04"/>
  <w15:docId w15:val="{884E144A-5F64-4730-8640-7A7270DF1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E536E1"/>
    <w:rPr>
      <w:rFonts w:ascii="Tahoma" w:hAnsi="Tahoma" w:cs="Tahoma"/>
      <w:sz w:val="16"/>
      <w:szCs w:val="16"/>
    </w:rPr>
  </w:style>
  <w:style w:type="character" w:customStyle="1" w:styleId="TextbublinyChar">
    <w:name w:val="Text bubliny Char"/>
    <w:basedOn w:val="Standardnpsmoodstavce"/>
    <w:link w:val="Textbubliny"/>
    <w:uiPriority w:val="99"/>
    <w:semiHidden/>
    <w:rsid w:val="00E536E1"/>
    <w:rPr>
      <w:rFonts w:ascii="Tahoma" w:hAnsi="Tahoma" w:cs="Tahoma"/>
      <w:sz w:val="16"/>
      <w:szCs w:val="16"/>
    </w:rPr>
  </w:style>
  <w:style w:type="paragraph" w:styleId="Zhlav">
    <w:name w:val="header"/>
    <w:basedOn w:val="Normln"/>
    <w:link w:val="ZhlavChar"/>
    <w:uiPriority w:val="99"/>
    <w:unhideWhenUsed/>
    <w:rsid w:val="004F0B8E"/>
    <w:pPr>
      <w:tabs>
        <w:tab w:val="center" w:pos="4536"/>
        <w:tab w:val="right" w:pos="9072"/>
      </w:tabs>
    </w:pPr>
  </w:style>
  <w:style w:type="character" w:customStyle="1" w:styleId="ZhlavChar">
    <w:name w:val="Záhlaví Char"/>
    <w:basedOn w:val="Standardnpsmoodstavce"/>
    <w:link w:val="Zhlav"/>
    <w:uiPriority w:val="99"/>
    <w:rsid w:val="004F0B8E"/>
  </w:style>
  <w:style w:type="paragraph" w:styleId="Normlnweb">
    <w:name w:val="Normal (Web)"/>
    <w:basedOn w:val="Normln"/>
    <w:uiPriority w:val="99"/>
    <w:semiHidden/>
    <w:unhideWhenUsed/>
    <w:rsid w:val="00DA31B7"/>
    <w:pPr>
      <w:spacing w:before="100" w:beforeAutospacing="1" w:after="100" w:afterAutospacing="1"/>
    </w:pPr>
    <w:rPr>
      <w:sz w:val="24"/>
      <w:szCs w:val="24"/>
    </w:rPr>
  </w:style>
  <w:style w:type="character" w:customStyle="1" w:styleId="apple-tab-span">
    <w:name w:val="apple-tab-span"/>
    <w:basedOn w:val="Standardnpsmoodstavce"/>
    <w:rsid w:val="00DA31B7"/>
  </w:style>
  <w:style w:type="paragraph" w:styleId="Pedmtkomente">
    <w:name w:val="annotation subject"/>
    <w:basedOn w:val="Textkomente"/>
    <w:next w:val="Textkomente"/>
    <w:link w:val="PedmtkomenteChar"/>
    <w:uiPriority w:val="99"/>
    <w:semiHidden/>
    <w:unhideWhenUsed/>
    <w:rsid w:val="00205C6C"/>
    <w:rPr>
      <w:b/>
      <w:bCs/>
    </w:rPr>
  </w:style>
  <w:style w:type="character" w:customStyle="1" w:styleId="PedmtkomenteChar">
    <w:name w:val="Předmět komentáře Char"/>
    <w:basedOn w:val="TextkomenteChar"/>
    <w:link w:val="Pedmtkomente"/>
    <w:uiPriority w:val="99"/>
    <w:semiHidden/>
    <w:rsid w:val="00205C6C"/>
    <w:rPr>
      <w:b/>
      <w:bCs/>
    </w:rPr>
  </w:style>
  <w:style w:type="paragraph" w:styleId="Revize">
    <w:name w:val="Revision"/>
    <w:hidden/>
    <w:uiPriority w:val="99"/>
    <w:semiHidden/>
    <w:rsid w:val="00205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266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rohac@fel.cvut.cz"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5990</Words>
  <Characters>35347</Characters>
  <Application>Microsoft Office Word</Application>
  <DocSecurity>0</DocSecurity>
  <Lines>294</Lines>
  <Paragraphs>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xrohac</dc:creator>
  <cp:lastModifiedBy>Bambousova, Karolina</cp:lastModifiedBy>
  <cp:revision>2</cp:revision>
  <cp:lastPrinted>2020-12-14T12:22:00Z</cp:lastPrinted>
  <dcterms:created xsi:type="dcterms:W3CDTF">2021-01-29T10:31:00Z</dcterms:created>
  <dcterms:modified xsi:type="dcterms:W3CDTF">2021-01-29T10:31:00Z</dcterms:modified>
</cp:coreProperties>
</file>