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 w:rsidP="00BC7728">
      <w:pPr>
        <w:pStyle w:val="Podtitul"/>
        <w:jc w:val="left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1626A9">
        <w:rPr>
          <w:b/>
          <w:bCs/>
          <w:sz w:val="28"/>
          <w:szCs w:val="28"/>
          <w:lang w:val="pt-PT"/>
        </w:rPr>
        <w:t>SLO 05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</w:t>
      </w:r>
      <w:r w:rsidR="00631312">
        <w:rPr>
          <w:rFonts w:hAnsi="Times New Roman"/>
          <w:b/>
          <w:bCs/>
        </w:rPr>
        <w:t xml:space="preserve">vaných Technickým </w:t>
      </w:r>
      <w:proofErr w:type="gramStart"/>
      <w:r w:rsidR="00631312">
        <w:rPr>
          <w:rFonts w:hAnsi="Times New Roman"/>
          <w:b/>
          <w:bCs/>
        </w:rPr>
        <w:t xml:space="preserve">muzeem       </w:t>
      </w:r>
      <w:r>
        <w:rPr>
          <w:rFonts w:hAnsi="Times New Roman"/>
          <w:b/>
          <w:bCs/>
        </w:rPr>
        <w:t>v Brně</w:t>
      </w:r>
      <w:proofErr w:type="gramEnd"/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Ivo Štěpánek  - ředitel TMB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B314B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ČNB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B314BA" w:rsidRPr="00B314BA">
        <w:rPr>
          <w:rFonts w:ascii="Palatino Linotype" w:eastAsia="Palatino Linotype" w:hAnsi="Palatino Linotype" w:cs="Palatino Linotype"/>
          <w:sz w:val="20"/>
          <w:szCs w:val="20"/>
        </w:rPr>
        <w:t>197830621/0710</w:t>
      </w:r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 w:rsidR="00631312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dle </w:t>
      </w:r>
      <w:r w:rsidR="00B276A0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Zákona 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br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  <w:bookmarkStart w:id="0" w:name="_GoBack"/>
      <w:bookmarkEnd w:id="0"/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526A5B" w:rsidRPr="00526A5B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631312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526A5B" w:rsidRPr="00526A5B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m</w:t>
      </w:r>
      <w:proofErr w:type="spellStart"/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7.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276A0" w:rsidRPr="00631312" w:rsidRDefault="00B276A0">
      <w:pPr>
        <w:pStyle w:val="Vchoz"/>
        <w:rPr>
          <w:b/>
          <w:bCs/>
        </w:rPr>
      </w:pPr>
      <w:r>
        <w:rPr>
          <w:b/>
          <w:bCs/>
        </w:rPr>
        <w:t xml:space="preserve">Se </w:t>
      </w:r>
      <w:r w:rsidR="00CB311A">
        <w:rPr>
          <w:b/>
          <w:bCs/>
        </w:rPr>
        <w:t>dohodly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 xml:space="preserve">smlouvy </w:t>
      </w:r>
      <w:r w:rsidR="00BC7728">
        <w:rPr>
          <w:rFonts w:hAnsi="Times New Roman"/>
          <w:bCs/>
        </w:rPr>
        <w:t xml:space="preserve"> </w:t>
      </w:r>
      <w:r>
        <w:rPr>
          <w:rFonts w:hAnsi="Times New Roman"/>
          <w:bCs/>
        </w:rPr>
        <w:t xml:space="preserve"> </w:t>
      </w:r>
      <w:r w:rsidRPr="00B276A0">
        <w:rPr>
          <w:rFonts w:hAnsi="Times New Roman"/>
          <w:bCs/>
        </w:rPr>
        <w:t xml:space="preserve"> 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>poskytování služeb dozoru v expozicích, průvodce a správce památek v budově Technického muzea v Brně a v technických památkách</w:t>
      </w:r>
      <w:r w:rsidR="00B314BA">
        <w:rPr>
          <w:rFonts w:hAnsi="Times New Roman"/>
          <w:bCs/>
        </w:rPr>
        <w:t xml:space="preserve"> spravovaných Technickým muzeem</w:t>
      </w:r>
      <w:r w:rsidR="00B314BA">
        <w:rPr>
          <w:rFonts w:hAnsi="Times New Roman"/>
          <w:bCs/>
        </w:rPr>
        <w:br/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1626A9">
        <w:t xml:space="preserve"> </w:t>
      </w:r>
      <w:r w:rsidR="001626A9" w:rsidRPr="001626A9">
        <w:rPr>
          <w:rFonts w:asciiTheme="minorHAnsi" w:hAnsiTheme="minorHAnsi" w:cstheme="minorHAnsi"/>
        </w:rPr>
        <w:t>ve zně</w:t>
      </w:r>
      <w:r w:rsidR="001626A9">
        <w:rPr>
          <w:rFonts w:asciiTheme="minorHAnsi" w:hAnsiTheme="minorHAnsi" w:cstheme="minorHAnsi"/>
        </w:rPr>
        <w:t xml:space="preserve">ní dodatků č. 01, 02, 03, 04 </w:t>
      </w:r>
      <w:r w:rsidR="00CB311A" w:rsidRPr="001626A9">
        <w:rPr>
          <w:rFonts w:asciiTheme="minorHAnsi" w:hAnsiTheme="minorHAnsi" w:cstheme="minorHAnsi"/>
        </w:rPr>
        <w:t>(</w:t>
      </w:r>
      <w:r w:rsidR="00CB311A" w:rsidRPr="007B19EC">
        <w:t>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5C1EFE" w:rsidRDefault="005C1EFE">
      <w:pPr>
        <w:pStyle w:val="Vchoz"/>
        <w:widowControl/>
        <w:spacing w:line="100" w:lineRule="atLeast"/>
      </w:pPr>
    </w:p>
    <w:p w:rsidR="00BC7728" w:rsidRPr="00631312" w:rsidRDefault="00BC7728" w:rsidP="00631312">
      <w:pPr>
        <w:pStyle w:val="Zhlav"/>
        <w:spacing w:before="40"/>
        <w:rPr>
          <w:rFonts w:ascii="Palatino Linotype" w:hAnsi="Palatino Linotype"/>
          <w:i/>
        </w:rPr>
      </w:pPr>
      <w:r w:rsidRPr="00BC7728">
        <w:rPr>
          <w:rFonts w:ascii="Palatino Linotype" w:hAnsi="Palatino Linotype"/>
          <w:i/>
        </w:rPr>
        <w:t xml:space="preserve">                                                                 </w:t>
      </w: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B00196" w:rsidRDefault="00B83C92">
      <w:pPr>
        <w:pStyle w:val="Vchoz"/>
        <w:widowControl/>
        <w:spacing w:line="100" w:lineRule="atLeast"/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 w:rsidR="00BC7728">
        <w:t xml:space="preserve">   </w:t>
      </w:r>
    </w:p>
    <w:p w:rsidR="00B00196" w:rsidRDefault="00B00196">
      <w:pPr>
        <w:pStyle w:val="Vchoz"/>
        <w:widowControl/>
        <w:spacing w:line="100" w:lineRule="atLeast"/>
      </w:pPr>
    </w:p>
    <w:p w:rsidR="00B314BA" w:rsidRDefault="001626A9" w:rsidP="00B00196">
      <w:pPr>
        <w:pStyle w:val="Vchoz"/>
        <w:widowControl/>
        <w:spacing w:line="100" w:lineRule="atLeast"/>
        <w:jc w:val="center"/>
        <w:rPr>
          <w:b/>
        </w:rPr>
      </w:pPr>
      <w:r>
        <w:rPr>
          <w:b/>
        </w:rPr>
        <w:t xml:space="preserve">96, 30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 w:rsidR="00B83C92"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Pr="00631312" w:rsidRDefault="00631312">
      <w:pPr>
        <w:pStyle w:val="Vchoz"/>
        <w:widowControl/>
        <w:spacing w:line="100" w:lineRule="atLeast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                                                                                              </w:t>
      </w:r>
      <w:r w:rsidRPr="00631312">
        <w:rPr>
          <w:rFonts w:ascii="Palatino Linotype" w:hAnsi="Palatino Linotype"/>
          <w:i/>
          <w:sz w:val="20"/>
        </w:rPr>
        <w:t xml:space="preserve">„Zajištění dozoru v expozicích Technického muzea v Brně“            </w:t>
      </w:r>
    </w:p>
    <w:p w:rsidR="005C1EFE" w:rsidRPr="00BC7728" w:rsidRDefault="00CB311A" w:rsidP="00BC7728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00196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</w:t>
      </w:r>
    </w:p>
    <w:p w:rsidR="001676C4" w:rsidRPr="001676C4" w:rsidRDefault="001626A9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05</w:t>
      </w:r>
      <w:r w:rsidR="001676C4" w:rsidRPr="001676C4">
        <w:rPr>
          <w:rFonts w:hAnsi="Times New Roman"/>
          <w:bCs/>
        </w:rPr>
        <w:t xml:space="preserve"> nabývá platnosti dnem podpisu oběma smluvními stranami. Účinnost</w:t>
      </w:r>
      <w:r>
        <w:rPr>
          <w:rFonts w:hAnsi="Times New Roman"/>
          <w:bCs/>
        </w:rPr>
        <w:t>i nabude dne 1. 2. 2021</w:t>
      </w:r>
      <w:r w:rsidR="001676C4">
        <w:rPr>
          <w:rFonts w:hAnsi="Times New Roman"/>
          <w:bCs/>
        </w:rPr>
        <w:t xml:space="preserve"> splněním povinnosti ho</w:t>
      </w:r>
      <w:r w:rsidR="001676C4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 w:rsidR="007E3192"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3F35B6" w:rsidRDefault="003F35B6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CB311A" w:rsidP="007E3192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 w:rsidP="007E3192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1626A9">
        <w:t>. 05</w:t>
      </w:r>
      <w:r>
        <w:t xml:space="preserve"> je vyhotoven ve </w:t>
      </w:r>
      <w:r w:rsidR="003326F5"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 w:rsidR="003326F5">
        <w:t>jeden</w:t>
      </w:r>
      <w:r>
        <w:t xml:space="preserve"> obdr</w:t>
      </w:r>
      <w:r>
        <w:rPr>
          <w:rFonts w:hAnsi="Times New Roman"/>
        </w:rPr>
        <w:t xml:space="preserve">ží </w:t>
      </w:r>
      <w:r w:rsidR="003326F5">
        <w:t>objednatel a jeden</w:t>
      </w:r>
      <w:r>
        <w:t xml:space="preserve">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Pr="001626A9" w:rsidRDefault="00CB311A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1626A9">
        <w:rPr>
          <w:rFonts w:asciiTheme="minorHAnsi" w:hAnsiTheme="minorHAnsi" w:cstheme="minorHAnsi"/>
        </w:rPr>
        <w:t>V Brně</w:t>
      </w:r>
      <w:r w:rsidR="001626A9" w:rsidRPr="001626A9">
        <w:rPr>
          <w:rFonts w:asciiTheme="minorHAnsi" w:hAnsiTheme="minorHAnsi" w:cstheme="minorHAnsi"/>
        </w:rPr>
        <w:t xml:space="preserve">, dne 28. 1. </w:t>
      </w:r>
      <w:proofErr w:type="gramStart"/>
      <w:r w:rsidR="001626A9" w:rsidRPr="001626A9">
        <w:rPr>
          <w:rFonts w:asciiTheme="minorHAnsi" w:hAnsiTheme="minorHAnsi" w:cstheme="minorHAnsi"/>
        </w:rPr>
        <w:t>2021</w:t>
      </w:r>
      <w:r w:rsidRPr="001626A9">
        <w:rPr>
          <w:rFonts w:asciiTheme="minorHAnsi" w:hAnsiTheme="minorHAnsi" w:cstheme="minorHAnsi"/>
        </w:rPr>
        <w:t xml:space="preserve">                                                                            V Brně</w:t>
      </w:r>
      <w:proofErr w:type="gramEnd"/>
      <w:r w:rsidR="001626A9">
        <w:rPr>
          <w:rFonts w:asciiTheme="minorHAnsi" w:hAnsiTheme="minorHAnsi" w:cstheme="minorHAnsi"/>
        </w:rPr>
        <w:t>, dne 28. 1. 2021</w:t>
      </w:r>
      <w:r w:rsidRPr="001626A9">
        <w:rPr>
          <w:rFonts w:asciiTheme="minorHAnsi" w:hAnsiTheme="minorHAnsi" w:cstheme="minorHAnsi"/>
        </w:rPr>
        <w:t xml:space="preserve">                            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B45419" w:rsidP="007E3192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 w:rsidP="007E3192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</w:t>
      </w:r>
      <w:r w:rsidR="00BC7728">
        <w:t xml:space="preserve">        </w:t>
      </w:r>
      <w:r>
        <w:t xml:space="preserve">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 w:rsidP="007E3192">
      <w:pPr>
        <w:pStyle w:val="Vchoz"/>
        <w:rPr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5C1EFE" w:rsidRPr="00631312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 w:rsidR="001626A9">
        <w:rPr>
          <w:rFonts w:asciiTheme="minorHAnsi" w:hAnsiTheme="minorHAnsi" w:cstheme="minorHAnsi"/>
        </w:rPr>
        <w:t>ádost o uzavření dodatku na zvýšení sjednané ceny za služby</w:t>
      </w:r>
    </w:p>
    <w:p w:rsidR="005C1EFE" w:rsidRDefault="005C1EFE">
      <w:pPr>
        <w:pStyle w:val="Vchoz"/>
      </w:pPr>
    </w:p>
    <w:sectPr w:rsidR="005C1EFE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25" w:rsidRDefault="005B6125">
      <w:r>
        <w:separator/>
      </w:r>
    </w:p>
  </w:endnote>
  <w:endnote w:type="continuationSeparator" w:id="0">
    <w:p w:rsidR="005B6125" w:rsidRDefault="005B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25" w:rsidRDefault="005B6125">
      <w:r>
        <w:separator/>
      </w:r>
    </w:p>
  </w:footnote>
  <w:footnote w:type="continuationSeparator" w:id="0">
    <w:p w:rsidR="005B6125" w:rsidRDefault="005B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1626A9"/>
    <w:rsid w:val="001676C4"/>
    <w:rsid w:val="001869DA"/>
    <w:rsid w:val="001D431D"/>
    <w:rsid w:val="001E7F86"/>
    <w:rsid w:val="003326F5"/>
    <w:rsid w:val="0034672A"/>
    <w:rsid w:val="003F35B6"/>
    <w:rsid w:val="00500EA7"/>
    <w:rsid w:val="00526A5B"/>
    <w:rsid w:val="005B6125"/>
    <w:rsid w:val="005C1EFE"/>
    <w:rsid w:val="005F03CE"/>
    <w:rsid w:val="00621213"/>
    <w:rsid w:val="00631312"/>
    <w:rsid w:val="00633674"/>
    <w:rsid w:val="006B4B1A"/>
    <w:rsid w:val="006C6845"/>
    <w:rsid w:val="007B19EC"/>
    <w:rsid w:val="007E3192"/>
    <w:rsid w:val="008662F3"/>
    <w:rsid w:val="009E2DAD"/>
    <w:rsid w:val="00A36757"/>
    <w:rsid w:val="00A946BE"/>
    <w:rsid w:val="00AF3CA6"/>
    <w:rsid w:val="00B00196"/>
    <w:rsid w:val="00B276A0"/>
    <w:rsid w:val="00B314BA"/>
    <w:rsid w:val="00B3492E"/>
    <w:rsid w:val="00B45419"/>
    <w:rsid w:val="00B83C92"/>
    <w:rsid w:val="00BC7728"/>
    <w:rsid w:val="00BD427C"/>
    <w:rsid w:val="00C97474"/>
    <w:rsid w:val="00CB311A"/>
    <w:rsid w:val="00D720EF"/>
    <w:rsid w:val="00D941C7"/>
    <w:rsid w:val="00DD0F13"/>
    <w:rsid w:val="00E72602"/>
    <w:rsid w:val="00EE0EEA"/>
    <w:rsid w:val="00F73C53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2018-02-13T08:46:00Z</cp:lastPrinted>
  <dcterms:created xsi:type="dcterms:W3CDTF">2021-02-01T10:31:00Z</dcterms:created>
  <dcterms:modified xsi:type="dcterms:W3CDTF">2021-02-01T10:31:00Z</dcterms:modified>
</cp:coreProperties>
</file>