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6B" w:rsidRDefault="000D11E4">
      <w:pPr>
        <w:pStyle w:val="Bodytext20"/>
        <w:framePr w:wrap="none" w:vAnchor="page" w:hAnchor="page" w:x="7168" w:y="1364"/>
        <w:shd w:val="clear" w:color="auto" w:fill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28.4pt;margin-top:316.5pt;width:75.6pt;height:0;z-index:251658240;mso-position-horizontal-relative:page;mso-position-vertical-relative:page" o:allowincell="f" strokeweight="1.1pt">
            <w10:wrap anchorx="page" anchory="page"/>
          </v:shape>
        </w:pict>
      </w:r>
      <w:r>
        <w:rPr>
          <w:noProof/>
        </w:rPr>
        <w:pict>
          <v:shape id="_x0000_s1027" type="#_x0000_t32" style="position:absolute;margin-left:228.4pt;margin-top:316.5pt;width:0;height:15.1pt;z-index:251659264;mso-position-horizontal-relative:page;mso-position-vertical-relative:page" o:allowincell="f" strokeweight="1.1pt">
            <w10:wrap anchorx="page" anchory="page"/>
          </v:shape>
        </w:pict>
      </w:r>
      <w:r>
        <w:rPr>
          <w:noProof/>
        </w:rPr>
        <w:pict>
          <v:shape id="_x0000_s1028" type="#_x0000_t32" style="position:absolute;margin-left:228.4pt;margin-top:331.6pt;width:75.6pt;height:0;z-index:251660288;mso-position-horizontal-relative:page;mso-position-vertical-relative:page" o:allowincell="f" strokeweight="1.1pt">
            <w10:wrap anchorx="page" anchory="page"/>
          </v:shape>
        </w:pict>
      </w:r>
      <w:r>
        <w:rPr>
          <w:noProof/>
        </w:rPr>
        <w:pict>
          <v:shape id="_x0000_s1029" type="#_x0000_t32" style="position:absolute;margin-left:304pt;margin-top:316.5pt;width:0;height:15.1pt;z-index:251661312;mso-position-horizontal-relative:page;mso-position-vertical-relative:page" o:allowincell="f" strokeweight="1.1pt">
            <w10:wrap anchorx="page" anchory="page"/>
          </v:shape>
        </w:pict>
      </w:r>
      <w:r w:rsidR="003D7B6B">
        <w:rPr>
          <w:rStyle w:val="Bodytext2"/>
          <w:color w:val="000000"/>
        </w:rPr>
        <w:t>Objednávka č. 201710012</w:t>
      </w:r>
    </w:p>
    <w:p w:rsidR="003D7B6B" w:rsidRDefault="003D7B6B">
      <w:pPr>
        <w:pStyle w:val="Heading10"/>
        <w:framePr w:wrap="none" w:vAnchor="page" w:hAnchor="page" w:x="1099" w:y="1211"/>
        <w:shd w:val="clear" w:color="auto" w:fill="auto"/>
      </w:pPr>
      <w:bookmarkStart w:id="0" w:name="bookmark0"/>
      <w:r>
        <w:rPr>
          <w:rStyle w:val="Heading1"/>
          <w:b/>
          <w:bCs/>
          <w:color w:val="000000"/>
        </w:rPr>
        <w:t>OBJEDNÁVKA VYDANÁ</w:t>
      </w:r>
      <w:bookmarkEnd w:id="0"/>
    </w:p>
    <w:p w:rsidR="003D7B6B" w:rsidRDefault="003D7B6B">
      <w:pPr>
        <w:pStyle w:val="Bodytext20"/>
        <w:framePr w:w="6883" w:h="1505" w:hRule="exact" w:wrap="none" w:vAnchor="page" w:hAnchor="page" w:x="1063" w:y="1946"/>
        <w:shd w:val="clear" w:color="auto" w:fill="auto"/>
        <w:tabs>
          <w:tab w:val="left" w:leader="underscore" w:pos="6854"/>
        </w:tabs>
        <w:spacing w:line="288" w:lineRule="exact"/>
        <w:jc w:val="both"/>
      </w:pPr>
      <w:r>
        <w:rPr>
          <w:rStyle w:val="Bodytext2"/>
          <w:color w:val="000000"/>
        </w:rPr>
        <w:t>Odběratel:</w:t>
      </w:r>
    </w:p>
    <w:p w:rsidR="003D7B6B" w:rsidRDefault="003D7B6B">
      <w:pPr>
        <w:pStyle w:val="Bodytext20"/>
        <w:framePr w:w="6883" w:h="1505" w:hRule="exact" w:wrap="none" w:vAnchor="page" w:hAnchor="page" w:x="1063" w:y="1946"/>
        <w:shd w:val="clear" w:color="auto" w:fill="auto"/>
        <w:spacing w:line="288" w:lineRule="exact"/>
        <w:ind w:left="1060"/>
        <w:rPr>
          <w:rStyle w:val="Bodytext2"/>
          <w:color w:val="000000"/>
        </w:rPr>
      </w:pPr>
      <w:r>
        <w:rPr>
          <w:rStyle w:val="Bodytext2"/>
          <w:color w:val="000000"/>
        </w:rPr>
        <w:t xml:space="preserve">Střední škola řemeslná a Základní škola, Soběslav, Wilsonova 405 Wilsonova 405 </w:t>
      </w:r>
    </w:p>
    <w:p w:rsidR="003D7B6B" w:rsidRDefault="003D7B6B">
      <w:pPr>
        <w:pStyle w:val="Bodytext20"/>
        <w:framePr w:w="6883" w:h="1505" w:hRule="exact" w:wrap="none" w:vAnchor="page" w:hAnchor="page" w:x="1063" w:y="1946"/>
        <w:shd w:val="clear" w:color="auto" w:fill="auto"/>
        <w:spacing w:line="288" w:lineRule="exact"/>
        <w:ind w:left="1060"/>
        <w:rPr>
          <w:rStyle w:val="Bodytext2"/>
          <w:color w:val="000000"/>
        </w:rPr>
      </w:pPr>
      <w:r>
        <w:rPr>
          <w:rStyle w:val="Bodytext2"/>
          <w:color w:val="000000"/>
        </w:rPr>
        <w:t>392 01 Soběslav</w:t>
      </w:r>
    </w:p>
    <w:p w:rsidR="003D7B6B" w:rsidRDefault="003D7B6B">
      <w:pPr>
        <w:pStyle w:val="Bodytext20"/>
        <w:framePr w:w="6883" w:h="1505" w:hRule="exact" w:wrap="none" w:vAnchor="page" w:hAnchor="page" w:x="1063" w:y="1946"/>
        <w:shd w:val="clear" w:color="auto" w:fill="auto"/>
        <w:spacing w:line="288" w:lineRule="exact"/>
        <w:ind w:left="1060"/>
      </w:pPr>
      <w:r>
        <w:rPr>
          <w:rStyle w:val="Bodytext2"/>
          <w:color w:val="000000"/>
        </w:rPr>
        <w:t xml:space="preserve"> IČ: 72549572</w:t>
      </w:r>
    </w:p>
    <w:p w:rsidR="003D7B6B" w:rsidRDefault="003D7B6B">
      <w:pPr>
        <w:pStyle w:val="Bodytext20"/>
        <w:framePr w:wrap="none" w:vAnchor="page" w:hAnchor="page" w:x="1056" w:y="3718"/>
        <w:shd w:val="clear" w:color="auto" w:fill="auto"/>
      </w:pPr>
      <w:r>
        <w:rPr>
          <w:rStyle w:val="Bodytext2"/>
          <w:color w:val="000000"/>
        </w:rPr>
        <w:t>Dodavatel:</w:t>
      </w:r>
    </w:p>
    <w:p w:rsidR="003D7B6B" w:rsidRDefault="003D7B6B">
      <w:pPr>
        <w:pStyle w:val="Bodytext30"/>
        <w:framePr w:w="1584" w:h="922" w:hRule="exact" w:wrap="none" w:vAnchor="page" w:hAnchor="page" w:x="2064" w:y="4552"/>
        <w:shd w:val="clear" w:color="auto" w:fill="auto"/>
      </w:pPr>
      <w:r>
        <w:rPr>
          <w:rStyle w:val="Bodytext3"/>
          <w:color w:val="000000"/>
        </w:rPr>
        <w:t>Ing. Jakub Dobeš Wolkerova 742 259 01 Votice</w:t>
      </w:r>
    </w:p>
    <w:p w:rsidR="003D7B6B" w:rsidRDefault="003D7B6B">
      <w:pPr>
        <w:pStyle w:val="Bodytext20"/>
        <w:framePr w:w="1037" w:h="880" w:hRule="exact" w:wrap="none" w:vAnchor="page" w:hAnchor="page" w:x="1020" w:y="6332"/>
        <w:shd w:val="clear" w:color="auto" w:fill="auto"/>
        <w:spacing w:after="340"/>
      </w:pPr>
      <w:r>
        <w:rPr>
          <w:rStyle w:val="Bodytext2"/>
          <w:color w:val="000000"/>
        </w:rPr>
        <w:t>Vystaveno:</w:t>
      </w:r>
    </w:p>
    <w:p w:rsidR="003D7B6B" w:rsidRDefault="003D7B6B">
      <w:pPr>
        <w:pStyle w:val="Bodytext20"/>
        <w:framePr w:w="1037" w:h="880" w:hRule="exact" w:wrap="none" w:vAnchor="page" w:hAnchor="page" w:x="1020" w:y="6332"/>
        <w:shd w:val="clear" w:color="auto" w:fill="auto"/>
      </w:pPr>
      <w:r>
        <w:rPr>
          <w:rStyle w:val="Bodytext2"/>
          <w:color w:val="000000"/>
        </w:rPr>
        <w:t>Položka:</w:t>
      </w:r>
    </w:p>
    <w:p w:rsidR="003D7B6B" w:rsidRDefault="003D7B6B">
      <w:pPr>
        <w:pStyle w:val="Bodytext20"/>
        <w:framePr w:wrap="none" w:vAnchor="page" w:hAnchor="page" w:x="5116" w:y="6346"/>
        <w:shd w:val="clear" w:color="auto" w:fill="auto"/>
      </w:pPr>
      <w:r>
        <w:rPr>
          <w:rStyle w:val="Bodytext2"/>
          <w:color w:val="000000"/>
        </w:rPr>
        <w:t>23.2.2017</w:t>
      </w:r>
    </w:p>
    <w:p w:rsidR="003D7B6B" w:rsidRDefault="003D7B6B">
      <w:pPr>
        <w:pStyle w:val="Bodytext20"/>
        <w:framePr w:w="7322" w:h="1757" w:hRule="exact" w:wrap="none" w:vAnchor="page" w:hAnchor="page" w:x="2042" w:y="7217"/>
        <w:shd w:val="clear" w:color="auto" w:fill="auto"/>
        <w:spacing w:after="24"/>
        <w:jc w:val="both"/>
      </w:pPr>
      <w:r>
        <w:rPr>
          <w:rStyle w:val="Bodytext2"/>
          <w:color w:val="000000"/>
        </w:rPr>
        <w:t>Objednáváme u Vás:</w:t>
      </w:r>
    </w:p>
    <w:p w:rsidR="003D7B6B" w:rsidRDefault="003D7B6B">
      <w:pPr>
        <w:pStyle w:val="Heading30"/>
        <w:framePr w:w="7322" w:h="1757" w:hRule="exact" w:wrap="none" w:vAnchor="page" w:hAnchor="page" w:x="2042" w:y="7217"/>
        <w:shd w:val="clear" w:color="auto" w:fill="auto"/>
        <w:spacing w:before="0"/>
      </w:pPr>
      <w:bookmarkStart w:id="1" w:name="bookmark1"/>
      <w:r>
        <w:rPr>
          <w:rStyle w:val="Heading3"/>
          <w:color w:val="000000"/>
        </w:rPr>
        <w:t>provedení kontroly kotlů a rozvodů tepelné energie dle vyhlášky č. 194/2013 Sb. na všech objektech SŠŘ a ZŠ Soběslav.</w:t>
      </w:r>
      <w:bookmarkEnd w:id="1"/>
    </w:p>
    <w:p w:rsidR="003D7B6B" w:rsidRDefault="003D7B6B">
      <w:pPr>
        <w:pStyle w:val="Bodytext20"/>
        <w:framePr w:wrap="none" w:vAnchor="page" w:hAnchor="page" w:x="962" w:y="13985"/>
        <w:shd w:val="clear" w:color="auto" w:fill="auto"/>
      </w:pPr>
      <w:r>
        <w:rPr>
          <w:rStyle w:val="Bodytext2"/>
          <w:color w:val="000000"/>
        </w:rPr>
        <w:t xml:space="preserve">Vyřizuje: </w:t>
      </w:r>
    </w:p>
    <w:p w:rsidR="003D7B6B" w:rsidRDefault="003D7B6B">
      <w:pPr>
        <w:rPr>
          <w:color w:val="auto"/>
          <w:sz w:val="2"/>
          <w:szCs w:val="2"/>
        </w:rPr>
      </w:pPr>
    </w:p>
    <w:sectPr w:rsidR="003D7B6B">
      <w:pgSz w:w="11900" w:h="16840"/>
      <w:pgMar w:top="360" w:right="360" w:bottom="360" w:left="360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3D7B6B"/>
    <w:rsid w:val="000D11E4"/>
    <w:rsid w:val="003D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uiPriority w:val="99"/>
    <w:locked/>
    <w:rPr>
      <w:rFonts w:ascii="Calibri" w:hAnsi="Calibri" w:cs="Calibri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uiPriority w:val="99"/>
    <w:locked/>
    <w:rPr>
      <w:rFonts w:ascii="Calibri" w:hAnsi="Calibri" w:cs="Calibri"/>
      <w:b/>
      <w:bCs/>
      <w:sz w:val="40"/>
      <w:szCs w:val="40"/>
      <w:u w:val="none"/>
    </w:rPr>
  </w:style>
  <w:style w:type="character" w:customStyle="1" w:styleId="Bodytext3">
    <w:name w:val="Body text (3)_"/>
    <w:basedOn w:val="Standardnpsmoodstavce"/>
    <w:link w:val="Bodytext30"/>
    <w:uiPriority w:val="99"/>
    <w:locked/>
    <w:rPr>
      <w:rFonts w:ascii="Calibri" w:hAnsi="Calibri" w:cs="Calibri"/>
      <w:sz w:val="22"/>
      <w:szCs w:val="22"/>
      <w:u w:val="none"/>
    </w:rPr>
  </w:style>
  <w:style w:type="character" w:customStyle="1" w:styleId="Heading3">
    <w:name w:val="Heading #3_"/>
    <w:basedOn w:val="Standardnpsmoodstavce"/>
    <w:link w:val="Heading30"/>
    <w:uiPriority w:val="99"/>
    <w:locked/>
    <w:rPr>
      <w:rFonts w:cs="Times New Roman"/>
      <w:sz w:val="28"/>
      <w:szCs w:val="28"/>
      <w:u w:val="none"/>
    </w:rPr>
  </w:style>
  <w:style w:type="character" w:customStyle="1" w:styleId="Bodytext4">
    <w:name w:val="Body text (4)_"/>
    <w:basedOn w:val="Standardnpsmoodstavce"/>
    <w:link w:val="Bodytext40"/>
    <w:uiPriority w:val="99"/>
    <w:locked/>
    <w:rPr>
      <w:rFonts w:cs="Times New Roman"/>
      <w:sz w:val="16"/>
      <w:szCs w:val="16"/>
      <w:u w:val="none"/>
    </w:rPr>
  </w:style>
  <w:style w:type="character" w:customStyle="1" w:styleId="Heading2">
    <w:name w:val="Heading #2_"/>
    <w:basedOn w:val="Standardnpsmoodstavce"/>
    <w:link w:val="Heading21"/>
    <w:uiPriority w:val="99"/>
    <w:locked/>
    <w:rPr>
      <w:rFonts w:ascii="DilleniaUPC" w:hAnsi="DilleniaUPC" w:cs="DilleniaUPC"/>
      <w:sz w:val="42"/>
      <w:szCs w:val="42"/>
      <w:u w:val="none"/>
    </w:rPr>
  </w:style>
  <w:style w:type="character" w:customStyle="1" w:styleId="Heading20">
    <w:name w:val="Heading #2"/>
    <w:basedOn w:val="Heading2"/>
    <w:uiPriority w:val="99"/>
    <w:rPr>
      <w:color w:val="958CC8"/>
    </w:rPr>
  </w:style>
  <w:style w:type="paragraph" w:customStyle="1" w:styleId="Bodytext20">
    <w:name w:val="Body text (2)"/>
    <w:basedOn w:val="Normln"/>
    <w:link w:val="Bodytext2"/>
    <w:uiPriority w:val="99"/>
    <w:pPr>
      <w:shd w:val="clear" w:color="auto" w:fill="FFFFFF"/>
      <w:spacing w:line="232" w:lineRule="exact"/>
    </w:pPr>
    <w:rPr>
      <w:rFonts w:ascii="Calibri" w:hAnsi="Calibri" w:cs="Calibri"/>
      <w:color w:val="auto"/>
      <w:sz w:val="22"/>
      <w:szCs w:val="22"/>
    </w:rPr>
  </w:style>
  <w:style w:type="paragraph" w:customStyle="1" w:styleId="Heading10">
    <w:name w:val="Heading #1"/>
    <w:basedOn w:val="Normln"/>
    <w:link w:val="Heading1"/>
    <w:uiPriority w:val="99"/>
    <w:pPr>
      <w:shd w:val="clear" w:color="auto" w:fill="FFFFFF"/>
      <w:spacing w:line="354" w:lineRule="exact"/>
      <w:outlineLvl w:val="0"/>
    </w:pPr>
    <w:rPr>
      <w:rFonts w:ascii="Calibri" w:hAnsi="Calibri" w:cs="Calibri"/>
      <w:b/>
      <w:bCs/>
      <w:color w:val="auto"/>
      <w:sz w:val="40"/>
      <w:szCs w:val="40"/>
    </w:rPr>
  </w:style>
  <w:style w:type="paragraph" w:customStyle="1" w:styleId="Bodytext30">
    <w:name w:val="Body text (3)"/>
    <w:basedOn w:val="Normln"/>
    <w:link w:val="Bodytext3"/>
    <w:uiPriority w:val="99"/>
    <w:pPr>
      <w:shd w:val="clear" w:color="auto" w:fill="FFFFFF"/>
      <w:spacing w:line="288" w:lineRule="exact"/>
    </w:pPr>
    <w:rPr>
      <w:rFonts w:ascii="Calibri" w:hAnsi="Calibri" w:cs="Calibri"/>
      <w:color w:val="auto"/>
      <w:sz w:val="22"/>
      <w:szCs w:val="22"/>
    </w:rPr>
  </w:style>
  <w:style w:type="paragraph" w:customStyle="1" w:styleId="Heading30">
    <w:name w:val="Heading #3"/>
    <w:basedOn w:val="Normln"/>
    <w:link w:val="Heading3"/>
    <w:uiPriority w:val="99"/>
    <w:pPr>
      <w:shd w:val="clear" w:color="auto" w:fill="FFFFFF"/>
      <w:spacing w:before="420" w:line="727" w:lineRule="exact"/>
      <w:jc w:val="both"/>
      <w:outlineLvl w:val="2"/>
    </w:pPr>
    <w:rPr>
      <w:color w:val="auto"/>
      <w:sz w:val="28"/>
      <w:szCs w:val="28"/>
    </w:rPr>
  </w:style>
  <w:style w:type="paragraph" w:customStyle="1" w:styleId="Bodytext40">
    <w:name w:val="Body text (4)"/>
    <w:basedOn w:val="Normln"/>
    <w:link w:val="Bodytext4"/>
    <w:uiPriority w:val="99"/>
    <w:pPr>
      <w:shd w:val="clear" w:color="auto" w:fill="FFFFFF"/>
      <w:spacing w:after="80" w:line="194" w:lineRule="exact"/>
      <w:jc w:val="center"/>
    </w:pPr>
    <w:rPr>
      <w:color w:val="auto"/>
      <w:sz w:val="16"/>
      <w:szCs w:val="16"/>
    </w:rPr>
  </w:style>
  <w:style w:type="paragraph" w:customStyle="1" w:styleId="Heading21">
    <w:name w:val="Heading #21"/>
    <w:basedOn w:val="Normln"/>
    <w:link w:val="Heading2"/>
    <w:uiPriority w:val="99"/>
    <w:pPr>
      <w:shd w:val="clear" w:color="auto" w:fill="FFFFFF"/>
      <w:spacing w:before="80" w:line="310" w:lineRule="exact"/>
      <w:outlineLvl w:val="1"/>
    </w:pPr>
    <w:rPr>
      <w:rFonts w:ascii="DilleniaUPC" w:hAnsi="DilleniaUPC" w:cs="DilleniaUPC"/>
      <w:color w:val="auto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344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faberova</dc:creator>
  <cp:lastModifiedBy>faberova</cp:lastModifiedBy>
  <cp:revision>2</cp:revision>
  <dcterms:created xsi:type="dcterms:W3CDTF">2017-02-28T08:42:00Z</dcterms:created>
  <dcterms:modified xsi:type="dcterms:W3CDTF">2017-02-28T08:42:00Z</dcterms:modified>
</cp:coreProperties>
</file>