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D1C6" w14:textId="77777777" w:rsidR="000D01F8" w:rsidRPr="00410AD7" w:rsidRDefault="000D01F8">
      <w:pPr>
        <w:pStyle w:val="Nzev"/>
        <w:spacing w:line="276" w:lineRule="auto"/>
        <w:rPr>
          <w:rFonts w:ascii="Arial" w:hAnsi="Arial" w:cs="Arial"/>
          <w:color w:val="000000"/>
          <w:sz w:val="48"/>
        </w:rPr>
      </w:pPr>
      <w:r w:rsidRPr="00410AD7">
        <w:rPr>
          <w:rFonts w:ascii="Arial" w:hAnsi="Arial" w:cs="Arial"/>
          <w:color w:val="000000"/>
          <w:sz w:val="48"/>
        </w:rPr>
        <w:t>S</w:t>
      </w:r>
      <w:bookmarkStart w:id="0" w:name="_Ref107801794"/>
      <w:bookmarkEnd w:id="0"/>
      <w:r w:rsidRPr="00410AD7">
        <w:rPr>
          <w:rFonts w:ascii="Arial" w:hAnsi="Arial" w:cs="Arial"/>
          <w:color w:val="000000"/>
          <w:sz w:val="48"/>
        </w:rPr>
        <w:t xml:space="preserve">mlouva o dílo </w:t>
      </w:r>
    </w:p>
    <w:p w14:paraId="03C1B3F7" w14:textId="77777777" w:rsidR="002E6D96" w:rsidRDefault="000D01F8" w:rsidP="00F26256">
      <w:pPr>
        <w:tabs>
          <w:tab w:val="clear" w:pos="709"/>
        </w:tabs>
        <w:spacing w:after="120" w:line="276" w:lineRule="auto"/>
        <w:ind w:left="0" w:right="-142"/>
        <w:jc w:val="center"/>
        <w:rPr>
          <w:color w:val="000000"/>
          <w:szCs w:val="22"/>
          <w:highlight w:val="yellow"/>
        </w:rPr>
      </w:pPr>
      <w:r w:rsidRPr="00410AD7">
        <w:rPr>
          <w:color w:val="000000"/>
          <w:szCs w:val="22"/>
        </w:rPr>
        <w:t xml:space="preserve">uzavřená podle § </w:t>
      </w:r>
      <w:r w:rsidR="009C3E17">
        <w:rPr>
          <w:color w:val="000000"/>
          <w:szCs w:val="22"/>
        </w:rPr>
        <w:t>2586</w:t>
      </w:r>
      <w:r w:rsidRPr="00410AD7">
        <w:rPr>
          <w:color w:val="000000"/>
          <w:szCs w:val="22"/>
        </w:rPr>
        <w:t xml:space="preserve"> a následujících </w:t>
      </w:r>
      <w:r w:rsidR="009C3E17">
        <w:rPr>
          <w:color w:val="000000"/>
          <w:szCs w:val="22"/>
        </w:rPr>
        <w:t>zákona č. 89/2012 Sb., Nový občanský zákoník</w:t>
      </w:r>
      <w:r w:rsidRPr="00410AD7">
        <w:rPr>
          <w:color w:val="000000"/>
          <w:szCs w:val="22"/>
        </w:rPr>
        <w:br/>
      </w:r>
    </w:p>
    <w:p w14:paraId="3483144F" w14:textId="77777777" w:rsidR="00F26256" w:rsidRDefault="00F26256" w:rsidP="00F26256">
      <w:pPr>
        <w:tabs>
          <w:tab w:val="clear" w:pos="709"/>
        </w:tabs>
        <w:spacing w:after="120" w:line="276" w:lineRule="auto"/>
        <w:ind w:left="0" w:right="-142"/>
        <w:jc w:val="center"/>
        <w:rPr>
          <w:color w:val="000000"/>
          <w:szCs w:val="22"/>
        </w:rPr>
      </w:pPr>
    </w:p>
    <w:p w14:paraId="23AEEC60" w14:textId="61565224" w:rsidR="000D01F8" w:rsidRPr="00410AD7" w:rsidRDefault="000D01F8" w:rsidP="00F26256">
      <w:pPr>
        <w:tabs>
          <w:tab w:val="clear" w:pos="709"/>
        </w:tabs>
        <w:spacing w:after="120" w:line="276" w:lineRule="auto"/>
        <w:ind w:left="0" w:right="-142"/>
        <w:jc w:val="center"/>
        <w:rPr>
          <w:b/>
          <w:color w:val="000000"/>
          <w:szCs w:val="22"/>
        </w:rPr>
      </w:pPr>
      <w:r w:rsidRPr="00410AD7">
        <w:rPr>
          <w:color w:val="000000"/>
          <w:szCs w:val="22"/>
        </w:rPr>
        <w:t xml:space="preserve">č. smlouvy: </w:t>
      </w:r>
      <w:r w:rsidR="00334035">
        <w:rPr>
          <w:color w:val="000000"/>
          <w:szCs w:val="22"/>
        </w:rPr>
        <w:t>S 21 0 0003 00</w:t>
      </w:r>
    </w:p>
    <w:p w14:paraId="08AED1E8" w14:textId="77777777" w:rsidR="000D01F8" w:rsidRPr="00410AD7" w:rsidRDefault="000D01F8">
      <w:pPr>
        <w:pStyle w:val="Nadpis1"/>
        <w:spacing w:before="240" w:line="276" w:lineRule="auto"/>
        <w:rPr>
          <w:color w:val="000000"/>
        </w:rPr>
      </w:pPr>
      <w:r w:rsidRPr="00410AD7">
        <w:rPr>
          <w:color w:val="000000"/>
        </w:rPr>
        <w:t>Smluvní strany</w:t>
      </w:r>
    </w:p>
    <w:p w14:paraId="35B75925" w14:textId="77777777" w:rsidR="000D01F8" w:rsidRPr="00410AD7" w:rsidRDefault="000D01F8">
      <w:pPr>
        <w:pStyle w:val="Nadpis2"/>
        <w:spacing w:after="120" w:line="276" w:lineRule="auto"/>
        <w:ind w:left="720" w:hanging="720"/>
        <w:rPr>
          <w:color w:val="000000"/>
          <w:szCs w:val="22"/>
        </w:rPr>
      </w:pPr>
      <w:r w:rsidRPr="00410AD7">
        <w:rPr>
          <w:color w:val="000000"/>
          <w:szCs w:val="22"/>
        </w:rPr>
        <w:t xml:space="preserve">Objednatel </w:t>
      </w:r>
    </w:p>
    <w:p w14:paraId="55E3AC31" w14:textId="25CE8827" w:rsidR="000D01F8" w:rsidRPr="00410AD7" w:rsidRDefault="000D01F8">
      <w:pPr>
        <w:tabs>
          <w:tab w:val="left" w:pos="3969"/>
        </w:tabs>
        <w:spacing w:before="0" w:after="60" w:line="276" w:lineRule="auto"/>
        <w:rPr>
          <w:b/>
          <w:color w:val="000000"/>
          <w:sz w:val="28"/>
          <w:szCs w:val="22"/>
        </w:rPr>
      </w:pPr>
      <w:r w:rsidRPr="00410AD7">
        <w:rPr>
          <w:i/>
          <w:color w:val="000000"/>
          <w:szCs w:val="22"/>
        </w:rPr>
        <w:t>Společnost</w:t>
      </w:r>
      <w:r w:rsidRPr="00410AD7">
        <w:rPr>
          <w:i/>
          <w:color w:val="000000"/>
          <w:szCs w:val="22"/>
        </w:rPr>
        <w:tab/>
      </w:r>
      <w:r w:rsidR="00334035" w:rsidRPr="002E6D96">
        <w:rPr>
          <w:rFonts w:cs="Arial"/>
          <w:b/>
          <w:color w:val="000000"/>
          <w:sz w:val="28"/>
          <w:szCs w:val="22"/>
        </w:rPr>
        <w:t>ODPADY PÍSEK s.r.o.</w:t>
      </w:r>
    </w:p>
    <w:p w14:paraId="1A51C625" w14:textId="22B4C0D3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Sídlo:</w:t>
      </w:r>
      <w:r w:rsidRPr="00410AD7">
        <w:rPr>
          <w:i/>
          <w:color w:val="000000"/>
          <w:szCs w:val="22"/>
        </w:rPr>
        <w:tab/>
      </w:r>
      <w:proofErr w:type="spellStart"/>
      <w:r w:rsidR="00334035" w:rsidRPr="00334035">
        <w:rPr>
          <w:i/>
          <w:color w:val="000000"/>
          <w:szCs w:val="22"/>
        </w:rPr>
        <w:t>Vydlaby</w:t>
      </w:r>
      <w:proofErr w:type="spellEnd"/>
      <w:r w:rsidR="00334035" w:rsidRPr="00334035">
        <w:rPr>
          <w:i/>
          <w:color w:val="000000"/>
          <w:szCs w:val="22"/>
        </w:rPr>
        <w:t xml:space="preserve"> 175, 397 01 Písek</w:t>
      </w:r>
    </w:p>
    <w:p w14:paraId="4E2B33F6" w14:textId="7C8DFA8D" w:rsidR="000D01F8" w:rsidRPr="00410AD7" w:rsidRDefault="000D01F8">
      <w:pPr>
        <w:tabs>
          <w:tab w:val="left" w:pos="3969"/>
        </w:tabs>
        <w:spacing w:before="0" w:after="60" w:line="276" w:lineRule="auto"/>
        <w:rPr>
          <w:i/>
          <w:color w:val="000000"/>
          <w:szCs w:val="22"/>
        </w:rPr>
      </w:pPr>
      <w:r w:rsidRPr="00410AD7">
        <w:rPr>
          <w:i/>
          <w:color w:val="000000"/>
          <w:szCs w:val="22"/>
        </w:rPr>
        <w:t>IČ:</w:t>
      </w:r>
      <w:r w:rsidRPr="00410AD7">
        <w:rPr>
          <w:i/>
          <w:color w:val="000000"/>
          <w:szCs w:val="22"/>
        </w:rPr>
        <w:tab/>
      </w:r>
      <w:r w:rsidR="00334035" w:rsidRPr="00334035">
        <w:rPr>
          <w:i/>
          <w:color w:val="000000"/>
          <w:szCs w:val="22"/>
        </w:rPr>
        <w:t>49 06 24 17</w:t>
      </w:r>
    </w:p>
    <w:p w14:paraId="6A7538E2" w14:textId="4A72B607" w:rsidR="000D01F8" w:rsidRPr="00410AD7" w:rsidRDefault="000D01F8">
      <w:pPr>
        <w:tabs>
          <w:tab w:val="left" w:pos="3969"/>
        </w:tabs>
        <w:spacing w:before="0" w:after="60" w:line="276" w:lineRule="auto"/>
        <w:rPr>
          <w:i/>
          <w:color w:val="000000"/>
          <w:szCs w:val="22"/>
        </w:rPr>
      </w:pPr>
      <w:r w:rsidRPr="00410AD7">
        <w:rPr>
          <w:i/>
          <w:color w:val="000000"/>
          <w:szCs w:val="22"/>
        </w:rPr>
        <w:t>Statutární zástupce:</w:t>
      </w:r>
      <w:r w:rsidRPr="00410AD7">
        <w:rPr>
          <w:i/>
          <w:color w:val="000000"/>
          <w:szCs w:val="22"/>
        </w:rPr>
        <w:tab/>
      </w:r>
      <w:r w:rsidR="00334035" w:rsidRPr="00334035">
        <w:rPr>
          <w:i/>
          <w:color w:val="000000"/>
          <w:szCs w:val="22"/>
        </w:rPr>
        <w:t>Ing. Jakub Šimoník, MBA</w:t>
      </w:r>
    </w:p>
    <w:p w14:paraId="2E14321C" w14:textId="2158A2AC" w:rsidR="000D01F8" w:rsidRPr="00410AD7" w:rsidRDefault="000D01F8">
      <w:pPr>
        <w:tabs>
          <w:tab w:val="left" w:pos="3969"/>
        </w:tabs>
        <w:spacing w:before="0" w:after="60" w:line="276" w:lineRule="auto"/>
        <w:rPr>
          <w:i/>
          <w:color w:val="000000"/>
          <w:szCs w:val="22"/>
        </w:rPr>
      </w:pPr>
      <w:r w:rsidRPr="00410AD7">
        <w:rPr>
          <w:i/>
          <w:color w:val="000000"/>
          <w:szCs w:val="22"/>
        </w:rPr>
        <w:t>Tel.:</w:t>
      </w:r>
      <w:r w:rsidRPr="00410AD7">
        <w:rPr>
          <w:i/>
          <w:color w:val="000000"/>
          <w:szCs w:val="22"/>
        </w:rPr>
        <w:tab/>
      </w:r>
      <w:r w:rsidR="00334035" w:rsidRPr="00334035">
        <w:rPr>
          <w:i/>
          <w:color w:val="000000"/>
          <w:szCs w:val="22"/>
        </w:rPr>
        <w:t>+420 723 023 620</w:t>
      </w:r>
    </w:p>
    <w:p w14:paraId="57D32740" w14:textId="4FA149F9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E-mail:</w:t>
      </w:r>
      <w:r w:rsidRPr="00410AD7">
        <w:rPr>
          <w:i/>
          <w:color w:val="000000"/>
          <w:szCs w:val="22"/>
        </w:rPr>
        <w:tab/>
      </w:r>
      <w:r w:rsidR="00334035" w:rsidRPr="00334035">
        <w:rPr>
          <w:i/>
          <w:color w:val="000000"/>
          <w:szCs w:val="22"/>
        </w:rPr>
        <w:t>simonik@odpady-pisek.cz</w:t>
      </w:r>
    </w:p>
    <w:p w14:paraId="5A959C3D" w14:textId="77777777" w:rsidR="000D01F8" w:rsidRPr="00410AD7" w:rsidRDefault="000D01F8">
      <w:pPr>
        <w:tabs>
          <w:tab w:val="left" w:pos="3969"/>
        </w:tabs>
        <w:spacing w:before="0" w:after="60" w:line="276" w:lineRule="auto"/>
        <w:ind w:left="0"/>
        <w:rPr>
          <w:color w:val="000000"/>
          <w:szCs w:val="22"/>
        </w:rPr>
      </w:pPr>
    </w:p>
    <w:p w14:paraId="3897AFC5" w14:textId="77777777" w:rsidR="000D01F8" w:rsidRPr="00410AD7" w:rsidRDefault="000D01F8">
      <w:pPr>
        <w:pStyle w:val="Nadpis2"/>
        <w:spacing w:before="0" w:after="60" w:line="276" w:lineRule="auto"/>
        <w:ind w:left="720" w:hanging="720"/>
        <w:rPr>
          <w:color w:val="000000"/>
          <w:szCs w:val="22"/>
        </w:rPr>
      </w:pPr>
      <w:r w:rsidRPr="00410AD7">
        <w:rPr>
          <w:color w:val="000000"/>
          <w:szCs w:val="22"/>
        </w:rPr>
        <w:t>Zhotovitel</w:t>
      </w:r>
    </w:p>
    <w:p w14:paraId="2E3EE9B7" w14:textId="77777777" w:rsidR="000D01F8" w:rsidRPr="00410AD7" w:rsidRDefault="000D01F8">
      <w:pPr>
        <w:tabs>
          <w:tab w:val="left" w:pos="3969"/>
        </w:tabs>
        <w:spacing w:before="0" w:after="60" w:line="276" w:lineRule="auto"/>
        <w:rPr>
          <w:rFonts w:cs="Arial"/>
          <w:b/>
          <w:color w:val="000000"/>
          <w:sz w:val="28"/>
          <w:szCs w:val="22"/>
        </w:rPr>
      </w:pPr>
      <w:r w:rsidRPr="00410AD7">
        <w:rPr>
          <w:i/>
          <w:color w:val="000000"/>
          <w:szCs w:val="22"/>
        </w:rPr>
        <w:t>Společnost</w:t>
      </w:r>
      <w:r w:rsidRPr="00410AD7">
        <w:rPr>
          <w:color w:val="000000"/>
          <w:szCs w:val="22"/>
        </w:rPr>
        <w:tab/>
      </w:r>
      <w:r w:rsidRPr="00410AD7">
        <w:rPr>
          <w:rFonts w:cs="Arial"/>
          <w:b/>
          <w:color w:val="000000"/>
          <w:sz w:val="28"/>
          <w:szCs w:val="22"/>
        </w:rPr>
        <w:t>EVECO Brno, s.r.o.</w:t>
      </w:r>
    </w:p>
    <w:p w14:paraId="3E98E075" w14:textId="77777777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Sídlo společnosti:</w:t>
      </w:r>
      <w:r w:rsidR="0033372E">
        <w:rPr>
          <w:color w:val="000000"/>
          <w:szCs w:val="22"/>
        </w:rPr>
        <w:tab/>
      </w:r>
      <w:r w:rsidR="0033372E" w:rsidRPr="00410AD7">
        <w:rPr>
          <w:color w:val="000000"/>
          <w:szCs w:val="22"/>
        </w:rPr>
        <w:t>Březinova 42, 616 00 Brno</w:t>
      </w:r>
    </w:p>
    <w:p w14:paraId="09E7AD37" w14:textId="158963D4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Korespondenční adresa:</w:t>
      </w:r>
      <w:r w:rsidRPr="00410AD7">
        <w:rPr>
          <w:i/>
          <w:color w:val="000000"/>
          <w:szCs w:val="22"/>
        </w:rPr>
        <w:tab/>
      </w:r>
      <w:r w:rsidR="00334035" w:rsidRPr="00334035">
        <w:rPr>
          <w:color w:val="000000"/>
          <w:szCs w:val="22"/>
        </w:rPr>
        <w:t>Hudcova 321/</w:t>
      </w:r>
      <w:proofErr w:type="gramStart"/>
      <w:r w:rsidR="00334035" w:rsidRPr="00334035">
        <w:rPr>
          <w:color w:val="000000"/>
          <w:szCs w:val="22"/>
        </w:rPr>
        <w:t>76d</w:t>
      </w:r>
      <w:proofErr w:type="gramEnd"/>
      <w:r w:rsidR="00334035" w:rsidRPr="00334035">
        <w:rPr>
          <w:color w:val="000000"/>
          <w:szCs w:val="22"/>
        </w:rPr>
        <w:t>, 612 00 Brno</w:t>
      </w:r>
    </w:p>
    <w:p w14:paraId="17ECE01D" w14:textId="77777777" w:rsidR="000D01F8" w:rsidRPr="00410AD7" w:rsidRDefault="000D01F8">
      <w:pPr>
        <w:tabs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IČ:</w:t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>652 76 124</w:t>
      </w:r>
    </w:p>
    <w:p w14:paraId="755E76CC" w14:textId="77777777" w:rsidR="000D01F8" w:rsidRPr="00410AD7" w:rsidRDefault="000D01F8">
      <w:pPr>
        <w:tabs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Společnost zapsána u:</w:t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>KS Brno, oddíl C., vložka 23452</w:t>
      </w:r>
    </w:p>
    <w:p w14:paraId="44006E24" w14:textId="77777777" w:rsidR="000D01F8" w:rsidRPr="00410AD7" w:rsidRDefault="000D01F8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Bankovní spojení:</w:t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>Komerční banka, a.s.</w:t>
      </w:r>
    </w:p>
    <w:p w14:paraId="5F8E22A2" w14:textId="77777777" w:rsidR="000D01F8" w:rsidRPr="00410AD7" w:rsidRDefault="000D01F8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rFonts w:cs="Arial"/>
        </w:rPr>
      </w:pPr>
      <w:r w:rsidRPr="00410AD7">
        <w:rPr>
          <w:i/>
          <w:color w:val="000000"/>
          <w:szCs w:val="22"/>
        </w:rPr>
        <w:tab/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 xml:space="preserve">číslo účtu: </w:t>
      </w:r>
      <w:r w:rsidRPr="00410AD7">
        <w:rPr>
          <w:rFonts w:cs="Arial"/>
        </w:rPr>
        <w:t>35-4764870207/0100</w:t>
      </w:r>
    </w:p>
    <w:p w14:paraId="6AD38C99" w14:textId="18057FFE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Statutární zástupce</w:t>
      </w:r>
      <w:r w:rsidRPr="00410AD7">
        <w:rPr>
          <w:color w:val="000000"/>
          <w:szCs w:val="22"/>
        </w:rPr>
        <w:tab/>
        <w:t xml:space="preserve">Ing. </w:t>
      </w:r>
      <w:r w:rsidR="00334035">
        <w:rPr>
          <w:color w:val="000000"/>
          <w:szCs w:val="22"/>
        </w:rPr>
        <w:t>Jan KRIŠPÍN</w:t>
      </w:r>
      <w:r w:rsidRPr="00410AD7">
        <w:rPr>
          <w:b/>
          <w:caps/>
          <w:color w:val="000000"/>
          <w:szCs w:val="22"/>
        </w:rPr>
        <w:t xml:space="preserve">, </w:t>
      </w:r>
      <w:r w:rsidRPr="00410AD7">
        <w:rPr>
          <w:color w:val="000000"/>
          <w:szCs w:val="22"/>
        </w:rPr>
        <w:t>jednatel</w:t>
      </w:r>
    </w:p>
    <w:p w14:paraId="50C5AB10" w14:textId="4F267F7B" w:rsidR="000D01F8" w:rsidRPr="00410AD7" w:rsidRDefault="000D01F8" w:rsidP="00652FA5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Zástupce ve věcech technických</w:t>
      </w:r>
      <w:r w:rsidRPr="00410AD7">
        <w:rPr>
          <w:color w:val="000000"/>
          <w:szCs w:val="22"/>
        </w:rPr>
        <w:tab/>
      </w:r>
      <w:r w:rsidR="00334035">
        <w:rPr>
          <w:color w:val="000000"/>
          <w:szCs w:val="22"/>
        </w:rPr>
        <w:t>Ing. Jan HANUS</w:t>
      </w:r>
    </w:p>
    <w:p w14:paraId="4A406ACA" w14:textId="7CB4ED6A" w:rsidR="000D01F8" w:rsidRPr="00410AD7" w:rsidRDefault="000D01F8">
      <w:pPr>
        <w:tabs>
          <w:tab w:val="left" w:pos="3969"/>
        </w:tabs>
        <w:spacing w:before="0" w:after="60" w:line="276" w:lineRule="auto"/>
        <w:jc w:val="left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Zástupce ve věcech obchodních</w:t>
      </w:r>
      <w:r w:rsidRPr="00410AD7">
        <w:rPr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 w:rsidR="008C47F3">
        <w:rPr>
          <w:color w:val="000000"/>
          <w:szCs w:val="22"/>
        </w:rPr>
        <w:t>Ing. Ondřej GROLIG</w:t>
      </w:r>
    </w:p>
    <w:p w14:paraId="244DA964" w14:textId="77777777" w:rsidR="000D01F8" w:rsidRPr="00410AD7" w:rsidRDefault="000D01F8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Telefon:</w:t>
      </w:r>
      <w:r w:rsidRPr="00410AD7">
        <w:rPr>
          <w:color w:val="000000"/>
          <w:szCs w:val="22"/>
        </w:rPr>
        <w:tab/>
      </w:r>
      <w:r w:rsidR="00A5078A">
        <w:rPr>
          <w:color w:val="000000"/>
          <w:szCs w:val="22"/>
        </w:rPr>
        <w:t xml:space="preserve">+420 </w:t>
      </w:r>
      <w:r w:rsidRPr="00410AD7">
        <w:rPr>
          <w:color w:val="000000"/>
          <w:szCs w:val="22"/>
        </w:rPr>
        <w:t>544 527 231</w:t>
      </w:r>
    </w:p>
    <w:p w14:paraId="629223E8" w14:textId="77777777" w:rsidR="0049711E" w:rsidRPr="00410AD7" w:rsidRDefault="0049711E" w:rsidP="0049711E">
      <w:pPr>
        <w:pStyle w:val="Nadpis1"/>
        <w:pageBreakBefore/>
        <w:spacing w:before="240" w:line="276" w:lineRule="auto"/>
        <w:rPr>
          <w:color w:val="000000"/>
        </w:rPr>
      </w:pPr>
      <w:bookmarkStart w:id="1" w:name="_Ref107807579"/>
      <w:r w:rsidRPr="00410AD7">
        <w:rPr>
          <w:color w:val="000000"/>
        </w:rPr>
        <w:lastRenderedPageBreak/>
        <w:t>Předmět smlouvy</w:t>
      </w:r>
      <w:r w:rsidR="0010445D">
        <w:rPr>
          <w:color w:val="000000"/>
        </w:rPr>
        <w:t xml:space="preserve"> </w:t>
      </w:r>
    </w:p>
    <w:bookmarkEnd w:id="1"/>
    <w:p w14:paraId="1B786CBA" w14:textId="79C88507" w:rsidR="000D01F8" w:rsidRPr="00410AD7" w:rsidRDefault="000D01F8" w:rsidP="008876CC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410AD7">
        <w:rPr>
          <w:color w:val="000000"/>
        </w:rPr>
        <w:t xml:space="preserve">Touto smlouvou se zhotovitel zavazuje </w:t>
      </w:r>
      <w:r w:rsidR="00AD5D34">
        <w:rPr>
          <w:color w:val="000000"/>
        </w:rPr>
        <w:t xml:space="preserve">realizovat dílo v rozsahu a za podmínek v této smlouvě uvedených a objednatel se zavazuje toto dílo převzít a zaplatit </w:t>
      </w:r>
      <w:r w:rsidRPr="00410AD7">
        <w:rPr>
          <w:color w:val="000000"/>
        </w:rPr>
        <w:t>zhotoviteli</w:t>
      </w:r>
      <w:r w:rsidR="009C3E17">
        <w:rPr>
          <w:color w:val="000000"/>
        </w:rPr>
        <w:t xml:space="preserve"> </w:t>
      </w:r>
      <w:r w:rsidR="00AD5D34">
        <w:rPr>
          <w:color w:val="000000"/>
        </w:rPr>
        <w:t xml:space="preserve">sjednanou </w:t>
      </w:r>
      <w:r w:rsidR="009C3E17">
        <w:rPr>
          <w:color w:val="000000"/>
        </w:rPr>
        <w:t>cenu díla</w:t>
      </w:r>
      <w:r w:rsidRPr="00410AD7">
        <w:rPr>
          <w:color w:val="000000"/>
        </w:rPr>
        <w:t xml:space="preserve">.  </w:t>
      </w:r>
    </w:p>
    <w:p w14:paraId="75EFCF31" w14:textId="7AA297A1" w:rsidR="000D01F8" w:rsidRPr="00410AD7" w:rsidRDefault="00AD5D34" w:rsidP="004979CA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rFonts w:cs="Arial"/>
          <w:iCs/>
          <w:color w:val="000000"/>
          <w:szCs w:val="24"/>
        </w:rPr>
      </w:pPr>
      <w:r w:rsidRPr="00410AD7">
        <w:rPr>
          <w:color w:val="000000"/>
        </w:rPr>
        <w:t xml:space="preserve">Předmětem díla je </w:t>
      </w:r>
      <w:r>
        <w:rPr>
          <w:color w:val="000000"/>
        </w:rPr>
        <w:t>dodávka</w:t>
      </w:r>
      <w:r w:rsidR="002E6D96">
        <w:rPr>
          <w:color w:val="000000"/>
        </w:rPr>
        <w:t xml:space="preserve"> zhotovení </w:t>
      </w:r>
      <w:r>
        <w:rPr>
          <w:color w:val="000000"/>
        </w:rPr>
        <w:t>díla „</w:t>
      </w:r>
      <w:r w:rsidR="000A7D9B">
        <w:rPr>
          <w:color w:val="000000"/>
        </w:rPr>
        <w:t>S</w:t>
      </w:r>
      <w:r w:rsidR="002E6D96" w:rsidRPr="002E6D96">
        <w:rPr>
          <w:color w:val="000000"/>
        </w:rPr>
        <w:t>tud</w:t>
      </w:r>
      <w:r w:rsidR="000A7D9B">
        <w:rPr>
          <w:color w:val="000000"/>
        </w:rPr>
        <w:t>i</w:t>
      </w:r>
      <w:r w:rsidR="002E6D96" w:rsidRPr="002E6D96">
        <w:rPr>
          <w:color w:val="000000"/>
        </w:rPr>
        <w:t>e proveditelnosti ZEVO Písek</w:t>
      </w:r>
      <w:r>
        <w:rPr>
          <w:color w:val="000000"/>
        </w:rPr>
        <w:t>“. Rozsah díla je podrobně specifikován v </w:t>
      </w:r>
      <w:r w:rsidRPr="004979CA">
        <w:rPr>
          <w:b/>
          <w:i/>
          <w:color w:val="000000"/>
        </w:rPr>
        <w:t>Příloze č. 1 –</w:t>
      </w:r>
      <w:r w:rsidR="002E6D96">
        <w:rPr>
          <w:b/>
          <w:i/>
          <w:color w:val="000000"/>
        </w:rPr>
        <w:t xml:space="preserve"> Nabídka Zhotovitele č. N 20 055 </w:t>
      </w:r>
      <w:proofErr w:type="spellStart"/>
      <w:r w:rsidR="00B059F2">
        <w:rPr>
          <w:b/>
          <w:i/>
          <w:color w:val="000000"/>
        </w:rPr>
        <w:t>rev</w:t>
      </w:r>
      <w:proofErr w:type="spellEnd"/>
      <w:r w:rsidR="00B059F2">
        <w:rPr>
          <w:b/>
          <w:i/>
          <w:color w:val="000000"/>
        </w:rPr>
        <w:t xml:space="preserve">. A </w:t>
      </w:r>
      <w:r w:rsidR="002E6D96">
        <w:rPr>
          <w:b/>
          <w:i/>
          <w:color w:val="000000"/>
        </w:rPr>
        <w:t xml:space="preserve">ze dne </w:t>
      </w:r>
      <w:r w:rsidR="00B059F2">
        <w:rPr>
          <w:b/>
          <w:i/>
          <w:color w:val="000000"/>
        </w:rPr>
        <w:t>21. 1. 2021</w:t>
      </w:r>
      <w:r w:rsidRPr="00410AD7">
        <w:rPr>
          <w:color w:val="000000"/>
        </w:rPr>
        <w:t>, která tvoří nedílnou součást této smlouvy.</w:t>
      </w:r>
      <w:r>
        <w:rPr>
          <w:color w:val="000000"/>
        </w:rPr>
        <w:t xml:space="preserve"> </w:t>
      </w:r>
      <w:bookmarkStart w:id="2" w:name="_Ref107801827"/>
    </w:p>
    <w:p w14:paraId="0BEC90C7" w14:textId="77777777" w:rsidR="000D01F8" w:rsidRPr="00410AD7" w:rsidRDefault="000D01F8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Termíny plnění</w:t>
      </w:r>
      <w:bookmarkEnd w:id="2"/>
    </w:p>
    <w:p w14:paraId="0D7ACD15" w14:textId="77777777" w:rsidR="000D01F8" w:rsidRPr="00410AD7" w:rsidRDefault="000D01F8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3" w:name="_Ref107802587"/>
      <w:r w:rsidRPr="00410AD7">
        <w:rPr>
          <w:color w:val="000000"/>
        </w:rPr>
        <w:t xml:space="preserve">Zhotovitel bude provádět dílo postupně </w:t>
      </w:r>
      <w:bookmarkEnd w:id="3"/>
      <w:r w:rsidRPr="00410AD7">
        <w:rPr>
          <w:color w:val="000000"/>
        </w:rPr>
        <w:t xml:space="preserve">v souladu s těmito časovými milníky: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3908"/>
      </w:tblGrid>
      <w:tr w:rsidR="000D01F8" w:rsidRPr="00410AD7" w14:paraId="7F5FF8EC" w14:textId="77777777" w:rsidTr="0014669D">
        <w:trPr>
          <w:trHeight w:val="624"/>
          <w:jc w:val="center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A473E" w14:textId="3695A30F" w:rsidR="000D01F8" w:rsidRPr="00410AD7" w:rsidRDefault="0014669D" w:rsidP="003F7474">
            <w:pPr>
              <w:keepNext/>
              <w:numPr>
                <w:ilvl w:val="0"/>
                <w:numId w:val="5"/>
              </w:numPr>
              <w:tabs>
                <w:tab w:val="clear" w:pos="0"/>
                <w:tab w:val="clear" w:pos="709"/>
                <w:tab w:val="num" w:pos="714"/>
              </w:tabs>
              <w:snapToGrid w:val="0"/>
              <w:spacing w:before="60" w:after="60"/>
              <w:ind w:left="714" w:right="213" w:hanging="425"/>
              <w:jc w:val="left"/>
              <w:rPr>
                <w:szCs w:val="24"/>
              </w:rPr>
            </w:pPr>
            <w:r>
              <w:rPr>
                <w:szCs w:val="24"/>
              </w:rPr>
              <w:t>Zpracování studie k připomínkám Objednatele</w:t>
            </w:r>
            <w:r w:rsidR="000D01F8" w:rsidRPr="00410AD7">
              <w:rPr>
                <w:szCs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DA3B" w14:textId="239147A4" w:rsidR="000D01F8" w:rsidRPr="00410AD7" w:rsidRDefault="000D01F8" w:rsidP="00652FA5">
            <w:pPr>
              <w:keepNext/>
              <w:snapToGrid w:val="0"/>
              <w:spacing w:before="60" w:after="60"/>
              <w:ind w:left="70"/>
              <w:jc w:val="left"/>
              <w:rPr>
                <w:szCs w:val="24"/>
              </w:rPr>
            </w:pPr>
            <w:r w:rsidRPr="00410AD7">
              <w:rPr>
                <w:szCs w:val="24"/>
              </w:rPr>
              <w:t xml:space="preserve">do </w:t>
            </w:r>
            <w:r w:rsidR="00D26339">
              <w:rPr>
                <w:szCs w:val="24"/>
              </w:rPr>
              <w:t>27. 8. 2021</w:t>
            </w:r>
          </w:p>
        </w:tc>
      </w:tr>
      <w:tr w:rsidR="000D01F8" w:rsidRPr="00410AD7" w14:paraId="1076C671" w14:textId="77777777" w:rsidTr="0014669D">
        <w:trPr>
          <w:trHeight w:val="624"/>
          <w:jc w:val="center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80BB" w14:textId="19BEC9EE" w:rsidR="000D01F8" w:rsidRPr="00410AD7" w:rsidRDefault="0014669D" w:rsidP="003F7474">
            <w:pPr>
              <w:keepNext/>
              <w:numPr>
                <w:ilvl w:val="0"/>
                <w:numId w:val="5"/>
              </w:numPr>
              <w:tabs>
                <w:tab w:val="clear" w:pos="0"/>
                <w:tab w:val="clear" w:pos="709"/>
                <w:tab w:val="num" w:pos="714"/>
                <w:tab w:val="left" w:pos="5599"/>
              </w:tabs>
              <w:snapToGrid w:val="0"/>
              <w:spacing w:before="60" w:after="60"/>
              <w:ind w:left="714" w:right="71" w:hanging="425"/>
              <w:jc w:val="left"/>
              <w:rPr>
                <w:szCs w:val="24"/>
              </w:rPr>
            </w:pPr>
            <w:r>
              <w:rPr>
                <w:szCs w:val="24"/>
              </w:rPr>
              <w:t>Zapracování připomínek Objednatele, předání díla</w:t>
            </w:r>
            <w:r w:rsidR="008D60BA">
              <w:rPr>
                <w:szCs w:val="24"/>
              </w:rPr>
              <w:t xml:space="preserve"> Objednateli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3751" w14:textId="4601D27E" w:rsidR="000D01F8" w:rsidRPr="00410AD7" w:rsidRDefault="000D01F8" w:rsidP="00652FA5">
            <w:pPr>
              <w:keepNext/>
              <w:snapToGrid w:val="0"/>
              <w:spacing w:before="60" w:after="60"/>
              <w:ind w:left="70"/>
              <w:jc w:val="left"/>
              <w:rPr>
                <w:szCs w:val="24"/>
              </w:rPr>
            </w:pPr>
            <w:r w:rsidRPr="00410AD7">
              <w:rPr>
                <w:szCs w:val="24"/>
              </w:rPr>
              <w:t xml:space="preserve">do </w:t>
            </w:r>
            <w:r w:rsidR="0014669D">
              <w:rPr>
                <w:szCs w:val="24"/>
              </w:rPr>
              <w:t xml:space="preserve">14 </w:t>
            </w:r>
            <w:r w:rsidR="000A7D9B">
              <w:rPr>
                <w:szCs w:val="24"/>
              </w:rPr>
              <w:t xml:space="preserve">dní </w:t>
            </w:r>
            <w:r w:rsidR="0014669D">
              <w:rPr>
                <w:szCs w:val="24"/>
              </w:rPr>
              <w:t>od dodání připomínek</w:t>
            </w:r>
          </w:p>
        </w:tc>
      </w:tr>
    </w:tbl>
    <w:p w14:paraId="2E100E75" w14:textId="63DA920A" w:rsidR="0049711E" w:rsidRPr="0049711E" w:rsidRDefault="00FE0EFC" w:rsidP="00C802DE">
      <w:pPr>
        <w:pStyle w:val="Nadpis2"/>
        <w:tabs>
          <w:tab w:val="clear" w:pos="709"/>
        </w:tabs>
        <w:spacing w:after="120" w:line="276" w:lineRule="auto"/>
        <w:ind w:left="680" w:hanging="680"/>
      </w:pPr>
      <w:r>
        <w:rPr>
          <w:color w:val="000000"/>
        </w:rPr>
        <w:t xml:space="preserve">Podmínkou pro řádné plnění termínů dle čl. 3.1. smlouvy je řádné poskytování součinnosti ze strany Objednatele. Pokud nebude součinnost poskytnuta i poté, co k součinnosti bude Objednatel písemně vyzván, termíny sjednané v čl. </w:t>
      </w:r>
      <w:r w:rsidR="008876DB">
        <w:rPr>
          <w:color w:val="000000"/>
        </w:rPr>
        <w:t xml:space="preserve">se </w:t>
      </w:r>
      <w:r>
        <w:rPr>
          <w:color w:val="000000"/>
        </w:rPr>
        <w:t xml:space="preserve">3.1. ruší. Smluvní strany se v tomto případě zavazují sjednat termíny nové. </w:t>
      </w:r>
      <w:r w:rsidR="003E736B">
        <w:t xml:space="preserve">V případě, že </w:t>
      </w:r>
      <w:r w:rsidR="00D921B9">
        <w:t xml:space="preserve">bez zbytečného odkladu </w:t>
      </w:r>
      <w:r w:rsidR="003E736B">
        <w:t>nedojde k</w:t>
      </w:r>
      <w:r>
        <w:t> dohodě o nov</w:t>
      </w:r>
      <w:r w:rsidR="00D921B9">
        <w:t xml:space="preserve">ých </w:t>
      </w:r>
      <w:r>
        <w:t>termín</w:t>
      </w:r>
      <w:r w:rsidR="00D921B9">
        <w:t>ech</w:t>
      </w:r>
      <w:r>
        <w:t xml:space="preserve"> plnění, </w:t>
      </w:r>
      <w:r w:rsidR="003E736B">
        <w:t xml:space="preserve">určí nový termín </w:t>
      </w:r>
      <w:r>
        <w:t>Z</w:t>
      </w:r>
      <w:r w:rsidR="003E736B">
        <w:t xml:space="preserve">hotovitel. </w:t>
      </w:r>
    </w:p>
    <w:p w14:paraId="3907738C" w14:textId="77777777" w:rsidR="000D01F8" w:rsidRPr="00410AD7" w:rsidRDefault="000D01F8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Cena</w:t>
      </w:r>
    </w:p>
    <w:p w14:paraId="6DE8A1EA" w14:textId="77777777" w:rsidR="000D01F8" w:rsidRPr="00410AD7" w:rsidRDefault="005B3149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  <w:szCs w:val="22"/>
        </w:rPr>
      </w:pPr>
      <w:bookmarkStart w:id="4" w:name="_Ref144285058"/>
      <w:r>
        <w:rPr>
          <w:color w:val="000000"/>
          <w:szCs w:val="22"/>
        </w:rPr>
        <w:t xml:space="preserve">Sjednaná cena díla je: </w:t>
      </w:r>
      <w:bookmarkEnd w:id="4"/>
    </w:p>
    <w:p w14:paraId="1E2CAE5B" w14:textId="77777777" w:rsidR="000D01F8" w:rsidRPr="00410AD7" w:rsidRDefault="005B3149" w:rsidP="004979C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  <w:szCs w:val="22"/>
        </w:rPr>
      </w:pPr>
      <w:r>
        <w:rPr>
          <w:color w:val="000000"/>
          <w:szCs w:val="22"/>
        </w:rPr>
        <w:t xml:space="preserve">K ceně bude připočteno DPH v aktuální zákonné výši. </w:t>
      </w:r>
    </w:p>
    <w:p w14:paraId="33298F3C" w14:textId="407007FB" w:rsidR="00D921B9" w:rsidRDefault="008F3997" w:rsidP="004979C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 xml:space="preserve">Cena je </w:t>
      </w:r>
      <w:r w:rsidR="005B3149">
        <w:t xml:space="preserve">stanovená </w:t>
      </w:r>
      <w:r w:rsidR="00D921B9">
        <w:t>jako cena pevná.</w:t>
      </w:r>
    </w:p>
    <w:p w14:paraId="3752ED81" w14:textId="77777777" w:rsidR="000D01F8" w:rsidRPr="00410AD7" w:rsidRDefault="000D01F8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Fakturace a platební podmínky</w:t>
      </w:r>
    </w:p>
    <w:p w14:paraId="036E4994" w14:textId="77777777" w:rsidR="000D01F8" w:rsidRPr="00410AD7" w:rsidRDefault="000D01F8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410AD7">
        <w:rPr>
          <w:color w:val="000000"/>
        </w:rPr>
        <w:t>Objednatel se zavazuje</w:t>
      </w:r>
      <w:r w:rsidR="00855359">
        <w:rPr>
          <w:color w:val="000000"/>
        </w:rPr>
        <w:t xml:space="preserve"> a zhotovitele ujišťuje</w:t>
      </w:r>
      <w:r w:rsidRPr="00410AD7">
        <w:rPr>
          <w:color w:val="000000"/>
        </w:rPr>
        <w:t xml:space="preserve">, že má zajištěno plynulé financování díla. </w:t>
      </w:r>
    </w:p>
    <w:p w14:paraId="390972D4" w14:textId="77777777" w:rsidR="000D01F8" w:rsidRDefault="00855359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Cena díla bude hrazena splátkami dle postupu realizace díla. Splátky budou hrazeny na základě faktur. </w:t>
      </w:r>
    </w:p>
    <w:p w14:paraId="3A871478" w14:textId="77777777" w:rsidR="00855359" w:rsidRPr="004979CA" w:rsidRDefault="00855359" w:rsidP="004979CA"/>
    <w:tbl>
      <w:tblPr>
        <w:tblW w:w="9048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2244"/>
      </w:tblGrid>
      <w:tr w:rsidR="000D01F8" w:rsidRPr="00410AD7" w14:paraId="09710F4F" w14:textId="77777777" w:rsidTr="009B7248">
        <w:trPr>
          <w:trHeight w:val="454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172F" w14:textId="77777777" w:rsidR="000D01F8" w:rsidRPr="00410AD7" w:rsidRDefault="00855359" w:rsidP="00C802DE">
            <w:pPr>
              <w:pStyle w:val="Normlnodrk"/>
              <w:numPr>
                <w:ilvl w:val="0"/>
                <w:numId w:val="4"/>
              </w:numPr>
              <w:tabs>
                <w:tab w:val="clear" w:pos="0"/>
                <w:tab w:val="clear" w:pos="709"/>
                <w:tab w:val="left" w:pos="606"/>
              </w:tabs>
              <w:snapToGrid w:val="0"/>
              <w:spacing w:before="0"/>
              <w:ind w:left="181" w:firstLine="0"/>
              <w:jc w:val="left"/>
              <w:rPr>
                <w:color w:val="000000"/>
                <w:sz w:val="22"/>
              </w:rPr>
            </w:pPr>
            <w:bookmarkStart w:id="5" w:name="_Ref107801881"/>
            <w:bookmarkEnd w:id="5"/>
            <w:r>
              <w:rPr>
                <w:color w:val="000000"/>
                <w:sz w:val="22"/>
              </w:rPr>
              <w:t>První</w:t>
            </w:r>
            <w:r w:rsidR="007141B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splátka po podpisu smlouvy</w:t>
            </w:r>
            <w:r w:rsidR="000D01F8" w:rsidRPr="00410AD7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4CE1" w14:textId="061F731C" w:rsidR="000D01F8" w:rsidRPr="00410AD7" w:rsidRDefault="008D60BA">
            <w:pPr>
              <w:pStyle w:val="Normlnodrk"/>
              <w:numPr>
                <w:ilvl w:val="0"/>
                <w:numId w:val="0"/>
              </w:numPr>
              <w:snapToGrid w:val="0"/>
              <w:spacing w:befor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50 </w:t>
            </w:r>
            <w:r w:rsidR="000D01F8" w:rsidRPr="00410AD7">
              <w:rPr>
                <w:color w:val="000000"/>
                <w:sz w:val="22"/>
              </w:rPr>
              <w:t>% z ceny</w:t>
            </w:r>
          </w:p>
        </w:tc>
      </w:tr>
      <w:tr w:rsidR="000D01F8" w:rsidRPr="00410AD7" w14:paraId="3D8C2D93" w14:textId="77777777" w:rsidTr="009B7248">
        <w:trPr>
          <w:trHeight w:val="454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50CAF" w14:textId="5622F4C2" w:rsidR="000D01F8" w:rsidRPr="00410AD7" w:rsidRDefault="00855359" w:rsidP="00C802DE">
            <w:pPr>
              <w:pStyle w:val="Normlnodrk"/>
              <w:numPr>
                <w:ilvl w:val="0"/>
                <w:numId w:val="4"/>
              </w:numPr>
              <w:tabs>
                <w:tab w:val="clear" w:pos="0"/>
                <w:tab w:val="clear" w:pos="709"/>
                <w:tab w:val="left" w:pos="606"/>
              </w:tabs>
              <w:snapToGrid w:val="0"/>
              <w:spacing w:before="0"/>
              <w:ind w:left="181"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Druhá</w:t>
            </w:r>
            <w:r w:rsidR="007141B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splátka </w:t>
            </w:r>
            <w:r w:rsidR="000D01F8" w:rsidRPr="00410AD7">
              <w:rPr>
                <w:color w:val="000000"/>
                <w:sz w:val="22"/>
              </w:rPr>
              <w:t xml:space="preserve">po </w:t>
            </w:r>
            <w:r w:rsidR="008D60BA">
              <w:rPr>
                <w:color w:val="000000"/>
                <w:sz w:val="22"/>
              </w:rPr>
              <w:t>předání studie k připomínkám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7E40" w14:textId="36506E5B" w:rsidR="000D01F8" w:rsidRPr="00410AD7" w:rsidRDefault="008D60BA">
            <w:pPr>
              <w:pStyle w:val="Normlnodrk"/>
              <w:numPr>
                <w:ilvl w:val="0"/>
                <w:numId w:val="0"/>
              </w:numPr>
              <w:snapToGrid w:val="0"/>
              <w:spacing w:befor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40 </w:t>
            </w:r>
            <w:r w:rsidR="000D01F8" w:rsidRPr="00410AD7">
              <w:rPr>
                <w:color w:val="000000"/>
                <w:sz w:val="22"/>
              </w:rPr>
              <w:t>% z ceny</w:t>
            </w:r>
          </w:p>
        </w:tc>
      </w:tr>
      <w:tr w:rsidR="000D01F8" w:rsidRPr="00410AD7" w14:paraId="6E0D7D4C" w14:textId="77777777" w:rsidTr="009B7248">
        <w:trPr>
          <w:trHeight w:val="454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D2F74" w14:textId="23EADE77" w:rsidR="000D01F8" w:rsidRPr="00410AD7" w:rsidRDefault="00855359" w:rsidP="00C802DE">
            <w:pPr>
              <w:pStyle w:val="Normlnodrk"/>
              <w:numPr>
                <w:ilvl w:val="0"/>
                <w:numId w:val="4"/>
              </w:numPr>
              <w:tabs>
                <w:tab w:val="clear" w:pos="0"/>
                <w:tab w:val="clear" w:pos="709"/>
                <w:tab w:val="left" w:pos="606"/>
              </w:tabs>
              <w:snapToGrid w:val="0"/>
              <w:spacing w:before="0"/>
              <w:ind w:left="181"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Třetí splátka </w:t>
            </w:r>
            <w:r w:rsidR="000D01F8" w:rsidRPr="00410AD7">
              <w:rPr>
                <w:color w:val="000000"/>
                <w:sz w:val="22"/>
              </w:rPr>
              <w:t xml:space="preserve">po </w:t>
            </w:r>
            <w:r w:rsidR="008D60BA">
              <w:rPr>
                <w:color w:val="000000"/>
                <w:sz w:val="22"/>
              </w:rPr>
              <w:t>předání díla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40D2" w14:textId="10EE3473" w:rsidR="000D01F8" w:rsidRPr="00410AD7" w:rsidRDefault="008D60BA">
            <w:pPr>
              <w:pStyle w:val="Normlnodrk"/>
              <w:numPr>
                <w:ilvl w:val="0"/>
                <w:numId w:val="0"/>
              </w:numPr>
              <w:snapToGrid w:val="0"/>
              <w:spacing w:befor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r w:rsidR="000D01F8" w:rsidRPr="00410AD7">
              <w:rPr>
                <w:color w:val="000000"/>
                <w:sz w:val="22"/>
              </w:rPr>
              <w:t>% z ceny</w:t>
            </w:r>
          </w:p>
        </w:tc>
      </w:tr>
    </w:tbl>
    <w:p w14:paraId="292A020F" w14:textId="77777777" w:rsidR="005255EA" w:rsidRPr="00A058AA" w:rsidRDefault="00A058AA" w:rsidP="00A058AA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A058AA">
        <w:rPr>
          <w:color w:val="000000"/>
        </w:rPr>
        <w:t xml:space="preserve">Smluvní strany sjednávají splatnost faktur </w:t>
      </w:r>
      <w:r w:rsidR="00F0567B">
        <w:rPr>
          <w:color w:val="000000"/>
        </w:rPr>
        <w:t>14</w:t>
      </w:r>
      <w:r w:rsidRPr="00A058AA">
        <w:rPr>
          <w:color w:val="000000"/>
        </w:rPr>
        <w:t xml:space="preserve"> dní.</w:t>
      </w:r>
    </w:p>
    <w:p w14:paraId="10CA8F05" w14:textId="77777777" w:rsidR="00A85B68" w:rsidRDefault="00A85B68" w:rsidP="00A85B68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lastRenderedPageBreak/>
        <w:t>Způsob a forma předání díla</w:t>
      </w:r>
    </w:p>
    <w:p w14:paraId="55C40344" w14:textId="20261413" w:rsidR="00D26339" w:rsidRDefault="00F03034">
      <w:pPr>
        <w:pStyle w:val="Nadpis2"/>
        <w:tabs>
          <w:tab w:val="clear" w:pos="680"/>
          <w:tab w:val="clear" w:pos="862"/>
        </w:tabs>
        <w:ind w:left="709" w:hanging="709"/>
      </w:pPr>
      <w:r>
        <w:t xml:space="preserve">Studie k připomínkám bude Objednateli předána v termínu dle odst. 3.1 </w:t>
      </w:r>
      <w:r w:rsidR="00D26339">
        <w:t xml:space="preserve">a) </w:t>
      </w:r>
      <w:r>
        <w:t xml:space="preserve">v elektronické podobě, a to na emailovou adresu </w:t>
      </w:r>
      <w:hyperlink r:id="rId8" w:history="1">
        <w:r w:rsidRPr="007A020C">
          <w:rPr>
            <w:rStyle w:val="Hypertextovodkaz"/>
          </w:rPr>
          <w:t>simonik@odpady-pisek.cz</w:t>
        </w:r>
      </w:hyperlink>
      <w:r>
        <w:t xml:space="preserve">. </w:t>
      </w:r>
    </w:p>
    <w:p w14:paraId="58CB11E0" w14:textId="7AF6815B" w:rsidR="00F03034" w:rsidRPr="00D26339" w:rsidRDefault="00F03034" w:rsidP="00D26339">
      <w:pPr>
        <w:pStyle w:val="Nadpis2"/>
        <w:numPr>
          <w:ilvl w:val="0"/>
          <w:numId w:val="0"/>
        </w:numPr>
        <w:tabs>
          <w:tab w:val="clear" w:pos="680"/>
        </w:tabs>
        <w:ind w:left="709"/>
      </w:pPr>
      <w:r>
        <w:t xml:space="preserve">Dokončené dílo – tj. studie se zapracovanými připomínkami Objednatele – bude Objednateli předáno v termínu dle odst. 3.1 </w:t>
      </w:r>
      <w:r w:rsidR="00D26339">
        <w:t xml:space="preserve">b) </w:t>
      </w:r>
      <w:r>
        <w:t>v tištěné formě v jedné (1) kopii a v elektronické podobě na emailovou adresu simonik@odpady-pisek.cz.</w:t>
      </w:r>
    </w:p>
    <w:p w14:paraId="5AF61DFB" w14:textId="77777777" w:rsidR="00A85B68" w:rsidRDefault="00A85B68" w:rsidP="00D26339">
      <w:pPr>
        <w:pStyle w:val="Nadpis2"/>
        <w:tabs>
          <w:tab w:val="clear" w:pos="709"/>
        </w:tabs>
        <w:suppressAutoHyphens w:val="0"/>
        <w:spacing w:after="120" w:line="276" w:lineRule="auto"/>
        <w:ind w:left="680" w:hanging="680"/>
        <w:rPr>
          <w:color w:val="000000"/>
        </w:rPr>
      </w:pPr>
      <w:r>
        <w:rPr>
          <w:color w:val="000000"/>
        </w:rPr>
        <w:t>Předmět díla bude vyhotoven v českém jazyce.</w:t>
      </w:r>
    </w:p>
    <w:p w14:paraId="2EE90319" w14:textId="7A76B969" w:rsidR="00A85B68" w:rsidRDefault="00A85B68" w:rsidP="00A85B68">
      <w:pPr>
        <w:pStyle w:val="Nadpis2"/>
        <w:tabs>
          <w:tab w:val="clear" w:pos="709"/>
        </w:tabs>
        <w:suppressAutoHyphens w:val="0"/>
        <w:spacing w:before="0" w:after="120" w:line="276" w:lineRule="auto"/>
        <w:ind w:left="680" w:hanging="680"/>
      </w:pPr>
      <w:r>
        <w:t xml:space="preserve">Objednatel se zavazuje převzít dokončené dílo a zaplatit za něj sjednanou cenu dle </w:t>
      </w:r>
      <w:r w:rsidR="000A7D9B">
        <w:t xml:space="preserve">odst. </w:t>
      </w:r>
      <w:r>
        <w:t xml:space="preserve">č. 4 této smlouvy. </w:t>
      </w:r>
    </w:p>
    <w:p w14:paraId="6B057DEA" w14:textId="77777777" w:rsidR="00F67002" w:rsidRDefault="00F67002" w:rsidP="00F67002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Odpovědnost za vady</w:t>
      </w:r>
    </w:p>
    <w:p w14:paraId="4CBC739E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Zhotovitel odpovídá za vady, které má dílo v okamžiku předání Díla Objednateli, i když se vada stane zjevnou až po této době.</w:t>
      </w:r>
    </w:p>
    <w:p w14:paraId="74AC46BE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Smluvní strany sjednávají dobu odpovědnosti Zhotovitele za vady díla v délce 12 měsíců od protokolárního předání díla Objednateli. </w:t>
      </w:r>
    </w:p>
    <w:p w14:paraId="1022D8C5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Zhotovitel je povinen vady Díla odstranit na vlastní náklady bez zbytečného odkladu, a to ve lhůtě odpovídající charakteru a rozsahu vady v co nejkratším možném termínu určeném dle dohody smluvních stran.</w:t>
      </w:r>
    </w:p>
    <w:p w14:paraId="4EA13D5D" w14:textId="77777777" w:rsidR="00F67002" w:rsidRDefault="00F67002" w:rsidP="00F67002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 xml:space="preserve">Smluvní pokuty a sankce </w:t>
      </w:r>
    </w:p>
    <w:p w14:paraId="1ABBEAAF" w14:textId="6607FD69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6" w:name="_Ref107802697"/>
      <w:r>
        <w:rPr>
          <w:color w:val="000000"/>
        </w:rPr>
        <w:t xml:space="preserve">Při prodlení Zhotovitele s plněním kteréhokoliv z termínů dle čl.  </w:t>
      </w:r>
      <w:r>
        <w:fldChar w:fldCharType="begin"/>
      </w:r>
      <w:r>
        <w:instrText xml:space="preserve"> REF _Ref107802587 \n \h  \* MERGEFORMAT </w:instrText>
      </w:r>
      <w:r>
        <w:fldChar w:fldCharType="separate"/>
      </w:r>
      <w:r w:rsidR="00CF05F3" w:rsidRPr="00CF05F3">
        <w:rPr>
          <w:color w:val="000000"/>
        </w:rPr>
        <w:t>3.1</w:t>
      </w:r>
      <w:r>
        <w:fldChar w:fldCharType="end"/>
      </w:r>
      <w:r>
        <w:rPr>
          <w:color w:val="000000"/>
        </w:rPr>
        <w:t xml:space="preserve"> této smlouvy je Zhotovitel povinen zaplatit smluvní pokutu ve výši 0,05 % smluvní ceny díla za každý, i započatý, den prodlení.</w:t>
      </w:r>
      <w:bookmarkStart w:id="7" w:name="_Ref107802668"/>
      <w:bookmarkEnd w:id="6"/>
    </w:p>
    <w:p w14:paraId="36270382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Při prodlení Objednatele s úhradou peněžitého plnění je Objednatel povinen zaplatit smluvní úrok z prodlení ve výši 0,05 % smluvní ceny díla za každý, i započatý, den prodlení.</w:t>
      </w:r>
      <w:bookmarkEnd w:id="7"/>
      <w:r>
        <w:rPr>
          <w:color w:val="000000"/>
        </w:rPr>
        <w:t xml:space="preserve"> </w:t>
      </w:r>
    </w:p>
    <w:p w14:paraId="11BE5417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Podmínkou pro uplatnění nároku na náhradu škody vůči Zhotoviteli je zavinění Zhotovitele. Smluvní strany sjednávají limitaci náhrady škody. Výše uplatněných škod v celkovém součtu může činit maximálně 10 % z ceny díla.</w:t>
      </w:r>
    </w:p>
    <w:p w14:paraId="4DACC33B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rPr>
          <w:color w:val="000000"/>
        </w:rPr>
        <w:t>Smluvní</w:t>
      </w:r>
      <w:r>
        <w:t xml:space="preserve"> strany sjednávají, že maximální výše smluvní pokuty dle čl. 8.1. této smlouvy může činit maximálně 10 % z ceny díla.</w:t>
      </w:r>
    </w:p>
    <w:p w14:paraId="2CFB3532" w14:textId="77777777" w:rsidR="00F67002" w:rsidRDefault="00F67002" w:rsidP="00F67002">
      <w:pPr>
        <w:pStyle w:val="Nadpis1"/>
        <w:tabs>
          <w:tab w:val="left" w:pos="0"/>
          <w:tab w:val="left" w:pos="567"/>
        </w:tabs>
        <w:autoSpaceDE w:val="0"/>
        <w:spacing w:line="276" w:lineRule="auto"/>
        <w:ind w:left="567" w:hanging="567"/>
        <w:rPr>
          <w:color w:val="000000"/>
        </w:rPr>
      </w:pPr>
      <w:r>
        <w:rPr>
          <w:color w:val="000000"/>
        </w:rPr>
        <w:t>Součinnost objednatele</w:t>
      </w:r>
    </w:p>
    <w:p w14:paraId="3C348C7E" w14:textId="532186C3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Objednatel bude Zhotoviteli poskytovat bezplatně a </w:t>
      </w:r>
      <w:r w:rsidR="00B059F2">
        <w:rPr>
          <w:color w:val="000000"/>
        </w:rPr>
        <w:t>neprodleně</w:t>
      </w:r>
      <w:r>
        <w:rPr>
          <w:color w:val="000000"/>
        </w:rPr>
        <w:t xml:space="preserve"> nejnutnější informace a podklady, které se ukáží jako nezbytné pro zhotovení díla. </w:t>
      </w:r>
    </w:p>
    <w:p w14:paraId="46FE82A2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Objednatel Zhotoviteli předá veškeré doplňující podklady, údaje, informace nebo konzultace k již Objednatelem předaným podkladům vztahujícím se k dílu.</w:t>
      </w:r>
    </w:p>
    <w:p w14:paraId="2CE657EB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Objednatel zajistí pro Zhotovitele a jeho subdodavatele školení BOZP a PO, bude-li pro provedení předmětu díla nezbytné.</w:t>
      </w:r>
    </w:p>
    <w:p w14:paraId="1BC7AEC3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lastRenderedPageBreak/>
        <w:t>Objednatel předá zhotoviteli bezplatně povolení ke vstupu a vjezdu do provozů objednatele, bude-li pro provedení předmětu díla nezbytné.</w:t>
      </w:r>
    </w:p>
    <w:p w14:paraId="568820E4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>Veškeré protiplnění Objednatele uvedené v tomto článku bude poskytování na náklady Objednatele a v jeho režii.</w:t>
      </w:r>
    </w:p>
    <w:p w14:paraId="3F62B18E" w14:textId="6816821D" w:rsidR="00F67002" w:rsidRDefault="00F67002" w:rsidP="00F67002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Převod vlastnických práv</w:t>
      </w:r>
    </w:p>
    <w:p w14:paraId="48426F8C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Vlastnické právo vztahující se k dílu přechází ze Zhotovitele na Objednatele po úplném zaplacení smluvní ceny díla.</w:t>
      </w:r>
    </w:p>
    <w:p w14:paraId="37BE3B55" w14:textId="77777777" w:rsidR="00F67002" w:rsidRDefault="00F67002" w:rsidP="00F67002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Závěrečná ustanovení</w:t>
      </w:r>
    </w:p>
    <w:p w14:paraId="17F6EDD2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Tato smlouva vstupuje v platnost a účinnost datem podpisu poslední smluvní stranou.</w:t>
      </w:r>
    </w:p>
    <w:p w14:paraId="770E3EC4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Tato smlouva byla vyhotovena ve dvou (2) stejně znějících exemplářích s platností originálu, z nichž jedno (1) vyhotovení obdrží Objednatel a jedno (1) vyhotovení Zhotovitel.</w:t>
      </w:r>
    </w:p>
    <w:p w14:paraId="788AEF38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Změny této smlouvy mohou být prováděny pouze na základě písemných oboustranně odsouhlasených dodatků, podepsaných oprávněnými zástupci smluvních stran.</w:t>
      </w:r>
    </w:p>
    <w:p w14:paraId="050827AA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Smluvní strany sjednávají, že vylučují a ruší platnost všech ujednání před podpisem této smlouvy. </w:t>
      </w:r>
    </w:p>
    <w:p w14:paraId="24E66306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>V případě, že některé ustanovení této Smlouvy je nebo se stane neplatné a neúčinné, zůstávají ostatní ustanovení této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3571B4D9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 xml:space="preserve">Smluvní strany sjednávají, že vylučují možnost vzájemných jednostranných zápočtů. </w:t>
      </w:r>
    </w:p>
    <w:p w14:paraId="6633B03D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rPr>
          <w:color w:val="000000"/>
        </w:rPr>
        <w:t>Ostatní náležitosti neupravené touto smlouvou se řídí zákonem č. 89/2012 Sb., Občanský zákoník.</w:t>
      </w:r>
    </w:p>
    <w:p w14:paraId="67FCF1F8" w14:textId="77777777" w:rsidR="00F67002" w:rsidRDefault="00F67002" w:rsidP="00F67002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Seznam příloh tvořících nedílnou součást této smlouvy:</w:t>
      </w:r>
    </w:p>
    <w:p w14:paraId="6DDBA0D1" w14:textId="483BCDB7" w:rsidR="00F67002" w:rsidRDefault="00F67002" w:rsidP="00F67002">
      <w:pPr>
        <w:spacing w:before="0" w:after="120" w:line="276" w:lineRule="auto"/>
        <w:ind w:left="0" w:firstLine="680"/>
        <w:rPr>
          <w:rFonts w:cs="Arial"/>
          <w:color w:val="000000"/>
          <w:szCs w:val="22"/>
        </w:rPr>
      </w:pPr>
      <w:r>
        <w:rPr>
          <w:color w:val="000000"/>
        </w:rPr>
        <w:t xml:space="preserve">Příloha č. 1: </w:t>
      </w:r>
      <w:r>
        <w:rPr>
          <w:rFonts w:cs="Arial"/>
          <w:color w:val="000000"/>
          <w:szCs w:val="22"/>
        </w:rPr>
        <w:t>Nabídka zhotovitele č. N 20</w:t>
      </w:r>
      <w:r w:rsidR="00B059F2">
        <w:rPr>
          <w:rFonts w:cs="Arial"/>
          <w:color w:val="000000"/>
          <w:szCs w:val="22"/>
        </w:rPr>
        <w:t> </w:t>
      </w:r>
      <w:r>
        <w:rPr>
          <w:rFonts w:cs="Arial"/>
          <w:color w:val="000000"/>
          <w:szCs w:val="22"/>
        </w:rPr>
        <w:t>055</w:t>
      </w:r>
      <w:r w:rsidR="00B059F2">
        <w:rPr>
          <w:rFonts w:cs="Arial"/>
          <w:color w:val="000000"/>
          <w:szCs w:val="22"/>
        </w:rPr>
        <w:t xml:space="preserve"> </w:t>
      </w:r>
      <w:proofErr w:type="spellStart"/>
      <w:r w:rsidR="00B059F2">
        <w:rPr>
          <w:rFonts w:cs="Arial"/>
          <w:color w:val="000000"/>
          <w:szCs w:val="22"/>
        </w:rPr>
        <w:t>rev</w:t>
      </w:r>
      <w:proofErr w:type="spellEnd"/>
      <w:r w:rsidR="00B059F2">
        <w:rPr>
          <w:rFonts w:cs="Arial"/>
          <w:color w:val="000000"/>
          <w:szCs w:val="22"/>
        </w:rPr>
        <w:t>. A ze dne 21. 1. 2021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699"/>
        <w:gridCol w:w="4468"/>
      </w:tblGrid>
      <w:tr w:rsidR="00A053EE" w14:paraId="30C1CC56" w14:textId="77777777" w:rsidTr="00F67002">
        <w:tc>
          <w:tcPr>
            <w:tcW w:w="4470" w:type="dxa"/>
          </w:tcPr>
          <w:p w14:paraId="46608437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  <w:r w:rsidRPr="00410AD7">
              <w:rPr>
                <w:color w:val="000000"/>
              </w:rPr>
              <w:t>Za objednatele</w:t>
            </w:r>
          </w:p>
        </w:tc>
        <w:tc>
          <w:tcPr>
            <w:tcW w:w="699" w:type="dxa"/>
          </w:tcPr>
          <w:p w14:paraId="7FBCFD21" w14:textId="77777777" w:rsidR="00A053EE" w:rsidRPr="00410AD7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4468" w:type="dxa"/>
          </w:tcPr>
          <w:p w14:paraId="1047E250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  <w:r w:rsidRPr="00410AD7">
              <w:rPr>
                <w:color w:val="000000"/>
              </w:rPr>
              <w:t>Za zhotovitele</w:t>
            </w:r>
          </w:p>
        </w:tc>
      </w:tr>
      <w:tr w:rsidR="00A053EE" w14:paraId="0C5C6039" w14:textId="77777777" w:rsidTr="00F67002">
        <w:trPr>
          <w:trHeight w:val="567"/>
        </w:trPr>
        <w:tc>
          <w:tcPr>
            <w:tcW w:w="4470" w:type="dxa"/>
            <w:vAlign w:val="center"/>
          </w:tcPr>
          <w:p w14:paraId="15C8DEB4" w14:textId="61520DD9" w:rsidR="00A053EE" w:rsidRDefault="00A053EE" w:rsidP="005B5DE4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  <w:r w:rsidRPr="00410AD7">
              <w:rPr>
                <w:color w:val="000000"/>
              </w:rPr>
              <w:t>V </w:t>
            </w:r>
            <w:r w:rsidR="00F67002">
              <w:rPr>
                <w:color w:val="000000"/>
              </w:rPr>
              <w:t>Písku</w:t>
            </w:r>
            <w:r w:rsidRPr="00410AD7">
              <w:rPr>
                <w:color w:val="000000"/>
              </w:rPr>
              <w:t xml:space="preserve"> dne</w:t>
            </w:r>
          </w:p>
        </w:tc>
        <w:tc>
          <w:tcPr>
            <w:tcW w:w="699" w:type="dxa"/>
            <w:vAlign w:val="center"/>
          </w:tcPr>
          <w:p w14:paraId="5614629A" w14:textId="77777777" w:rsidR="00A053EE" w:rsidRPr="00410AD7" w:rsidRDefault="00A053EE" w:rsidP="005B5DE4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</w:p>
        </w:tc>
        <w:tc>
          <w:tcPr>
            <w:tcW w:w="4468" w:type="dxa"/>
            <w:vAlign w:val="center"/>
          </w:tcPr>
          <w:p w14:paraId="67178529" w14:textId="77777777" w:rsidR="00A053EE" w:rsidRDefault="00A053EE" w:rsidP="005B5DE4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  <w:r w:rsidRPr="00410AD7">
              <w:rPr>
                <w:color w:val="000000"/>
              </w:rPr>
              <w:t>V Brně dne</w:t>
            </w:r>
          </w:p>
        </w:tc>
      </w:tr>
      <w:tr w:rsidR="00A053EE" w14:paraId="6420B395" w14:textId="77777777" w:rsidTr="00F67002">
        <w:tc>
          <w:tcPr>
            <w:tcW w:w="4470" w:type="dxa"/>
            <w:tcBorders>
              <w:bottom w:val="single" w:sz="4" w:space="0" w:color="auto"/>
            </w:tcBorders>
          </w:tcPr>
          <w:p w14:paraId="4EE41484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  <w:p w14:paraId="1EF3F36E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  <w:p w14:paraId="0FCE96E2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699" w:type="dxa"/>
          </w:tcPr>
          <w:p w14:paraId="037F205E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3F095578" w14:textId="77777777" w:rsidR="00A053EE" w:rsidRDefault="00A053EE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</w:tr>
      <w:tr w:rsidR="00A053EE" w14:paraId="79EFF04B" w14:textId="77777777" w:rsidTr="00F67002">
        <w:tc>
          <w:tcPr>
            <w:tcW w:w="4470" w:type="dxa"/>
            <w:tcBorders>
              <w:top w:val="single" w:sz="4" w:space="0" w:color="auto"/>
            </w:tcBorders>
          </w:tcPr>
          <w:p w14:paraId="2F1886D7" w14:textId="77777777" w:rsidR="00A053EE" w:rsidRDefault="00F67002" w:rsidP="005B5DE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 w:rsidRPr="00F67002">
              <w:rPr>
                <w:color w:val="000000"/>
              </w:rPr>
              <w:t>Ing. Jakub Šimoník, MBA</w:t>
            </w:r>
          </w:p>
          <w:p w14:paraId="559656E9" w14:textId="30B6D41D" w:rsidR="00F67002" w:rsidRDefault="00F67002" w:rsidP="005B5DE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Jednate</w:t>
            </w:r>
            <w:r w:rsidR="00B477F1">
              <w:rPr>
                <w:color w:val="000000"/>
              </w:rPr>
              <w:t>l</w:t>
            </w:r>
          </w:p>
        </w:tc>
        <w:tc>
          <w:tcPr>
            <w:tcW w:w="699" w:type="dxa"/>
          </w:tcPr>
          <w:p w14:paraId="0391052F" w14:textId="77777777" w:rsidR="00A053EE" w:rsidRDefault="00A053EE" w:rsidP="005B5DE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</w:tcPr>
          <w:p w14:paraId="30699400" w14:textId="77777777" w:rsidR="00A053EE" w:rsidRDefault="00F67002" w:rsidP="005B5DE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Ing. Jan </w:t>
            </w:r>
            <w:proofErr w:type="spellStart"/>
            <w:r>
              <w:rPr>
                <w:color w:val="000000"/>
              </w:rPr>
              <w:t>Krišpín</w:t>
            </w:r>
            <w:proofErr w:type="spellEnd"/>
          </w:p>
          <w:p w14:paraId="6D809C0F" w14:textId="2585EAC8" w:rsidR="00F67002" w:rsidRDefault="00F67002" w:rsidP="005B5DE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Jednatel</w:t>
            </w:r>
          </w:p>
        </w:tc>
      </w:tr>
    </w:tbl>
    <w:p w14:paraId="5664594A" w14:textId="77777777" w:rsidR="000D01F8" w:rsidRPr="00D26339" w:rsidRDefault="000D01F8" w:rsidP="00F67002">
      <w:pPr>
        <w:tabs>
          <w:tab w:val="clear" w:pos="709"/>
          <w:tab w:val="center" w:pos="2552"/>
          <w:tab w:val="center" w:pos="7088"/>
        </w:tabs>
        <w:spacing w:before="0" w:after="120" w:line="276" w:lineRule="auto"/>
        <w:ind w:left="0"/>
        <w:rPr>
          <w:color w:val="000000"/>
          <w:sz w:val="12"/>
          <w:szCs w:val="8"/>
        </w:rPr>
      </w:pPr>
    </w:p>
    <w:sectPr w:rsidR="000D01F8" w:rsidRPr="00D26339">
      <w:headerReference w:type="default" r:id="rId9"/>
      <w:footerReference w:type="default" r:id="rId10"/>
      <w:pgSz w:w="11905" w:h="16837"/>
      <w:pgMar w:top="1728" w:right="1134" w:bottom="1134" w:left="1134" w:header="708" w:footer="6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C03BE" w14:textId="77777777" w:rsidR="00B17F39" w:rsidRDefault="00B17F39">
      <w:pPr>
        <w:spacing w:before="0"/>
      </w:pPr>
      <w:r>
        <w:separator/>
      </w:r>
    </w:p>
  </w:endnote>
  <w:endnote w:type="continuationSeparator" w:id="0">
    <w:p w14:paraId="6053EDB6" w14:textId="77777777" w:rsidR="00B17F39" w:rsidRDefault="00B17F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7BA9" w14:textId="7DC266E4" w:rsidR="008876DB" w:rsidRDefault="002E6D96">
    <w:pPr>
      <w:pStyle w:val="Zhlav"/>
      <w:pBdr>
        <w:top w:val="single" w:sz="4" w:space="1" w:color="000000"/>
      </w:pBdr>
      <w:tabs>
        <w:tab w:val="clear" w:pos="709"/>
        <w:tab w:val="clear" w:pos="9072"/>
        <w:tab w:val="left" w:pos="0"/>
        <w:tab w:val="right" w:pos="9639"/>
      </w:tabs>
      <w:ind w:left="0"/>
      <w:rPr>
        <w:i/>
        <w:sz w:val="18"/>
        <w:szCs w:val="18"/>
      </w:rPr>
    </w:pPr>
    <w:r w:rsidRPr="002E6D96">
      <w:rPr>
        <w:i/>
        <w:sz w:val="18"/>
        <w:szCs w:val="18"/>
      </w:rPr>
      <w:t>ODPADY PÍSEK s.r.o.</w:t>
    </w:r>
    <w:r w:rsidR="008876DB">
      <w:rPr>
        <w:i/>
        <w:sz w:val="18"/>
        <w:szCs w:val="18"/>
      </w:rPr>
      <w:tab/>
      <w:t xml:space="preserve">Stránka </w:t>
    </w:r>
    <w:r w:rsidR="008876DB">
      <w:rPr>
        <w:i/>
        <w:sz w:val="18"/>
        <w:szCs w:val="18"/>
      </w:rPr>
      <w:fldChar w:fldCharType="begin"/>
    </w:r>
    <w:r w:rsidR="008876DB">
      <w:rPr>
        <w:i/>
        <w:sz w:val="18"/>
        <w:szCs w:val="18"/>
      </w:rPr>
      <w:instrText xml:space="preserve"> PAGE \*Arabic </w:instrText>
    </w:r>
    <w:r w:rsidR="008876DB">
      <w:rPr>
        <w:i/>
        <w:sz w:val="18"/>
        <w:szCs w:val="18"/>
      </w:rPr>
      <w:fldChar w:fldCharType="separate"/>
    </w:r>
    <w:r w:rsidR="00454DF6">
      <w:rPr>
        <w:i/>
        <w:noProof/>
        <w:sz w:val="18"/>
        <w:szCs w:val="18"/>
      </w:rPr>
      <w:t>1</w:t>
    </w:r>
    <w:r w:rsidR="008876DB">
      <w:rPr>
        <w:i/>
        <w:sz w:val="18"/>
        <w:szCs w:val="18"/>
      </w:rPr>
      <w:fldChar w:fldCharType="end"/>
    </w:r>
    <w:r w:rsidR="008876DB">
      <w:rPr>
        <w:i/>
        <w:sz w:val="18"/>
        <w:szCs w:val="18"/>
      </w:rPr>
      <w:t xml:space="preserve"> z </w:t>
    </w:r>
    <w:r w:rsidR="008876DB">
      <w:rPr>
        <w:i/>
        <w:sz w:val="18"/>
        <w:szCs w:val="18"/>
      </w:rPr>
      <w:fldChar w:fldCharType="begin"/>
    </w:r>
    <w:r w:rsidR="008876DB">
      <w:rPr>
        <w:i/>
        <w:sz w:val="18"/>
        <w:szCs w:val="18"/>
      </w:rPr>
      <w:instrText xml:space="preserve"> NUMPAGES \*Arabic </w:instrText>
    </w:r>
    <w:r w:rsidR="008876DB">
      <w:rPr>
        <w:i/>
        <w:sz w:val="18"/>
        <w:szCs w:val="18"/>
      </w:rPr>
      <w:fldChar w:fldCharType="separate"/>
    </w:r>
    <w:r w:rsidR="00454DF6">
      <w:rPr>
        <w:i/>
        <w:noProof/>
        <w:sz w:val="18"/>
        <w:szCs w:val="18"/>
      </w:rPr>
      <w:t>8</w:t>
    </w:r>
    <w:r w:rsidR="008876DB">
      <w:rPr>
        <w:i/>
        <w:sz w:val="18"/>
        <w:szCs w:val="18"/>
      </w:rPr>
      <w:fldChar w:fldCharType="end"/>
    </w:r>
    <w:r w:rsidR="008876DB">
      <w:rPr>
        <w:i/>
        <w:sz w:val="18"/>
        <w:szCs w:val="18"/>
      </w:rPr>
      <w:tab/>
      <w:t>EVECO Brno,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832C" w14:textId="77777777" w:rsidR="00B17F39" w:rsidRDefault="00B17F39">
      <w:pPr>
        <w:spacing w:before="0"/>
      </w:pPr>
      <w:r>
        <w:separator/>
      </w:r>
    </w:p>
  </w:footnote>
  <w:footnote w:type="continuationSeparator" w:id="0">
    <w:p w14:paraId="7D355309" w14:textId="77777777" w:rsidR="00B17F39" w:rsidRDefault="00B17F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4D04" w14:textId="394FCE61" w:rsidR="008876DB" w:rsidRPr="008876CC" w:rsidRDefault="00B059F2">
    <w:pPr>
      <w:pStyle w:val="Zhlav"/>
      <w:pBdr>
        <w:bottom w:val="single" w:sz="4" w:space="1" w:color="000000"/>
      </w:pBdr>
      <w:tabs>
        <w:tab w:val="clear" w:pos="709"/>
        <w:tab w:val="clear" w:pos="9072"/>
        <w:tab w:val="left" w:pos="0"/>
        <w:tab w:val="right" w:pos="9498"/>
        <w:tab w:val="right" w:pos="9639"/>
      </w:tabs>
      <w:ind w:left="0"/>
      <w:rPr>
        <w:i/>
        <w:sz w:val="18"/>
        <w:szCs w:val="18"/>
      </w:rPr>
    </w:pPr>
    <w:r>
      <w:rPr>
        <w:i/>
        <w:sz w:val="18"/>
        <w:szCs w:val="18"/>
      </w:rPr>
      <w:t>S</w:t>
    </w:r>
    <w:r w:rsidR="002E6D96" w:rsidRPr="002E6D96">
      <w:rPr>
        <w:i/>
        <w:sz w:val="18"/>
        <w:szCs w:val="18"/>
      </w:rPr>
      <w:t>tud</w:t>
    </w:r>
    <w:r>
      <w:rPr>
        <w:i/>
        <w:sz w:val="18"/>
        <w:szCs w:val="18"/>
      </w:rPr>
      <w:t>i</w:t>
    </w:r>
    <w:r w:rsidR="002E6D96" w:rsidRPr="002E6D96">
      <w:rPr>
        <w:i/>
        <w:sz w:val="18"/>
        <w:szCs w:val="18"/>
      </w:rPr>
      <w:t>e proveditelnosti ZEVO Písek</w:t>
    </w:r>
    <w:r w:rsidR="008876DB">
      <w:rPr>
        <w:i/>
        <w:sz w:val="18"/>
        <w:szCs w:val="18"/>
      </w:rPr>
      <w:tab/>
    </w:r>
    <w:r w:rsidR="008876DB">
      <w:rPr>
        <w:i/>
        <w:sz w:val="18"/>
        <w:szCs w:val="18"/>
      </w:rPr>
      <w:tab/>
      <w:t xml:space="preserve">Smlouva o dílo č. </w:t>
    </w:r>
    <w:r w:rsidR="002E6D96" w:rsidRPr="002E6D96">
      <w:rPr>
        <w:i/>
        <w:sz w:val="18"/>
        <w:szCs w:val="18"/>
      </w:rPr>
      <w:t>S 21 0 0003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A9054E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142" w:firstLine="0"/>
      </w:pPr>
      <w:rPr>
        <w:strike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Odrky-teka"/>
      <w:lvlText w:val=""/>
      <w:lvlJc w:val="left"/>
      <w:pPr>
        <w:tabs>
          <w:tab w:val="num" w:pos="879"/>
        </w:tabs>
        <w:ind w:left="879" w:hanging="17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NormlnNorm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pStyle w:val="StylNadpis2dkovnNejmn12b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obrzek"/>
      <w:lvlText w:val="obr. %1"/>
      <w:lvlJc w:val="left"/>
      <w:pPr>
        <w:tabs>
          <w:tab w:val="num" w:pos="1080"/>
        </w:tabs>
        <w:ind w:left="170" w:hanging="17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pStyle w:val="Normlnodrk"/>
      <w:lvlText w:val="%1."/>
      <w:lvlJc w:val="left"/>
      <w:pPr>
        <w:tabs>
          <w:tab w:val="num" w:pos="564"/>
        </w:tabs>
        <w:ind w:left="564" w:hanging="564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247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031B46F3"/>
    <w:multiLevelType w:val="hybridMultilevel"/>
    <w:tmpl w:val="5874D630"/>
    <w:name w:val="WW8Num2922"/>
    <w:lvl w:ilvl="0" w:tplc="84AA0498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86314C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8" w15:restartNumberingAfterBreak="0">
    <w:nsid w:val="4583657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284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17"/>
  </w:num>
  <w:num w:numId="19">
    <w:abstractNumId w:val="0"/>
  </w:num>
  <w:num w:numId="20">
    <w:abstractNumId w:val="18"/>
  </w:num>
  <w:num w:numId="21">
    <w:abstractNumId w:val="16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B7"/>
    <w:rsid w:val="00024448"/>
    <w:rsid w:val="00025D99"/>
    <w:rsid w:val="00035C1E"/>
    <w:rsid w:val="0003772B"/>
    <w:rsid w:val="00051FCF"/>
    <w:rsid w:val="000A7D9B"/>
    <w:rsid w:val="000C4432"/>
    <w:rsid w:val="000D01F8"/>
    <w:rsid w:val="000F687B"/>
    <w:rsid w:val="0010445D"/>
    <w:rsid w:val="00105F36"/>
    <w:rsid w:val="0012186E"/>
    <w:rsid w:val="0014669D"/>
    <w:rsid w:val="0015005B"/>
    <w:rsid w:val="00195DE8"/>
    <w:rsid w:val="001A6623"/>
    <w:rsid w:val="00224862"/>
    <w:rsid w:val="0026585C"/>
    <w:rsid w:val="002E6D96"/>
    <w:rsid w:val="003313B0"/>
    <w:rsid w:val="003324D2"/>
    <w:rsid w:val="0033372E"/>
    <w:rsid w:val="00333A17"/>
    <w:rsid w:val="00334035"/>
    <w:rsid w:val="00336AFE"/>
    <w:rsid w:val="003549B4"/>
    <w:rsid w:val="00370F25"/>
    <w:rsid w:val="003B0176"/>
    <w:rsid w:val="003D19E0"/>
    <w:rsid w:val="003E736B"/>
    <w:rsid w:val="003F7474"/>
    <w:rsid w:val="004077D2"/>
    <w:rsid w:val="00410AD7"/>
    <w:rsid w:val="00423306"/>
    <w:rsid w:val="00434178"/>
    <w:rsid w:val="0044153E"/>
    <w:rsid w:val="00454DF6"/>
    <w:rsid w:val="0049711E"/>
    <w:rsid w:val="004979CA"/>
    <w:rsid w:val="004F0214"/>
    <w:rsid w:val="005255EA"/>
    <w:rsid w:val="00557759"/>
    <w:rsid w:val="00565318"/>
    <w:rsid w:val="00567271"/>
    <w:rsid w:val="005836FE"/>
    <w:rsid w:val="005B3149"/>
    <w:rsid w:val="005B58DB"/>
    <w:rsid w:val="005B5DE4"/>
    <w:rsid w:val="005E1FF3"/>
    <w:rsid w:val="0060512E"/>
    <w:rsid w:val="006235BD"/>
    <w:rsid w:val="00637ACF"/>
    <w:rsid w:val="00652FA5"/>
    <w:rsid w:val="00657DB8"/>
    <w:rsid w:val="0067211D"/>
    <w:rsid w:val="006D0CB7"/>
    <w:rsid w:val="007141B2"/>
    <w:rsid w:val="007233F9"/>
    <w:rsid w:val="007312A7"/>
    <w:rsid w:val="00767066"/>
    <w:rsid w:val="00795853"/>
    <w:rsid w:val="007A70A1"/>
    <w:rsid w:val="007E0AC1"/>
    <w:rsid w:val="007F64A4"/>
    <w:rsid w:val="00824DA4"/>
    <w:rsid w:val="00826CF1"/>
    <w:rsid w:val="00855359"/>
    <w:rsid w:val="008733BF"/>
    <w:rsid w:val="008876CC"/>
    <w:rsid w:val="008876DB"/>
    <w:rsid w:val="008968F4"/>
    <w:rsid w:val="00897A3B"/>
    <w:rsid w:val="008B2C3C"/>
    <w:rsid w:val="008C47F3"/>
    <w:rsid w:val="008C750E"/>
    <w:rsid w:val="008D60BA"/>
    <w:rsid w:val="008E2DC5"/>
    <w:rsid w:val="008F3997"/>
    <w:rsid w:val="00963E56"/>
    <w:rsid w:val="009B7248"/>
    <w:rsid w:val="009C3E17"/>
    <w:rsid w:val="009E012B"/>
    <w:rsid w:val="00A053EE"/>
    <w:rsid w:val="00A058AA"/>
    <w:rsid w:val="00A36BD0"/>
    <w:rsid w:val="00A5078A"/>
    <w:rsid w:val="00A85B68"/>
    <w:rsid w:val="00AD5D34"/>
    <w:rsid w:val="00AD7351"/>
    <w:rsid w:val="00AF2DD1"/>
    <w:rsid w:val="00B059F2"/>
    <w:rsid w:val="00B17F39"/>
    <w:rsid w:val="00B43D29"/>
    <w:rsid w:val="00B477F1"/>
    <w:rsid w:val="00BA66B9"/>
    <w:rsid w:val="00C2031E"/>
    <w:rsid w:val="00C36E03"/>
    <w:rsid w:val="00C53BDF"/>
    <w:rsid w:val="00C802DE"/>
    <w:rsid w:val="00C86146"/>
    <w:rsid w:val="00C97D14"/>
    <w:rsid w:val="00CA2EC4"/>
    <w:rsid w:val="00CA6694"/>
    <w:rsid w:val="00CE2EB8"/>
    <w:rsid w:val="00CF05F3"/>
    <w:rsid w:val="00CF0730"/>
    <w:rsid w:val="00CF6A4C"/>
    <w:rsid w:val="00D03580"/>
    <w:rsid w:val="00D26339"/>
    <w:rsid w:val="00D41664"/>
    <w:rsid w:val="00D7758E"/>
    <w:rsid w:val="00D921B9"/>
    <w:rsid w:val="00DF4F43"/>
    <w:rsid w:val="00E64009"/>
    <w:rsid w:val="00E7585C"/>
    <w:rsid w:val="00E77091"/>
    <w:rsid w:val="00EF14E6"/>
    <w:rsid w:val="00EF5B1D"/>
    <w:rsid w:val="00F03034"/>
    <w:rsid w:val="00F0567B"/>
    <w:rsid w:val="00F26256"/>
    <w:rsid w:val="00F624E1"/>
    <w:rsid w:val="00F67002"/>
    <w:rsid w:val="00F915A5"/>
    <w:rsid w:val="00FD1396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22166"/>
  <w15:docId w15:val="{56ADAFFD-8935-4D2D-BE4E-FF98BAC0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709"/>
      </w:tabs>
      <w:suppressAutoHyphens/>
      <w:spacing w:before="120"/>
      <w:ind w:left="567"/>
      <w:jc w:val="both"/>
    </w:pPr>
    <w:rPr>
      <w:rFonts w:ascii="Arial" w:hAnsi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480" w:after="120"/>
      <w:jc w:val="left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tabs>
        <w:tab w:val="left" w:pos="680"/>
      </w:tabs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b w:val="0"/>
      <w:i w:val="0"/>
      <w:sz w:val="20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b w:val="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Arial" w:hAnsi="Arial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odst">
    <w:name w:val="odst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tabs>
        <w:tab w:val="left" w:pos="-1701"/>
        <w:tab w:val="left" w:pos="567"/>
      </w:tabs>
      <w:ind w:left="0"/>
      <w:jc w:val="left"/>
    </w:pPr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tabs>
        <w:tab w:val="right" w:leader="dot" w:pos="9071"/>
      </w:tabs>
      <w:jc w:val="left"/>
    </w:pPr>
    <w:rPr>
      <w:b/>
      <w:caps/>
    </w:rPr>
  </w:style>
  <w:style w:type="paragraph" w:styleId="Obsah2">
    <w:name w:val="toc 2"/>
    <w:basedOn w:val="Normln"/>
    <w:next w:val="Normln"/>
    <w:pPr>
      <w:tabs>
        <w:tab w:val="right" w:leader="dot" w:pos="9071"/>
      </w:tabs>
      <w:spacing w:before="0"/>
      <w:ind w:left="200"/>
      <w:jc w:val="left"/>
    </w:pPr>
    <w:rPr>
      <w:smallCaps/>
    </w:rPr>
  </w:style>
  <w:style w:type="paragraph" w:styleId="Obsah3">
    <w:name w:val="toc 3"/>
    <w:basedOn w:val="Normln"/>
    <w:next w:val="Normln"/>
    <w:pPr>
      <w:tabs>
        <w:tab w:val="right" w:leader="dot" w:pos="9071"/>
      </w:tabs>
      <w:spacing w:before="0"/>
      <w:ind w:left="400"/>
      <w:jc w:val="left"/>
    </w:pPr>
    <w:rPr>
      <w:i/>
    </w:rPr>
  </w:style>
  <w:style w:type="paragraph" w:styleId="Zkladntextodsazen">
    <w:name w:val="Body Text Indent"/>
    <w:basedOn w:val="Normln"/>
    <w:pPr>
      <w:ind w:left="0"/>
      <w:jc w:val="left"/>
    </w:pPr>
  </w:style>
  <w:style w:type="paragraph" w:customStyle="1" w:styleId="Zkladntextodsazen21">
    <w:name w:val="Základní text odsazený 21"/>
    <w:basedOn w:val="Normln"/>
    <w:pPr>
      <w:ind w:left="1134" w:hanging="425"/>
    </w:pPr>
  </w:style>
  <w:style w:type="paragraph" w:styleId="Nzev">
    <w:name w:val="Title"/>
    <w:basedOn w:val="Normln"/>
    <w:next w:val="Podnadpis"/>
    <w:qFormat/>
    <w:pPr>
      <w:spacing w:before="0"/>
      <w:jc w:val="center"/>
    </w:pPr>
    <w:rPr>
      <w:rFonts w:ascii="Times New Roman" w:hAnsi="Times New Roman"/>
      <w:b/>
      <w:caps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Normlnweb">
    <w:name w:val="Normal (Web)"/>
    <w:basedOn w:val="Normln"/>
    <w:pPr>
      <w:spacing w:before="100" w:after="100"/>
      <w:ind w:left="0"/>
      <w:jc w:val="left"/>
    </w:pPr>
    <w:rPr>
      <w:rFonts w:ascii="Times New Roman" w:hAnsi="Times New Roman"/>
      <w:sz w:val="24"/>
    </w:rPr>
  </w:style>
  <w:style w:type="paragraph" w:customStyle="1" w:styleId="NormlnNormtext">
    <w:name w:val="Normální.Norm_text"/>
    <w:pPr>
      <w:widowControl w:val="0"/>
      <w:numPr>
        <w:numId w:val="3"/>
      </w:numPr>
      <w:tabs>
        <w:tab w:val="left" w:pos="1069"/>
        <w:tab w:val="left" w:pos="5670"/>
      </w:tabs>
      <w:suppressAutoHyphens/>
      <w:ind w:left="1069" w:firstLine="0"/>
      <w:jc w:val="both"/>
    </w:pPr>
    <w:rPr>
      <w:rFonts w:ascii="Arial" w:eastAsia="Arial" w:hAnsi="Arial"/>
      <w:sz w:val="22"/>
      <w:lang w:eastAsia="ar-SA"/>
    </w:rPr>
  </w:style>
  <w:style w:type="paragraph" w:customStyle="1" w:styleId="Zkladntextodsazen31">
    <w:name w:val="Základní text odsazený 31"/>
    <w:basedOn w:val="Normln"/>
  </w:style>
  <w:style w:type="paragraph" w:customStyle="1" w:styleId="Poznmka">
    <w:name w:val="Poznámka"/>
    <w:basedOn w:val="Normln"/>
    <w:pPr>
      <w:keepNext/>
      <w:spacing w:before="240"/>
      <w:ind w:left="0"/>
    </w:pPr>
    <w:rPr>
      <w:rFonts w:ascii="Times New Roman" w:hAnsi="Times New Roman"/>
      <w:i/>
      <w:sz w:val="24"/>
      <w:u w:val="single"/>
    </w:rPr>
  </w:style>
  <w:style w:type="paragraph" w:customStyle="1" w:styleId="Normlnodrka">
    <w:name w:val="Normální odrážk(a)"/>
    <w:basedOn w:val="Normln"/>
    <w:pPr>
      <w:spacing w:before="60" w:after="60"/>
      <w:ind w:left="0"/>
      <w:jc w:val="left"/>
    </w:pPr>
  </w:style>
  <w:style w:type="paragraph" w:customStyle="1" w:styleId="dka">
    <w:name w:val="Řádka"/>
    <w:pPr>
      <w:suppressAutoHyphens/>
      <w:ind w:left="737" w:hanging="737"/>
      <w:jc w:val="both"/>
    </w:pPr>
    <w:rPr>
      <w:rFonts w:ascii="Arial" w:eastAsia="Arial" w:hAnsi="Arial"/>
      <w:color w:val="000000"/>
      <w:lang w:eastAsia="ar-SA"/>
    </w:rPr>
  </w:style>
  <w:style w:type="paragraph" w:customStyle="1" w:styleId="lb12">
    <w:name w:val="lb12"/>
    <w:basedOn w:val="Normln"/>
    <w:pPr>
      <w:widowControl w:val="0"/>
      <w:spacing w:after="120"/>
      <w:ind w:left="0"/>
    </w:pPr>
    <w:rPr>
      <w:sz w:val="24"/>
    </w:rPr>
  </w:style>
  <w:style w:type="paragraph" w:customStyle="1" w:styleId="StylNadpis2dkovnNejmn12b">
    <w:name w:val="Styl Nadpis 2 + Řádkování:  Nejméně 12 b."/>
    <w:basedOn w:val="Nadpis2"/>
    <w:pPr>
      <w:numPr>
        <w:ilvl w:val="0"/>
        <w:numId w:val="6"/>
      </w:numPr>
      <w:autoSpaceDE w:val="0"/>
      <w:spacing w:after="120" w:line="240" w:lineRule="atLeast"/>
    </w:pPr>
  </w:style>
  <w:style w:type="paragraph" w:customStyle="1" w:styleId="Obsahtabulky">
    <w:name w:val="Obsah tabulky"/>
    <w:basedOn w:val="Zkladntext"/>
    <w:pPr>
      <w:suppressLineNumbers/>
      <w:spacing w:before="0"/>
    </w:pPr>
    <w:rPr>
      <w:rFonts w:ascii="Times New Roman" w:hAnsi="Times New Roman"/>
      <w:szCs w:val="24"/>
    </w:rPr>
  </w:style>
  <w:style w:type="paragraph" w:customStyle="1" w:styleId="StylNadpis2Vlevo125cm">
    <w:name w:val="Styl Nadpis 2 + Vlevo:  125 cm"/>
    <w:basedOn w:val="Nadpis2"/>
    <w:pPr>
      <w:numPr>
        <w:ilvl w:val="0"/>
        <w:numId w:val="0"/>
      </w:numPr>
      <w:ind w:left="567"/>
    </w:pPr>
  </w:style>
  <w:style w:type="paragraph" w:customStyle="1" w:styleId="StylNormlnodrkaZarovnatdobloku">
    <w:name w:val="Styl Normální odrážk(a) + Zarovnat do bloku"/>
    <w:basedOn w:val="Normlnodrka"/>
    <w:pPr>
      <w:ind w:left="1077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lnodrk">
    <w:name w:val="Normální odrážk(č)"/>
    <w:basedOn w:val="Normln"/>
    <w:pPr>
      <w:numPr>
        <w:numId w:val="12"/>
      </w:numPr>
    </w:pPr>
    <w:rPr>
      <w:rFonts w:cs="Arial"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rzek">
    <w:name w:val="obrázek"/>
    <w:basedOn w:val="Normln"/>
    <w:pPr>
      <w:widowControl w:val="0"/>
      <w:numPr>
        <w:numId w:val="7"/>
      </w:numPr>
      <w:tabs>
        <w:tab w:val="left" w:pos="284"/>
        <w:tab w:val="left" w:pos="567"/>
      </w:tabs>
      <w:jc w:val="center"/>
    </w:pPr>
    <w:rPr>
      <w:rFonts w:ascii="Times New Roman" w:hAnsi="Times New Roman"/>
      <w:i/>
    </w:rPr>
  </w:style>
  <w:style w:type="paragraph" w:customStyle="1" w:styleId="StylNadpis212bAutomatickDolevaZa6b">
    <w:name w:val="Styl Nadpis 2 + 12 b. Automatická Doleva Za:  6 b."/>
    <w:basedOn w:val="Nadpis2"/>
    <w:pPr>
      <w:keepNext/>
      <w:numPr>
        <w:ilvl w:val="0"/>
        <w:numId w:val="0"/>
      </w:numPr>
      <w:tabs>
        <w:tab w:val="num" w:pos="360"/>
      </w:tabs>
      <w:overflowPunct w:val="0"/>
      <w:autoSpaceDE w:val="0"/>
      <w:spacing w:before="240"/>
      <w:jc w:val="left"/>
      <w:textAlignment w:val="baseline"/>
    </w:pPr>
    <w:rPr>
      <w:b/>
      <w:bCs/>
      <w:smallCaps/>
      <w:sz w:val="28"/>
      <w:szCs w:val="24"/>
    </w:rPr>
  </w:style>
  <w:style w:type="paragraph" w:styleId="Obsah9">
    <w:name w:val="toc 9"/>
    <w:basedOn w:val="Normln"/>
    <w:next w:val="Normln"/>
    <w:pPr>
      <w:ind w:left="1760"/>
    </w:pPr>
  </w:style>
  <w:style w:type="paragraph" w:customStyle="1" w:styleId="Normlnsodsazenm">
    <w:name w:val="Normální s odsazením"/>
    <w:basedOn w:val="Normln"/>
    <w:pPr>
      <w:spacing w:before="0" w:line="360" w:lineRule="auto"/>
      <w:ind w:left="0" w:firstLine="720"/>
    </w:pPr>
    <w:rPr>
      <w:szCs w:val="22"/>
    </w:rPr>
  </w:style>
  <w:style w:type="paragraph" w:customStyle="1" w:styleId="Odrky-teka">
    <w:name w:val="Odrážky - tečka"/>
    <w:basedOn w:val="Normln"/>
    <w:pPr>
      <w:numPr>
        <w:numId w:val="2"/>
      </w:numPr>
      <w:tabs>
        <w:tab w:val="left" w:pos="851"/>
      </w:tabs>
      <w:spacing w:before="0" w:line="360" w:lineRule="auto"/>
    </w:pPr>
    <w:rPr>
      <w:szCs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semiHidden/>
    <w:rsid w:val="0049711E"/>
    <w:rPr>
      <w:sz w:val="16"/>
      <w:szCs w:val="16"/>
    </w:rPr>
  </w:style>
  <w:style w:type="paragraph" w:styleId="Textkomente">
    <w:name w:val="annotation text"/>
    <w:basedOn w:val="Normln"/>
    <w:semiHidden/>
    <w:rsid w:val="0049711E"/>
    <w:rPr>
      <w:sz w:val="20"/>
    </w:rPr>
  </w:style>
  <w:style w:type="paragraph" w:styleId="Revize">
    <w:name w:val="Revision"/>
    <w:hidden/>
    <w:uiPriority w:val="99"/>
    <w:semiHidden/>
    <w:rsid w:val="00855359"/>
    <w:rPr>
      <w:rFonts w:ascii="Arial" w:hAnsi="Arial"/>
      <w:sz w:val="22"/>
      <w:lang w:eastAsia="ar-SA"/>
    </w:rPr>
  </w:style>
  <w:style w:type="table" w:styleId="Mkatabulky">
    <w:name w:val="Table Grid"/>
    <w:basedOn w:val="Normlntabulka"/>
    <w:uiPriority w:val="59"/>
    <w:rsid w:val="00A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85B68"/>
    <w:rPr>
      <w:rFonts w:ascii="Arial" w:hAnsi="Arial"/>
      <w:b/>
      <w:kern w:val="1"/>
      <w:sz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85B68"/>
    <w:rPr>
      <w:rFonts w:ascii="Arial" w:hAnsi="Arial"/>
      <w:sz w:val="2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0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ik@odpady-pis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4D05-54D0-42AA-A6A5-2B7C7ED1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6460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mailto:eveco@evecobrno.cz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Ondřej Grolig</dc:creator>
  <cp:lastModifiedBy>user</cp:lastModifiedBy>
  <cp:revision>2</cp:revision>
  <cp:lastPrinted>2021-01-27T11:28:00Z</cp:lastPrinted>
  <dcterms:created xsi:type="dcterms:W3CDTF">2021-01-29T11:24:00Z</dcterms:created>
  <dcterms:modified xsi:type="dcterms:W3CDTF">2021-01-29T11:24:00Z</dcterms:modified>
</cp:coreProperties>
</file>