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22F" w:rsidRDefault="00BA51E1" w:rsidP="002D361F">
      <w:pPr>
        <w:ind w:right="192"/>
        <w:jc w:val="center"/>
        <w:outlineLvl w:val="0"/>
        <w:rPr>
          <w:rFonts w:ascii="Arial" w:hAnsi="Arial" w:cs="Arial"/>
          <w:b/>
          <w:position w:val="24"/>
          <w:sz w:val="40"/>
          <w:szCs w:val="40"/>
        </w:rPr>
      </w:pPr>
      <w:r>
        <w:rPr>
          <w:rFonts w:ascii="Arial" w:hAnsi="Arial" w:cs="Arial"/>
          <w:b/>
          <w:position w:val="24"/>
          <w:sz w:val="40"/>
          <w:szCs w:val="40"/>
        </w:rPr>
        <w:t>Dohoda o ukončení platnosti</w:t>
      </w:r>
      <w:r w:rsidR="0004722F">
        <w:rPr>
          <w:rFonts w:ascii="Arial" w:hAnsi="Arial" w:cs="Arial"/>
          <w:b/>
          <w:position w:val="24"/>
          <w:sz w:val="40"/>
          <w:szCs w:val="40"/>
        </w:rPr>
        <w:t xml:space="preserve">  </w:t>
      </w:r>
    </w:p>
    <w:p w:rsidR="002D361F" w:rsidRDefault="00BA51E1" w:rsidP="002D361F">
      <w:pPr>
        <w:ind w:right="192"/>
        <w:jc w:val="center"/>
        <w:outlineLvl w:val="0"/>
        <w:rPr>
          <w:rFonts w:ascii="Arial" w:hAnsi="Arial" w:cs="Arial"/>
          <w:b/>
          <w:position w:val="24"/>
          <w:sz w:val="40"/>
          <w:szCs w:val="40"/>
        </w:rPr>
      </w:pPr>
      <w:r>
        <w:rPr>
          <w:rFonts w:ascii="Arial" w:hAnsi="Arial" w:cs="Arial"/>
          <w:b/>
          <w:position w:val="24"/>
          <w:sz w:val="40"/>
          <w:szCs w:val="40"/>
        </w:rPr>
        <w:t>Smlouvy</w:t>
      </w:r>
      <w:r w:rsidR="002D361F" w:rsidRPr="00A10448">
        <w:rPr>
          <w:rFonts w:ascii="Arial" w:hAnsi="Arial" w:cs="Arial"/>
          <w:b/>
          <w:position w:val="24"/>
          <w:sz w:val="40"/>
          <w:szCs w:val="40"/>
        </w:rPr>
        <w:t xml:space="preserve"> o dílo č. </w:t>
      </w:r>
      <w:r w:rsidR="00B523DD">
        <w:rPr>
          <w:rFonts w:ascii="Arial" w:hAnsi="Arial" w:cs="Arial"/>
          <w:b/>
          <w:position w:val="24"/>
          <w:sz w:val="40"/>
          <w:szCs w:val="40"/>
        </w:rPr>
        <w:t>UPR/000003/</w:t>
      </w:r>
      <w:r w:rsidR="002D361F" w:rsidRPr="00A10448">
        <w:rPr>
          <w:rFonts w:ascii="Arial" w:hAnsi="Arial" w:cs="Arial"/>
          <w:b/>
          <w:position w:val="24"/>
          <w:sz w:val="40"/>
          <w:szCs w:val="40"/>
        </w:rPr>
        <w:t>201</w:t>
      </w:r>
      <w:r w:rsidR="004C5F01">
        <w:rPr>
          <w:rFonts w:ascii="Arial" w:hAnsi="Arial" w:cs="Arial"/>
          <w:b/>
          <w:position w:val="24"/>
          <w:sz w:val="40"/>
          <w:szCs w:val="40"/>
        </w:rPr>
        <w:t>3</w:t>
      </w:r>
      <w:r w:rsidR="00B523DD">
        <w:rPr>
          <w:rFonts w:ascii="Arial" w:hAnsi="Arial" w:cs="Arial"/>
          <w:b/>
          <w:position w:val="24"/>
          <w:sz w:val="40"/>
          <w:szCs w:val="40"/>
        </w:rPr>
        <w:t>/DIL</w:t>
      </w:r>
    </w:p>
    <w:p w:rsidR="002D361F" w:rsidRPr="00A10448" w:rsidRDefault="002D361F" w:rsidP="002D361F">
      <w:pPr>
        <w:pBdr>
          <w:top w:val="single" w:sz="6" w:space="1" w:color="auto"/>
        </w:pBd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397" w:right="-1" w:hanging="397"/>
        <w:jc w:val="both"/>
        <w:rPr>
          <w:rFonts w:ascii="Arial" w:hAnsi="Arial" w:cs="Arial"/>
        </w:rPr>
      </w:pPr>
    </w:p>
    <w:p w:rsidR="002D361F" w:rsidRPr="00A10448" w:rsidRDefault="002D361F" w:rsidP="002D361F">
      <w:pPr>
        <w:pBdr>
          <w:top w:val="single" w:sz="6" w:space="1" w:color="auto"/>
        </w:pBd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397" w:right="-1" w:hanging="397"/>
        <w:jc w:val="both"/>
        <w:rPr>
          <w:rFonts w:ascii="Arial" w:hAnsi="Arial" w:cs="Arial"/>
        </w:rPr>
      </w:pPr>
    </w:p>
    <w:p w:rsidR="00BA51E1" w:rsidRPr="00BA51E1" w:rsidRDefault="00BA51E1" w:rsidP="002D361F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397" w:right="397" w:hanging="397"/>
        <w:jc w:val="center"/>
        <w:rPr>
          <w:rFonts w:ascii="Arial" w:hAnsi="Arial" w:cs="Arial"/>
          <w:b/>
          <w:sz w:val="24"/>
          <w:szCs w:val="24"/>
        </w:rPr>
      </w:pPr>
      <w:r w:rsidRPr="00BA51E1">
        <w:rPr>
          <w:rFonts w:ascii="Arial" w:hAnsi="Arial" w:cs="Arial"/>
          <w:b/>
          <w:sz w:val="24"/>
          <w:szCs w:val="24"/>
        </w:rPr>
        <w:t>I.</w:t>
      </w:r>
    </w:p>
    <w:p w:rsidR="002D361F" w:rsidRPr="00BA51E1" w:rsidRDefault="002D361F" w:rsidP="002D361F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397" w:right="397" w:hanging="397"/>
        <w:jc w:val="center"/>
        <w:rPr>
          <w:rFonts w:ascii="Arial" w:hAnsi="Arial" w:cs="Arial"/>
          <w:sz w:val="24"/>
          <w:szCs w:val="24"/>
        </w:rPr>
      </w:pPr>
      <w:r w:rsidRPr="00BA51E1">
        <w:rPr>
          <w:rFonts w:ascii="Arial" w:hAnsi="Arial" w:cs="Arial"/>
          <w:b/>
          <w:sz w:val="24"/>
          <w:szCs w:val="24"/>
        </w:rPr>
        <w:t>Smluvní strany</w:t>
      </w:r>
    </w:p>
    <w:p w:rsidR="002D361F" w:rsidRPr="00A10448" w:rsidRDefault="002D361F" w:rsidP="002D361F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397" w:right="397" w:hanging="397"/>
        <w:jc w:val="both"/>
        <w:rPr>
          <w:rFonts w:ascii="Arial" w:hAnsi="Arial" w:cs="Arial"/>
        </w:rPr>
      </w:pPr>
    </w:p>
    <w:p w:rsidR="002D361F" w:rsidRPr="00A10448" w:rsidRDefault="002D361F" w:rsidP="002D361F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397" w:right="397" w:hanging="397"/>
        <w:jc w:val="both"/>
        <w:rPr>
          <w:rFonts w:ascii="Arial" w:hAnsi="Arial" w:cs="Arial"/>
        </w:rPr>
      </w:pPr>
    </w:p>
    <w:p w:rsidR="002D361F" w:rsidRPr="00A10448" w:rsidRDefault="002D361F" w:rsidP="002D361F">
      <w:pPr>
        <w:numPr>
          <w:ilvl w:val="1"/>
          <w:numId w:val="1"/>
        </w:numPr>
        <w:spacing w:before="120" w:line="240" w:lineRule="atLeast"/>
        <w:rPr>
          <w:rFonts w:ascii="Arial" w:hAnsi="Arial" w:cs="Arial"/>
          <w:b/>
          <w:bCs/>
          <w:caps/>
          <w:color w:val="000080"/>
          <w:sz w:val="22"/>
          <w:szCs w:val="22"/>
          <w:u w:val="single"/>
        </w:rPr>
      </w:pPr>
      <w:r w:rsidRPr="00A10448">
        <w:rPr>
          <w:rFonts w:ascii="Arial" w:hAnsi="Arial" w:cs="Arial"/>
          <w:sz w:val="22"/>
          <w:szCs w:val="22"/>
        </w:rPr>
        <w:t xml:space="preserve"> </w:t>
      </w:r>
      <w:r w:rsidRPr="00A10448">
        <w:rPr>
          <w:rFonts w:ascii="Arial" w:hAnsi="Arial" w:cs="Arial"/>
          <w:b/>
          <w:bCs/>
          <w:sz w:val="22"/>
          <w:szCs w:val="22"/>
        </w:rPr>
        <w:t>Objednatel</w:t>
      </w:r>
      <w:r w:rsidRPr="00A1044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D361F">
        <w:rPr>
          <w:rFonts w:ascii="Arial" w:hAnsi="Arial" w:cs="Arial"/>
          <w:b/>
          <w:bCs/>
          <w:caps/>
          <w:sz w:val="22"/>
          <w:szCs w:val="22"/>
          <w:u w:val="single"/>
        </w:rPr>
        <w:t>M ě s t o   C H R U D I M</w:t>
      </w:r>
    </w:p>
    <w:p w:rsidR="002D361F" w:rsidRPr="00A10448" w:rsidRDefault="002D361F" w:rsidP="002D361F">
      <w:pPr>
        <w:spacing w:line="100" w:lineRule="atLeast"/>
        <w:rPr>
          <w:rFonts w:ascii="Arial" w:hAnsi="Arial" w:cs="Arial"/>
          <w:sz w:val="22"/>
          <w:szCs w:val="22"/>
          <w:u w:val="single"/>
        </w:rPr>
      </w:pPr>
    </w:p>
    <w:p w:rsidR="002D361F" w:rsidRPr="00A10448" w:rsidRDefault="002D361F" w:rsidP="002D361F">
      <w:pPr>
        <w:tabs>
          <w:tab w:val="left" w:pos="3544"/>
        </w:tabs>
        <w:spacing w:line="200" w:lineRule="atLeast"/>
        <w:rPr>
          <w:rFonts w:ascii="Arial" w:hAnsi="Arial" w:cs="Arial"/>
        </w:rPr>
      </w:pPr>
      <w:r w:rsidRPr="00A10448">
        <w:rPr>
          <w:rFonts w:ascii="Arial" w:hAnsi="Arial" w:cs="Arial"/>
        </w:rPr>
        <w:t>se sídlem:</w:t>
      </w:r>
      <w:r w:rsidRPr="00A10448">
        <w:rPr>
          <w:rFonts w:ascii="Arial" w:hAnsi="Arial" w:cs="Arial"/>
        </w:rPr>
        <w:tab/>
        <w:t xml:space="preserve">Resselovo náměstí 77, 537 16  CHRUDIM  </w:t>
      </w:r>
    </w:p>
    <w:p w:rsidR="002D361F" w:rsidRPr="00A10448" w:rsidRDefault="002D361F" w:rsidP="002D361F">
      <w:pPr>
        <w:tabs>
          <w:tab w:val="left" w:pos="3544"/>
        </w:tabs>
        <w:spacing w:line="200" w:lineRule="atLeast"/>
        <w:rPr>
          <w:rFonts w:ascii="Arial" w:hAnsi="Arial" w:cs="Arial"/>
        </w:rPr>
      </w:pPr>
      <w:r w:rsidRPr="00A10448">
        <w:rPr>
          <w:rFonts w:ascii="Arial" w:hAnsi="Arial" w:cs="Arial"/>
        </w:rPr>
        <w:t>ve věcech smluvních oprávněn jednat:</w:t>
      </w:r>
      <w:r w:rsidRPr="00A10448">
        <w:rPr>
          <w:rFonts w:ascii="Arial" w:hAnsi="Arial" w:cs="Arial"/>
        </w:rPr>
        <w:tab/>
      </w:r>
      <w:r w:rsidR="00BA51E1">
        <w:rPr>
          <w:rFonts w:ascii="Arial" w:hAnsi="Arial" w:cs="Arial"/>
        </w:rPr>
        <w:t>Ing. František Pilný, MBA</w:t>
      </w:r>
      <w:r w:rsidRPr="00A10448">
        <w:rPr>
          <w:rFonts w:ascii="Arial" w:hAnsi="Arial" w:cs="Arial"/>
        </w:rPr>
        <w:t xml:space="preserve"> – starosta města</w:t>
      </w:r>
    </w:p>
    <w:p w:rsidR="002D361F" w:rsidRPr="00A10448" w:rsidRDefault="002D361F" w:rsidP="002D361F">
      <w:pPr>
        <w:tabs>
          <w:tab w:val="left" w:pos="3544"/>
        </w:tabs>
        <w:spacing w:line="200" w:lineRule="atLeast"/>
        <w:rPr>
          <w:rFonts w:ascii="Arial" w:hAnsi="Arial" w:cs="Arial"/>
        </w:rPr>
      </w:pPr>
      <w:r w:rsidRPr="00A10448">
        <w:rPr>
          <w:rFonts w:ascii="Arial" w:hAnsi="Arial" w:cs="Arial"/>
        </w:rPr>
        <w:t>bankovní spojení:</w:t>
      </w:r>
      <w:r w:rsidRPr="00A10448">
        <w:rPr>
          <w:rFonts w:ascii="Arial" w:hAnsi="Arial" w:cs="Arial"/>
        </w:rPr>
        <w:tab/>
        <w:t>ČSOB Chrudim</w:t>
      </w:r>
    </w:p>
    <w:p w:rsidR="002D361F" w:rsidRPr="00A10448" w:rsidRDefault="002D361F" w:rsidP="002D361F">
      <w:pPr>
        <w:tabs>
          <w:tab w:val="left" w:pos="3544"/>
        </w:tabs>
        <w:spacing w:line="200" w:lineRule="atLeast"/>
        <w:rPr>
          <w:rFonts w:ascii="Arial" w:hAnsi="Arial" w:cs="Arial"/>
        </w:rPr>
      </w:pPr>
      <w:proofErr w:type="gramStart"/>
      <w:r w:rsidRPr="00A10448">
        <w:rPr>
          <w:rFonts w:ascii="Arial" w:hAnsi="Arial" w:cs="Arial"/>
        </w:rPr>
        <w:t>č.ú:</w:t>
      </w:r>
      <w:r w:rsidR="006039E2">
        <w:rPr>
          <w:rFonts w:ascii="Arial" w:hAnsi="Arial" w:cs="Arial"/>
        </w:rPr>
        <w:tab/>
      </w:r>
      <w:r w:rsidRPr="00A10448">
        <w:rPr>
          <w:rFonts w:ascii="Arial" w:hAnsi="Arial" w:cs="Arial"/>
        </w:rPr>
        <w:t>104109190</w:t>
      </w:r>
      <w:proofErr w:type="gramEnd"/>
      <w:r w:rsidR="006039E2">
        <w:rPr>
          <w:rFonts w:ascii="Arial" w:hAnsi="Arial" w:cs="Arial"/>
        </w:rPr>
        <w:t xml:space="preserve"> </w:t>
      </w:r>
      <w:r w:rsidRPr="00A10448">
        <w:rPr>
          <w:rFonts w:ascii="Arial" w:hAnsi="Arial" w:cs="Arial"/>
        </w:rPr>
        <w:t>/</w:t>
      </w:r>
      <w:r w:rsidR="006039E2">
        <w:rPr>
          <w:rFonts w:ascii="Arial" w:hAnsi="Arial" w:cs="Arial"/>
        </w:rPr>
        <w:t xml:space="preserve"> </w:t>
      </w:r>
      <w:r w:rsidRPr="00A10448">
        <w:rPr>
          <w:rFonts w:ascii="Arial" w:hAnsi="Arial" w:cs="Arial"/>
        </w:rPr>
        <w:t>0300</w:t>
      </w:r>
    </w:p>
    <w:p w:rsidR="002D361F" w:rsidRPr="00A10448" w:rsidRDefault="002D361F" w:rsidP="002D361F">
      <w:pPr>
        <w:tabs>
          <w:tab w:val="left" w:pos="3544"/>
        </w:tabs>
        <w:spacing w:line="200" w:lineRule="atLeast"/>
        <w:rPr>
          <w:rFonts w:ascii="Arial" w:hAnsi="Arial" w:cs="Arial"/>
        </w:rPr>
      </w:pPr>
      <w:r w:rsidRPr="00A10448">
        <w:rPr>
          <w:rFonts w:ascii="Arial" w:hAnsi="Arial" w:cs="Arial"/>
        </w:rPr>
        <w:t>IČO:</w:t>
      </w:r>
      <w:r w:rsidRPr="00A10448">
        <w:rPr>
          <w:rFonts w:ascii="Arial" w:hAnsi="Arial" w:cs="Arial"/>
        </w:rPr>
        <w:tab/>
        <w:t>00270211</w:t>
      </w:r>
    </w:p>
    <w:p w:rsidR="002D361F" w:rsidRPr="00A10448" w:rsidRDefault="002D361F" w:rsidP="00BA51E1">
      <w:pPr>
        <w:tabs>
          <w:tab w:val="left" w:pos="3544"/>
        </w:tabs>
        <w:spacing w:line="200" w:lineRule="atLeast"/>
        <w:ind w:left="3540" w:hanging="3540"/>
        <w:rPr>
          <w:rFonts w:ascii="Arial" w:hAnsi="Arial" w:cs="Arial"/>
        </w:rPr>
      </w:pPr>
      <w:r w:rsidRPr="00A10448">
        <w:rPr>
          <w:rFonts w:ascii="Arial" w:hAnsi="Arial" w:cs="Arial"/>
        </w:rPr>
        <w:t>Doručovací adresa:</w:t>
      </w:r>
      <w:r w:rsidRPr="00A10448">
        <w:rPr>
          <w:rFonts w:ascii="Arial" w:hAnsi="Arial" w:cs="Arial"/>
        </w:rPr>
        <w:tab/>
      </w:r>
      <w:r w:rsidR="00BA51E1">
        <w:rPr>
          <w:rFonts w:ascii="Arial" w:hAnsi="Arial" w:cs="Arial"/>
        </w:rPr>
        <w:tab/>
      </w:r>
      <w:proofErr w:type="spellStart"/>
      <w:r w:rsidRPr="00A10448">
        <w:rPr>
          <w:rFonts w:ascii="Arial" w:hAnsi="Arial" w:cs="Arial"/>
        </w:rPr>
        <w:t>MěÚ</w:t>
      </w:r>
      <w:proofErr w:type="spellEnd"/>
      <w:r w:rsidRPr="00A10448">
        <w:rPr>
          <w:rFonts w:ascii="Arial" w:hAnsi="Arial" w:cs="Arial"/>
        </w:rPr>
        <w:t xml:space="preserve"> Chrudim, Odbor </w:t>
      </w:r>
      <w:r w:rsidR="00BA51E1">
        <w:rPr>
          <w:rFonts w:ascii="Arial" w:hAnsi="Arial" w:cs="Arial"/>
        </w:rPr>
        <w:t xml:space="preserve">územního plánování a </w:t>
      </w:r>
      <w:r>
        <w:rPr>
          <w:rFonts w:ascii="Arial" w:hAnsi="Arial" w:cs="Arial"/>
        </w:rPr>
        <w:t>regionálního rozvoje</w:t>
      </w:r>
      <w:r w:rsidR="00BA51E1">
        <w:rPr>
          <w:rFonts w:ascii="Arial" w:hAnsi="Arial" w:cs="Arial"/>
        </w:rPr>
        <w:t>, Pardubická 67, Chrudim</w:t>
      </w:r>
    </w:p>
    <w:p w:rsidR="002D361F" w:rsidRPr="00A10448" w:rsidRDefault="002D361F" w:rsidP="002D361F">
      <w:pPr>
        <w:tabs>
          <w:tab w:val="left" w:pos="3544"/>
        </w:tabs>
        <w:spacing w:line="200" w:lineRule="atLeast"/>
        <w:rPr>
          <w:rFonts w:ascii="Arial" w:hAnsi="Arial" w:cs="Arial"/>
        </w:rPr>
      </w:pPr>
      <w:r w:rsidRPr="00A10448">
        <w:rPr>
          <w:rFonts w:ascii="Arial" w:hAnsi="Arial" w:cs="Arial"/>
        </w:rPr>
        <w:tab/>
      </w:r>
    </w:p>
    <w:p w:rsidR="002D361F" w:rsidRPr="00A10448" w:rsidRDefault="002D361F" w:rsidP="002D361F">
      <w:pPr>
        <w:tabs>
          <w:tab w:val="left" w:pos="2835"/>
        </w:tabs>
        <w:spacing w:line="200" w:lineRule="atLeast"/>
        <w:rPr>
          <w:rFonts w:ascii="Arial" w:hAnsi="Arial" w:cs="Arial"/>
        </w:rPr>
      </w:pPr>
      <w:r w:rsidRPr="00A10448">
        <w:rPr>
          <w:rFonts w:ascii="Arial" w:hAnsi="Arial" w:cs="Arial"/>
        </w:rPr>
        <w:t xml:space="preserve">(dále jen </w:t>
      </w:r>
      <w:r w:rsidRPr="00A10448">
        <w:rPr>
          <w:rFonts w:ascii="Arial" w:hAnsi="Arial" w:cs="Arial"/>
          <w:b/>
        </w:rPr>
        <w:t>objednatel</w:t>
      </w:r>
      <w:r w:rsidRPr="00A10448">
        <w:rPr>
          <w:rFonts w:ascii="Arial" w:hAnsi="Arial" w:cs="Arial"/>
        </w:rPr>
        <w:t>)</w:t>
      </w:r>
    </w:p>
    <w:p w:rsidR="002D361F" w:rsidRPr="00A10448" w:rsidRDefault="002D361F" w:rsidP="002D361F">
      <w:pPr>
        <w:spacing w:line="200" w:lineRule="atLeast"/>
        <w:rPr>
          <w:rFonts w:ascii="Arial" w:hAnsi="Arial" w:cs="Arial"/>
          <w:sz w:val="22"/>
          <w:szCs w:val="22"/>
        </w:rPr>
      </w:pPr>
    </w:p>
    <w:p w:rsidR="002D361F" w:rsidRPr="00A10448" w:rsidRDefault="002D361F" w:rsidP="002D361F">
      <w:pPr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:rsidR="002D361F" w:rsidRPr="00A10448" w:rsidRDefault="002D361F" w:rsidP="002D361F">
      <w:pPr>
        <w:spacing w:line="240" w:lineRule="atLeast"/>
        <w:rPr>
          <w:rFonts w:ascii="Arial" w:hAnsi="Arial" w:cs="Arial"/>
          <w:sz w:val="22"/>
          <w:szCs w:val="22"/>
        </w:rPr>
      </w:pPr>
      <w:r w:rsidRPr="00A10448">
        <w:rPr>
          <w:rFonts w:ascii="Arial" w:hAnsi="Arial" w:cs="Arial"/>
          <w:b/>
          <w:bCs/>
          <w:sz w:val="22"/>
          <w:szCs w:val="22"/>
        </w:rPr>
        <w:t>1.2.</w:t>
      </w:r>
      <w:r w:rsidRPr="00A10448">
        <w:rPr>
          <w:rFonts w:ascii="Arial" w:hAnsi="Arial" w:cs="Arial"/>
          <w:sz w:val="22"/>
          <w:szCs w:val="22"/>
        </w:rPr>
        <w:t xml:space="preserve"> </w:t>
      </w:r>
      <w:r w:rsidRPr="00A10448">
        <w:rPr>
          <w:rFonts w:ascii="Arial" w:hAnsi="Arial" w:cs="Arial"/>
          <w:b/>
          <w:bCs/>
          <w:sz w:val="22"/>
          <w:szCs w:val="22"/>
        </w:rPr>
        <w:t>Zhotovitel</w:t>
      </w:r>
      <w:r w:rsidRPr="00A1044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Technické služby Chrudim 2000 spol. s.r.o.</w:t>
      </w:r>
    </w:p>
    <w:p w:rsidR="002D361F" w:rsidRPr="00A10448" w:rsidRDefault="002D361F" w:rsidP="002D361F">
      <w:pPr>
        <w:ind w:left="-68" w:right="-68"/>
        <w:rPr>
          <w:rFonts w:ascii="Arial" w:hAnsi="Arial" w:cs="Arial"/>
          <w:spacing w:val="8"/>
          <w:sz w:val="22"/>
          <w:szCs w:val="22"/>
        </w:rPr>
      </w:pPr>
    </w:p>
    <w:p w:rsidR="002D361F" w:rsidRPr="00A10448" w:rsidRDefault="002D361F" w:rsidP="002D361F">
      <w:pPr>
        <w:tabs>
          <w:tab w:val="left" w:pos="3544"/>
        </w:tabs>
        <w:ind w:right="-68"/>
        <w:rPr>
          <w:rFonts w:ascii="Arial" w:hAnsi="Arial" w:cs="Arial"/>
        </w:rPr>
      </w:pPr>
      <w:r w:rsidRPr="00A10448">
        <w:rPr>
          <w:rFonts w:ascii="Arial" w:hAnsi="Arial" w:cs="Arial"/>
          <w:spacing w:val="8"/>
        </w:rPr>
        <w:t>se sídlem:</w:t>
      </w:r>
      <w:r w:rsidRPr="00A10448">
        <w:rPr>
          <w:rFonts w:ascii="Arial" w:hAnsi="Arial" w:cs="Arial"/>
          <w:spacing w:val="8"/>
        </w:rPr>
        <w:tab/>
      </w:r>
      <w:r>
        <w:rPr>
          <w:rFonts w:ascii="Arial" w:hAnsi="Arial" w:cs="Arial"/>
          <w:spacing w:val="8"/>
        </w:rPr>
        <w:t>Sečská 809, 537 01 Chrudim</w:t>
      </w:r>
    </w:p>
    <w:p w:rsidR="002D361F" w:rsidRPr="00A10448" w:rsidRDefault="002D361F" w:rsidP="002D361F">
      <w:pPr>
        <w:tabs>
          <w:tab w:val="left" w:pos="3544"/>
        </w:tabs>
        <w:ind w:right="-68"/>
        <w:rPr>
          <w:rFonts w:ascii="Arial" w:hAnsi="Arial" w:cs="Arial"/>
        </w:rPr>
      </w:pPr>
      <w:r w:rsidRPr="00A10448">
        <w:rPr>
          <w:rFonts w:ascii="Arial" w:hAnsi="Arial" w:cs="Arial"/>
        </w:rPr>
        <w:t>odpovědný zástupce:</w:t>
      </w:r>
      <w:r>
        <w:rPr>
          <w:rFonts w:ascii="Arial" w:hAnsi="Arial" w:cs="Arial"/>
        </w:rPr>
        <w:tab/>
        <w:t>Ing. Zdeněk Kolář</w:t>
      </w:r>
      <w:r w:rsidRPr="00A10448">
        <w:rPr>
          <w:rFonts w:ascii="Arial" w:hAnsi="Arial" w:cs="Arial"/>
        </w:rPr>
        <w:tab/>
      </w:r>
      <w:r w:rsidRPr="00A10448">
        <w:rPr>
          <w:rFonts w:ascii="Arial" w:hAnsi="Arial" w:cs="Arial"/>
        </w:rPr>
        <w:tab/>
      </w:r>
    </w:p>
    <w:p w:rsidR="002D361F" w:rsidRPr="00A10448" w:rsidRDefault="002D361F" w:rsidP="002D361F">
      <w:pPr>
        <w:tabs>
          <w:tab w:val="left" w:pos="3544"/>
        </w:tabs>
        <w:spacing w:line="200" w:lineRule="atLeast"/>
        <w:rPr>
          <w:rFonts w:ascii="Arial" w:hAnsi="Arial" w:cs="Arial"/>
        </w:rPr>
      </w:pPr>
      <w:r w:rsidRPr="00A10448">
        <w:rPr>
          <w:rFonts w:ascii="Arial" w:hAnsi="Arial" w:cs="Arial"/>
        </w:rPr>
        <w:t>pro věci technické:</w:t>
      </w:r>
      <w:r w:rsidRPr="00A10448">
        <w:rPr>
          <w:rFonts w:ascii="Arial" w:hAnsi="Arial" w:cs="Arial"/>
        </w:rPr>
        <w:tab/>
      </w:r>
      <w:r w:rsidR="00814A1E" w:rsidRPr="00B523DD">
        <w:rPr>
          <w:rFonts w:ascii="Arial" w:hAnsi="Arial" w:cs="Arial"/>
        </w:rPr>
        <w:t>vedoucí útulku</w:t>
      </w:r>
      <w:r w:rsidR="00814A1E">
        <w:rPr>
          <w:rFonts w:ascii="Arial" w:hAnsi="Arial" w:cs="Arial"/>
        </w:rPr>
        <w:t xml:space="preserve"> </w:t>
      </w:r>
    </w:p>
    <w:p w:rsidR="002D361F" w:rsidRPr="00A10448" w:rsidRDefault="002D361F" w:rsidP="002D361F">
      <w:pPr>
        <w:tabs>
          <w:tab w:val="left" w:pos="3544"/>
        </w:tabs>
        <w:spacing w:line="200" w:lineRule="atLeast"/>
        <w:rPr>
          <w:rFonts w:ascii="Arial" w:hAnsi="Arial" w:cs="Arial"/>
        </w:rPr>
      </w:pPr>
      <w:r w:rsidRPr="00A10448">
        <w:rPr>
          <w:rFonts w:ascii="Arial" w:hAnsi="Arial" w:cs="Arial"/>
        </w:rPr>
        <w:t>bankovní spojení:</w:t>
      </w:r>
      <w:r w:rsidRPr="00A10448">
        <w:rPr>
          <w:rFonts w:ascii="Arial" w:hAnsi="Arial" w:cs="Arial"/>
        </w:rPr>
        <w:tab/>
      </w:r>
      <w:r w:rsidR="009F0A34">
        <w:rPr>
          <w:rFonts w:ascii="Arial" w:hAnsi="Arial" w:cs="Arial"/>
        </w:rPr>
        <w:t>Komerční banka Chrudim</w:t>
      </w:r>
    </w:p>
    <w:p w:rsidR="002D361F" w:rsidRPr="00A10448" w:rsidRDefault="002D361F" w:rsidP="002D361F">
      <w:pPr>
        <w:tabs>
          <w:tab w:val="left" w:pos="3544"/>
        </w:tabs>
        <w:spacing w:line="200" w:lineRule="atLeast"/>
        <w:rPr>
          <w:rFonts w:ascii="Arial" w:hAnsi="Arial" w:cs="Arial"/>
        </w:rPr>
      </w:pPr>
      <w:proofErr w:type="gramStart"/>
      <w:r w:rsidRPr="00A10448">
        <w:rPr>
          <w:rFonts w:ascii="Arial" w:hAnsi="Arial" w:cs="Arial"/>
        </w:rPr>
        <w:t>č.ú:</w:t>
      </w:r>
      <w:r>
        <w:rPr>
          <w:rFonts w:ascii="Arial" w:hAnsi="Arial" w:cs="Arial"/>
        </w:rPr>
        <w:tab/>
      </w:r>
      <w:r w:rsidR="009F0A34">
        <w:rPr>
          <w:rFonts w:ascii="Arial" w:hAnsi="Arial" w:cs="Arial"/>
        </w:rPr>
        <w:t>22021531/0100</w:t>
      </w:r>
      <w:proofErr w:type="gramEnd"/>
      <w:r>
        <w:rPr>
          <w:rFonts w:ascii="Arial" w:hAnsi="Arial" w:cs="Arial"/>
        </w:rPr>
        <w:tab/>
      </w:r>
      <w:r w:rsidRPr="00A10448">
        <w:rPr>
          <w:rFonts w:ascii="Arial" w:hAnsi="Arial" w:cs="Arial"/>
        </w:rPr>
        <w:tab/>
      </w:r>
    </w:p>
    <w:p w:rsidR="002D361F" w:rsidRPr="00A10448" w:rsidRDefault="002D361F" w:rsidP="002D361F">
      <w:pPr>
        <w:tabs>
          <w:tab w:val="left" w:pos="3544"/>
        </w:tabs>
        <w:spacing w:line="200" w:lineRule="atLeast"/>
        <w:outlineLvl w:val="0"/>
        <w:rPr>
          <w:rFonts w:ascii="Arial" w:hAnsi="Arial" w:cs="Arial"/>
        </w:rPr>
      </w:pPr>
      <w:r w:rsidRPr="00A10448">
        <w:rPr>
          <w:rFonts w:ascii="Arial" w:hAnsi="Arial" w:cs="Arial"/>
        </w:rPr>
        <w:t>IČO:</w:t>
      </w:r>
      <w:r w:rsidRPr="00A10448">
        <w:rPr>
          <w:rFonts w:ascii="Arial" w:hAnsi="Arial" w:cs="Arial"/>
        </w:rPr>
        <w:tab/>
      </w:r>
      <w:r>
        <w:rPr>
          <w:rFonts w:ascii="Arial" w:hAnsi="Arial" w:cs="Arial"/>
        </w:rPr>
        <w:t>25292081</w:t>
      </w:r>
    </w:p>
    <w:p w:rsidR="002D361F" w:rsidRPr="00035A1C" w:rsidRDefault="002D361F" w:rsidP="002D361F">
      <w:pPr>
        <w:tabs>
          <w:tab w:val="left" w:pos="3544"/>
        </w:tabs>
        <w:spacing w:line="200" w:lineRule="atLeast"/>
        <w:rPr>
          <w:rFonts w:ascii="Arial" w:hAnsi="Arial" w:cs="Arial"/>
        </w:rPr>
      </w:pPr>
      <w:r w:rsidRPr="00A10448">
        <w:rPr>
          <w:rFonts w:ascii="Arial" w:hAnsi="Arial" w:cs="Arial"/>
        </w:rPr>
        <w:t>DIČ:</w:t>
      </w:r>
      <w:r w:rsidRPr="00A10448">
        <w:rPr>
          <w:rFonts w:ascii="Arial" w:hAnsi="Arial" w:cs="Arial"/>
        </w:rPr>
        <w:tab/>
      </w:r>
      <w:r w:rsidRPr="00035A1C">
        <w:rPr>
          <w:rFonts w:ascii="Arial" w:hAnsi="Arial" w:cs="Arial"/>
          <w:bCs/>
        </w:rPr>
        <w:t>CZ25292081</w:t>
      </w:r>
    </w:p>
    <w:p w:rsidR="009F0A34" w:rsidRDefault="002D361F" w:rsidP="002D361F">
      <w:pPr>
        <w:tabs>
          <w:tab w:val="left" w:pos="3544"/>
        </w:tabs>
        <w:ind w:right="-68"/>
        <w:rPr>
          <w:rFonts w:ascii="Arial" w:hAnsi="Arial" w:cs="Arial"/>
        </w:rPr>
      </w:pPr>
      <w:r w:rsidRPr="00A10448">
        <w:rPr>
          <w:rFonts w:ascii="Arial" w:hAnsi="Arial" w:cs="Arial"/>
        </w:rPr>
        <w:t>Doručovací adresa:</w:t>
      </w:r>
      <w:r w:rsidRPr="00A10448">
        <w:rPr>
          <w:rFonts w:ascii="Arial" w:hAnsi="Arial" w:cs="Arial"/>
        </w:rPr>
        <w:tab/>
      </w:r>
      <w:r w:rsidR="009F0A34">
        <w:rPr>
          <w:rFonts w:ascii="Arial" w:hAnsi="Arial" w:cs="Arial"/>
        </w:rPr>
        <w:t>Technické služby Chrudim 2000 spol. s r.o.</w:t>
      </w:r>
    </w:p>
    <w:p w:rsidR="002D361F" w:rsidRPr="00A10448" w:rsidRDefault="009F0A34" w:rsidP="002D361F">
      <w:pPr>
        <w:tabs>
          <w:tab w:val="left" w:pos="3544"/>
        </w:tabs>
        <w:ind w:right="-68"/>
        <w:rPr>
          <w:rFonts w:ascii="Arial" w:hAnsi="Arial" w:cs="Arial"/>
        </w:rPr>
      </w:pPr>
      <w:r>
        <w:rPr>
          <w:rFonts w:ascii="Arial" w:hAnsi="Arial" w:cs="Arial"/>
        </w:rPr>
        <w:tab/>
        <w:t>Sečská 809, 53701 Chrudim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361F" w:rsidRPr="00A10448">
        <w:rPr>
          <w:rFonts w:ascii="Arial" w:hAnsi="Arial" w:cs="Arial"/>
        </w:rPr>
        <w:tab/>
      </w:r>
    </w:p>
    <w:p w:rsidR="002D361F" w:rsidRDefault="002D361F" w:rsidP="002D361F">
      <w:pPr>
        <w:ind w:right="397"/>
        <w:jc w:val="both"/>
        <w:rPr>
          <w:rFonts w:ascii="Arial" w:hAnsi="Arial" w:cs="Arial"/>
        </w:rPr>
      </w:pPr>
      <w:r w:rsidRPr="00A10448">
        <w:rPr>
          <w:rFonts w:ascii="Arial" w:hAnsi="Arial" w:cs="Arial"/>
        </w:rPr>
        <w:t>zapsán v OR u Krajského soudu v</w:t>
      </w:r>
      <w:r>
        <w:rPr>
          <w:rFonts w:ascii="Arial" w:hAnsi="Arial" w:cs="Arial"/>
        </w:rPr>
        <w:t xml:space="preserve"> Hradci Králové, </w:t>
      </w:r>
      <w:r w:rsidRPr="00A10448">
        <w:rPr>
          <w:rFonts w:ascii="Arial" w:hAnsi="Arial" w:cs="Arial"/>
        </w:rPr>
        <w:t xml:space="preserve">oddíl </w:t>
      </w:r>
      <w:r>
        <w:rPr>
          <w:rFonts w:ascii="Arial" w:hAnsi="Arial" w:cs="Arial"/>
        </w:rPr>
        <w:t>C</w:t>
      </w:r>
      <w:r w:rsidRPr="00A10448">
        <w:rPr>
          <w:rFonts w:ascii="Arial" w:hAnsi="Arial" w:cs="Arial"/>
        </w:rPr>
        <w:t>, vložka</w:t>
      </w:r>
      <w:r>
        <w:rPr>
          <w:rFonts w:ascii="Arial" w:hAnsi="Arial" w:cs="Arial"/>
        </w:rPr>
        <w:t xml:space="preserve"> 13519</w:t>
      </w:r>
      <w:r w:rsidRPr="00A10448">
        <w:rPr>
          <w:rFonts w:ascii="Arial" w:hAnsi="Arial" w:cs="Arial"/>
        </w:rPr>
        <w:tab/>
      </w:r>
      <w:r w:rsidRPr="00A10448">
        <w:rPr>
          <w:rFonts w:ascii="Arial" w:hAnsi="Arial" w:cs="Arial"/>
        </w:rPr>
        <w:tab/>
        <w:t xml:space="preserve">   </w:t>
      </w:r>
    </w:p>
    <w:p w:rsidR="002D361F" w:rsidRPr="00A10448" w:rsidRDefault="002D361F" w:rsidP="002D361F">
      <w:pPr>
        <w:ind w:right="397"/>
        <w:jc w:val="both"/>
        <w:rPr>
          <w:rFonts w:ascii="Arial" w:hAnsi="Arial" w:cs="Arial"/>
        </w:rPr>
      </w:pPr>
      <w:r w:rsidRPr="00A10448">
        <w:rPr>
          <w:rFonts w:ascii="Arial" w:hAnsi="Arial" w:cs="Arial"/>
        </w:rPr>
        <w:t xml:space="preserve">(dále jen </w:t>
      </w:r>
      <w:r w:rsidRPr="00A10448">
        <w:rPr>
          <w:rFonts w:ascii="Arial" w:hAnsi="Arial" w:cs="Arial"/>
          <w:b/>
        </w:rPr>
        <w:t>zhotovitel</w:t>
      </w:r>
      <w:r w:rsidRPr="00A10448">
        <w:rPr>
          <w:rFonts w:ascii="Arial" w:hAnsi="Arial" w:cs="Arial"/>
        </w:rPr>
        <w:t>)</w:t>
      </w:r>
    </w:p>
    <w:p w:rsidR="002D361F" w:rsidRDefault="002D361F" w:rsidP="002D361F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397" w:right="397" w:hanging="397"/>
        <w:jc w:val="both"/>
        <w:rPr>
          <w:rFonts w:ascii="Arial" w:hAnsi="Arial" w:cs="Arial"/>
          <w:i/>
          <w:sz w:val="16"/>
        </w:rPr>
      </w:pPr>
    </w:p>
    <w:p w:rsidR="00BA51E1" w:rsidRPr="00BA51E1" w:rsidRDefault="00BA51E1" w:rsidP="00BA51E1">
      <w:pPr>
        <w:ind w:right="39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BA51E1">
        <w:rPr>
          <w:rFonts w:ascii="Arial" w:hAnsi="Arial" w:cs="Arial"/>
        </w:rPr>
        <w:t xml:space="preserve">zavírají níže uvedeného dne, měsíce a roku tuto dohodu o ukončení platnosti smlouvy o dílo </w:t>
      </w:r>
      <w:r>
        <w:rPr>
          <w:rFonts w:ascii="Arial" w:hAnsi="Arial" w:cs="Arial"/>
        </w:rPr>
        <w:t xml:space="preserve">                  </w:t>
      </w:r>
      <w:r w:rsidRPr="00BA51E1">
        <w:rPr>
          <w:rFonts w:ascii="Arial" w:hAnsi="Arial" w:cs="Arial"/>
        </w:rPr>
        <w:t xml:space="preserve">č.  UPR/000003/2013/DIL ze dne </w:t>
      </w:r>
      <w:proofErr w:type="gramStart"/>
      <w:r w:rsidRPr="00BA51E1">
        <w:rPr>
          <w:rFonts w:ascii="Arial" w:hAnsi="Arial" w:cs="Arial"/>
        </w:rPr>
        <w:t>10.03.2013</w:t>
      </w:r>
      <w:proofErr w:type="gramEnd"/>
      <w:r>
        <w:rPr>
          <w:rFonts w:ascii="Arial" w:hAnsi="Arial" w:cs="Arial"/>
        </w:rPr>
        <w:t>.</w:t>
      </w:r>
    </w:p>
    <w:p w:rsidR="002D361F" w:rsidRDefault="002D361F" w:rsidP="00BA51E1">
      <w:pPr>
        <w:ind w:right="397"/>
        <w:jc w:val="both"/>
        <w:rPr>
          <w:rFonts w:ascii="Arial" w:hAnsi="Arial" w:cs="Arial"/>
        </w:rPr>
      </w:pPr>
    </w:p>
    <w:p w:rsidR="00BA51E1" w:rsidRPr="00BA51E1" w:rsidRDefault="00BA51E1" w:rsidP="00BA51E1">
      <w:pPr>
        <w:ind w:right="397"/>
        <w:jc w:val="both"/>
        <w:rPr>
          <w:rFonts w:ascii="Arial" w:hAnsi="Arial" w:cs="Arial"/>
        </w:rPr>
      </w:pPr>
    </w:p>
    <w:p w:rsidR="002D361F" w:rsidRPr="00BA51E1" w:rsidRDefault="00BA51E1" w:rsidP="00BA51E1">
      <w:pPr>
        <w:tabs>
          <w:tab w:val="left" w:pos="850"/>
          <w:tab w:val="left" w:pos="1417"/>
          <w:tab w:val="left" w:pos="2268"/>
          <w:tab w:val="left" w:pos="3402"/>
          <w:tab w:val="left" w:pos="5102"/>
          <w:tab w:val="right" w:leader="dot" w:pos="9071"/>
        </w:tabs>
        <w:ind w:left="360" w:right="397"/>
        <w:jc w:val="center"/>
        <w:rPr>
          <w:rFonts w:ascii="Arial" w:hAnsi="Arial"/>
          <w:b/>
          <w:sz w:val="24"/>
          <w:szCs w:val="24"/>
        </w:rPr>
      </w:pPr>
      <w:r w:rsidRPr="00BA51E1">
        <w:rPr>
          <w:rFonts w:ascii="Arial" w:hAnsi="Arial"/>
          <w:b/>
          <w:sz w:val="24"/>
          <w:szCs w:val="24"/>
        </w:rPr>
        <w:t>II.</w:t>
      </w:r>
    </w:p>
    <w:p w:rsidR="00BA51E1" w:rsidRDefault="00BA51E1" w:rsidP="00BA51E1">
      <w:pPr>
        <w:tabs>
          <w:tab w:val="left" w:pos="850"/>
          <w:tab w:val="left" w:pos="1417"/>
          <w:tab w:val="left" w:pos="2268"/>
          <w:tab w:val="left" w:pos="3402"/>
          <w:tab w:val="left" w:pos="5102"/>
          <w:tab w:val="right" w:leader="dot" w:pos="9071"/>
        </w:tabs>
        <w:ind w:left="360" w:right="397"/>
        <w:jc w:val="center"/>
        <w:rPr>
          <w:rFonts w:ascii="Arial" w:hAnsi="Arial"/>
          <w:b/>
          <w:sz w:val="24"/>
          <w:szCs w:val="24"/>
        </w:rPr>
      </w:pPr>
      <w:r w:rsidRPr="00BA51E1">
        <w:rPr>
          <w:rFonts w:ascii="Arial" w:hAnsi="Arial"/>
          <w:b/>
          <w:sz w:val="24"/>
          <w:szCs w:val="24"/>
        </w:rPr>
        <w:t>Předmět dohody</w:t>
      </w:r>
    </w:p>
    <w:p w:rsidR="00BA51E1" w:rsidRPr="00BA51E1" w:rsidRDefault="00BA51E1" w:rsidP="00BA51E1">
      <w:pPr>
        <w:tabs>
          <w:tab w:val="left" w:pos="850"/>
          <w:tab w:val="left" w:pos="1417"/>
          <w:tab w:val="left" w:pos="2268"/>
          <w:tab w:val="left" w:pos="3402"/>
          <w:tab w:val="left" w:pos="5102"/>
          <w:tab w:val="right" w:leader="dot" w:pos="9071"/>
        </w:tabs>
        <w:ind w:left="360" w:right="397"/>
        <w:jc w:val="center"/>
        <w:rPr>
          <w:rFonts w:ascii="Arial" w:hAnsi="Arial"/>
          <w:b/>
          <w:sz w:val="24"/>
          <w:szCs w:val="24"/>
        </w:rPr>
      </w:pPr>
    </w:p>
    <w:p w:rsidR="0004722F" w:rsidRDefault="00BA51E1" w:rsidP="00DA0D51">
      <w:pPr>
        <w:numPr>
          <w:ilvl w:val="0"/>
          <w:numId w:val="8"/>
        </w:numPr>
        <w:ind w:right="397"/>
        <w:jc w:val="both"/>
        <w:rPr>
          <w:rFonts w:ascii="Arial" w:hAnsi="Arial" w:cs="Arial"/>
        </w:rPr>
      </w:pPr>
      <w:r w:rsidRPr="00BA51E1">
        <w:rPr>
          <w:rFonts w:ascii="Arial" w:hAnsi="Arial" w:cs="Arial"/>
        </w:rPr>
        <w:t xml:space="preserve">Objednatel a zhotovitel mezi sebou uzavřeli dne </w:t>
      </w:r>
      <w:proofErr w:type="gramStart"/>
      <w:r w:rsidRPr="00BA51E1">
        <w:rPr>
          <w:rFonts w:ascii="Arial" w:hAnsi="Arial" w:cs="Arial"/>
        </w:rPr>
        <w:t>10.03.2013</w:t>
      </w:r>
      <w:proofErr w:type="gramEnd"/>
      <w:r w:rsidRPr="00BA51E1">
        <w:rPr>
          <w:rFonts w:ascii="Arial" w:hAnsi="Arial" w:cs="Arial"/>
        </w:rPr>
        <w:t xml:space="preserve"> Smlouvu o dílo, jejímž </w:t>
      </w:r>
      <w:proofErr w:type="gramStart"/>
      <w:r w:rsidRPr="00BA51E1">
        <w:rPr>
          <w:rFonts w:ascii="Arial" w:hAnsi="Arial" w:cs="Arial"/>
        </w:rPr>
        <w:t>předmětem  bylo</w:t>
      </w:r>
      <w:proofErr w:type="gramEnd"/>
      <w:r w:rsidRPr="00BA51E1">
        <w:rPr>
          <w:rFonts w:ascii="Arial" w:hAnsi="Arial" w:cs="Arial"/>
        </w:rPr>
        <w:t xml:space="preserve"> odborné zabezpečení funkce útulku pro  nalezená, opuštěná a toulavá zvířata a zabezpečení dalších s tím souvisejících činností. </w:t>
      </w:r>
      <w:r w:rsidR="00DA0D51">
        <w:rPr>
          <w:rFonts w:ascii="Arial" w:hAnsi="Arial" w:cs="Arial"/>
        </w:rPr>
        <w:t xml:space="preserve">Dále byla tato smlouva upravena dodatkem č. 1 ze dne </w:t>
      </w:r>
      <w:proofErr w:type="gramStart"/>
      <w:r w:rsidR="00DA0D51">
        <w:rPr>
          <w:rFonts w:ascii="Arial" w:hAnsi="Arial" w:cs="Arial"/>
        </w:rPr>
        <w:t>03.02.2020</w:t>
      </w:r>
      <w:proofErr w:type="gramEnd"/>
      <w:r w:rsidR="00DA0D51">
        <w:rPr>
          <w:rFonts w:ascii="Arial" w:hAnsi="Arial" w:cs="Arial"/>
        </w:rPr>
        <w:t>.</w:t>
      </w:r>
    </w:p>
    <w:p w:rsidR="00BA51E1" w:rsidRDefault="00BA51E1" w:rsidP="00BA51E1">
      <w:pPr>
        <w:ind w:right="397"/>
        <w:jc w:val="both"/>
        <w:rPr>
          <w:rFonts w:ascii="Arial" w:hAnsi="Arial" w:cs="Arial"/>
        </w:rPr>
      </w:pPr>
    </w:p>
    <w:p w:rsidR="00BA51E1" w:rsidRPr="00DA0D51" w:rsidRDefault="00BA51E1" w:rsidP="00DA0D51">
      <w:pPr>
        <w:numPr>
          <w:ilvl w:val="0"/>
          <w:numId w:val="8"/>
        </w:numPr>
        <w:ind w:right="397"/>
        <w:jc w:val="both"/>
        <w:rPr>
          <w:rFonts w:ascii="Arial" w:hAnsi="Arial" w:cs="Arial"/>
          <w:b/>
        </w:rPr>
      </w:pPr>
      <w:r w:rsidRPr="00DA0D51">
        <w:rPr>
          <w:rFonts w:ascii="Arial" w:hAnsi="Arial" w:cs="Arial"/>
          <w:b/>
        </w:rPr>
        <w:t xml:space="preserve">Smluvní strany tímto sjednávají, že dnem nabytí účinnosti této </w:t>
      </w:r>
      <w:proofErr w:type="gramStart"/>
      <w:r w:rsidRPr="00DA0D51">
        <w:rPr>
          <w:rFonts w:ascii="Arial" w:hAnsi="Arial" w:cs="Arial"/>
          <w:b/>
        </w:rPr>
        <w:t>dohody  ukončují</w:t>
      </w:r>
      <w:proofErr w:type="gramEnd"/>
      <w:r w:rsidRPr="00DA0D51">
        <w:rPr>
          <w:rFonts w:ascii="Arial" w:hAnsi="Arial" w:cs="Arial"/>
          <w:b/>
        </w:rPr>
        <w:t xml:space="preserve"> platnost smlouvy specifikované v odst. 1  tohoto článku</w:t>
      </w:r>
      <w:r w:rsidR="00DA0D51" w:rsidRPr="00DA0D51">
        <w:rPr>
          <w:rFonts w:ascii="Arial" w:hAnsi="Arial" w:cs="Arial"/>
          <w:b/>
        </w:rPr>
        <w:t>, včetně všech jejích pozdějších dodatků</w:t>
      </w:r>
      <w:r w:rsidRPr="00DA0D51">
        <w:rPr>
          <w:rFonts w:ascii="Arial" w:hAnsi="Arial" w:cs="Arial"/>
          <w:b/>
        </w:rPr>
        <w:t>.</w:t>
      </w:r>
    </w:p>
    <w:p w:rsidR="00BA51E1" w:rsidRDefault="00BA51E1" w:rsidP="00BA51E1">
      <w:pPr>
        <w:ind w:right="397"/>
        <w:jc w:val="both"/>
        <w:rPr>
          <w:rFonts w:ascii="Arial" w:hAnsi="Arial" w:cs="Arial"/>
        </w:rPr>
      </w:pPr>
    </w:p>
    <w:p w:rsidR="00BA51E1" w:rsidRDefault="00BA51E1" w:rsidP="00DA0D51">
      <w:pPr>
        <w:numPr>
          <w:ilvl w:val="0"/>
          <w:numId w:val="8"/>
        </w:numPr>
        <w:ind w:right="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se zavazuje </w:t>
      </w:r>
      <w:r w:rsidR="001E3A1F">
        <w:rPr>
          <w:rFonts w:ascii="Arial" w:hAnsi="Arial" w:cs="Arial"/>
        </w:rPr>
        <w:t xml:space="preserve">na základě pokynů města Chrudim </w:t>
      </w:r>
      <w:r w:rsidR="00DA0D51">
        <w:rPr>
          <w:rFonts w:ascii="Arial" w:hAnsi="Arial" w:cs="Arial"/>
        </w:rPr>
        <w:t xml:space="preserve">spolupracovat a </w:t>
      </w:r>
      <w:r>
        <w:rPr>
          <w:rFonts w:ascii="Arial" w:hAnsi="Arial" w:cs="Arial"/>
        </w:rPr>
        <w:t>vynaložit veškerou potřebnou součinnost s novým provozovatelem útulku, kterým je Sociální podnik města Chrudim s.r.o. tak, aby byla zajištěna řádná a odpovídající péče o zvířata</w:t>
      </w:r>
      <w:r w:rsidR="00DA0D51">
        <w:rPr>
          <w:rFonts w:ascii="Arial" w:hAnsi="Arial" w:cs="Arial"/>
        </w:rPr>
        <w:t>, zejména pak předání potřebných informací a příslušné dokumentace k umístěným zvířatům</w:t>
      </w:r>
      <w:r w:rsidR="0032415E">
        <w:rPr>
          <w:rFonts w:ascii="Arial" w:hAnsi="Arial" w:cs="Arial"/>
        </w:rPr>
        <w:t>.</w:t>
      </w:r>
    </w:p>
    <w:p w:rsidR="00DA0D51" w:rsidRDefault="00DA0D51" w:rsidP="00DA0D51">
      <w:pPr>
        <w:pStyle w:val="Odstavecseseznamem"/>
        <w:rPr>
          <w:rFonts w:ascii="Arial" w:hAnsi="Arial" w:cs="Arial"/>
        </w:rPr>
      </w:pPr>
    </w:p>
    <w:p w:rsidR="00DA0D51" w:rsidRDefault="001E3A1F" w:rsidP="00DA0D51">
      <w:pPr>
        <w:numPr>
          <w:ilvl w:val="0"/>
          <w:numId w:val="8"/>
        </w:numPr>
        <w:ind w:right="39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Nároky smluvních stran</w:t>
      </w:r>
      <w:r w:rsidR="00DA0D51">
        <w:rPr>
          <w:rFonts w:ascii="Arial" w:hAnsi="Arial" w:cs="Arial"/>
        </w:rPr>
        <w:t xml:space="preserve"> vyplývající ze zrušené smlouvy o dílo (zejména  </w:t>
      </w:r>
      <w:r>
        <w:rPr>
          <w:rFonts w:ascii="Arial" w:hAnsi="Arial" w:cs="Arial"/>
        </w:rPr>
        <w:t>úhrada plnění za provoz útulku do doby ukončení platnosti smlouvy</w:t>
      </w:r>
      <w:r w:rsidR="006E40CF">
        <w:rPr>
          <w:rFonts w:ascii="Arial" w:hAnsi="Arial" w:cs="Arial"/>
        </w:rPr>
        <w:t xml:space="preserve"> tj. do </w:t>
      </w:r>
      <w:proofErr w:type="gramStart"/>
      <w:r w:rsidR="006E40CF">
        <w:rPr>
          <w:rFonts w:ascii="Arial" w:hAnsi="Arial" w:cs="Arial"/>
        </w:rPr>
        <w:t>31.1.2021</w:t>
      </w:r>
      <w:proofErr w:type="gramEnd"/>
      <w:r>
        <w:rPr>
          <w:rFonts w:ascii="Arial" w:hAnsi="Arial" w:cs="Arial"/>
        </w:rPr>
        <w:t xml:space="preserve">) </w:t>
      </w:r>
      <w:r w:rsidR="00DA0D51">
        <w:rPr>
          <w:rFonts w:ascii="Arial" w:hAnsi="Arial" w:cs="Arial"/>
        </w:rPr>
        <w:t>budou mezi stranami této dohody řádně vypořádány do 60 dnů ode dne nabytí účinnosti této dohody.</w:t>
      </w:r>
    </w:p>
    <w:p w:rsidR="00DA0D51" w:rsidRDefault="00DA0D51" w:rsidP="00BA51E1">
      <w:pPr>
        <w:ind w:right="397"/>
        <w:jc w:val="both"/>
        <w:rPr>
          <w:rFonts w:ascii="Arial" w:hAnsi="Arial" w:cs="Arial"/>
        </w:rPr>
      </w:pPr>
    </w:p>
    <w:p w:rsidR="00DA0D51" w:rsidRPr="00DA0D51" w:rsidRDefault="00DA0D51" w:rsidP="00DA0D51">
      <w:pPr>
        <w:tabs>
          <w:tab w:val="left" w:pos="850"/>
          <w:tab w:val="left" w:pos="1417"/>
          <w:tab w:val="left" w:pos="2268"/>
          <w:tab w:val="left" w:pos="3402"/>
          <w:tab w:val="left" w:pos="5102"/>
          <w:tab w:val="right" w:leader="dot" w:pos="9071"/>
        </w:tabs>
        <w:ind w:left="360" w:right="397"/>
        <w:jc w:val="center"/>
        <w:rPr>
          <w:rFonts w:ascii="Arial" w:hAnsi="Arial"/>
          <w:b/>
          <w:sz w:val="24"/>
          <w:szCs w:val="24"/>
        </w:rPr>
      </w:pPr>
      <w:r w:rsidRPr="00DA0D51">
        <w:rPr>
          <w:rFonts w:ascii="Arial" w:hAnsi="Arial"/>
          <w:b/>
          <w:sz w:val="24"/>
          <w:szCs w:val="24"/>
        </w:rPr>
        <w:t>III.</w:t>
      </w:r>
    </w:p>
    <w:p w:rsidR="00DA0D51" w:rsidRPr="00DA0D51" w:rsidRDefault="00DA0D51" w:rsidP="00DA0D51">
      <w:pPr>
        <w:tabs>
          <w:tab w:val="left" w:pos="850"/>
          <w:tab w:val="left" w:pos="1417"/>
          <w:tab w:val="left" w:pos="2268"/>
          <w:tab w:val="left" w:pos="3402"/>
          <w:tab w:val="left" w:pos="5102"/>
          <w:tab w:val="right" w:leader="dot" w:pos="9071"/>
        </w:tabs>
        <w:ind w:left="360" w:right="397"/>
        <w:jc w:val="center"/>
        <w:rPr>
          <w:rFonts w:ascii="Arial" w:hAnsi="Arial"/>
          <w:b/>
          <w:sz w:val="24"/>
          <w:szCs w:val="24"/>
        </w:rPr>
      </w:pPr>
      <w:r w:rsidRPr="00DA0D51">
        <w:rPr>
          <w:rFonts w:ascii="Arial" w:hAnsi="Arial"/>
          <w:b/>
          <w:sz w:val="24"/>
          <w:szCs w:val="24"/>
        </w:rPr>
        <w:t>Závěrečná ustanovení</w:t>
      </w:r>
    </w:p>
    <w:p w:rsidR="00DA0D51" w:rsidRPr="00DA0D51" w:rsidRDefault="00DA0D51" w:rsidP="00DA0D51">
      <w:pPr>
        <w:ind w:right="397"/>
        <w:jc w:val="both"/>
        <w:rPr>
          <w:rFonts w:ascii="Arial" w:hAnsi="Arial" w:cs="Arial"/>
        </w:rPr>
      </w:pPr>
    </w:p>
    <w:p w:rsidR="00DA0D51" w:rsidRPr="00DA0D51" w:rsidRDefault="00DA0D51" w:rsidP="00DA0D51">
      <w:pPr>
        <w:numPr>
          <w:ilvl w:val="0"/>
          <w:numId w:val="9"/>
        </w:numPr>
        <w:ind w:right="397"/>
        <w:jc w:val="both"/>
        <w:rPr>
          <w:rFonts w:ascii="Arial" w:hAnsi="Arial" w:cs="Arial"/>
        </w:rPr>
      </w:pPr>
      <w:r w:rsidRPr="00DA0D51">
        <w:rPr>
          <w:rFonts w:ascii="Arial" w:hAnsi="Arial" w:cs="Arial"/>
        </w:rPr>
        <w:t xml:space="preserve">Tato dohoda nabývá platnosti dnem jejího podpisu oběma smluvními stranami a účinnosti po vzájemné dohodě dnem </w:t>
      </w:r>
      <w:r>
        <w:rPr>
          <w:rFonts w:ascii="Arial" w:hAnsi="Arial" w:cs="Arial"/>
        </w:rPr>
        <w:t>01.02.2021</w:t>
      </w:r>
      <w:r w:rsidRPr="00DA0D51">
        <w:rPr>
          <w:rFonts w:ascii="Arial" w:hAnsi="Arial" w:cs="Arial"/>
        </w:rPr>
        <w:t>.</w:t>
      </w:r>
    </w:p>
    <w:p w:rsidR="00DA0D51" w:rsidRPr="00DA0D51" w:rsidRDefault="00DA0D51" w:rsidP="00DA0D51">
      <w:pPr>
        <w:ind w:right="397"/>
        <w:jc w:val="both"/>
        <w:rPr>
          <w:rFonts w:ascii="Arial" w:hAnsi="Arial" w:cs="Arial"/>
        </w:rPr>
      </w:pPr>
    </w:p>
    <w:p w:rsidR="00DA0D51" w:rsidRPr="00DA0D51" w:rsidRDefault="00DA0D51" w:rsidP="00DA0D51">
      <w:pPr>
        <w:numPr>
          <w:ilvl w:val="0"/>
          <w:numId w:val="9"/>
        </w:numPr>
        <w:ind w:right="397"/>
        <w:jc w:val="both"/>
        <w:rPr>
          <w:rFonts w:ascii="Arial" w:hAnsi="Arial" w:cs="Arial"/>
        </w:rPr>
      </w:pPr>
      <w:r w:rsidRPr="00DA0D51">
        <w:rPr>
          <w:rFonts w:ascii="Arial" w:hAnsi="Arial" w:cs="Arial"/>
        </w:rPr>
        <w:t>Tato dohoda je vyhotovena ve dvou stejnopisech s platností originálu, z nichž po jednom obdrží každá smluvní strana.</w:t>
      </w:r>
    </w:p>
    <w:p w:rsidR="00DA0D51" w:rsidRPr="00DA0D51" w:rsidRDefault="00DA0D51" w:rsidP="00DA0D51">
      <w:pPr>
        <w:ind w:right="397"/>
        <w:jc w:val="both"/>
        <w:rPr>
          <w:rFonts w:ascii="Arial" w:hAnsi="Arial" w:cs="Arial"/>
        </w:rPr>
      </w:pPr>
    </w:p>
    <w:p w:rsidR="00DA0D51" w:rsidRPr="00DA0D51" w:rsidRDefault="00DA0D51" w:rsidP="00DA0D51">
      <w:pPr>
        <w:numPr>
          <w:ilvl w:val="0"/>
          <w:numId w:val="9"/>
        </w:numPr>
        <w:ind w:right="397"/>
        <w:jc w:val="both"/>
        <w:rPr>
          <w:rFonts w:ascii="Arial" w:hAnsi="Arial" w:cs="Arial"/>
        </w:rPr>
      </w:pPr>
      <w:r w:rsidRPr="00DA0D51">
        <w:rPr>
          <w:rFonts w:ascii="Arial" w:hAnsi="Arial" w:cs="Arial"/>
        </w:rPr>
        <w:t xml:space="preserve">Uzavření této dohody schválila Rada města Chrudim na svém zasedání dne </w:t>
      </w:r>
      <w:proofErr w:type="gramStart"/>
      <w:r>
        <w:rPr>
          <w:rFonts w:ascii="Arial" w:hAnsi="Arial" w:cs="Arial"/>
        </w:rPr>
        <w:t>18.01.2021</w:t>
      </w:r>
      <w:proofErr w:type="gramEnd"/>
      <w:r>
        <w:rPr>
          <w:rFonts w:ascii="Arial" w:hAnsi="Arial" w:cs="Arial"/>
        </w:rPr>
        <w:t xml:space="preserve"> usnesením č. R/</w:t>
      </w:r>
      <w:r w:rsidR="003264EE">
        <w:rPr>
          <w:rFonts w:ascii="Arial" w:hAnsi="Arial" w:cs="Arial"/>
        </w:rPr>
        <w:t>25</w:t>
      </w:r>
      <w:r>
        <w:rPr>
          <w:rFonts w:ascii="Arial" w:hAnsi="Arial" w:cs="Arial"/>
        </w:rPr>
        <w:t>/2021</w:t>
      </w:r>
      <w:r w:rsidRPr="00DA0D51">
        <w:rPr>
          <w:rFonts w:ascii="Arial" w:hAnsi="Arial" w:cs="Arial"/>
        </w:rPr>
        <w:t>.</w:t>
      </w:r>
    </w:p>
    <w:p w:rsidR="00DA0D51" w:rsidRPr="00DA0D51" w:rsidRDefault="00DA0D51" w:rsidP="00DA0D51">
      <w:pPr>
        <w:ind w:right="397"/>
        <w:jc w:val="both"/>
        <w:rPr>
          <w:rFonts w:ascii="Arial" w:hAnsi="Arial" w:cs="Arial"/>
        </w:rPr>
      </w:pPr>
    </w:p>
    <w:p w:rsidR="00DA0D51" w:rsidRPr="00DA0D51" w:rsidRDefault="00DA0D51" w:rsidP="00DA0D51">
      <w:pPr>
        <w:numPr>
          <w:ilvl w:val="0"/>
          <w:numId w:val="9"/>
        </w:numPr>
        <w:ind w:right="397"/>
        <w:jc w:val="both"/>
        <w:rPr>
          <w:rFonts w:ascii="Arial" w:hAnsi="Arial" w:cs="Arial"/>
        </w:rPr>
      </w:pPr>
      <w:r w:rsidRPr="00DA0D51">
        <w:rPr>
          <w:rFonts w:ascii="Arial" w:hAnsi="Arial" w:cs="Arial"/>
        </w:rPr>
        <w:t>Smluvní strany si tuto dohodu přečetly, s jejím obsahem souhlasí, prohlašují, že tato nebyla uzavřena v tísni ani za jinak nápadně nevýhodných podmínek, s jejím obsahem souhlasí a na důkaz toho připojují své vlastnoruční podpisy.</w:t>
      </w:r>
    </w:p>
    <w:p w:rsidR="00DA0D51" w:rsidRPr="00DA0D51" w:rsidRDefault="00DA0D51" w:rsidP="00DA0D51">
      <w:pPr>
        <w:ind w:right="397"/>
        <w:jc w:val="both"/>
        <w:rPr>
          <w:rFonts w:ascii="Arial" w:hAnsi="Arial" w:cs="Arial"/>
        </w:rPr>
      </w:pPr>
    </w:p>
    <w:p w:rsidR="00DA0D51" w:rsidRPr="00DA0D51" w:rsidRDefault="00DA0D51" w:rsidP="00DA0D51">
      <w:pPr>
        <w:ind w:right="397"/>
        <w:jc w:val="both"/>
        <w:rPr>
          <w:rFonts w:ascii="Arial" w:hAnsi="Arial" w:cs="Arial"/>
        </w:rPr>
      </w:pPr>
    </w:p>
    <w:p w:rsidR="00DA0D51" w:rsidRPr="00DA0D51" w:rsidRDefault="00DA0D51" w:rsidP="00DA0D51">
      <w:pPr>
        <w:ind w:right="397"/>
        <w:jc w:val="both"/>
        <w:rPr>
          <w:rFonts w:ascii="Arial" w:hAnsi="Arial" w:cs="Arial"/>
        </w:rPr>
      </w:pPr>
    </w:p>
    <w:p w:rsidR="00DA0D51" w:rsidRPr="00DA0D51" w:rsidRDefault="00DA0D51" w:rsidP="00DA0D51">
      <w:pPr>
        <w:ind w:right="397"/>
        <w:jc w:val="center"/>
        <w:rPr>
          <w:rFonts w:ascii="Arial" w:hAnsi="Arial" w:cs="Arial"/>
        </w:rPr>
      </w:pPr>
      <w:bookmarkStart w:id="0" w:name="_GoBack"/>
      <w:bookmarkEnd w:id="0"/>
      <w:r w:rsidRPr="00DA0D51">
        <w:rPr>
          <w:rFonts w:ascii="Arial" w:hAnsi="Arial" w:cs="Arial"/>
        </w:rPr>
        <w:t>V Chrudimi dne</w:t>
      </w:r>
      <w:r>
        <w:rPr>
          <w:rFonts w:ascii="Arial" w:hAnsi="Arial" w:cs="Arial"/>
        </w:rPr>
        <w:t xml:space="preserve"> </w:t>
      </w:r>
      <w:r w:rsidR="003264EE">
        <w:rPr>
          <w:rFonts w:ascii="Arial" w:hAnsi="Arial" w:cs="Arial"/>
        </w:rPr>
        <w:t>29. ledna 2021</w:t>
      </w:r>
    </w:p>
    <w:p w:rsidR="00DA0D51" w:rsidRPr="00DA0D51" w:rsidRDefault="00DA0D51" w:rsidP="00DA0D51">
      <w:pPr>
        <w:ind w:right="397"/>
        <w:jc w:val="both"/>
        <w:rPr>
          <w:rFonts w:ascii="Arial" w:hAnsi="Arial" w:cs="Arial"/>
        </w:rPr>
      </w:pPr>
    </w:p>
    <w:p w:rsidR="00DA0D51" w:rsidRPr="00DA0D51" w:rsidRDefault="00DA0D51" w:rsidP="00DA0D51">
      <w:pPr>
        <w:ind w:right="397"/>
        <w:jc w:val="both"/>
        <w:rPr>
          <w:rFonts w:ascii="Arial" w:hAnsi="Arial" w:cs="Arial"/>
        </w:rPr>
      </w:pPr>
    </w:p>
    <w:p w:rsidR="00DA0D51" w:rsidRPr="00DA0D51" w:rsidRDefault="00DA0D51" w:rsidP="00DA0D51">
      <w:pPr>
        <w:ind w:right="397"/>
        <w:jc w:val="both"/>
        <w:rPr>
          <w:rFonts w:ascii="Arial" w:hAnsi="Arial" w:cs="Arial"/>
        </w:rPr>
      </w:pPr>
    </w:p>
    <w:p w:rsidR="00DA0D51" w:rsidRPr="00DA0D51" w:rsidRDefault="00DA0D51" w:rsidP="00DA0D51">
      <w:pPr>
        <w:ind w:right="397"/>
        <w:jc w:val="both"/>
        <w:rPr>
          <w:rFonts w:ascii="Arial" w:hAnsi="Arial" w:cs="Arial"/>
        </w:rPr>
      </w:pPr>
    </w:p>
    <w:p w:rsidR="00DA0D51" w:rsidRPr="00DA0D51" w:rsidRDefault="00DA0D51" w:rsidP="00DA0D51">
      <w:pPr>
        <w:ind w:right="397"/>
        <w:jc w:val="both"/>
        <w:rPr>
          <w:rFonts w:ascii="Arial" w:hAnsi="Arial" w:cs="Arial"/>
        </w:rPr>
      </w:pPr>
      <w:r w:rsidRPr="00DA0D51">
        <w:rPr>
          <w:rFonts w:ascii="Arial" w:hAnsi="Arial" w:cs="Arial"/>
        </w:rPr>
        <w:t>…………………………….</w:t>
      </w:r>
      <w:r w:rsidRPr="00DA0D51">
        <w:rPr>
          <w:rFonts w:ascii="Arial" w:hAnsi="Arial" w:cs="Arial"/>
        </w:rPr>
        <w:tab/>
      </w:r>
      <w:r w:rsidRPr="00DA0D51">
        <w:rPr>
          <w:rFonts w:ascii="Arial" w:hAnsi="Arial" w:cs="Arial"/>
        </w:rPr>
        <w:tab/>
      </w:r>
      <w:r w:rsidRPr="00DA0D51">
        <w:rPr>
          <w:rFonts w:ascii="Arial" w:hAnsi="Arial" w:cs="Arial"/>
        </w:rPr>
        <w:tab/>
      </w:r>
      <w:r w:rsidRPr="00DA0D51">
        <w:rPr>
          <w:rFonts w:ascii="Arial" w:hAnsi="Arial" w:cs="Arial"/>
        </w:rPr>
        <w:tab/>
      </w:r>
      <w:r w:rsidRPr="00DA0D51">
        <w:rPr>
          <w:rFonts w:ascii="Arial" w:hAnsi="Arial" w:cs="Arial"/>
        </w:rPr>
        <w:tab/>
        <w:t>………………………………………</w:t>
      </w:r>
    </w:p>
    <w:p w:rsidR="00DA0D51" w:rsidRPr="00DA0D51" w:rsidRDefault="00DA0D51" w:rsidP="00DA0D51">
      <w:pPr>
        <w:ind w:right="397"/>
        <w:jc w:val="both"/>
        <w:rPr>
          <w:rFonts w:ascii="Arial" w:hAnsi="Arial" w:cs="Arial"/>
        </w:rPr>
      </w:pPr>
      <w:r>
        <w:rPr>
          <w:rFonts w:ascii="Arial" w:hAnsi="Arial" w:cs="Arial"/>
        </w:rPr>
        <w:t>Ing. František Pilný, MBA</w:t>
      </w:r>
      <w:r w:rsidRPr="00DA0D51">
        <w:rPr>
          <w:rFonts w:ascii="Arial" w:hAnsi="Arial" w:cs="Arial"/>
        </w:rPr>
        <w:tab/>
      </w:r>
      <w:r w:rsidRPr="00DA0D51">
        <w:rPr>
          <w:rFonts w:ascii="Arial" w:hAnsi="Arial" w:cs="Arial"/>
        </w:rPr>
        <w:tab/>
      </w:r>
      <w:r w:rsidRPr="00DA0D51">
        <w:rPr>
          <w:rFonts w:ascii="Arial" w:hAnsi="Arial" w:cs="Arial"/>
        </w:rPr>
        <w:tab/>
      </w:r>
      <w:r w:rsidRPr="00DA0D51">
        <w:rPr>
          <w:rFonts w:ascii="Arial" w:hAnsi="Arial" w:cs="Arial"/>
        </w:rPr>
        <w:tab/>
      </w:r>
      <w:r w:rsidRPr="00DA0D51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>Ing. Zdeněk Kolář</w:t>
      </w:r>
    </w:p>
    <w:p w:rsidR="00DA0D51" w:rsidRPr="00DA0D51" w:rsidRDefault="00DA0D51" w:rsidP="00DA0D51">
      <w:pPr>
        <w:ind w:right="397"/>
        <w:jc w:val="both"/>
        <w:rPr>
          <w:rFonts w:ascii="Arial" w:hAnsi="Arial" w:cs="Arial"/>
        </w:rPr>
      </w:pPr>
      <w:r w:rsidRPr="00DA0D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starosta města </w:t>
      </w:r>
      <w:r w:rsidRPr="00DA0D51">
        <w:rPr>
          <w:rFonts w:ascii="Arial" w:hAnsi="Arial" w:cs="Arial"/>
        </w:rPr>
        <w:tab/>
      </w:r>
      <w:r w:rsidRPr="00DA0D51">
        <w:rPr>
          <w:rFonts w:ascii="Arial" w:hAnsi="Arial" w:cs="Arial"/>
        </w:rPr>
        <w:tab/>
      </w:r>
      <w:r w:rsidRPr="00DA0D51">
        <w:rPr>
          <w:rFonts w:ascii="Arial" w:hAnsi="Arial" w:cs="Arial"/>
        </w:rPr>
        <w:tab/>
      </w:r>
      <w:r w:rsidRPr="00DA0D51">
        <w:rPr>
          <w:rFonts w:ascii="Arial" w:hAnsi="Arial" w:cs="Arial"/>
        </w:rPr>
        <w:tab/>
      </w:r>
      <w:r w:rsidRPr="00DA0D51">
        <w:rPr>
          <w:rFonts w:ascii="Arial" w:hAnsi="Arial" w:cs="Arial"/>
        </w:rPr>
        <w:tab/>
        <w:t xml:space="preserve">   </w:t>
      </w:r>
      <w:r w:rsidR="0032415E">
        <w:rPr>
          <w:rFonts w:ascii="Arial" w:hAnsi="Arial" w:cs="Arial"/>
        </w:rPr>
        <w:t xml:space="preserve">               </w:t>
      </w:r>
      <w:r w:rsidRPr="00DA0D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jednatel společnosti </w:t>
      </w:r>
    </w:p>
    <w:p w:rsidR="00DA0D51" w:rsidRPr="00DA0D51" w:rsidRDefault="00DA0D51" w:rsidP="00DA0D51">
      <w:pPr>
        <w:ind w:right="397"/>
        <w:jc w:val="both"/>
        <w:rPr>
          <w:rFonts w:ascii="Arial" w:hAnsi="Arial" w:cs="Arial"/>
        </w:rPr>
      </w:pPr>
    </w:p>
    <w:p w:rsidR="00DA0D51" w:rsidRPr="00BA51E1" w:rsidRDefault="00DA0D51" w:rsidP="00BA51E1">
      <w:pPr>
        <w:ind w:right="397"/>
        <w:jc w:val="both"/>
        <w:rPr>
          <w:rFonts w:ascii="Arial" w:hAnsi="Arial" w:cs="Arial"/>
        </w:rPr>
      </w:pPr>
    </w:p>
    <w:p w:rsidR="002D361F" w:rsidRPr="00BA51E1" w:rsidRDefault="002D361F" w:rsidP="00BA51E1">
      <w:pPr>
        <w:ind w:right="397"/>
        <w:jc w:val="both"/>
        <w:rPr>
          <w:rFonts w:ascii="Arial" w:hAnsi="Arial" w:cs="Arial"/>
        </w:rPr>
      </w:pPr>
    </w:p>
    <w:p w:rsidR="00E87D6F" w:rsidRDefault="00E87D6F" w:rsidP="002D361F">
      <w:pPr>
        <w:rPr>
          <w:rFonts w:ascii="Arial" w:hAnsi="Arial" w:cs="Arial"/>
        </w:rPr>
      </w:pPr>
    </w:p>
    <w:sectPr w:rsidR="00E87D6F" w:rsidSect="0032415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6EEE8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DCA0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8A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D22B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10841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0117AD"/>
    <w:multiLevelType w:val="hybridMultilevel"/>
    <w:tmpl w:val="E1F2B9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C6D0D"/>
    <w:multiLevelType w:val="hybridMultilevel"/>
    <w:tmpl w:val="90A6B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206BF"/>
    <w:multiLevelType w:val="multilevel"/>
    <w:tmpl w:val="ECA8A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  <w:u w:val="none"/>
      </w:rPr>
    </w:lvl>
  </w:abstractNum>
  <w:abstractNum w:abstractNumId="8" w15:restartNumberingAfterBreak="0">
    <w:nsid w:val="7C077298"/>
    <w:multiLevelType w:val="hybridMultilevel"/>
    <w:tmpl w:val="1FEE77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1F"/>
    <w:rsid w:val="00042F5A"/>
    <w:rsid w:val="0004722F"/>
    <w:rsid w:val="001616DF"/>
    <w:rsid w:val="00185256"/>
    <w:rsid w:val="001E3A1F"/>
    <w:rsid w:val="002531D8"/>
    <w:rsid w:val="002D361F"/>
    <w:rsid w:val="00320D6B"/>
    <w:rsid w:val="0032415E"/>
    <w:rsid w:val="003264EE"/>
    <w:rsid w:val="004417AE"/>
    <w:rsid w:val="00496AEA"/>
    <w:rsid w:val="004C5F01"/>
    <w:rsid w:val="00552C6B"/>
    <w:rsid w:val="006039E2"/>
    <w:rsid w:val="006A424C"/>
    <w:rsid w:val="006E40CF"/>
    <w:rsid w:val="006F0237"/>
    <w:rsid w:val="00751090"/>
    <w:rsid w:val="007B5892"/>
    <w:rsid w:val="007F45D7"/>
    <w:rsid w:val="00814A1E"/>
    <w:rsid w:val="009425FB"/>
    <w:rsid w:val="00954694"/>
    <w:rsid w:val="009A3E04"/>
    <w:rsid w:val="009F0A34"/>
    <w:rsid w:val="00A408E0"/>
    <w:rsid w:val="00B23556"/>
    <w:rsid w:val="00B523DD"/>
    <w:rsid w:val="00B62573"/>
    <w:rsid w:val="00B80808"/>
    <w:rsid w:val="00BA51E1"/>
    <w:rsid w:val="00BC7D4C"/>
    <w:rsid w:val="00C170ED"/>
    <w:rsid w:val="00CB17C2"/>
    <w:rsid w:val="00D32FC6"/>
    <w:rsid w:val="00DA0D51"/>
    <w:rsid w:val="00E87D6F"/>
    <w:rsid w:val="00F9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7145E-5185-4F4A-AA98-33EFC014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361F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2F5A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2531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31D8"/>
  </w:style>
  <w:style w:type="character" w:customStyle="1" w:styleId="TextkomenteChar">
    <w:name w:val="Text komentáře Char"/>
    <w:link w:val="Textkomente"/>
    <w:uiPriority w:val="99"/>
    <w:semiHidden/>
    <w:rsid w:val="002531D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31D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531D8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31D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531D8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rsid w:val="00B80808"/>
    <w:pPr>
      <w:spacing w:after="120"/>
    </w:pPr>
  </w:style>
  <w:style w:type="paragraph" w:styleId="Zkladntext-prvnodsazen">
    <w:name w:val="Body Text First Indent"/>
    <w:basedOn w:val="Zkladntext"/>
    <w:rsid w:val="00B80808"/>
    <w:pPr>
      <w:ind w:firstLine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4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Hewlett-Packard Company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Zdeněk Kolář</dc:creator>
  <cp:lastModifiedBy>Nováková Ivana</cp:lastModifiedBy>
  <cp:revision>3</cp:revision>
  <cp:lastPrinted>2021-01-08T14:09:00Z</cp:lastPrinted>
  <dcterms:created xsi:type="dcterms:W3CDTF">2021-01-12T11:29:00Z</dcterms:created>
  <dcterms:modified xsi:type="dcterms:W3CDTF">2021-01-29T08:53:00Z</dcterms:modified>
</cp:coreProperties>
</file>