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 o dílo</w:t>
      </w:r>
    </w:p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nám. Dr. E. Beneše 1, </w:t>
      </w:r>
      <w:proofErr w:type="gramStart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460 59  Liberec</w:t>
      </w:r>
      <w:proofErr w:type="gramEnd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</w:p>
    <w:p w:rsidR="003076A1" w:rsidRPr="00997C41" w:rsidRDefault="003076A1" w:rsidP="003076A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IČ 00262978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Tiborem </w:t>
      </w:r>
      <w:proofErr w:type="spellStart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Batthyánym</w:t>
      </w:r>
      <w:proofErr w:type="spellEnd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, primátorem,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této smlouvy zastoupené PhDr. Mgr. Ivanem Langrem, 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náměstkem primátora pro školství, kulturu, sociální věci a cestovní ruch</w:t>
      </w:r>
      <w:r w:rsidRPr="00997C4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pouze objednatel)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Miroslav </w:t>
      </w:r>
      <w:proofErr w:type="spellStart"/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Kněbort</w:t>
      </w:r>
      <w:proofErr w:type="spellEnd"/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narození: </w:t>
      </w:r>
      <w:proofErr w:type="gramStart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24.9.1961</w:t>
      </w:r>
      <w:proofErr w:type="gramEnd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40265145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podnikání: 511 01 Karlovice – Radvánovice 97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osoba podnikající dle živnostenského zákona nezapsaná v obchodním rejstříku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pouze zhotovitel)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 smlouvy</w:t>
      </w:r>
    </w:p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na svůj náklad a na své nebezpečí provede níže specifikované dílo ve sjednané době. Objednatel se zavazuje k zaplacení ceny za jeho provedení.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 Dílo</w:t>
      </w:r>
    </w:p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Dílem se dle této smlouvy rozumí zajištění a realizace kulturní akce </w:t>
      </w:r>
      <w:r w:rsidR="005B23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Liberecký jarmark 2017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stavba staročeského tržiště na nám. Dr. E. Beneše a příprava a realizace</w:t>
      </w:r>
      <w:r w:rsidR="005B2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dvoudenního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uměleckého programu v rozsahu dle přílohy č. 1 smlouvy - Navrhovaný rozpočet akce.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Cena a platební podmínky</w:t>
      </w:r>
    </w:p>
    <w:p w:rsidR="003076A1" w:rsidRPr="00997C41" w:rsidRDefault="003076A1" w:rsidP="0030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</w:t>
      </w:r>
      <w:r w:rsidR="006A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DPH činí</w:t>
      </w:r>
      <w:r w:rsidR="006A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3710" w:rsidRPr="006A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478.000 Kč</w:t>
      </w:r>
      <w:r w:rsidR="006A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slovy: </w:t>
      </w:r>
      <w:proofErr w:type="spellStart"/>
      <w:r w:rsidR="006A3710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čtyřistasedmdesátosmtisíckorunčeských</w:t>
      </w:r>
      <w:proofErr w:type="spellEnd"/>
      <w:r w:rsidR="006A37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 DPH </w:t>
      </w:r>
      <w:r w:rsidR="000A6D12"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549.700</w:t>
      </w:r>
      <w:r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pětsetčtyřicetdevěttisícsedmsetkorunčeských</w:t>
      </w:r>
      <w:proofErr w:type="spellEnd"/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a je stanovena na základě rozpočtu dle přílohy č. 1 této smlouvy. Cena za provedení díla je částkou nepřekročitelnou, maximální a pevně stanovenou a zahrnuje veškeré náklady nezbytné k řádné realizaci díla ve sjednaném rozsahu.</w:t>
      </w:r>
    </w:p>
    <w:p w:rsidR="003076A1" w:rsidRPr="00997C41" w:rsidRDefault="003076A1" w:rsidP="003076A1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76A1" w:rsidRPr="00997C41" w:rsidRDefault="003076A1" w:rsidP="003076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provedení díla bude uhrazena zhotoviteli ve dvou splátkách bezhotovostním převodem na účet zhotovitele č. 673887283/300, a to následovně:</w:t>
      </w: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uhradit první splátku ve výši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30% z celkové částky, </w:t>
      </w:r>
      <w:proofErr w:type="gramStart"/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 </w:t>
      </w:r>
      <w:r w:rsidR="000A6D12"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164.910</w:t>
      </w:r>
      <w:proofErr w:type="gramEnd"/>
      <w:r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8A7D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vč.</w:t>
      </w:r>
      <w:r w:rsidR="006A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DPH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30 dnů od doručení faktury objednateli. Zhotovitel je oprávněn vystavit fakturu na první splátku nejdříve den následující po dni podpisu této smlouvy oběma stranami.</w:t>
      </w:r>
    </w:p>
    <w:p w:rsidR="003076A1" w:rsidRPr="00997C41" w:rsidRDefault="003076A1" w:rsidP="003076A1">
      <w:pPr>
        <w:spacing w:after="0" w:line="240" w:lineRule="auto"/>
        <w:ind w:left="1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Objednatel se zavazuje uhradit druhou splátku ve výši </w:t>
      </w:r>
      <w:r w:rsidR="000A6D12"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384.790</w:t>
      </w:r>
      <w:r w:rsidRPr="000A6D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6A37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vč. DPH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30 dnů od doručení faktury objednateli. Zhotovitel je oprávněn vystavit fakturu na druhou splátku nejdříve den následující po dni ukončení realizace díla.</w:t>
      </w:r>
    </w:p>
    <w:p w:rsidR="003076A1" w:rsidRPr="00997C41" w:rsidRDefault="003076A1" w:rsidP="003076A1">
      <w:pPr>
        <w:spacing w:after="0" w:line="240" w:lineRule="auto"/>
        <w:ind w:left="1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se považuje za uhrazenou okamžikem odepsání příslušné částky z účtu objednatele.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Doba a místo provedení díla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</w:t>
      </w:r>
      <w:r w:rsidR="005B2341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dílo zrealizovat dne 10. a 11. června 2017, v sobotu v čase od 9:00 do 22:00 hodin a v neděli v čase od 9:00 do 16:00.</w:t>
      </w:r>
    </w:p>
    <w:p w:rsidR="003076A1" w:rsidRPr="00997C41" w:rsidRDefault="003076A1" w:rsidP="003076A1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Záruky a sankce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zrušit realizaci díla. V případě, že objednatel zruší realizaci díla, zavazuje se zhotoviteli uhradit skutečně proinvestované náklady na základě předložených dokladů </w:t>
      </w:r>
      <w:r w:rsidRPr="00997C41">
        <w:rPr>
          <w:rFonts w:ascii="Times New Roman" w:hAnsi="Times New Roman" w:cs="Times New Roman"/>
          <w:sz w:val="24"/>
          <w:szCs w:val="24"/>
        </w:rPr>
        <w:t>nejpozději do 60 ti kalendářních dnů ode dne dodání předložených dokladů.</w:t>
      </w:r>
      <w:r w:rsidR="009C2DB1">
        <w:rPr>
          <w:rFonts w:ascii="Times New Roman" w:hAnsi="Times New Roman" w:cs="Times New Roman"/>
          <w:sz w:val="24"/>
          <w:szCs w:val="24"/>
        </w:rPr>
        <w:t xml:space="preserve"> Uhrazení proinvestovaných nákladů by bylo provedeno formou zápočtu k poskytnuté záloze objednavatelem.</w:t>
      </w:r>
    </w:p>
    <w:p w:rsidR="003076A1" w:rsidRPr="00997C41" w:rsidRDefault="003076A1" w:rsidP="003076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zhotovitel neprovede realizaci díla v termínu uvedeném v čl. IV této smlouvy, je</w:t>
      </w:r>
      <w:r w:rsidRPr="00997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povinen uhradit na účet objednatele č. úč. 4096302/0800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vedený u České spořitelny</w:t>
      </w:r>
      <w:r w:rsidR="005B2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 s., s variabilním symbolem </w:t>
      </w:r>
      <w:proofErr w:type="gramStart"/>
      <w:r w:rsidR="000A6D12" w:rsidRP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40265145 </w:t>
      </w:r>
      <w:r w:rsidRP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A6D12" w:rsidRP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proofErr w:type="gramEnd"/>
      <w:r w:rsidR="000A6D12" w:rsidRP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</w:t>
      </w:r>
      <w:r w:rsidRP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částku </w:t>
      </w:r>
      <w:r w:rsidRPr="00997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výši první splátky, která mu byla zaplacena objednatelem dle čl. III odst. 2.1.1., tj. 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164.910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a současně se zavazuje uhradit objednateli smluvní pokutu ve výši 50.000 Kč (slovy: padesát tisíc korun českých), obě částky ve lhůtě do 10 kalendářních dnů po plánovaném termínu realizace díla uvedeném v čl. IV této smlouvy. </w:t>
      </w: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zhotovitel nedodrží požadovaný časový rozsah programu dle čl. IV této smlouvy o více jak 1 hodinu, tzn. v případě zpoždění se zahájením či předčasného ukončení programu o více jak 1 hodinu, a to z důvodů na straně zhotovitele, je tento povinen uhradit objednateli </w:t>
      </w:r>
      <w:r w:rsidRPr="00997C4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účet č. úč. 4096302/0800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vedený u České spořitelny, a. s., s variabilním symbolem 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40265145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IČ zhotovitele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), smluvní pokutu ve výši 10.000 Kč (slovy: deset tisíc korun českých), a to ve lhůtě do 10 kalendářních dnů po plánovaném termínu realizace díla uvedeném v čl. IV této smlouvy.</w:t>
      </w: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prodlení zhotovitele nebo objednatele s úhradou jakýchkoliv částek dle této smlouvy je tento povinen uhradit objednateli nebo zhotoviteli úrok z prodlení ve výši 0,1 % z dlužné částky za každý den prodlení.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 Jiná ujednání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poskytnout zhotoviteli veškerou součinnost nezbytnou k řádnému provedení díla.</w:t>
      </w:r>
    </w:p>
    <w:p w:rsidR="003076A1" w:rsidRPr="00997C41" w:rsidRDefault="003076A1" w:rsidP="003076A1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na své náklady zajistit následující podmínky pro realizaci díla: prostory nám. Dr. E. Beneše, prostory šaten a WC pro účinkující a trhovce, dopravní výjimky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 omezení v souladu s akcí, odběr a přípojná místa elektrické energie, úklid prostor souvisejících s akcí, místa pro parkování organizátorů, umělců a trhovců, pořádkové zabezpečení akce, zdravotnický a požární dohled, propagaci akce, instalaci vlajek a praporů na budově radnice a sloupech veřejného osvětlení.</w:t>
      </w:r>
    </w:p>
    <w:p w:rsidR="003076A1" w:rsidRPr="00997C41" w:rsidRDefault="003076A1" w:rsidP="0030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na sebe přejímá zodpovědnost za škody způsobené v souvislosti s prováděním díla všemi osobami a subjekty (včetně dodavatelů zhotovitele) podílejícími se na provádění předmětného díla, a to po celou dobu trvání této smlouvy, stejně tak jako za škody způsobené svou činností objednateli nebo třetí osobě na zdraví nebo majetku, tzn., že v případě jakéhokoliv narušení či poškození majetku (např. vjezdů, objektů, prostranství, inženýrských sítí) nebo poškození zdraví osob je zhotovitel povinen bez zbytečného odkladu tuto škodu odstranit a není-li to možné, tak finančně uhradit.</w:t>
      </w: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Za tímto účelem je zhotovitel povinen mít po celou dobu trvání této smlouvy uzavřenou pojistnou smlouvu platnou na pojištění škod způsobených zhotovitelem třetí osobě v souvislosti s výkonem jeho činnosti a na škody vzniklé z jakékoliv příčiny, a to minimálně ve výši 1.000.000 Kč. Pokud zhotovitel tuto svoji povinnost nesplní, je objednatel oprávněn od této smlouvy o dílo odstoupit nebo sjednat vlastní pojistnou smlouvu s tím, že veškeré náklady a platby s tím spojené budou odečteny z ceny díla. Zhotovitel předložil pojistnou smlouvu objednat</w:t>
      </w:r>
      <w:r w:rsidR="00A73790">
        <w:rPr>
          <w:rFonts w:ascii="Times New Roman" w:eastAsia="Times New Roman" w:hAnsi="Times New Roman" w:cs="Times New Roman"/>
          <w:sz w:val="24"/>
          <w:szCs w:val="24"/>
          <w:lang w:eastAsia="cs-CZ"/>
        </w:rPr>
        <w:t>eli před podpisem této smlouvy.</w:t>
      </w: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nese riziko změny okolností ve smyslu ustanovení § 1765 občanského zákoníku</w:t>
      </w:r>
    </w:p>
    <w:p w:rsidR="003076A1" w:rsidRPr="00997C41" w:rsidRDefault="003076A1" w:rsidP="003076A1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si vyhrazuje právo koordinování průběhu realizace díla ve spolupráci se zhotovitelem.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 této smlouvy tvoří přílo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ha č. 1 - Liberecký jarmark 2017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/navrhovaný rozpočet akce/, ze dne 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9. 1. 2017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 Závěrečná ujednání</w:t>
      </w:r>
    </w:p>
    <w:p w:rsidR="003076A1" w:rsidRPr="00997C41" w:rsidRDefault="003076A1" w:rsidP="003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2341" w:rsidRPr="005B2341" w:rsidRDefault="005B2341" w:rsidP="005B2341">
      <w:pPr>
        <w:pStyle w:val="Odstavecseseznamem"/>
        <w:widowControl w:val="0"/>
        <w:numPr>
          <w:ilvl w:val="0"/>
          <w:numId w:val="4"/>
        </w:numPr>
        <w:spacing w:line="23" w:lineRule="atLeast"/>
        <w:rPr>
          <w:bCs/>
          <w:szCs w:val="24"/>
        </w:rPr>
      </w:pPr>
      <w:r w:rsidRPr="005B2341">
        <w:rPr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5B2341" w:rsidRPr="005B2341" w:rsidRDefault="005B2341" w:rsidP="005B2341">
      <w:pPr>
        <w:pStyle w:val="Odstavecseseznamem"/>
        <w:numPr>
          <w:ilvl w:val="0"/>
          <w:numId w:val="4"/>
        </w:numPr>
        <w:spacing w:line="23" w:lineRule="atLeast"/>
        <w:rPr>
          <w:szCs w:val="24"/>
        </w:rPr>
      </w:pPr>
      <w:r w:rsidRPr="005B2341">
        <w:rPr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5B2341" w:rsidRPr="005B2341" w:rsidRDefault="005B2341" w:rsidP="005B2341">
      <w:pPr>
        <w:pStyle w:val="Odstavecseseznamem"/>
        <w:widowControl w:val="0"/>
        <w:numPr>
          <w:ilvl w:val="0"/>
          <w:numId w:val="4"/>
        </w:numPr>
        <w:spacing w:line="23" w:lineRule="atLeast"/>
        <w:rPr>
          <w:bCs/>
          <w:szCs w:val="24"/>
        </w:rPr>
      </w:pPr>
      <w:r w:rsidRPr="005B2341">
        <w:rPr>
          <w:bCs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5B2341" w:rsidRPr="005B2341" w:rsidRDefault="005B2341" w:rsidP="005B2341">
      <w:pPr>
        <w:pStyle w:val="Odstavecseseznamem"/>
        <w:widowControl w:val="0"/>
        <w:numPr>
          <w:ilvl w:val="0"/>
          <w:numId w:val="4"/>
        </w:numPr>
        <w:spacing w:line="23" w:lineRule="atLeast"/>
        <w:rPr>
          <w:bCs/>
          <w:szCs w:val="24"/>
        </w:rPr>
      </w:pPr>
      <w:r w:rsidRPr="005B2341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5B2341" w:rsidRPr="005B2341" w:rsidRDefault="005B2341" w:rsidP="005B2341">
      <w:pPr>
        <w:pStyle w:val="Odstavecseseznamem"/>
        <w:widowControl w:val="0"/>
        <w:numPr>
          <w:ilvl w:val="0"/>
          <w:numId w:val="4"/>
        </w:numPr>
        <w:spacing w:line="23" w:lineRule="atLeast"/>
        <w:rPr>
          <w:bCs/>
          <w:szCs w:val="24"/>
        </w:rPr>
      </w:pPr>
      <w:r w:rsidRPr="005B2341">
        <w:rPr>
          <w:bCs/>
          <w:szCs w:val="24"/>
        </w:rPr>
        <w:t>Smluvní strany shodně prohlašují, že cena určená ve smlouvě je cenou obvyklou ve smyslu § 2999 zákona č. 89/2012 Sb., občanský zákoník.</w:t>
      </w:r>
    </w:p>
    <w:p w:rsidR="005B2341" w:rsidRDefault="005B2341" w:rsidP="005B2341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strany prohlašují, že tuto smlouvu podepsaly prosty omylu a tísně a toto své prohlášení stvrzují svými podpisy.</w:t>
      </w:r>
    </w:p>
    <w:p w:rsidR="003076A1" w:rsidRPr="00997C41" w:rsidRDefault="003076A1" w:rsidP="0030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stejnopisech, z nichž každá ze stran obdrží po jednom stejnopisu.</w:t>
      </w:r>
    </w:p>
    <w:p w:rsidR="003076A1" w:rsidRPr="00997C41" w:rsidRDefault="003076A1" w:rsidP="003076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Default="003076A1" w:rsidP="003076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není uvedeno jinak, řídí se smluvní vztahy této smlouvy zákonem č. 89/2012 Sb., ob</w:t>
      </w:r>
      <w:r w:rsidR="000A6D12">
        <w:rPr>
          <w:rFonts w:ascii="Times New Roman" w:eastAsia="Times New Roman" w:hAnsi="Times New Roman" w:cs="Times New Roman"/>
          <w:sz w:val="24"/>
          <w:szCs w:val="24"/>
          <w:lang w:eastAsia="cs-CZ"/>
        </w:rPr>
        <w:t>čanský zákoník, v platném znění.</w:t>
      </w:r>
    </w:p>
    <w:p w:rsidR="000A6D12" w:rsidRDefault="000A6D12" w:rsidP="000A6D12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6D12" w:rsidRDefault="000A6D12" w:rsidP="000A6D12">
      <w:pPr>
        <w:pStyle w:val="Odstavecseseznamem"/>
        <w:numPr>
          <w:ilvl w:val="0"/>
          <w:numId w:val="4"/>
        </w:numPr>
        <w:contextualSpacing/>
        <w:rPr>
          <w:szCs w:val="24"/>
        </w:rPr>
      </w:pPr>
      <w:r w:rsidRPr="004A6F74">
        <w:rPr>
          <w:szCs w:val="24"/>
        </w:rPr>
        <w:t xml:space="preserve">Tato smlouva se uzavírá základě usnesení č. </w:t>
      </w:r>
      <w:r w:rsidR="006373AC">
        <w:rPr>
          <w:szCs w:val="24"/>
        </w:rPr>
        <w:t>182/2017</w:t>
      </w:r>
      <w:r w:rsidR="00A73790">
        <w:rPr>
          <w:szCs w:val="24"/>
        </w:rPr>
        <w:t xml:space="preserve"> </w:t>
      </w:r>
      <w:r w:rsidR="009C2DB1">
        <w:rPr>
          <w:szCs w:val="24"/>
        </w:rPr>
        <w:t>Rady</w:t>
      </w:r>
      <w:r w:rsidRPr="004A6F74">
        <w:rPr>
          <w:szCs w:val="24"/>
        </w:rPr>
        <w:t xml:space="preserve"> města Liberec konané</w:t>
      </w:r>
      <w:r w:rsidR="009C2DB1">
        <w:rPr>
          <w:szCs w:val="24"/>
        </w:rPr>
        <w:t xml:space="preserve"> </w:t>
      </w:r>
      <w:proofErr w:type="gramStart"/>
      <w:r w:rsidR="009C2DB1">
        <w:rPr>
          <w:szCs w:val="24"/>
        </w:rPr>
        <w:t xml:space="preserve">dne  </w:t>
      </w:r>
      <w:r w:rsidR="006373AC">
        <w:rPr>
          <w:szCs w:val="24"/>
        </w:rPr>
        <w:t xml:space="preserve">       </w:t>
      </w:r>
      <w:r w:rsidR="009C2DB1">
        <w:rPr>
          <w:szCs w:val="24"/>
        </w:rPr>
        <w:t>21</w:t>
      </w:r>
      <w:proofErr w:type="gramEnd"/>
      <w:r w:rsidR="009C2DB1">
        <w:rPr>
          <w:szCs w:val="24"/>
        </w:rPr>
        <w:t>. 2. 2017.</w:t>
      </w:r>
    </w:p>
    <w:p w:rsidR="000A6D12" w:rsidRPr="004A6F74" w:rsidRDefault="000A6D12" w:rsidP="000A6D12">
      <w:pPr>
        <w:pStyle w:val="Odstavecseseznamem"/>
        <w:ind w:left="218"/>
        <w:contextualSpacing/>
        <w:rPr>
          <w:szCs w:val="24"/>
        </w:rPr>
      </w:pPr>
    </w:p>
    <w:p w:rsidR="000A6D12" w:rsidRPr="004A6F74" w:rsidRDefault="000A6D12" w:rsidP="000A6D12">
      <w:pPr>
        <w:pStyle w:val="Odstavecseseznamem"/>
        <w:numPr>
          <w:ilvl w:val="0"/>
          <w:numId w:val="4"/>
        </w:numPr>
        <w:contextualSpacing/>
        <w:rPr>
          <w:szCs w:val="24"/>
        </w:rPr>
      </w:pPr>
      <w:r w:rsidRPr="004A6F74">
        <w:rPr>
          <w:szCs w:val="24"/>
        </w:rPr>
        <w:t>Smluvní strany souhlasí, že tato smlouva může být zveřejněna na webových stránkách statutárního města Liberec (</w:t>
      </w:r>
      <w:hyperlink r:id="rId5" w:history="1">
        <w:r w:rsidRPr="004A6F74">
          <w:rPr>
            <w:szCs w:val="24"/>
          </w:rPr>
          <w:t>www.liberec.cz</w:t>
        </w:r>
      </w:hyperlink>
      <w:r w:rsidRPr="004A6F74">
        <w:rPr>
          <w:szCs w:val="24"/>
        </w:rPr>
        <w:t>), s výjimkou osobních údajů fyzických osob uvedených v této smlouvě.</w:t>
      </w:r>
    </w:p>
    <w:p w:rsidR="000A6D12" w:rsidRPr="00997C41" w:rsidRDefault="000A6D12" w:rsidP="000A6D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2341" w:rsidRDefault="005B234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Liberci dne:                                                    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Liberci dne: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</w:t>
      </w:r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Mgr. Ivan Langr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Miroslav </w:t>
      </w:r>
      <w:proofErr w:type="spellStart"/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>Kněbort</w:t>
      </w:r>
      <w:proofErr w:type="spellEnd"/>
    </w:p>
    <w:p w:rsidR="003076A1" w:rsidRPr="00997C41" w:rsidRDefault="003076A1" w:rsidP="003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náměstek primátora               </w:t>
      </w:r>
      <w:r w:rsidRPr="00997C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D1064" w:rsidRDefault="00BD1064"/>
    <w:sectPr w:rsidR="00BD1064" w:rsidSect="0075181F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3CD"/>
    <w:multiLevelType w:val="hybridMultilevel"/>
    <w:tmpl w:val="AA109E7A"/>
    <w:lvl w:ilvl="0" w:tplc="3E1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664"/>
    <w:multiLevelType w:val="hybridMultilevel"/>
    <w:tmpl w:val="6A54A8F8"/>
    <w:lvl w:ilvl="0" w:tplc="17BAC44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B3526"/>
    <w:multiLevelType w:val="multilevel"/>
    <w:tmpl w:val="82C08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3" w15:restartNumberingAfterBreak="0">
    <w:nsid w:val="56DD28BC"/>
    <w:multiLevelType w:val="hybridMultilevel"/>
    <w:tmpl w:val="C7824010"/>
    <w:lvl w:ilvl="0" w:tplc="17BAC44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71134"/>
    <w:multiLevelType w:val="hybridMultilevel"/>
    <w:tmpl w:val="E4B2210A"/>
    <w:lvl w:ilvl="0" w:tplc="17BAC44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760602"/>
    <w:multiLevelType w:val="hybridMultilevel"/>
    <w:tmpl w:val="F5E04BA2"/>
    <w:lvl w:ilvl="0" w:tplc="17BAC44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A1"/>
    <w:rsid w:val="000A6D12"/>
    <w:rsid w:val="003076A1"/>
    <w:rsid w:val="005B2341"/>
    <w:rsid w:val="006373AC"/>
    <w:rsid w:val="006A3710"/>
    <w:rsid w:val="008A7DCE"/>
    <w:rsid w:val="009C2DB1"/>
    <w:rsid w:val="009E5589"/>
    <w:rsid w:val="00A73790"/>
    <w:rsid w:val="00B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8913-5284-42AB-B095-5BCAED9F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6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41"/>
    <w:pPr>
      <w:ind w:left="708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Kotrmanová Zuzana</dc:creator>
  <cp:keywords/>
  <dc:description/>
  <cp:lastModifiedBy>Kotrmanová Zuzana</cp:lastModifiedBy>
  <cp:revision>5</cp:revision>
  <cp:lastPrinted>2017-02-22T15:38:00Z</cp:lastPrinted>
  <dcterms:created xsi:type="dcterms:W3CDTF">2017-01-04T08:57:00Z</dcterms:created>
  <dcterms:modified xsi:type="dcterms:W3CDTF">2017-02-22T15:38:00Z</dcterms:modified>
</cp:coreProperties>
</file>