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7D8F4" w14:textId="77777777" w:rsidR="00116C1D" w:rsidRPr="00116C1D" w:rsidRDefault="00116C1D" w:rsidP="00EA6CB6">
      <w:pPr>
        <w:jc w:val="center"/>
        <w:rPr>
          <w:rFonts w:ascii="Arial" w:hAnsi="Arial" w:cs="Arial"/>
          <w:b/>
          <w:bCs/>
          <w:caps/>
          <w:kern w:val="28"/>
          <w:sz w:val="24"/>
        </w:rPr>
      </w:pPr>
      <w:r w:rsidRPr="00116C1D">
        <w:rPr>
          <w:rFonts w:ascii="Arial" w:hAnsi="Arial" w:cs="Arial"/>
          <w:b/>
          <w:bCs/>
          <w:caps/>
          <w:kern w:val="28"/>
          <w:sz w:val="24"/>
        </w:rPr>
        <w:t xml:space="preserve">Kupní smlouva o převodu movitých věcí </w:t>
      </w:r>
    </w:p>
    <w:p w14:paraId="0AAD062D" w14:textId="4175AD4F" w:rsidR="00EA6CB6" w:rsidRPr="00A16A69" w:rsidRDefault="00EA6CB6" w:rsidP="0030583D">
      <w:pPr>
        <w:spacing w:after="240"/>
        <w:jc w:val="center"/>
        <w:rPr>
          <w:rFonts w:ascii="Arial" w:hAnsi="Arial" w:cs="Arial"/>
          <w:szCs w:val="22"/>
        </w:rPr>
      </w:pPr>
      <w:r w:rsidRPr="00A16A69">
        <w:rPr>
          <w:rFonts w:ascii="Arial" w:hAnsi="Arial" w:cs="Arial"/>
          <w:szCs w:val="22"/>
        </w:rPr>
        <w:t xml:space="preserve">uzavřená podle ustanovení § </w:t>
      </w:r>
      <w:r w:rsidR="00070E14" w:rsidRPr="00A16A69">
        <w:rPr>
          <w:rFonts w:ascii="Arial" w:hAnsi="Arial" w:cs="Arial"/>
          <w:bCs/>
          <w:szCs w:val="22"/>
        </w:rPr>
        <w:t>2</w:t>
      </w:r>
      <w:r w:rsidR="00116C1D">
        <w:rPr>
          <w:rFonts w:ascii="Arial" w:hAnsi="Arial" w:cs="Arial"/>
          <w:bCs/>
          <w:szCs w:val="22"/>
        </w:rPr>
        <w:t>079</w:t>
      </w:r>
      <w:r w:rsidRPr="00A16A69">
        <w:rPr>
          <w:rFonts w:ascii="Arial" w:hAnsi="Arial" w:cs="Arial"/>
          <w:szCs w:val="22"/>
        </w:rPr>
        <w:t xml:space="preserve"> </w:t>
      </w:r>
      <w:r w:rsidR="00BB34D3" w:rsidRPr="00A16A69">
        <w:rPr>
          <w:rFonts w:ascii="Arial" w:hAnsi="Arial" w:cs="Arial"/>
          <w:szCs w:val="22"/>
        </w:rPr>
        <w:t>a</w:t>
      </w:r>
      <w:r w:rsidR="00116C1D">
        <w:rPr>
          <w:rFonts w:ascii="Arial" w:hAnsi="Arial" w:cs="Arial"/>
          <w:szCs w:val="22"/>
        </w:rPr>
        <w:t xml:space="preserve"> </w:t>
      </w:r>
      <w:r w:rsidR="00BB34D3" w:rsidRPr="00A16A69">
        <w:rPr>
          <w:rFonts w:ascii="Arial" w:hAnsi="Arial" w:cs="Arial"/>
          <w:szCs w:val="22"/>
        </w:rPr>
        <w:t>n</w:t>
      </w:r>
      <w:r w:rsidR="00116C1D">
        <w:rPr>
          <w:rFonts w:ascii="Arial" w:hAnsi="Arial" w:cs="Arial"/>
          <w:szCs w:val="22"/>
        </w:rPr>
        <w:t>ásl</w:t>
      </w:r>
      <w:r w:rsidR="00BB34D3" w:rsidRPr="00A16A69">
        <w:rPr>
          <w:rFonts w:ascii="Arial" w:hAnsi="Arial" w:cs="Arial"/>
          <w:szCs w:val="22"/>
        </w:rPr>
        <w:t xml:space="preserve">. </w:t>
      </w:r>
      <w:r w:rsidRPr="00A16A69">
        <w:rPr>
          <w:rFonts w:ascii="Arial" w:hAnsi="Arial" w:cs="Arial"/>
          <w:szCs w:val="22"/>
        </w:rPr>
        <w:t xml:space="preserve">zákona č. </w:t>
      </w:r>
      <w:r w:rsidR="00070E14" w:rsidRPr="00A16A69">
        <w:rPr>
          <w:rFonts w:ascii="Arial" w:hAnsi="Arial" w:cs="Arial"/>
          <w:szCs w:val="22"/>
        </w:rPr>
        <w:t>89/2012</w:t>
      </w:r>
      <w:r w:rsidRPr="00A16A69">
        <w:rPr>
          <w:rFonts w:ascii="Arial" w:hAnsi="Arial" w:cs="Arial"/>
          <w:szCs w:val="22"/>
        </w:rPr>
        <w:t xml:space="preserve"> Sb., </w:t>
      </w:r>
      <w:r w:rsidR="00D9142A" w:rsidRPr="00A16A69">
        <w:rPr>
          <w:rFonts w:ascii="Arial" w:hAnsi="Arial" w:cs="Arial"/>
          <w:bCs/>
          <w:szCs w:val="22"/>
        </w:rPr>
        <w:t>o</w:t>
      </w:r>
      <w:r w:rsidR="00070E14" w:rsidRPr="00A16A69">
        <w:rPr>
          <w:rFonts w:ascii="Arial" w:hAnsi="Arial" w:cs="Arial"/>
          <w:bCs/>
          <w:szCs w:val="22"/>
        </w:rPr>
        <w:t>bčanský zákoník</w:t>
      </w:r>
      <w:r w:rsidRPr="00A16A69">
        <w:rPr>
          <w:rFonts w:ascii="Arial" w:hAnsi="Arial" w:cs="Arial"/>
          <w:szCs w:val="22"/>
        </w:rPr>
        <w:t xml:space="preserve">, </w:t>
      </w:r>
      <w:r w:rsidR="00194C19" w:rsidRPr="00A16A69">
        <w:rPr>
          <w:rFonts w:ascii="Arial" w:hAnsi="Arial" w:cs="Arial"/>
          <w:szCs w:val="22"/>
        </w:rPr>
        <w:br/>
      </w:r>
      <w:r w:rsidRPr="00A16A69">
        <w:rPr>
          <w:rFonts w:ascii="Arial" w:hAnsi="Arial" w:cs="Arial"/>
          <w:szCs w:val="22"/>
        </w:rPr>
        <w:t>ve znění pozdějších předpisů</w:t>
      </w:r>
      <w:r w:rsidRPr="00A16A69">
        <w:rPr>
          <w:rFonts w:ascii="Arial" w:hAnsi="Arial" w:cs="Arial"/>
          <w:szCs w:val="22"/>
        </w:rPr>
        <w:br/>
        <w:t>(„</w:t>
      </w:r>
      <w:r w:rsidRPr="00A16A69">
        <w:rPr>
          <w:rFonts w:ascii="Arial" w:hAnsi="Arial" w:cs="Arial"/>
          <w:b/>
          <w:szCs w:val="22"/>
        </w:rPr>
        <w:t>Smlouva</w:t>
      </w:r>
      <w:r w:rsidRPr="00A16A69">
        <w:rPr>
          <w:rFonts w:ascii="Arial" w:hAnsi="Arial" w:cs="Arial"/>
          <w:szCs w:val="22"/>
        </w:rPr>
        <w:t>“)</w:t>
      </w:r>
    </w:p>
    <w:p w14:paraId="7046D0EC" w14:textId="77777777" w:rsidR="00EA6CB6" w:rsidRPr="00116C1D" w:rsidRDefault="00EA6CB6" w:rsidP="00EA6CB6">
      <w:pPr>
        <w:pStyle w:val="Smluvnistranypreambule"/>
        <w:keepNext/>
        <w:rPr>
          <w:rFonts w:ascii="Arial" w:hAnsi="Arial" w:cs="Arial"/>
          <w:b w:val="0"/>
          <w:bCs/>
          <w:szCs w:val="22"/>
        </w:rPr>
      </w:pPr>
      <w:r w:rsidRPr="00116C1D">
        <w:rPr>
          <w:rFonts w:ascii="Arial" w:hAnsi="Arial" w:cs="Arial"/>
          <w:b w:val="0"/>
          <w:bCs/>
          <w:szCs w:val="22"/>
        </w:rPr>
        <w:t>Smluvní strany</w:t>
      </w:r>
    </w:p>
    <w:p w14:paraId="4FADBF83" w14:textId="77777777" w:rsidR="00116C1D" w:rsidRPr="00116C1D" w:rsidRDefault="00116C1D" w:rsidP="00116C1D">
      <w:pPr>
        <w:numPr>
          <w:ilvl w:val="0"/>
          <w:numId w:val="7"/>
        </w:numPr>
        <w:tabs>
          <w:tab w:val="num" w:pos="567"/>
        </w:tabs>
        <w:spacing w:after="60"/>
        <w:ind w:left="567" w:hanging="567"/>
        <w:rPr>
          <w:rFonts w:ascii="Arial" w:hAnsi="Arial" w:cs="Arial"/>
          <w:szCs w:val="22"/>
        </w:rPr>
      </w:pPr>
      <w:r w:rsidRPr="00116C1D">
        <w:rPr>
          <w:rFonts w:ascii="Arial" w:hAnsi="Arial" w:cs="Arial"/>
          <w:b/>
          <w:szCs w:val="22"/>
        </w:rPr>
        <w:t>Pražská informační služba, příspěvková organizace</w:t>
      </w:r>
      <w:r>
        <w:rPr>
          <w:rFonts w:ascii="Arial" w:hAnsi="Arial" w:cs="Arial"/>
          <w:b/>
          <w:szCs w:val="22"/>
        </w:rPr>
        <w:t xml:space="preserve">, </w:t>
      </w:r>
    </w:p>
    <w:p w14:paraId="249FC323" w14:textId="77777777" w:rsidR="00116C1D" w:rsidRDefault="007608CA" w:rsidP="00116C1D">
      <w:pPr>
        <w:spacing w:afterLines="60" w:after="144"/>
        <w:ind w:left="567"/>
        <w:rPr>
          <w:rFonts w:ascii="Arial" w:hAnsi="Arial" w:cs="Arial"/>
          <w:szCs w:val="22"/>
        </w:rPr>
      </w:pPr>
      <w:r w:rsidRPr="000761FF">
        <w:rPr>
          <w:rFonts w:ascii="Arial" w:hAnsi="Arial" w:cs="Arial"/>
          <w:szCs w:val="22"/>
        </w:rPr>
        <w:t>IČO</w:t>
      </w:r>
      <w:r w:rsidR="00EA6CB6" w:rsidRPr="000761FF">
        <w:rPr>
          <w:rFonts w:ascii="Arial" w:hAnsi="Arial" w:cs="Arial"/>
          <w:szCs w:val="22"/>
        </w:rPr>
        <w:t xml:space="preserve">: </w:t>
      </w:r>
      <w:r w:rsidR="00116C1D" w:rsidRPr="00116C1D">
        <w:rPr>
          <w:rFonts w:ascii="Arial" w:hAnsi="Arial" w:cs="Arial"/>
          <w:szCs w:val="22"/>
        </w:rPr>
        <w:t>00064491</w:t>
      </w:r>
      <w:r w:rsidR="00EA6CB6" w:rsidRPr="000761FF">
        <w:rPr>
          <w:rFonts w:ascii="Arial" w:hAnsi="Arial" w:cs="Arial"/>
          <w:szCs w:val="22"/>
        </w:rPr>
        <w:t xml:space="preserve"> </w:t>
      </w:r>
    </w:p>
    <w:p w14:paraId="455B88BB" w14:textId="205398C6" w:rsidR="00EA6CB6" w:rsidRPr="000761FF" w:rsidRDefault="00EA6CB6" w:rsidP="00116C1D">
      <w:pPr>
        <w:spacing w:afterLines="60" w:after="144"/>
        <w:ind w:left="567"/>
        <w:rPr>
          <w:rFonts w:ascii="Arial" w:hAnsi="Arial" w:cs="Arial"/>
          <w:szCs w:val="22"/>
        </w:rPr>
      </w:pPr>
      <w:r w:rsidRPr="000761FF">
        <w:rPr>
          <w:rFonts w:ascii="Arial" w:hAnsi="Arial" w:cs="Arial"/>
          <w:szCs w:val="22"/>
        </w:rPr>
        <w:t xml:space="preserve">se sídlem </w:t>
      </w:r>
      <w:r w:rsidR="00116C1D" w:rsidRPr="00A656CF">
        <w:rPr>
          <w:rFonts w:ascii="Arial" w:hAnsi="Arial" w:cs="Arial"/>
          <w:bCs/>
          <w:szCs w:val="22"/>
        </w:rPr>
        <w:t>Arbesovo náměstí 70/4, Smíchov, 150 00 Praha</w:t>
      </w:r>
      <w:r w:rsidR="0030583D">
        <w:rPr>
          <w:rFonts w:ascii="Arial" w:hAnsi="Arial" w:cs="Arial"/>
          <w:bCs/>
          <w:szCs w:val="22"/>
        </w:rPr>
        <w:t xml:space="preserve"> 5</w:t>
      </w: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19"/>
        <w:gridCol w:w="7095"/>
      </w:tblGrid>
      <w:tr w:rsidR="00EA6CB6" w:rsidRPr="00A16A69" w14:paraId="0FBB0D25" w14:textId="77777777" w:rsidTr="00E55AD7">
        <w:tc>
          <w:tcPr>
            <w:tcW w:w="2119" w:type="dxa"/>
          </w:tcPr>
          <w:p w14:paraId="639956FB" w14:textId="77777777" w:rsidR="00EA6CB6" w:rsidRPr="00A16A69" w:rsidRDefault="008F7D64" w:rsidP="00116C1D">
            <w:pPr>
              <w:pStyle w:val="Text11"/>
              <w:keepNext w:val="0"/>
              <w:spacing w:before="0" w:afterLines="60" w:after="144"/>
              <w:rPr>
                <w:rFonts w:ascii="Arial" w:hAnsi="Arial" w:cs="Arial"/>
                <w:szCs w:val="22"/>
              </w:rPr>
            </w:pPr>
            <w:r w:rsidRPr="00A16A69">
              <w:rPr>
                <w:rFonts w:ascii="Arial" w:hAnsi="Arial" w:cs="Arial"/>
                <w:szCs w:val="22"/>
              </w:rPr>
              <w:t>zastoupená</w:t>
            </w:r>
            <w:r w:rsidR="00EA6CB6" w:rsidRPr="00A16A69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095" w:type="dxa"/>
          </w:tcPr>
          <w:p w14:paraId="0CAACE5A" w14:textId="358ECC34" w:rsidR="00116C1D" w:rsidRPr="00A16A69" w:rsidRDefault="00116C1D" w:rsidP="00116C1D">
            <w:pPr>
              <w:pStyle w:val="Normln-hlavika"/>
              <w:spacing w:afterLines="60" w:after="144" w:line="240" w:lineRule="auto"/>
              <w:rPr>
                <w:rFonts w:ascii="Arial" w:hAnsi="Arial" w:cs="Arial"/>
              </w:rPr>
            </w:pPr>
            <w:r w:rsidRPr="00116C1D">
              <w:rPr>
                <w:rFonts w:ascii="Arial" w:hAnsi="Arial" w:cs="Arial"/>
              </w:rPr>
              <w:t>, pověřený řízením</w:t>
            </w:r>
          </w:p>
        </w:tc>
      </w:tr>
    </w:tbl>
    <w:p w14:paraId="15F3EBA2" w14:textId="7EE2266F" w:rsidR="00EA6CB6" w:rsidRPr="00A16A69" w:rsidRDefault="00EA6CB6" w:rsidP="00116C1D">
      <w:pPr>
        <w:pStyle w:val="Text11"/>
        <w:keepNext w:val="0"/>
        <w:rPr>
          <w:rFonts w:ascii="Arial" w:hAnsi="Arial" w:cs="Arial"/>
          <w:szCs w:val="22"/>
        </w:rPr>
      </w:pPr>
      <w:r w:rsidRPr="00A16A69">
        <w:rPr>
          <w:rFonts w:ascii="Arial" w:hAnsi="Arial" w:cs="Arial"/>
          <w:szCs w:val="22"/>
        </w:rPr>
        <w:t>(„</w:t>
      </w:r>
      <w:r w:rsidR="00116C1D">
        <w:rPr>
          <w:rFonts w:ascii="Arial" w:hAnsi="Arial" w:cs="Arial"/>
          <w:b/>
          <w:szCs w:val="22"/>
        </w:rPr>
        <w:t>Prodávající</w:t>
      </w:r>
      <w:r w:rsidRPr="00A16A69">
        <w:rPr>
          <w:rFonts w:ascii="Arial" w:hAnsi="Arial" w:cs="Arial"/>
          <w:szCs w:val="22"/>
        </w:rPr>
        <w:t>“)</w:t>
      </w:r>
    </w:p>
    <w:p w14:paraId="49A35941" w14:textId="77777777" w:rsidR="00EA6CB6" w:rsidRPr="00A16A69" w:rsidRDefault="00EA6CB6" w:rsidP="00EA6CB6">
      <w:pPr>
        <w:pStyle w:val="Smluvstranya"/>
        <w:keepNext w:val="0"/>
        <w:rPr>
          <w:rFonts w:ascii="Arial" w:hAnsi="Arial" w:cs="Arial"/>
          <w:szCs w:val="22"/>
        </w:rPr>
      </w:pPr>
      <w:r w:rsidRPr="00A16A69">
        <w:rPr>
          <w:rFonts w:ascii="Arial" w:hAnsi="Arial" w:cs="Arial"/>
          <w:szCs w:val="22"/>
        </w:rPr>
        <w:t>a</w:t>
      </w:r>
    </w:p>
    <w:p w14:paraId="1FF10026" w14:textId="77777777" w:rsidR="00116C1D" w:rsidRPr="00116C1D" w:rsidRDefault="00116C1D" w:rsidP="0030583D">
      <w:pPr>
        <w:numPr>
          <w:ilvl w:val="0"/>
          <w:numId w:val="7"/>
        </w:numPr>
        <w:tabs>
          <w:tab w:val="num" w:pos="567"/>
        </w:tabs>
        <w:spacing w:after="60"/>
        <w:ind w:left="567" w:hanging="567"/>
        <w:rPr>
          <w:rFonts w:ascii="Arial" w:hAnsi="Arial" w:cs="Arial"/>
          <w:szCs w:val="22"/>
        </w:rPr>
      </w:pPr>
      <w:r w:rsidRPr="00116C1D">
        <w:rPr>
          <w:rFonts w:ascii="Arial" w:hAnsi="Arial" w:cs="Arial"/>
          <w:b/>
          <w:bCs/>
          <w:szCs w:val="22"/>
        </w:rPr>
        <w:t>Prague City Tourism, a.s.</w:t>
      </w:r>
      <w:r w:rsidR="000761FF" w:rsidRPr="000761FF">
        <w:rPr>
          <w:rFonts w:ascii="Arial" w:hAnsi="Arial" w:cs="Arial"/>
          <w:b/>
          <w:bCs/>
          <w:szCs w:val="22"/>
        </w:rPr>
        <w:t xml:space="preserve">, </w:t>
      </w:r>
    </w:p>
    <w:p w14:paraId="04FF4171" w14:textId="5F32E990" w:rsidR="002859DF" w:rsidRDefault="00116C1D" w:rsidP="0030583D">
      <w:pPr>
        <w:spacing w:after="60"/>
        <w:ind w:left="567"/>
        <w:rPr>
          <w:rFonts w:ascii="Arial" w:hAnsi="Arial" w:cs="Arial"/>
          <w:szCs w:val="22"/>
        </w:rPr>
      </w:pPr>
      <w:proofErr w:type="gramStart"/>
      <w:r w:rsidRPr="000761FF"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 xml:space="preserve"> </w:t>
      </w:r>
      <w:r w:rsidRPr="00116C1D">
        <w:rPr>
          <w:rFonts w:ascii="Arial" w:hAnsi="Arial" w:cs="Arial"/>
          <w:szCs w:val="22"/>
        </w:rPr>
        <w:t>07312890</w:t>
      </w:r>
      <w:proofErr w:type="gramEnd"/>
      <w:r w:rsidRPr="00116C1D">
        <w:rPr>
          <w:rFonts w:ascii="Arial" w:hAnsi="Arial" w:cs="Arial"/>
          <w:szCs w:val="22"/>
        </w:rPr>
        <w:t xml:space="preserve"> </w:t>
      </w:r>
    </w:p>
    <w:p w14:paraId="4BDCBA30" w14:textId="6B88AA3E" w:rsidR="0030583D" w:rsidRDefault="0030583D" w:rsidP="0030583D">
      <w:pPr>
        <w:spacing w:afterLines="60" w:after="144"/>
        <w:ind w:left="567"/>
        <w:rPr>
          <w:rFonts w:ascii="Arial" w:hAnsi="Arial" w:cs="Arial"/>
          <w:bCs/>
          <w:szCs w:val="22"/>
        </w:rPr>
      </w:pPr>
      <w:r w:rsidRPr="000761FF">
        <w:rPr>
          <w:rFonts w:ascii="Arial" w:hAnsi="Arial" w:cs="Arial"/>
          <w:szCs w:val="22"/>
        </w:rPr>
        <w:t xml:space="preserve">se sídlem </w:t>
      </w:r>
      <w:r w:rsidRPr="00A656CF">
        <w:rPr>
          <w:rFonts w:ascii="Arial" w:hAnsi="Arial" w:cs="Arial"/>
          <w:bCs/>
          <w:szCs w:val="22"/>
        </w:rPr>
        <w:t>Arbesovo náměstí 70/4, Smíchov, 150 00 Praha</w:t>
      </w:r>
      <w:r>
        <w:rPr>
          <w:rFonts w:ascii="Arial" w:hAnsi="Arial" w:cs="Arial"/>
          <w:bCs/>
          <w:szCs w:val="22"/>
        </w:rPr>
        <w:t xml:space="preserve"> 5</w:t>
      </w:r>
    </w:p>
    <w:p w14:paraId="6F7F7B26" w14:textId="77777777" w:rsidR="0030583D" w:rsidRPr="0030583D" w:rsidRDefault="0030583D" w:rsidP="0030583D">
      <w:pPr>
        <w:spacing w:afterLines="60" w:after="144"/>
        <w:ind w:left="567"/>
        <w:rPr>
          <w:rFonts w:ascii="Arial" w:hAnsi="Arial" w:cs="Arial"/>
          <w:szCs w:val="22"/>
        </w:rPr>
      </w:pPr>
      <w:r w:rsidRPr="0030583D">
        <w:rPr>
          <w:rFonts w:ascii="Arial" w:hAnsi="Arial" w:cs="Arial"/>
          <w:szCs w:val="22"/>
        </w:rPr>
        <w:t>Zápis v OR vedeném Městským soudem v Praze, oddíl B, vložka 23670</w:t>
      </w:r>
    </w:p>
    <w:p w14:paraId="74F80EF8" w14:textId="2C36E016" w:rsidR="0030583D" w:rsidRPr="000761FF" w:rsidRDefault="0030583D" w:rsidP="0030583D">
      <w:pPr>
        <w:tabs>
          <w:tab w:val="left" w:pos="1701"/>
        </w:tabs>
        <w:spacing w:line="360" w:lineRule="auto"/>
        <w:ind w:left="1985" w:hanging="141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</w:t>
      </w:r>
      <w:r w:rsidRPr="0030583D">
        <w:rPr>
          <w:rFonts w:ascii="Arial" w:hAnsi="Arial" w:cs="Arial"/>
          <w:szCs w:val="22"/>
        </w:rPr>
        <w:t>astoupen</w:t>
      </w:r>
      <w:r>
        <w:rPr>
          <w:rFonts w:ascii="Arial" w:hAnsi="Arial" w:cs="Arial"/>
          <w:szCs w:val="22"/>
        </w:rPr>
        <w:t>á:</w:t>
      </w:r>
      <w:r w:rsidRPr="0030583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 w:rsidRPr="0030583D">
        <w:rPr>
          <w:rFonts w:ascii="Arial" w:hAnsi="Arial" w:cs="Arial"/>
          <w:szCs w:val="22"/>
        </w:rPr>
        <w:t xml:space="preserve">předsedou představenstva a místopředsedou představenstva </w:t>
      </w:r>
    </w:p>
    <w:p w14:paraId="258030E9" w14:textId="42F1D988" w:rsidR="00EA6CB6" w:rsidRDefault="00EA6CB6" w:rsidP="0030583D">
      <w:pPr>
        <w:spacing w:after="60"/>
        <w:ind w:firstLine="567"/>
        <w:rPr>
          <w:rFonts w:ascii="Arial" w:hAnsi="Arial" w:cs="Arial"/>
          <w:szCs w:val="22"/>
        </w:rPr>
      </w:pPr>
      <w:r w:rsidRPr="00A16A69">
        <w:rPr>
          <w:rFonts w:ascii="Arial" w:hAnsi="Arial" w:cs="Arial"/>
          <w:szCs w:val="22"/>
        </w:rPr>
        <w:t>(„</w:t>
      </w:r>
      <w:r w:rsidR="00116C1D">
        <w:rPr>
          <w:rFonts w:ascii="Arial" w:hAnsi="Arial" w:cs="Arial"/>
          <w:b/>
          <w:szCs w:val="22"/>
        </w:rPr>
        <w:t>Kupující</w:t>
      </w:r>
      <w:r w:rsidRPr="00A16A69">
        <w:rPr>
          <w:rFonts w:ascii="Arial" w:hAnsi="Arial" w:cs="Arial"/>
          <w:szCs w:val="22"/>
        </w:rPr>
        <w:t>“)</w:t>
      </w:r>
    </w:p>
    <w:p w14:paraId="3BAA0EF5" w14:textId="77777777" w:rsidR="008F785C" w:rsidRPr="00A16A69" w:rsidRDefault="008F785C" w:rsidP="00A16A69">
      <w:pPr>
        <w:ind w:firstLine="567"/>
        <w:rPr>
          <w:rFonts w:ascii="Arial" w:hAnsi="Arial" w:cs="Arial"/>
          <w:szCs w:val="22"/>
        </w:rPr>
      </w:pPr>
    </w:p>
    <w:p w14:paraId="41E11504" w14:textId="3BA29EF8" w:rsidR="00EA6CB6" w:rsidRPr="00A16A69" w:rsidRDefault="00EA6CB6" w:rsidP="00EA6CB6">
      <w:pPr>
        <w:pStyle w:val="Body1"/>
        <w:ind w:left="0"/>
        <w:rPr>
          <w:rFonts w:cs="Arial"/>
          <w:sz w:val="22"/>
          <w:szCs w:val="22"/>
        </w:rPr>
      </w:pPr>
      <w:r w:rsidRPr="00A16A69">
        <w:rPr>
          <w:rFonts w:cs="Arial"/>
          <w:sz w:val="22"/>
          <w:szCs w:val="22"/>
        </w:rPr>
        <w:t>(</w:t>
      </w:r>
      <w:r w:rsidR="0030583D">
        <w:rPr>
          <w:rFonts w:cs="Arial"/>
          <w:sz w:val="22"/>
          <w:szCs w:val="22"/>
        </w:rPr>
        <w:t>Kupující</w:t>
      </w:r>
      <w:r w:rsidRPr="00A16A69">
        <w:rPr>
          <w:rFonts w:cs="Arial"/>
          <w:sz w:val="22"/>
          <w:szCs w:val="22"/>
        </w:rPr>
        <w:t xml:space="preserve"> a </w:t>
      </w:r>
      <w:r w:rsidR="0030583D">
        <w:rPr>
          <w:rFonts w:cs="Arial"/>
          <w:sz w:val="22"/>
          <w:szCs w:val="22"/>
        </w:rPr>
        <w:t>Prodávající</w:t>
      </w:r>
      <w:r w:rsidRPr="00A16A69">
        <w:rPr>
          <w:rFonts w:cs="Arial"/>
          <w:sz w:val="22"/>
          <w:szCs w:val="22"/>
        </w:rPr>
        <w:t xml:space="preserve"> společně „</w:t>
      </w:r>
      <w:r w:rsidR="0030583D" w:rsidRPr="0030583D">
        <w:rPr>
          <w:rFonts w:cs="Arial"/>
          <w:b/>
          <w:bCs/>
          <w:sz w:val="22"/>
          <w:szCs w:val="22"/>
        </w:rPr>
        <w:t>Smluvní</w:t>
      </w:r>
      <w:r w:rsidR="0030583D">
        <w:rPr>
          <w:rFonts w:cs="Arial"/>
          <w:sz w:val="22"/>
          <w:szCs w:val="22"/>
        </w:rPr>
        <w:t xml:space="preserve"> </w:t>
      </w:r>
      <w:r w:rsidR="0030583D">
        <w:rPr>
          <w:rFonts w:cs="Arial"/>
          <w:b/>
          <w:sz w:val="22"/>
          <w:szCs w:val="22"/>
        </w:rPr>
        <w:t>s</w:t>
      </w:r>
      <w:r w:rsidRPr="00A16A69">
        <w:rPr>
          <w:rFonts w:cs="Arial"/>
          <w:b/>
          <w:sz w:val="22"/>
          <w:szCs w:val="22"/>
        </w:rPr>
        <w:t>trany</w:t>
      </w:r>
      <w:r w:rsidRPr="00A16A69">
        <w:rPr>
          <w:rFonts w:cs="Arial"/>
          <w:sz w:val="22"/>
          <w:szCs w:val="22"/>
        </w:rPr>
        <w:t>“ a každý z nich samostatně „</w:t>
      </w:r>
      <w:r w:rsidR="0030583D" w:rsidRPr="0030583D">
        <w:rPr>
          <w:rFonts w:cs="Arial"/>
          <w:b/>
          <w:bCs/>
          <w:sz w:val="22"/>
          <w:szCs w:val="22"/>
        </w:rPr>
        <w:t>Smluvní</w:t>
      </w:r>
      <w:r w:rsidR="0030583D">
        <w:rPr>
          <w:rFonts w:cs="Arial"/>
          <w:sz w:val="22"/>
          <w:szCs w:val="22"/>
        </w:rPr>
        <w:t xml:space="preserve"> </w:t>
      </w:r>
      <w:r w:rsidR="0030583D" w:rsidRPr="0030583D">
        <w:rPr>
          <w:rFonts w:cs="Arial"/>
          <w:b/>
          <w:bCs/>
          <w:sz w:val="22"/>
          <w:szCs w:val="22"/>
        </w:rPr>
        <w:t>str</w:t>
      </w:r>
      <w:r w:rsidRPr="0030583D">
        <w:rPr>
          <w:rFonts w:cs="Arial"/>
          <w:b/>
          <w:bCs/>
          <w:sz w:val="22"/>
          <w:szCs w:val="22"/>
        </w:rPr>
        <w:t>a</w:t>
      </w:r>
      <w:r w:rsidR="0030583D" w:rsidRPr="0030583D">
        <w:rPr>
          <w:rFonts w:cs="Arial"/>
          <w:b/>
          <w:bCs/>
          <w:sz w:val="22"/>
          <w:szCs w:val="22"/>
        </w:rPr>
        <w:t>na</w:t>
      </w:r>
      <w:r w:rsidRPr="00A16A69">
        <w:rPr>
          <w:rFonts w:cs="Arial"/>
          <w:sz w:val="22"/>
          <w:szCs w:val="22"/>
        </w:rPr>
        <w:t>“)</w:t>
      </w:r>
    </w:p>
    <w:p w14:paraId="72F00108" w14:textId="68B968F5" w:rsidR="00EA6CB6" w:rsidRDefault="00EA6CB6" w:rsidP="00EA6CB6">
      <w:pPr>
        <w:pStyle w:val="Smluvnistranypreambule"/>
        <w:keepNext/>
        <w:rPr>
          <w:rFonts w:ascii="Arial" w:hAnsi="Arial" w:cs="Arial"/>
          <w:caps w:val="0"/>
          <w:szCs w:val="22"/>
        </w:rPr>
      </w:pPr>
      <w:r w:rsidRPr="0030583D">
        <w:rPr>
          <w:rFonts w:ascii="Arial" w:hAnsi="Arial" w:cs="Arial"/>
          <w:caps w:val="0"/>
          <w:szCs w:val="22"/>
        </w:rPr>
        <w:t>Preambule</w:t>
      </w:r>
    </w:p>
    <w:p w14:paraId="2BFC692E" w14:textId="0EFC2E6F" w:rsidR="0030583D" w:rsidRPr="0030583D" w:rsidRDefault="0030583D" w:rsidP="00647BB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Vzhledem k tomu, že</w:t>
      </w:r>
    </w:p>
    <w:p w14:paraId="6D61A001" w14:textId="3561B42D" w:rsidR="001729AC" w:rsidRDefault="001729AC" w:rsidP="008F785C">
      <w:pPr>
        <w:pStyle w:val="Preambule"/>
        <w:spacing w:line="276" w:lineRule="auto"/>
        <w:ind w:hanging="567"/>
        <w:rPr>
          <w:rFonts w:ascii="Arial" w:hAnsi="Arial" w:cs="Arial"/>
          <w:szCs w:val="22"/>
        </w:rPr>
      </w:pPr>
      <w:r w:rsidRPr="001729AC">
        <w:rPr>
          <w:rFonts w:ascii="Arial" w:hAnsi="Arial" w:cs="Arial"/>
          <w:szCs w:val="22"/>
        </w:rPr>
        <w:t>Prodávající má dle čl. IX Zřizovací listiny, kterou vydalo Zastupitelstvo hlavního města Prahy na základě ustanovení § 59 odst. 2 písm. i) zákona č. 131 /2000 Sb., o hlavním městě Praze, ve znění pozdějších předpisů a ustanovení § 23 odst. 1 písm. b) a § 27 zákona č. 250/2000 Sb., o rozpočtových pravidlech územních rozpočtů, ve znění pozdějších předpisů, právo nakládat s movitým majetkem příspěvkové organizace</w:t>
      </w:r>
      <w:r>
        <w:rPr>
          <w:rFonts w:ascii="Arial" w:hAnsi="Arial" w:cs="Arial"/>
          <w:szCs w:val="22"/>
        </w:rPr>
        <w:t>;</w:t>
      </w:r>
    </w:p>
    <w:p w14:paraId="3DE0DACC" w14:textId="304A3C12" w:rsidR="001729AC" w:rsidRPr="00BD6F82" w:rsidRDefault="001729AC" w:rsidP="00D1306A">
      <w:pPr>
        <w:pStyle w:val="Preambule"/>
        <w:spacing w:line="276" w:lineRule="auto"/>
        <w:ind w:hanging="567"/>
        <w:rPr>
          <w:rFonts w:ascii="Arial" w:hAnsi="Arial" w:cs="Arial"/>
          <w:szCs w:val="22"/>
        </w:rPr>
      </w:pPr>
      <w:r w:rsidRPr="00BD6F82">
        <w:rPr>
          <w:rFonts w:ascii="Arial" w:hAnsi="Arial" w:cs="Arial"/>
          <w:szCs w:val="22"/>
        </w:rPr>
        <w:t>Prodávající prohlašuje, že movitý majetek, se kterým může příspěvková organizace nakládat je tvořen mimo jiné souborem</w:t>
      </w:r>
      <w:r w:rsidR="004D0E7D">
        <w:rPr>
          <w:rFonts w:ascii="Arial" w:hAnsi="Arial" w:cs="Arial"/>
          <w:szCs w:val="22"/>
        </w:rPr>
        <w:t xml:space="preserve"> drobného</w:t>
      </w:r>
      <w:r w:rsidRPr="00BD6F82">
        <w:rPr>
          <w:rFonts w:ascii="Arial" w:hAnsi="Arial" w:cs="Arial"/>
          <w:szCs w:val="22"/>
        </w:rPr>
        <w:t xml:space="preserve"> dlouhodobého hmotného (převážně kancelářského) majetku Prodávajícího</w:t>
      </w:r>
      <w:r w:rsidR="00756D82" w:rsidRPr="00BD6F82">
        <w:rPr>
          <w:rFonts w:ascii="Arial" w:hAnsi="Arial" w:cs="Arial"/>
          <w:szCs w:val="22"/>
        </w:rPr>
        <w:t>,</w:t>
      </w:r>
      <w:r w:rsidRPr="00BD6F82">
        <w:rPr>
          <w:rFonts w:ascii="Arial" w:hAnsi="Arial" w:cs="Arial"/>
          <w:szCs w:val="22"/>
        </w:rPr>
        <w:t xml:space="preserve"> jehož soupis </w:t>
      </w:r>
      <w:r w:rsidR="00756D82" w:rsidRPr="00BD6F82">
        <w:rPr>
          <w:rFonts w:ascii="Arial" w:hAnsi="Arial" w:cs="Arial"/>
          <w:szCs w:val="22"/>
        </w:rPr>
        <w:t>je obsažen v</w:t>
      </w:r>
      <w:r w:rsidRPr="00BD6F82">
        <w:rPr>
          <w:rFonts w:ascii="Arial" w:hAnsi="Arial" w:cs="Arial"/>
          <w:szCs w:val="22"/>
        </w:rPr>
        <w:t xml:space="preserve"> přílo</w:t>
      </w:r>
      <w:r w:rsidR="00756D82" w:rsidRPr="00BD6F82">
        <w:rPr>
          <w:rFonts w:ascii="Arial" w:hAnsi="Arial" w:cs="Arial"/>
          <w:szCs w:val="22"/>
        </w:rPr>
        <w:t>ze</w:t>
      </w:r>
      <w:r w:rsidRPr="00BD6F82">
        <w:rPr>
          <w:rFonts w:ascii="Arial" w:hAnsi="Arial" w:cs="Arial"/>
          <w:szCs w:val="22"/>
        </w:rPr>
        <w:t xml:space="preserve"> č. 1 této Smlouvy („</w:t>
      </w:r>
      <w:r w:rsidRPr="00BD6F82">
        <w:rPr>
          <w:rFonts w:ascii="Arial" w:hAnsi="Arial" w:cs="Arial"/>
          <w:b/>
          <w:bCs/>
          <w:szCs w:val="22"/>
        </w:rPr>
        <w:t>Movitý majetek</w:t>
      </w:r>
      <w:r w:rsidRPr="00BD6F82">
        <w:rPr>
          <w:rFonts w:ascii="Arial" w:hAnsi="Arial" w:cs="Arial"/>
          <w:szCs w:val="22"/>
        </w:rPr>
        <w:t>“).</w:t>
      </w:r>
      <w:r w:rsidR="00BD6F82" w:rsidRPr="00BD6F82">
        <w:rPr>
          <w:rFonts w:ascii="Arial" w:hAnsi="Arial" w:cs="Arial"/>
          <w:szCs w:val="22"/>
        </w:rPr>
        <w:t xml:space="preserve"> Odprodej Movitého majetku byl schválen usnesením Rady hlavního města Prahy číslo 58 ze dne 11.1.2021;</w:t>
      </w:r>
      <w:r w:rsidR="000340ED">
        <w:rPr>
          <w:rFonts w:ascii="Arial" w:hAnsi="Arial" w:cs="Arial"/>
          <w:szCs w:val="22"/>
        </w:rPr>
        <w:t xml:space="preserve"> </w:t>
      </w:r>
      <w:r w:rsidRPr="00BD6F82">
        <w:rPr>
          <w:rFonts w:ascii="Arial" w:hAnsi="Arial" w:cs="Arial"/>
          <w:szCs w:val="22"/>
        </w:rPr>
        <w:t>a</w:t>
      </w:r>
    </w:p>
    <w:p w14:paraId="399AC21E" w14:textId="58BD7058" w:rsidR="001729AC" w:rsidRDefault="001729AC" w:rsidP="008F785C">
      <w:pPr>
        <w:pStyle w:val="Preambule"/>
        <w:spacing w:line="276" w:lineRule="auto"/>
        <w:ind w:hanging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Kupující má zájem nabýt Movitý majetek do svého výlučného vlastnictví a zaplatit za něj kupní cenu stanovenou touto Smlouvou. </w:t>
      </w:r>
    </w:p>
    <w:p w14:paraId="08648548" w14:textId="1359C6B1" w:rsidR="0030583D" w:rsidRDefault="0030583D" w:rsidP="0030583D">
      <w:pPr>
        <w:pStyle w:val="Preambule"/>
        <w:numPr>
          <w:ilvl w:val="0"/>
          <w:numId w:val="0"/>
        </w:numPr>
        <w:spacing w:line="276" w:lineRule="auto"/>
        <w:ind w:left="567" w:hanging="207"/>
        <w:rPr>
          <w:rFonts w:ascii="Arial" w:hAnsi="Arial" w:cs="Arial"/>
          <w:szCs w:val="22"/>
        </w:rPr>
      </w:pPr>
    </w:p>
    <w:p w14:paraId="76283C3B" w14:textId="1E92307E" w:rsidR="0030583D" w:rsidRPr="00A16A69" w:rsidRDefault="0030583D" w:rsidP="00756D82">
      <w:pPr>
        <w:pStyle w:val="Preambule"/>
        <w:numPr>
          <w:ilvl w:val="0"/>
          <w:numId w:val="0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Dohodly se Smluvní strany následovně: </w:t>
      </w:r>
    </w:p>
    <w:p w14:paraId="3DDE4281" w14:textId="77777777" w:rsidR="00AD1FD9" w:rsidRPr="00A16A69" w:rsidRDefault="00AD1FD9" w:rsidP="00AD1FD9">
      <w:pPr>
        <w:pStyle w:val="Nadpis1"/>
        <w:rPr>
          <w:szCs w:val="22"/>
        </w:rPr>
      </w:pPr>
      <w:r w:rsidRPr="00A16A69">
        <w:rPr>
          <w:szCs w:val="22"/>
        </w:rPr>
        <w:lastRenderedPageBreak/>
        <w:t>Předmět Smlouvy</w:t>
      </w:r>
    </w:p>
    <w:p w14:paraId="689F8831" w14:textId="2E96BAEE" w:rsidR="00AA7541" w:rsidRPr="00C87EA6" w:rsidRDefault="00537866" w:rsidP="0005058B">
      <w:pPr>
        <w:pStyle w:val="Clanek11"/>
      </w:pPr>
      <w:r>
        <w:t xml:space="preserve">Prodávající se zavazuje na základě této Smlouvy předat Movitý majetek Kupujícímu a umožnit mu nabýt k němu vlastnické právo a Kupující se na základě této Smlouvy zavazuje Movitý majetek převzít a zaplatit za něj Kupní cenu dle článku </w:t>
      </w:r>
      <w:r>
        <w:fldChar w:fldCharType="begin"/>
      </w:r>
      <w:r>
        <w:instrText xml:space="preserve"> REF _Ref57216867 \r \h </w:instrText>
      </w:r>
      <w:r>
        <w:fldChar w:fldCharType="separate"/>
      </w:r>
      <w:r>
        <w:t>2</w:t>
      </w:r>
      <w:r>
        <w:fldChar w:fldCharType="end"/>
      </w:r>
      <w:r>
        <w:t xml:space="preserve"> této Smlouvy.  </w:t>
      </w:r>
    </w:p>
    <w:p w14:paraId="4B38BAAF" w14:textId="777046AC" w:rsidR="00571A50" w:rsidRDefault="00537866" w:rsidP="00571A50">
      <w:pPr>
        <w:pStyle w:val="Nadpis1"/>
        <w:rPr>
          <w:szCs w:val="22"/>
        </w:rPr>
      </w:pPr>
      <w:r>
        <w:rPr>
          <w:szCs w:val="22"/>
        </w:rPr>
        <w:t xml:space="preserve">Kupní cena a platební podmínky </w:t>
      </w:r>
    </w:p>
    <w:p w14:paraId="295428ED" w14:textId="07B191E0" w:rsidR="00FB5F94" w:rsidRDefault="00FB5F94" w:rsidP="00FB5F94">
      <w:pPr>
        <w:pStyle w:val="Clanek11"/>
      </w:pPr>
      <w:bookmarkStart w:id="0" w:name="_Ref62039782"/>
      <w:r w:rsidRPr="00FB5F94">
        <w:t xml:space="preserve">Prodávající a Kupující se dohodli na kupní ceně za </w:t>
      </w:r>
      <w:r>
        <w:t>Movitý majetek</w:t>
      </w:r>
      <w:r w:rsidRPr="00FB5F94">
        <w:t xml:space="preserve"> se všemi součástmi a příslušenstvím, právy a povinnost</w:t>
      </w:r>
      <w:r w:rsidR="005000BD">
        <w:t>m</w:t>
      </w:r>
      <w:r w:rsidRPr="00FB5F94">
        <w:t xml:space="preserve">i ve výši </w:t>
      </w:r>
      <w:r w:rsidRPr="00FB5F94">
        <w:rPr>
          <w:b/>
          <w:bCs w:val="0"/>
        </w:rPr>
        <w:t>331 455,42 Kč</w:t>
      </w:r>
      <w:r w:rsidRPr="00FB5F94">
        <w:t xml:space="preserve"> (slovy: </w:t>
      </w:r>
      <w:r>
        <w:t>tři sta třicet jedna tisíc čtyři sta padesát pět</w:t>
      </w:r>
      <w:r w:rsidRPr="00FB5F94">
        <w:t xml:space="preserve"> korun českých</w:t>
      </w:r>
      <w:r>
        <w:t xml:space="preserve"> a 42 haléřů</w:t>
      </w:r>
      <w:r w:rsidRPr="00FB5F94">
        <w:t xml:space="preserve">) </w:t>
      </w:r>
      <w:r>
        <w:t>bez</w:t>
      </w:r>
      <w:r w:rsidRPr="00FB5F94">
        <w:t xml:space="preserve"> DPH </w:t>
      </w:r>
      <w:proofErr w:type="gramStart"/>
      <w:r w:rsidRPr="00FB5F94">
        <w:t>( „</w:t>
      </w:r>
      <w:proofErr w:type="gramEnd"/>
      <w:r w:rsidRPr="00FB5F94">
        <w:rPr>
          <w:b/>
          <w:bCs w:val="0"/>
        </w:rPr>
        <w:t>Kupní cena</w:t>
      </w:r>
      <w:r w:rsidRPr="00FB5F94">
        <w:t>“).</w:t>
      </w:r>
      <w:bookmarkEnd w:id="0"/>
    </w:p>
    <w:p w14:paraId="4C8606E1" w14:textId="22D3E227" w:rsidR="00FB5F94" w:rsidRDefault="00FB5F94" w:rsidP="00FB5F94">
      <w:pPr>
        <w:pStyle w:val="Clanek11"/>
      </w:pPr>
      <w:r>
        <w:t xml:space="preserve">Kupní cena byla určena na základě znaleckého posudku o stanovení ceny </w:t>
      </w:r>
      <w:r w:rsidR="00E564BC">
        <w:t>M</w:t>
      </w:r>
      <w:r>
        <w:t xml:space="preserve">ovitého majetku číslo: 10-1/2020 ze dne 30. října 2020, jehož </w:t>
      </w:r>
      <w:r w:rsidR="00E564BC">
        <w:t>text</w:t>
      </w:r>
      <w:r>
        <w:t xml:space="preserve"> tvoří přílohu č. 1 k této Smlouvě. </w:t>
      </w:r>
    </w:p>
    <w:p w14:paraId="515005A1" w14:textId="503F76EB" w:rsidR="00E564BC" w:rsidRPr="00FB5F94" w:rsidRDefault="00E564BC" w:rsidP="00FB5F94">
      <w:pPr>
        <w:pStyle w:val="Clanek11"/>
      </w:pPr>
      <w:r>
        <w:t xml:space="preserve">Kupující se zavazuje uhradit Kupní cenu dle článku </w:t>
      </w:r>
      <w:r w:rsidR="00F94E49">
        <w:fldChar w:fldCharType="begin"/>
      </w:r>
      <w:r w:rsidR="00F94E49">
        <w:instrText xml:space="preserve"> REF _Ref62039782 \r \h </w:instrText>
      </w:r>
      <w:r w:rsidR="00F94E49">
        <w:fldChar w:fldCharType="separate"/>
      </w:r>
      <w:r w:rsidR="00F94E49">
        <w:t>2.1</w:t>
      </w:r>
      <w:r w:rsidR="00F94E49">
        <w:fldChar w:fldCharType="end"/>
      </w:r>
      <w:r w:rsidR="00F94E49">
        <w:t xml:space="preserve"> této Smlouvy</w:t>
      </w:r>
      <w:r>
        <w:t xml:space="preserve"> nejpozději do</w:t>
      </w:r>
      <w:r w:rsidR="00F94E49">
        <w:t xml:space="preserve"> </w:t>
      </w:r>
      <w:r w:rsidR="00F94E49" w:rsidRPr="004D0E7D">
        <w:rPr>
          <w:b/>
          <w:bCs w:val="0"/>
        </w:rPr>
        <w:t>14 dnů</w:t>
      </w:r>
      <w:r w:rsidR="00F94E49">
        <w:t xml:space="preserve"> od podpisu této Smlouvy na účet Prodávajícího </w:t>
      </w:r>
      <w:proofErr w:type="spellStart"/>
      <w:r w:rsidR="00F94E49">
        <w:t>č.ú</w:t>
      </w:r>
      <w:proofErr w:type="spellEnd"/>
      <w:r w:rsidR="00F94E49">
        <w:t xml:space="preserve">. vedený u </w:t>
      </w:r>
      <w:r w:rsidR="004D0E7D">
        <w:t xml:space="preserve">PPF banky </w:t>
      </w:r>
      <w:r w:rsidR="00F94E49">
        <w:t>a.s.</w:t>
      </w:r>
    </w:p>
    <w:p w14:paraId="587941F2" w14:textId="53497DAD" w:rsidR="0015382D" w:rsidRDefault="00F94E49" w:rsidP="0015382D">
      <w:pPr>
        <w:pStyle w:val="Nadpis1"/>
      </w:pPr>
      <w:r>
        <w:t xml:space="preserve">Prohlášení Smluvních stran </w:t>
      </w:r>
      <w:r w:rsidR="00A73076">
        <w:t xml:space="preserve">A Převzetí Movitého majetku </w:t>
      </w:r>
    </w:p>
    <w:p w14:paraId="4212D40F" w14:textId="77777777" w:rsidR="00665B90" w:rsidRDefault="00665B90" w:rsidP="00AD1FD9">
      <w:pPr>
        <w:pStyle w:val="Clanek11"/>
        <w:rPr>
          <w:szCs w:val="22"/>
        </w:rPr>
      </w:pPr>
      <w:r w:rsidRPr="00665B90">
        <w:rPr>
          <w:szCs w:val="22"/>
        </w:rPr>
        <w:t xml:space="preserve">Prodávající prohlašuje, že mu nejsou známy žádné okolnosti, které by bránily prodeji výše </w:t>
      </w:r>
      <w:r>
        <w:rPr>
          <w:szCs w:val="22"/>
        </w:rPr>
        <w:t>uvedeného Movitého majetku.</w:t>
      </w:r>
    </w:p>
    <w:p w14:paraId="7D36C92C" w14:textId="675E10EC" w:rsidR="00F94E49" w:rsidRDefault="00665B90" w:rsidP="00AD1FD9">
      <w:pPr>
        <w:pStyle w:val="Clanek11"/>
        <w:rPr>
          <w:szCs w:val="22"/>
        </w:rPr>
      </w:pPr>
      <w:r w:rsidRPr="00665B90">
        <w:rPr>
          <w:szCs w:val="22"/>
        </w:rPr>
        <w:t xml:space="preserve">Prodávající dále prohlašuje, že na </w:t>
      </w:r>
      <w:r>
        <w:rPr>
          <w:szCs w:val="22"/>
        </w:rPr>
        <w:t>Movitém majetku</w:t>
      </w:r>
      <w:r w:rsidRPr="00665B90">
        <w:rPr>
          <w:szCs w:val="22"/>
        </w:rPr>
        <w:t xml:space="preserve"> neváznou žádné dluhy a právní vady, či jiné skutečnosti, které by Kupujícímu bránily s</w:t>
      </w:r>
      <w:r>
        <w:rPr>
          <w:szCs w:val="22"/>
        </w:rPr>
        <w:t> Movitým majetkem</w:t>
      </w:r>
      <w:r w:rsidRPr="00665B90">
        <w:rPr>
          <w:szCs w:val="22"/>
        </w:rPr>
        <w:t xml:space="preserve"> dále disponovat.</w:t>
      </w:r>
    </w:p>
    <w:p w14:paraId="4E150D86" w14:textId="3788CA8C" w:rsidR="00665B90" w:rsidRDefault="00665B90" w:rsidP="00AD1FD9">
      <w:pPr>
        <w:pStyle w:val="Clanek11"/>
        <w:rPr>
          <w:szCs w:val="22"/>
        </w:rPr>
      </w:pPr>
      <w:r w:rsidRPr="00665B90">
        <w:rPr>
          <w:szCs w:val="22"/>
        </w:rPr>
        <w:t xml:space="preserve">Kupující prohlašuje, že přebírá aktivity a činnost Pražské informační služby a že má zájem nabýt do vlastnictví </w:t>
      </w:r>
      <w:r>
        <w:rPr>
          <w:szCs w:val="22"/>
        </w:rPr>
        <w:t>Movitý majetek</w:t>
      </w:r>
      <w:r w:rsidRPr="00665B90">
        <w:rPr>
          <w:szCs w:val="22"/>
        </w:rPr>
        <w:t>, kter</w:t>
      </w:r>
      <w:r>
        <w:rPr>
          <w:szCs w:val="22"/>
        </w:rPr>
        <w:t xml:space="preserve">ý je předmětem této Smlouvy a že je oprávněn tuto Smlouvu uzavřít. </w:t>
      </w:r>
    </w:p>
    <w:p w14:paraId="3AD18919" w14:textId="1A01317E" w:rsidR="00665B90" w:rsidRDefault="00A73076" w:rsidP="00AD1FD9">
      <w:pPr>
        <w:pStyle w:val="Clanek11"/>
        <w:rPr>
          <w:szCs w:val="22"/>
        </w:rPr>
      </w:pPr>
      <w:r w:rsidRPr="00A73076">
        <w:rPr>
          <w:szCs w:val="22"/>
        </w:rPr>
        <w:t xml:space="preserve">Kupující </w:t>
      </w:r>
      <w:r>
        <w:rPr>
          <w:szCs w:val="22"/>
        </w:rPr>
        <w:t>dále</w:t>
      </w:r>
      <w:r w:rsidRPr="00A73076">
        <w:rPr>
          <w:szCs w:val="22"/>
        </w:rPr>
        <w:t xml:space="preserve"> prohlašuje, že neexistuje žádná skutečnost, která by Kupujícímu bránila uzavřít tuto </w:t>
      </w:r>
      <w:r>
        <w:rPr>
          <w:szCs w:val="22"/>
        </w:rPr>
        <w:t>S</w:t>
      </w:r>
      <w:r w:rsidRPr="00A73076">
        <w:rPr>
          <w:szCs w:val="22"/>
        </w:rPr>
        <w:t xml:space="preserve">mlouvu a že se před podpisem této </w:t>
      </w:r>
      <w:r>
        <w:rPr>
          <w:szCs w:val="22"/>
        </w:rPr>
        <w:t>S</w:t>
      </w:r>
      <w:r w:rsidRPr="00A73076">
        <w:rPr>
          <w:szCs w:val="22"/>
        </w:rPr>
        <w:t xml:space="preserve">mlouvy řádně seznámil s právním i faktickým stavem </w:t>
      </w:r>
      <w:r>
        <w:rPr>
          <w:szCs w:val="22"/>
        </w:rPr>
        <w:t>Movitého majetku</w:t>
      </w:r>
      <w:r w:rsidRPr="00A73076">
        <w:rPr>
          <w:szCs w:val="22"/>
        </w:rPr>
        <w:t xml:space="preserve">, a v tomto stavu </w:t>
      </w:r>
      <w:r>
        <w:rPr>
          <w:szCs w:val="22"/>
        </w:rPr>
        <w:t>Movitý majetek</w:t>
      </w:r>
      <w:r w:rsidRPr="00A73076">
        <w:rPr>
          <w:szCs w:val="22"/>
        </w:rPr>
        <w:t xml:space="preserve"> do svého vlastnictví</w:t>
      </w:r>
      <w:r>
        <w:rPr>
          <w:szCs w:val="22"/>
        </w:rPr>
        <w:t xml:space="preserve"> bez výhrad</w:t>
      </w:r>
      <w:r w:rsidRPr="00A73076">
        <w:rPr>
          <w:szCs w:val="22"/>
        </w:rPr>
        <w:t xml:space="preserve"> přijímá.</w:t>
      </w:r>
    </w:p>
    <w:p w14:paraId="6BD6CD5A" w14:textId="36EDAAEA" w:rsidR="00B826EC" w:rsidRDefault="00A73076" w:rsidP="00AD1FD9">
      <w:pPr>
        <w:pStyle w:val="Clanek11"/>
        <w:rPr>
          <w:szCs w:val="22"/>
        </w:rPr>
      </w:pPr>
      <w:r>
        <w:rPr>
          <w:szCs w:val="22"/>
        </w:rPr>
        <w:t xml:space="preserve">Smluvní strany podpisem této Smlouvy potvrzují, že již před podpisem této Smlouvy </w:t>
      </w:r>
      <w:r w:rsidR="00B826EC">
        <w:rPr>
          <w:szCs w:val="22"/>
        </w:rPr>
        <w:t xml:space="preserve">Kupující převzal Movitý majetek a seznámil se s jeho stavem. </w:t>
      </w:r>
    </w:p>
    <w:p w14:paraId="2CA05515" w14:textId="2DCE48A2" w:rsidR="00A73076" w:rsidRPr="00492311" w:rsidRDefault="00B826EC" w:rsidP="00AD1FD9">
      <w:pPr>
        <w:pStyle w:val="Clanek11"/>
        <w:rPr>
          <w:szCs w:val="22"/>
        </w:rPr>
      </w:pPr>
      <w:r>
        <w:rPr>
          <w:szCs w:val="22"/>
        </w:rPr>
        <w:t>Vlastnické právo k Movitému majetku nab</w:t>
      </w:r>
      <w:r w:rsidR="00E664AD">
        <w:rPr>
          <w:szCs w:val="22"/>
        </w:rPr>
        <w:t>ývá</w:t>
      </w:r>
      <w:r>
        <w:rPr>
          <w:szCs w:val="22"/>
        </w:rPr>
        <w:t xml:space="preserve"> Kupující k okamžiku účinnosti této Smlouvy v souladu s ustanovením § 1099 zákona č. 89/2012 Sb., občanského zákoníku, ve znění pozdějších předpisů.    </w:t>
      </w:r>
      <w:r w:rsidR="00A73076">
        <w:rPr>
          <w:szCs w:val="22"/>
        </w:rPr>
        <w:t xml:space="preserve"> </w:t>
      </w:r>
    </w:p>
    <w:p w14:paraId="3E7E350E" w14:textId="77777777" w:rsidR="00AD1FD9" w:rsidRPr="00A16A69" w:rsidRDefault="00AD1FD9" w:rsidP="00AD1FD9">
      <w:pPr>
        <w:pStyle w:val="Nadpis1"/>
        <w:rPr>
          <w:szCs w:val="22"/>
        </w:rPr>
      </w:pPr>
      <w:bookmarkStart w:id="1" w:name="_Ref371513984"/>
      <w:r w:rsidRPr="00A16A69">
        <w:rPr>
          <w:szCs w:val="22"/>
        </w:rPr>
        <w:t>Závěrečná ustanovení</w:t>
      </w:r>
      <w:bookmarkEnd w:id="1"/>
    </w:p>
    <w:p w14:paraId="1F79C785" w14:textId="77777777" w:rsidR="00665B90" w:rsidRDefault="00665B90" w:rsidP="0096541A">
      <w:pPr>
        <w:pStyle w:val="Clanek11"/>
        <w:rPr>
          <w:szCs w:val="22"/>
        </w:rPr>
      </w:pPr>
      <w:r w:rsidRPr="00665B90">
        <w:rPr>
          <w:szCs w:val="22"/>
        </w:rPr>
        <w:t>Tato smlouva je vyhotovena ve dvou stejnopisech s platností originálu, z nichž každá ze Smluvních stran obdrží po jednom vyhotovení.</w:t>
      </w:r>
    </w:p>
    <w:p w14:paraId="19EF2CB0" w14:textId="77777777" w:rsidR="00665B90" w:rsidRDefault="00665B90" w:rsidP="0096541A">
      <w:pPr>
        <w:pStyle w:val="Clanek11"/>
        <w:rPr>
          <w:szCs w:val="22"/>
        </w:rPr>
      </w:pPr>
      <w:r w:rsidRPr="00665B90">
        <w:rPr>
          <w:szCs w:val="22"/>
        </w:rPr>
        <w:t xml:space="preserve">Smluvní strany mohou od této smlouvy odstoupit v zákonem stanovených případech, zejména v případě podstatného porušení této smlouvy. </w:t>
      </w:r>
    </w:p>
    <w:p w14:paraId="3C02DBEC" w14:textId="21F2A2B5" w:rsidR="00695C7C" w:rsidRDefault="00E664AD" w:rsidP="0096541A">
      <w:pPr>
        <w:pStyle w:val="Clanek11"/>
        <w:rPr>
          <w:szCs w:val="22"/>
        </w:rPr>
      </w:pPr>
      <w:r>
        <w:rPr>
          <w:szCs w:val="22"/>
        </w:rPr>
        <w:t>Smluvní strany nejsou</w:t>
      </w:r>
      <w:r w:rsidR="00695C7C" w:rsidRPr="00695C7C">
        <w:rPr>
          <w:szCs w:val="22"/>
        </w:rPr>
        <w:t xml:space="preserve"> oprávněn</w:t>
      </w:r>
      <w:r>
        <w:rPr>
          <w:szCs w:val="22"/>
        </w:rPr>
        <w:t>y</w:t>
      </w:r>
      <w:r w:rsidR="00695C7C" w:rsidRPr="00695C7C">
        <w:rPr>
          <w:szCs w:val="22"/>
        </w:rPr>
        <w:t xml:space="preserve"> postoupit tuto Smlouvu ani jakákoli svá práva nebo povinnosti</w:t>
      </w:r>
      <w:r w:rsidR="00695C7C">
        <w:rPr>
          <w:szCs w:val="22"/>
        </w:rPr>
        <w:t xml:space="preserve"> </w:t>
      </w:r>
      <w:r w:rsidR="00695C7C" w:rsidRPr="00695C7C">
        <w:rPr>
          <w:szCs w:val="22"/>
        </w:rPr>
        <w:t xml:space="preserve">z této Smlouvy na třetí osobu bez předchozího písemného souhlasu </w:t>
      </w:r>
      <w:r>
        <w:rPr>
          <w:szCs w:val="22"/>
        </w:rPr>
        <w:t>druhé Smluvní strany</w:t>
      </w:r>
      <w:r w:rsidR="00695C7C" w:rsidRPr="00695C7C">
        <w:rPr>
          <w:szCs w:val="22"/>
        </w:rPr>
        <w:t>, a to ani částečně.</w:t>
      </w:r>
    </w:p>
    <w:p w14:paraId="542D3FB1" w14:textId="2615B208" w:rsidR="0096541A" w:rsidRPr="00A16A69" w:rsidRDefault="00E664AD" w:rsidP="0096541A">
      <w:pPr>
        <w:pStyle w:val="Clanek11"/>
        <w:rPr>
          <w:szCs w:val="22"/>
        </w:rPr>
      </w:pPr>
      <w:r w:rsidRPr="00E664AD">
        <w:rPr>
          <w:szCs w:val="22"/>
        </w:rPr>
        <w:t xml:space="preserve">Smluvní strany se zavazují, že pokud se kterékoli ujednání této Smlouvy nebo s ní související ujednání či jakákoli její část ukážou být zdánlivými, neplatnými nebo nevymahatelnými či se zdánlivými, neplatnými nebo nevymahatelnými stanou, neovlivní tato skutečnost platnost Smlouvy jako celku. V takovém případě se Smluvní strany zavazují nahradit zdánlivé, neplatné či nevymahatelné ujednání ujednáním platným a </w:t>
      </w:r>
      <w:r w:rsidRPr="00E664AD">
        <w:rPr>
          <w:szCs w:val="22"/>
        </w:rPr>
        <w:lastRenderedPageBreak/>
        <w:t xml:space="preserve">vymahatelným, které se svým ekonomickým </w:t>
      </w:r>
      <w:proofErr w:type="gramStart"/>
      <w:r w:rsidRPr="00E664AD">
        <w:rPr>
          <w:szCs w:val="22"/>
        </w:rPr>
        <w:t>účelem</w:t>
      </w:r>
      <w:proofErr w:type="gramEnd"/>
      <w:r w:rsidRPr="00E664AD">
        <w:rPr>
          <w:szCs w:val="22"/>
        </w:rPr>
        <w:t xml:space="preserve"> pokud možno nejvíce podobá zdánlivému, neplatnému či nevymahatelnému ujednání. Smluvní strany se vzájemně zavazují, že budou spolupracovat při tvorbě takového ustanovení. Obdobně se bude postupovat v případě ostatních zmíněných nedostatků Smlouvy či souvisejících ujednání</w:t>
      </w:r>
      <w:r>
        <w:rPr>
          <w:szCs w:val="22"/>
        </w:rPr>
        <w:t xml:space="preserve">. </w:t>
      </w:r>
      <w:r w:rsidR="0096541A" w:rsidRPr="00A16A69">
        <w:rPr>
          <w:szCs w:val="22"/>
        </w:rPr>
        <w:t>Jestliže kterákoli ze Stran přehlédne nebo promine jakékoliv neplnění, porušení, prodlení nebo nedodržení nějaké povinnosti vyplývající z této Smlouvy,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66F14C0E" w14:textId="329F2B0C" w:rsidR="00092404" w:rsidRDefault="00092404" w:rsidP="00092404">
      <w:pPr>
        <w:pStyle w:val="Clanek11"/>
        <w:rPr>
          <w:szCs w:val="22"/>
        </w:rPr>
      </w:pPr>
      <w:r w:rsidRPr="00A16A69">
        <w:rPr>
          <w:szCs w:val="22"/>
        </w:rPr>
        <w:t xml:space="preserve">Tato Smlouva je vyhotovena ve </w:t>
      </w:r>
      <w:r w:rsidR="00E14C0D" w:rsidRPr="00A16A69">
        <w:rPr>
          <w:szCs w:val="22"/>
        </w:rPr>
        <w:t>dvou</w:t>
      </w:r>
      <w:r w:rsidR="00D03080" w:rsidRPr="00A16A69">
        <w:rPr>
          <w:szCs w:val="22"/>
        </w:rPr>
        <w:t xml:space="preserve"> </w:t>
      </w:r>
      <w:r w:rsidRPr="00A16A69">
        <w:rPr>
          <w:szCs w:val="22"/>
        </w:rPr>
        <w:t>(</w:t>
      </w:r>
      <w:r w:rsidR="00E14C0D" w:rsidRPr="00A16A69">
        <w:rPr>
          <w:szCs w:val="22"/>
        </w:rPr>
        <w:t>2</w:t>
      </w:r>
      <w:r w:rsidRPr="00A16A69">
        <w:rPr>
          <w:szCs w:val="22"/>
        </w:rPr>
        <w:t xml:space="preserve">) stejnopisech v českém jazyce, z nichž </w:t>
      </w:r>
      <w:r w:rsidR="00E14C0D" w:rsidRPr="00A16A69">
        <w:rPr>
          <w:szCs w:val="22"/>
        </w:rPr>
        <w:t>každá Strana obdrží</w:t>
      </w:r>
      <w:r w:rsidR="00EE554F" w:rsidRPr="00A16A69">
        <w:rPr>
          <w:szCs w:val="22"/>
        </w:rPr>
        <w:t xml:space="preserve"> </w:t>
      </w:r>
      <w:r w:rsidR="00D03080" w:rsidRPr="00A16A69">
        <w:rPr>
          <w:szCs w:val="22"/>
        </w:rPr>
        <w:t>jedno</w:t>
      </w:r>
      <w:r w:rsidRPr="00A16A69">
        <w:rPr>
          <w:szCs w:val="22"/>
        </w:rPr>
        <w:t xml:space="preserve"> (1) vyhotovení. </w:t>
      </w:r>
    </w:p>
    <w:p w14:paraId="1F434B1F" w14:textId="32AA0ADE" w:rsidR="00E664AD" w:rsidRDefault="00E664AD" w:rsidP="00092404">
      <w:pPr>
        <w:pStyle w:val="Clanek11"/>
        <w:rPr>
          <w:szCs w:val="22"/>
        </w:rPr>
      </w:pPr>
      <w:r>
        <w:rPr>
          <w:szCs w:val="22"/>
        </w:rPr>
        <w:t>Nedílnou součástí této Smlouvy je</w:t>
      </w:r>
      <w:r w:rsidR="005000BD">
        <w:rPr>
          <w:szCs w:val="22"/>
        </w:rPr>
        <w:t xml:space="preserve"> její</w:t>
      </w:r>
      <w:r>
        <w:rPr>
          <w:szCs w:val="22"/>
        </w:rPr>
        <w:t xml:space="preserve"> následující příloha: </w:t>
      </w:r>
    </w:p>
    <w:p w14:paraId="31BABCB9" w14:textId="47B9CE73" w:rsidR="00E664AD" w:rsidRPr="00E664AD" w:rsidRDefault="00E664AD" w:rsidP="005000BD">
      <w:pPr>
        <w:pStyle w:val="Clanek11"/>
        <w:numPr>
          <w:ilvl w:val="0"/>
          <w:numId w:val="0"/>
        </w:numPr>
        <w:ind w:left="2268" w:hanging="1548"/>
        <w:rPr>
          <w:i/>
          <w:iCs w:val="0"/>
          <w:szCs w:val="22"/>
        </w:rPr>
      </w:pPr>
      <w:r w:rsidRPr="00E664AD">
        <w:rPr>
          <w:i/>
          <w:iCs w:val="0"/>
          <w:szCs w:val="22"/>
        </w:rPr>
        <w:t>Příloha č. 1</w:t>
      </w:r>
      <w:r>
        <w:rPr>
          <w:i/>
          <w:iCs w:val="0"/>
          <w:szCs w:val="22"/>
        </w:rPr>
        <w:t xml:space="preserve"> - </w:t>
      </w:r>
      <w:r w:rsidR="005000BD">
        <w:rPr>
          <w:i/>
          <w:iCs w:val="0"/>
          <w:szCs w:val="22"/>
        </w:rPr>
        <w:tab/>
        <w:t>P</w:t>
      </w:r>
      <w:r w:rsidR="005000BD" w:rsidRPr="005000BD">
        <w:rPr>
          <w:i/>
          <w:iCs w:val="0"/>
          <w:szCs w:val="22"/>
        </w:rPr>
        <w:t>osud</w:t>
      </w:r>
      <w:r w:rsidR="005000BD">
        <w:rPr>
          <w:i/>
          <w:iCs w:val="0"/>
          <w:szCs w:val="22"/>
        </w:rPr>
        <w:t>e</w:t>
      </w:r>
      <w:r w:rsidR="005000BD" w:rsidRPr="005000BD">
        <w:rPr>
          <w:i/>
          <w:iCs w:val="0"/>
          <w:szCs w:val="22"/>
        </w:rPr>
        <w:t>k o stanovení ceny</w:t>
      </w:r>
      <w:r w:rsidR="005000BD">
        <w:rPr>
          <w:i/>
          <w:iCs w:val="0"/>
          <w:szCs w:val="22"/>
        </w:rPr>
        <w:t xml:space="preserve"> </w:t>
      </w:r>
      <w:r w:rsidR="005000BD" w:rsidRPr="005000BD">
        <w:rPr>
          <w:i/>
          <w:iCs w:val="0"/>
          <w:szCs w:val="22"/>
        </w:rPr>
        <w:t xml:space="preserve">Movitého majetku </w:t>
      </w:r>
      <w:r w:rsidR="005000BD">
        <w:rPr>
          <w:i/>
          <w:iCs w:val="0"/>
          <w:szCs w:val="22"/>
        </w:rPr>
        <w:t>(</w:t>
      </w:r>
      <w:r w:rsidR="005000BD" w:rsidRPr="005000BD">
        <w:rPr>
          <w:i/>
          <w:iCs w:val="0"/>
          <w:szCs w:val="22"/>
        </w:rPr>
        <w:t>číslo: 10-1/2020</w:t>
      </w:r>
      <w:r w:rsidR="005000BD">
        <w:rPr>
          <w:i/>
          <w:iCs w:val="0"/>
          <w:szCs w:val="22"/>
        </w:rPr>
        <w:t xml:space="preserve">) se soupisem Movitého majetku </w:t>
      </w:r>
    </w:p>
    <w:p w14:paraId="647CF36E" w14:textId="0112C26F" w:rsidR="00C71231" w:rsidRPr="00A16A69" w:rsidRDefault="005000BD" w:rsidP="006A4D0D">
      <w:pPr>
        <w:pStyle w:val="Nadpis1"/>
        <w:numPr>
          <w:ilvl w:val="0"/>
          <w:numId w:val="0"/>
        </w:numPr>
        <w:rPr>
          <w:b w:val="0"/>
          <w:iCs/>
          <w:caps w:val="0"/>
          <w:kern w:val="0"/>
          <w:szCs w:val="22"/>
        </w:rPr>
      </w:pPr>
      <w:r>
        <w:rPr>
          <w:b w:val="0"/>
          <w:iCs/>
          <w:caps w:val="0"/>
          <w:kern w:val="0"/>
          <w:szCs w:val="22"/>
        </w:rPr>
        <w:t>Smluvní strany</w:t>
      </w:r>
      <w:r w:rsidR="003731BA" w:rsidRPr="00A16A69">
        <w:rPr>
          <w:b w:val="0"/>
          <w:iCs/>
          <w:caps w:val="0"/>
          <w:kern w:val="0"/>
          <w:szCs w:val="22"/>
        </w:rPr>
        <w:t xml:space="preserve"> tímto výslovně prohlašují, že tato Smlouva vyjadřuje jejich pravou a svobodnou vůli, na důkaz čehož připojují níže své podpisy.</w:t>
      </w:r>
    </w:p>
    <w:p w14:paraId="2893B800" w14:textId="77777777" w:rsidR="00C71231" w:rsidRPr="00A16A69" w:rsidRDefault="00C71231" w:rsidP="00C71231">
      <w:pPr>
        <w:pStyle w:val="Claneka"/>
        <w:numPr>
          <w:ilvl w:val="0"/>
          <w:numId w:val="0"/>
        </w:numPr>
        <w:spacing w:before="0" w:after="0"/>
        <w:ind w:left="993"/>
        <w:rPr>
          <w:rFonts w:cs="Arial"/>
          <w:szCs w:val="22"/>
        </w:rPr>
      </w:pPr>
    </w:p>
    <w:p w14:paraId="4606A733" w14:textId="42818AD2" w:rsidR="00C71231" w:rsidRPr="00A16A69" w:rsidRDefault="00C71231" w:rsidP="00C71231">
      <w:pPr>
        <w:rPr>
          <w:rFonts w:ascii="Arial" w:hAnsi="Arial" w:cs="Arial"/>
          <w:bCs/>
          <w:szCs w:val="22"/>
        </w:rPr>
      </w:pPr>
      <w:r w:rsidRPr="00A16A69">
        <w:rPr>
          <w:rFonts w:ascii="Arial" w:hAnsi="Arial" w:cs="Arial"/>
          <w:bCs/>
          <w:szCs w:val="22"/>
        </w:rPr>
        <w:t>V Praze, dne</w:t>
      </w:r>
      <w:r w:rsidR="00B2132E">
        <w:rPr>
          <w:rFonts w:ascii="Arial" w:hAnsi="Arial" w:cs="Arial"/>
          <w:bCs/>
          <w:szCs w:val="22"/>
        </w:rPr>
        <w:t>___________</w:t>
      </w:r>
      <w:r w:rsidR="00865FE9">
        <w:rPr>
          <w:rFonts w:ascii="Arial" w:hAnsi="Arial" w:cs="Arial"/>
          <w:bCs/>
          <w:szCs w:val="22"/>
        </w:rPr>
        <w:t>___</w:t>
      </w:r>
      <w:r w:rsidRPr="00A16A69">
        <w:rPr>
          <w:rFonts w:ascii="Arial" w:hAnsi="Arial" w:cs="Arial"/>
          <w:bCs/>
          <w:szCs w:val="22"/>
        </w:rPr>
        <w:t xml:space="preserve">                                V Praze, dne</w:t>
      </w:r>
      <w:r w:rsidR="00B2132E">
        <w:rPr>
          <w:rFonts w:ascii="Arial" w:hAnsi="Arial" w:cs="Arial"/>
          <w:bCs/>
          <w:szCs w:val="22"/>
        </w:rPr>
        <w:t>________________</w:t>
      </w:r>
    </w:p>
    <w:p w14:paraId="08492925" w14:textId="77777777" w:rsidR="00795EE8" w:rsidRDefault="00795EE8" w:rsidP="00C71231">
      <w:pPr>
        <w:spacing w:after="0"/>
        <w:rPr>
          <w:rFonts w:ascii="Arial" w:hAnsi="Arial" w:cs="Arial"/>
          <w:b/>
          <w:bCs/>
          <w:szCs w:val="22"/>
        </w:rPr>
      </w:pPr>
    </w:p>
    <w:p w14:paraId="0611CB3C" w14:textId="79C974AD" w:rsidR="00F97696" w:rsidRPr="00116C1D" w:rsidRDefault="0030583D" w:rsidP="00F97696">
      <w:pPr>
        <w:spacing w:after="0"/>
        <w:rPr>
          <w:rFonts w:ascii="Arial" w:hAnsi="Arial" w:cs="Arial"/>
          <w:szCs w:val="22"/>
        </w:rPr>
      </w:pPr>
      <w:r w:rsidRPr="0030583D">
        <w:rPr>
          <w:rFonts w:ascii="Arial" w:hAnsi="Arial" w:cs="Arial"/>
          <w:bCs/>
          <w:szCs w:val="22"/>
        </w:rPr>
        <w:t>za</w:t>
      </w:r>
      <w:r>
        <w:rPr>
          <w:rFonts w:ascii="Arial" w:hAnsi="Arial" w:cs="Arial"/>
          <w:b/>
          <w:szCs w:val="22"/>
        </w:rPr>
        <w:t xml:space="preserve"> </w:t>
      </w:r>
      <w:r w:rsidRPr="00116C1D">
        <w:rPr>
          <w:rFonts w:ascii="Arial" w:hAnsi="Arial" w:cs="Arial"/>
          <w:b/>
          <w:szCs w:val="22"/>
        </w:rPr>
        <w:t xml:space="preserve">Pražská informační služba, </w:t>
      </w:r>
      <w:r w:rsidR="00F97696">
        <w:rPr>
          <w:rFonts w:ascii="Arial" w:hAnsi="Arial" w:cs="Arial"/>
          <w:b/>
          <w:szCs w:val="22"/>
        </w:rPr>
        <w:tab/>
      </w:r>
      <w:r w:rsidR="00F97696">
        <w:rPr>
          <w:rFonts w:ascii="Arial" w:hAnsi="Arial" w:cs="Arial"/>
          <w:b/>
          <w:szCs w:val="22"/>
        </w:rPr>
        <w:tab/>
        <w:t xml:space="preserve">        </w:t>
      </w:r>
      <w:r w:rsidR="00F97696" w:rsidRPr="00F97696">
        <w:rPr>
          <w:rFonts w:ascii="Arial" w:hAnsi="Arial" w:cs="Arial"/>
          <w:bCs/>
          <w:szCs w:val="22"/>
        </w:rPr>
        <w:t>za</w:t>
      </w:r>
      <w:r w:rsidR="00F97696">
        <w:rPr>
          <w:rFonts w:ascii="Arial" w:hAnsi="Arial" w:cs="Arial"/>
          <w:b/>
          <w:szCs w:val="22"/>
        </w:rPr>
        <w:t xml:space="preserve"> </w:t>
      </w:r>
      <w:r w:rsidR="00F97696" w:rsidRPr="00116C1D">
        <w:rPr>
          <w:rFonts w:ascii="Arial" w:hAnsi="Arial" w:cs="Arial"/>
          <w:b/>
          <w:bCs/>
          <w:szCs w:val="22"/>
        </w:rPr>
        <w:t>Prague City Tourism, a.s.</w:t>
      </w:r>
      <w:r w:rsidR="00F97696" w:rsidRPr="000761FF">
        <w:rPr>
          <w:rFonts w:ascii="Arial" w:hAnsi="Arial" w:cs="Arial"/>
          <w:b/>
          <w:bCs/>
          <w:szCs w:val="22"/>
        </w:rPr>
        <w:t xml:space="preserve">, </w:t>
      </w:r>
    </w:p>
    <w:p w14:paraId="79BC2D34" w14:textId="6A75B22A" w:rsidR="00C71231" w:rsidRDefault="0030583D" w:rsidP="00F97696">
      <w:pPr>
        <w:spacing w:after="0"/>
        <w:rPr>
          <w:rFonts w:ascii="Arial" w:hAnsi="Arial" w:cs="Arial"/>
          <w:b/>
          <w:bCs/>
          <w:szCs w:val="22"/>
        </w:rPr>
      </w:pPr>
      <w:r w:rsidRPr="00116C1D">
        <w:rPr>
          <w:rFonts w:ascii="Arial" w:hAnsi="Arial" w:cs="Arial"/>
          <w:b/>
          <w:szCs w:val="22"/>
        </w:rPr>
        <w:t>příspěvková organizace</w:t>
      </w:r>
      <w:r w:rsidR="00726CA1" w:rsidRPr="00A16A69">
        <w:rPr>
          <w:rFonts w:ascii="Arial" w:hAnsi="Arial" w:cs="Arial"/>
          <w:b/>
          <w:bCs/>
          <w:szCs w:val="22"/>
        </w:rPr>
        <w:tab/>
      </w:r>
      <w:r w:rsidR="00726CA1" w:rsidRPr="00A16A69">
        <w:rPr>
          <w:rFonts w:ascii="Arial" w:hAnsi="Arial" w:cs="Arial"/>
          <w:b/>
          <w:bCs/>
          <w:szCs w:val="22"/>
        </w:rPr>
        <w:tab/>
      </w:r>
      <w:r w:rsidR="00726CA1" w:rsidRPr="00A16A69"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</w:r>
    </w:p>
    <w:p w14:paraId="431F3002" w14:textId="77777777" w:rsidR="00795EE8" w:rsidRDefault="00795EE8" w:rsidP="00C71231">
      <w:pPr>
        <w:spacing w:after="0"/>
        <w:rPr>
          <w:rFonts w:ascii="Arial" w:hAnsi="Arial" w:cs="Arial"/>
          <w:b/>
          <w:bCs/>
          <w:szCs w:val="22"/>
        </w:rPr>
      </w:pPr>
    </w:p>
    <w:p w14:paraId="7368DEEE" w14:textId="193D3C6F" w:rsidR="00F97696" w:rsidRPr="00A16A69" w:rsidRDefault="00C71231" w:rsidP="00C71231">
      <w:pPr>
        <w:spacing w:after="0"/>
        <w:rPr>
          <w:rFonts w:ascii="Arial" w:hAnsi="Arial" w:cs="Arial"/>
          <w:bCs/>
          <w:szCs w:val="22"/>
        </w:rPr>
      </w:pPr>
      <w:r w:rsidRPr="00A16A69">
        <w:rPr>
          <w:rFonts w:ascii="Arial" w:hAnsi="Arial" w:cs="Arial"/>
          <w:bCs/>
          <w:szCs w:val="22"/>
        </w:rPr>
        <w:t>________________________________</w:t>
      </w:r>
      <w:r w:rsidRPr="00A16A69">
        <w:rPr>
          <w:rFonts w:ascii="Arial" w:hAnsi="Arial" w:cs="Arial"/>
          <w:bCs/>
          <w:szCs w:val="22"/>
        </w:rPr>
        <w:tab/>
      </w:r>
      <w:r w:rsidRPr="00A16A69">
        <w:rPr>
          <w:rFonts w:ascii="Arial" w:hAnsi="Arial" w:cs="Arial"/>
          <w:bCs/>
          <w:szCs w:val="22"/>
        </w:rPr>
        <w:tab/>
        <w:t>___________________________</w:t>
      </w:r>
    </w:p>
    <w:p w14:paraId="75C321D2" w14:textId="2921DA2A" w:rsidR="00F97696" w:rsidRDefault="00F97696" w:rsidP="00C71231">
      <w:pPr>
        <w:pStyle w:val="Normln-hlavika"/>
        <w:spacing w:after="0" w:line="240" w:lineRule="auto"/>
        <w:rPr>
          <w:rFonts w:ascii="Arial" w:hAnsi="Arial" w:cs="Arial"/>
        </w:rPr>
      </w:pPr>
      <w:r w:rsidRPr="00116C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2B65417" w14:textId="6CD81AD4" w:rsidR="00C71231" w:rsidRDefault="00F97696" w:rsidP="00C71231">
      <w:pPr>
        <w:pStyle w:val="Normln-hlavika"/>
        <w:spacing w:after="0" w:line="240" w:lineRule="auto"/>
        <w:rPr>
          <w:rFonts w:ascii="Arial" w:hAnsi="Arial" w:cs="Arial"/>
          <w:bCs/>
        </w:rPr>
      </w:pPr>
      <w:r w:rsidRPr="00116C1D">
        <w:rPr>
          <w:rFonts w:ascii="Arial" w:hAnsi="Arial" w:cs="Arial"/>
        </w:rPr>
        <w:t>pověřený řízením</w:t>
      </w:r>
      <w:r w:rsidR="00695C7C">
        <w:rPr>
          <w:rFonts w:ascii="Arial" w:hAnsi="Arial" w:cs="Arial"/>
          <w:b/>
          <w:bCs/>
        </w:rPr>
        <w:tab/>
      </w:r>
      <w:r w:rsidR="00C71231" w:rsidRPr="00695C7C">
        <w:rPr>
          <w:rFonts w:ascii="Arial" w:hAnsi="Arial" w:cs="Arial"/>
          <w:b/>
          <w:bCs/>
        </w:rPr>
        <w:tab/>
      </w:r>
      <w:r w:rsidR="00C71231" w:rsidRPr="00795EE8">
        <w:rPr>
          <w:rFonts w:ascii="Arial" w:hAnsi="Arial" w:cs="Arial"/>
          <w:bCs/>
        </w:rPr>
        <w:tab/>
      </w:r>
      <w:r w:rsidR="00C71231" w:rsidRPr="00795EE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předseda představenstva</w:t>
      </w:r>
    </w:p>
    <w:p w14:paraId="398A33C6" w14:textId="77777777" w:rsidR="00F97696" w:rsidRPr="00A16A69" w:rsidRDefault="00F97696" w:rsidP="00C71231">
      <w:pPr>
        <w:pStyle w:val="Normln-hlavika"/>
        <w:spacing w:after="0" w:line="240" w:lineRule="auto"/>
        <w:rPr>
          <w:rFonts w:ascii="Arial" w:hAnsi="Arial" w:cs="Arial"/>
          <w:bCs/>
        </w:rPr>
      </w:pPr>
    </w:p>
    <w:p w14:paraId="67C4D25E" w14:textId="77D213F7" w:rsidR="002B7E4A" w:rsidRDefault="00C71231" w:rsidP="006A4D0D">
      <w:pPr>
        <w:pStyle w:val="Normln-hlavika"/>
        <w:spacing w:after="0" w:line="240" w:lineRule="auto"/>
        <w:rPr>
          <w:rFonts w:ascii="Arial" w:hAnsi="Arial" w:cs="Arial"/>
          <w:bCs/>
        </w:rPr>
      </w:pPr>
      <w:r w:rsidRPr="00A16A69">
        <w:rPr>
          <w:rFonts w:ascii="Arial" w:hAnsi="Arial" w:cs="Arial"/>
          <w:bCs/>
        </w:rPr>
        <w:tab/>
      </w:r>
      <w:r w:rsidRPr="00A16A69">
        <w:rPr>
          <w:rFonts w:ascii="Arial" w:hAnsi="Arial" w:cs="Arial"/>
          <w:bCs/>
        </w:rPr>
        <w:tab/>
      </w:r>
      <w:r w:rsidRPr="00A16A69">
        <w:rPr>
          <w:rFonts w:ascii="Arial" w:hAnsi="Arial" w:cs="Arial"/>
          <w:bCs/>
        </w:rPr>
        <w:tab/>
      </w:r>
      <w:r w:rsidRPr="00A16A69">
        <w:rPr>
          <w:rFonts w:ascii="Arial" w:hAnsi="Arial" w:cs="Arial"/>
          <w:bCs/>
        </w:rPr>
        <w:tab/>
      </w:r>
      <w:r w:rsidRPr="00A16A69">
        <w:rPr>
          <w:rFonts w:ascii="Arial" w:hAnsi="Arial" w:cs="Arial"/>
          <w:bCs/>
        </w:rPr>
        <w:tab/>
      </w:r>
      <w:r w:rsidR="00726CA1" w:rsidRPr="00A16A69">
        <w:rPr>
          <w:rFonts w:ascii="Arial" w:hAnsi="Arial" w:cs="Arial"/>
          <w:bCs/>
        </w:rPr>
        <w:tab/>
      </w:r>
      <w:r w:rsidR="00726CA1" w:rsidRPr="00A16A69">
        <w:rPr>
          <w:rFonts w:ascii="Arial" w:hAnsi="Arial" w:cs="Arial"/>
          <w:bCs/>
        </w:rPr>
        <w:tab/>
      </w:r>
      <w:r w:rsidR="00726CA1" w:rsidRPr="00A16A69">
        <w:rPr>
          <w:rFonts w:ascii="Arial" w:hAnsi="Arial" w:cs="Arial"/>
          <w:bCs/>
        </w:rPr>
        <w:tab/>
      </w:r>
    </w:p>
    <w:p w14:paraId="67D13024" w14:textId="77777777" w:rsidR="00F97696" w:rsidRPr="00A16A69" w:rsidRDefault="00F97696" w:rsidP="00F97696">
      <w:pPr>
        <w:spacing w:after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A16A69">
        <w:rPr>
          <w:rFonts w:ascii="Arial" w:hAnsi="Arial" w:cs="Arial"/>
          <w:bCs/>
          <w:szCs w:val="22"/>
        </w:rPr>
        <w:t>___________________________</w:t>
      </w:r>
    </w:p>
    <w:p w14:paraId="5154E889" w14:textId="12BB44D1" w:rsidR="00F97696" w:rsidRPr="00A16A69" w:rsidRDefault="00F97696" w:rsidP="006A4D0D">
      <w:pPr>
        <w:pStyle w:val="Normln-hlavika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</w:t>
      </w:r>
    </w:p>
    <w:p w14:paraId="04C73C17" w14:textId="21B4C87D" w:rsidR="009B471F" w:rsidRPr="00A16A69" w:rsidRDefault="00F97696" w:rsidP="00726CA1">
      <w:pPr>
        <w:spacing w:before="0" w:after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  <w:t>místopředseda představenstva</w:t>
      </w:r>
    </w:p>
    <w:sectPr w:rsidR="009B471F" w:rsidRPr="00A16A69" w:rsidSect="002B7E4A">
      <w:footerReference w:type="default" r:id="rId8"/>
      <w:pgSz w:w="11907" w:h="16840" w:code="9"/>
      <w:pgMar w:top="567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7338C" w14:textId="77777777" w:rsidR="00471318" w:rsidRDefault="00471318">
      <w:r>
        <w:separator/>
      </w:r>
    </w:p>
  </w:endnote>
  <w:endnote w:type="continuationSeparator" w:id="0">
    <w:p w14:paraId="634476A8" w14:textId="77777777" w:rsidR="00471318" w:rsidRDefault="0047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D3A9A" w14:textId="77777777" w:rsidR="009A6CB1" w:rsidRPr="000F1DF5" w:rsidRDefault="009A6CB1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8419A2">
      <w:rPr>
        <w:rStyle w:val="slostrnky"/>
        <w:rFonts w:ascii="Arial" w:hAnsi="Arial" w:cs="Arial"/>
        <w:b/>
        <w:noProof/>
        <w:sz w:val="15"/>
        <w:szCs w:val="15"/>
      </w:rPr>
      <w:t>1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8419A2">
      <w:rPr>
        <w:rStyle w:val="slostrnky"/>
        <w:rFonts w:ascii="Arial" w:hAnsi="Arial" w:cs="Arial"/>
        <w:b/>
        <w:noProof/>
        <w:sz w:val="15"/>
        <w:szCs w:val="15"/>
      </w:rPr>
      <w:t>10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E3838" w14:textId="77777777" w:rsidR="00471318" w:rsidRDefault="00471318">
      <w:r>
        <w:separator/>
      </w:r>
    </w:p>
  </w:footnote>
  <w:footnote w:type="continuationSeparator" w:id="0">
    <w:p w14:paraId="03A2CFE3" w14:textId="77777777" w:rsidR="00471318" w:rsidRDefault="00471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1BE12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0AC7"/>
    <w:multiLevelType w:val="hybridMultilevel"/>
    <w:tmpl w:val="AAFE551E"/>
    <w:lvl w:ilvl="0" w:tplc="5C3AA30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BC914CF"/>
    <w:multiLevelType w:val="hybridMultilevel"/>
    <w:tmpl w:val="E6365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709F7"/>
    <w:multiLevelType w:val="hybridMultilevel"/>
    <w:tmpl w:val="FE56AC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6417D4"/>
    <w:multiLevelType w:val="hybridMultilevel"/>
    <w:tmpl w:val="227C7448"/>
    <w:lvl w:ilvl="0" w:tplc="EE0284B8">
      <w:start w:val="1"/>
      <w:numFmt w:val="decimal"/>
      <w:lvlText w:val="6.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D71C4"/>
    <w:multiLevelType w:val="hybridMultilevel"/>
    <w:tmpl w:val="5AE8C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32D11"/>
    <w:multiLevelType w:val="hybridMultilevel"/>
    <w:tmpl w:val="620CF060"/>
    <w:lvl w:ilvl="0" w:tplc="9E6ABB4C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AC1C7A"/>
    <w:multiLevelType w:val="hybridMultilevel"/>
    <w:tmpl w:val="4EF215AE"/>
    <w:lvl w:ilvl="0" w:tplc="937A276C">
      <w:start w:val="1"/>
      <w:numFmt w:val="decimal"/>
      <w:lvlText w:val="4.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E1D35"/>
    <w:multiLevelType w:val="hybridMultilevel"/>
    <w:tmpl w:val="9872E2EA"/>
    <w:lvl w:ilvl="0" w:tplc="EBCCAA28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824875E0">
      <w:start w:val="1"/>
      <w:numFmt w:val="decimal"/>
      <w:lvlText w:val="2.3.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E993749"/>
    <w:multiLevelType w:val="hybridMultilevel"/>
    <w:tmpl w:val="330A729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4CA2E4F"/>
    <w:multiLevelType w:val="hybridMultilevel"/>
    <w:tmpl w:val="993E4C2A"/>
    <w:lvl w:ilvl="0" w:tplc="7110F9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346FA76">
      <w:start w:val="1648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93684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654D8F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200F71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226F13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804B9A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4AE78F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4D017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824012"/>
    <w:multiLevelType w:val="hybridMultilevel"/>
    <w:tmpl w:val="079C60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747C8"/>
    <w:multiLevelType w:val="multilevel"/>
    <w:tmpl w:val="C35A04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557D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5172152"/>
    <w:multiLevelType w:val="multilevel"/>
    <w:tmpl w:val="E962D866"/>
    <w:lvl w:ilvl="0">
      <w:start w:val="1"/>
      <w:numFmt w:val="upperRoman"/>
      <w:lvlText w:val="%1."/>
      <w:lvlJc w:val="right"/>
      <w:pPr>
        <w:tabs>
          <w:tab w:val="num" w:pos="357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caps w:val="0"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664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2041"/>
        </w:tabs>
        <w:ind w:left="2041" w:hanging="10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B31231F"/>
    <w:multiLevelType w:val="hybridMultilevel"/>
    <w:tmpl w:val="250C8D4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E4BC0"/>
    <w:multiLevelType w:val="singleLevel"/>
    <w:tmpl w:val="8FF2D3C8"/>
    <w:lvl w:ilvl="0">
      <w:start w:val="3"/>
      <w:numFmt w:val="bullet"/>
      <w:lvlText w:val="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</w:abstractNum>
  <w:abstractNum w:abstractNumId="24" w15:restartNumberingAfterBreak="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BodyTextIndent21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D7A3E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D924D67"/>
    <w:multiLevelType w:val="multilevel"/>
    <w:tmpl w:val="4084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4B5D6A"/>
    <w:multiLevelType w:val="multilevel"/>
    <w:tmpl w:val="5B5098A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3403"/>
        </w:tabs>
        <w:ind w:left="3403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7106CAC"/>
    <w:multiLevelType w:val="hybridMultilevel"/>
    <w:tmpl w:val="1C3480A2"/>
    <w:lvl w:ilvl="0" w:tplc="32BA9748">
      <w:numFmt w:val="bullet"/>
      <w:lvlText w:val="•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A76D1B"/>
    <w:multiLevelType w:val="hybridMultilevel"/>
    <w:tmpl w:val="F6EC5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27"/>
  </w:num>
  <w:num w:numId="4">
    <w:abstractNumId w:val="2"/>
  </w:num>
  <w:num w:numId="5">
    <w:abstractNumId w:val="19"/>
  </w:num>
  <w:num w:numId="6">
    <w:abstractNumId w:val="4"/>
  </w:num>
  <w:num w:numId="7">
    <w:abstractNumId w:val="22"/>
  </w:num>
  <w:num w:numId="8">
    <w:abstractNumId w:val="16"/>
  </w:num>
  <w:num w:numId="9">
    <w:abstractNumId w:val="6"/>
  </w:num>
  <w:num w:numId="10">
    <w:abstractNumId w:val="21"/>
  </w:num>
  <w:num w:numId="11">
    <w:abstractNumId w:val="13"/>
  </w:num>
  <w:num w:numId="12">
    <w:abstractNumId w:val="18"/>
  </w:num>
  <w:num w:numId="13">
    <w:abstractNumId w:val="27"/>
  </w:num>
  <w:num w:numId="14">
    <w:abstractNumId w:val="27"/>
  </w:num>
  <w:num w:numId="15">
    <w:abstractNumId w:val="27"/>
  </w:num>
  <w:num w:numId="16">
    <w:abstractNumId w:val="27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9"/>
  </w:num>
  <w:num w:numId="20">
    <w:abstractNumId w:val="27"/>
  </w:num>
  <w:num w:numId="21">
    <w:abstractNumId w:val="15"/>
  </w:num>
  <w:num w:numId="22">
    <w:abstractNumId w:val="28"/>
  </w:num>
  <w:num w:numId="23">
    <w:abstractNumId w:val="8"/>
  </w:num>
  <w:num w:numId="24">
    <w:abstractNumId w:val="26"/>
  </w:num>
  <w:num w:numId="25">
    <w:abstractNumId w:val="23"/>
  </w:num>
  <w:num w:numId="26">
    <w:abstractNumId w:val="17"/>
  </w:num>
  <w:num w:numId="27">
    <w:abstractNumId w:val="25"/>
  </w:num>
  <w:num w:numId="28">
    <w:abstractNumId w:val="20"/>
  </w:num>
  <w:num w:numId="29">
    <w:abstractNumId w:val="0"/>
  </w:num>
  <w:num w:numId="30">
    <w:abstractNumId w:val="24"/>
  </w:num>
  <w:num w:numId="31">
    <w:abstractNumId w:val="9"/>
  </w:num>
  <w:num w:numId="32">
    <w:abstractNumId w:val="5"/>
  </w:num>
  <w:num w:numId="33">
    <w:abstractNumId w:val="14"/>
  </w:num>
  <w:num w:numId="34">
    <w:abstractNumId w:val="30"/>
  </w:num>
  <w:num w:numId="35">
    <w:abstractNumId w:val="11"/>
  </w:num>
  <w:num w:numId="36">
    <w:abstractNumId w:val="7"/>
  </w:num>
  <w:num w:numId="37">
    <w:abstractNumId w:val="3"/>
  </w:num>
  <w:num w:numId="38">
    <w:abstractNumId w:val="10"/>
  </w:num>
  <w:num w:numId="3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B6"/>
    <w:rsid w:val="000005BD"/>
    <w:rsid w:val="00002384"/>
    <w:rsid w:val="000042F4"/>
    <w:rsid w:val="00005E16"/>
    <w:rsid w:val="00006B6F"/>
    <w:rsid w:val="0000715D"/>
    <w:rsid w:val="000100EE"/>
    <w:rsid w:val="0001501E"/>
    <w:rsid w:val="000259BC"/>
    <w:rsid w:val="000334CB"/>
    <w:rsid w:val="000340ED"/>
    <w:rsid w:val="0003485B"/>
    <w:rsid w:val="00040CD8"/>
    <w:rsid w:val="00043823"/>
    <w:rsid w:val="00045B0C"/>
    <w:rsid w:val="0004764C"/>
    <w:rsid w:val="0005058B"/>
    <w:rsid w:val="00051D3E"/>
    <w:rsid w:val="00063DAA"/>
    <w:rsid w:val="00070E14"/>
    <w:rsid w:val="000731E4"/>
    <w:rsid w:val="000761FF"/>
    <w:rsid w:val="00076342"/>
    <w:rsid w:val="00080640"/>
    <w:rsid w:val="00082B03"/>
    <w:rsid w:val="00083C56"/>
    <w:rsid w:val="00084858"/>
    <w:rsid w:val="00084AAB"/>
    <w:rsid w:val="000862C2"/>
    <w:rsid w:val="00092404"/>
    <w:rsid w:val="00092423"/>
    <w:rsid w:val="000A3C4D"/>
    <w:rsid w:val="000A3CEE"/>
    <w:rsid w:val="000A5B1D"/>
    <w:rsid w:val="000B0344"/>
    <w:rsid w:val="000B6A4B"/>
    <w:rsid w:val="000C18F5"/>
    <w:rsid w:val="000C2A6A"/>
    <w:rsid w:val="000C52D4"/>
    <w:rsid w:val="000D2DFE"/>
    <w:rsid w:val="000D3DD4"/>
    <w:rsid w:val="000D6F14"/>
    <w:rsid w:val="000D7C5B"/>
    <w:rsid w:val="000D7CC9"/>
    <w:rsid w:val="000E1348"/>
    <w:rsid w:val="000E1A47"/>
    <w:rsid w:val="000E3302"/>
    <w:rsid w:val="000F0E60"/>
    <w:rsid w:val="000F1DF5"/>
    <w:rsid w:val="001003DD"/>
    <w:rsid w:val="00100E88"/>
    <w:rsid w:val="00102830"/>
    <w:rsid w:val="00115C64"/>
    <w:rsid w:val="00116C1D"/>
    <w:rsid w:val="00117D48"/>
    <w:rsid w:val="001214D2"/>
    <w:rsid w:val="00121888"/>
    <w:rsid w:val="00124642"/>
    <w:rsid w:val="00132BEF"/>
    <w:rsid w:val="00132BF4"/>
    <w:rsid w:val="00136447"/>
    <w:rsid w:val="00140FC6"/>
    <w:rsid w:val="00142D63"/>
    <w:rsid w:val="00144155"/>
    <w:rsid w:val="00151F91"/>
    <w:rsid w:val="00151FC6"/>
    <w:rsid w:val="0015382D"/>
    <w:rsid w:val="00153B6F"/>
    <w:rsid w:val="001552C3"/>
    <w:rsid w:val="00155689"/>
    <w:rsid w:val="00164331"/>
    <w:rsid w:val="00165105"/>
    <w:rsid w:val="00167129"/>
    <w:rsid w:val="0017026E"/>
    <w:rsid w:val="001729AC"/>
    <w:rsid w:val="00172D79"/>
    <w:rsid w:val="00180AB2"/>
    <w:rsid w:val="00184E36"/>
    <w:rsid w:val="00185B70"/>
    <w:rsid w:val="0018609C"/>
    <w:rsid w:val="00194C19"/>
    <w:rsid w:val="001A498C"/>
    <w:rsid w:val="001A652F"/>
    <w:rsid w:val="001C0778"/>
    <w:rsid w:val="001C2AEE"/>
    <w:rsid w:val="001C4401"/>
    <w:rsid w:val="001D14DA"/>
    <w:rsid w:val="001D3C9B"/>
    <w:rsid w:val="001D50B7"/>
    <w:rsid w:val="001D50DD"/>
    <w:rsid w:val="001F63D4"/>
    <w:rsid w:val="00203203"/>
    <w:rsid w:val="00204189"/>
    <w:rsid w:val="00207BEB"/>
    <w:rsid w:val="00207FF7"/>
    <w:rsid w:val="00214F33"/>
    <w:rsid w:val="002177D6"/>
    <w:rsid w:val="002224E5"/>
    <w:rsid w:val="002232AF"/>
    <w:rsid w:val="00234017"/>
    <w:rsid w:val="00234A53"/>
    <w:rsid w:val="00241F5C"/>
    <w:rsid w:val="00247ADE"/>
    <w:rsid w:val="00252038"/>
    <w:rsid w:val="00256416"/>
    <w:rsid w:val="00261137"/>
    <w:rsid w:val="002622B8"/>
    <w:rsid w:val="00280D90"/>
    <w:rsid w:val="00280E33"/>
    <w:rsid w:val="002859DF"/>
    <w:rsid w:val="00290252"/>
    <w:rsid w:val="00296314"/>
    <w:rsid w:val="00297FFC"/>
    <w:rsid w:val="002A5DDC"/>
    <w:rsid w:val="002B07CE"/>
    <w:rsid w:val="002B12E2"/>
    <w:rsid w:val="002B42B6"/>
    <w:rsid w:val="002B45C1"/>
    <w:rsid w:val="002B6347"/>
    <w:rsid w:val="002B7E4A"/>
    <w:rsid w:val="002C2157"/>
    <w:rsid w:val="002C4D18"/>
    <w:rsid w:val="002C7D0B"/>
    <w:rsid w:val="002D34B9"/>
    <w:rsid w:val="002D517A"/>
    <w:rsid w:val="002E0E53"/>
    <w:rsid w:val="002E107B"/>
    <w:rsid w:val="002E1679"/>
    <w:rsid w:val="002F01B4"/>
    <w:rsid w:val="002F3819"/>
    <w:rsid w:val="00301783"/>
    <w:rsid w:val="0030583D"/>
    <w:rsid w:val="00306AB0"/>
    <w:rsid w:val="0031025A"/>
    <w:rsid w:val="00314349"/>
    <w:rsid w:val="00326A98"/>
    <w:rsid w:val="00332340"/>
    <w:rsid w:val="0033270E"/>
    <w:rsid w:val="00336D46"/>
    <w:rsid w:val="003411FE"/>
    <w:rsid w:val="003459D0"/>
    <w:rsid w:val="0035001F"/>
    <w:rsid w:val="00355FBC"/>
    <w:rsid w:val="0036529C"/>
    <w:rsid w:val="003731BA"/>
    <w:rsid w:val="003756EB"/>
    <w:rsid w:val="003879EE"/>
    <w:rsid w:val="00391F4F"/>
    <w:rsid w:val="003966AE"/>
    <w:rsid w:val="00397647"/>
    <w:rsid w:val="003A0824"/>
    <w:rsid w:val="003A0E62"/>
    <w:rsid w:val="003A19D5"/>
    <w:rsid w:val="003A2578"/>
    <w:rsid w:val="003A26B7"/>
    <w:rsid w:val="003A5DF0"/>
    <w:rsid w:val="003B1EA2"/>
    <w:rsid w:val="003C00BC"/>
    <w:rsid w:val="003C0F2E"/>
    <w:rsid w:val="003C740F"/>
    <w:rsid w:val="003C7F06"/>
    <w:rsid w:val="003D225C"/>
    <w:rsid w:val="003D761B"/>
    <w:rsid w:val="003F2176"/>
    <w:rsid w:val="003F4979"/>
    <w:rsid w:val="003F5320"/>
    <w:rsid w:val="00400D05"/>
    <w:rsid w:val="00403B47"/>
    <w:rsid w:val="00405153"/>
    <w:rsid w:val="00405A60"/>
    <w:rsid w:val="0040606C"/>
    <w:rsid w:val="004142A0"/>
    <w:rsid w:val="00420173"/>
    <w:rsid w:val="00424B61"/>
    <w:rsid w:val="004424D4"/>
    <w:rsid w:val="00452864"/>
    <w:rsid w:val="0046056A"/>
    <w:rsid w:val="004607F9"/>
    <w:rsid w:val="004706E0"/>
    <w:rsid w:val="00471318"/>
    <w:rsid w:val="00475311"/>
    <w:rsid w:val="004757E5"/>
    <w:rsid w:val="00483174"/>
    <w:rsid w:val="00486777"/>
    <w:rsid w:val="0048684A"/>
    <w:rsid w:val="00491028"/>
    <w:rsid w:val="00492311"/>
    <w:rsid w:val="004B0C01"/>
    <w:rsid w:val="004B6998"/>
    <w:rsid w:val="004C3F3A"/>
    <w:rsid w:val="004D0A5A"/>
    <w:rsid w:val="004D0E7D"/>
    <w:rsid w:val="004D61F1"/>
    <w:rsid w:val="004E597B"/>
    <w:rsid w:val="004F5530"/>
    <w:rsid w:val="004F600E"/>
    <w:rsid w:val="005000BD"/>
    <w:rsid w:val="005037DD"/>
    <w:rsid w:val="0051244A"/>
    <w:rsid w:val="00512685"/>
    <w:rsid w:val="00517A06"/>
    <w:rsid w:val="00526832"/>
    <w:rsid w:val="00530ACA"/>
    <w:rsid w:val="00535434"/>
    <w:rsid w:val="00537866"/>
    <w:rsid w:val="00540308"/>
    <w:rsid w:val="005438C2"/>
    <w:rsid w:val="005454F1"/>
    <w:rsid w:val="005463D3"/>
    <w:rsid w:val="005467FF"/>
    <w:rsid w:val="00547943"/>
    <w:rsid w:val="005528CA"/>
    <w:rsid w:val="005570D7"/>
    <w:rsid w:val="005630EC"/>
    <w:rsid w:val="00570238"/>
    <w:rsid w:val="00571173"/>
    <w:rsid w:val="00571A50"/>
    <w:rsid w:val="00572A5D"/>
    <w:rsid w:val="005735BE"/>
    <w:rsid w:val="00576C25"/>
    <w:rsid w:val="0057729B"/>
    <w:rsid w:val="00595D99"/>
    <w:rsid w:val="00597AA5"/>
    <w:rsid w:val="005A2605"/>
    <w:rsid w:val="005B0F1C"/>
    <w:rsid w:val="005B1CB1"/>
    <w:rsid w:val="005B2ED0"/>
    <w:rsid w:val="005B6856"/>
    <w:rsid w:val="005C2C5F"/>
    <w:rsid w:val="005C5965"/>
    <w:rsid w:val="005D384A"/>
    <w:rsid w:val="005E4348"/>
    <w:rsid w:val="005E59BE"/>
    <w:rsid w:val="005E6329"/>
    <w:rsid w:val="005F22B2"/>
    <w:rsid w:val="005F4EC8"/>
    <w:rsid w:val="005F6E25"/>
    <w:rsid w:val="0060148C"/>
    <w:rsid w:val="006044DC"/>
    <w:rsid w:val="0060554E"/>
    <w:rsid w:val="00605CAE"/>
    <w:rsid w:val="006064C5"/>
    <w:rsid w:val="00611C7D"/>
    <w:rsid w:val="00620684"/>
    <w:rsid w:val="00625107"/>
    <w:rsid w:val="006263CB"/>
    <w:rsid w:val="00626F68"/>
    <w:rsid w:val="00635FEC"/>
    <w:rsid w:val="006445BB"/>
    <w:rsid w:val="00645977"/>
    <w:rsid w:val="00647BB2"/>
    <w:rsid w:val="006575D5"/>
    <w:rsid w:val="00661E82"/>
    <w:rsid w:val="0066507B"/>
    <w:rsid w:val="00665B90"/>
    <w:rsid w:val="00666701"/>
    <w:rsid w:val="00670F77"/>
    <w:rsid w:val="00671656"/>
    <w:rsid w:val="0067549D"/>
    <w:rsid w:val="006804A2"/>
    <w:rsid w:val="00681752"/>
    <w:rsid w:val="00681C3F"/>
    <w:rsid w:val="00684E62"/>
    <w:rsid w:val="00687000"/>
    <w:rsid w:val="006913F0"/>
    <w:rsid w:val="00694320"/>
    <w:rsid w:val="00695C7C"/>
    <w:rsid w:val="006A23A7"/>
    <w:rsid w:val="006A25E0"/>
    <w:rsid w:val="006A4D0D"/>
    <w:rsid w:val="006A5387"/>
    <w:rsid w:val="006B2B7C"/>
    <w:rsid w:val="006B7BD3"/>
    <w:rsid w:val="006C3748"/>
    <w:rsid w:val="006D0133"/>
    <w:rsid w:val="006D5B18"/>
    <w:rsid w:val="006D6569"/>
    <w:rsid w:val="006F2FC6"/>
    <w:rsid w:val="006F62C2"/>
    <w:rsid w:val="006F7E96"/>
    <w:rsid w:val="00702E3F"/>
    <w:rsid w:val="007035A4"/>
    <w:rsid w:val="00710EC3"/>
    <w:rsid w:val="007114A3"/>
    <w:rsid w:val="007139D5"/>
    <w:rsid w:val="00715FA1"/>
    <w:rsid w:val="00721AD6"/>
    <w:rsid w:val="007229BC"/>
    <w:rsid w:val="007235B6"/>
    <w:rsid w:val="007247A6"/>
    <w:rsid w:val="00726CA1"/>
    <w:rsid w:val="00727771"/>
    <w:rsid w:val="00732B7D"/>
    <w:rsid w:val="007370AE"/>
    <w:rsid w:val="00746658"/>
    <w:rsid w:val="00750DC9"/>
    <w:rsid w:val="00751502"/>
    <w:rsid w:val="0075167F"/>
    <w:rsid w:val="00756D82"/>
    <w:rsid w:val="007608CA"/>
    <w:rsid w:val="0077430E"/>
    <w:rsid w:val="0077635C"/>
    <w:rsid w:val="007812A1"/>
    <w:rsid w:val="00794E77"/>
    <w:rsid w:val="00795622"/>
    <w:rsid w:val="00795EE8"/>
    <w:rsid w:val="00797195"/>
    <w:rsid w:val="00797DD8"/>
    <w:rsid w:val="007A0DFD"/>
    <w:rsid w:val="007A0E8E"/>
    <w:rsid w:val="007A5AC7"/>
    <w:rsid w:val="007A7AED"/>
    <w:rsid w:val="007A7DDD"/>
    <w:rsid w:val="007C34A9"/>
    <w:rsid w:val="007C3CF8"/>
    <w:rsid w:val="007C6EC5"/>
    <w:rsid w:val="007D789D"/>
    <w:rsid w:val="007E1044"/>
    <w:rsid w:val="007E1DA9"/>
    <w:rsid w:val="007F02C7"/>
    <w:rsid w:val="007F2154"/>
    <w:rsid w:val="007F7782"/>
    <w:rsid w:val="00831E7C"/>
    <w:rsid w:val="008412BD"/>
    <w:rsid w:val="00841743"/>
    <w:rsid w:val="008419A2"/>
    <w:rsid w:val="00842626"/>
    <w:rsid w:val="00845F7E"/>
    <w:rsid w:val="0084603F"/>
    <w:rsid w:val="00855A3F"/>
    <w:rsid w:val="008563DE"/>
    <w:rsid w:val="008607EE"/>
    <w:rsid w:val="00864C20"/>
    <w:rsid w:val="00865FE9"/>
    <w:rsid w:val="008667C5"/>
    <w:rsid w:val="00867797"/>
    <w:rsid w:val="00872D78"/>
    <w:rsid w:val="008733BA"/>
    <w:rsid w:val="0087768E"/>
    <w:rsid w:val="008855D9"/>
    <w:rsid w:val="0088569C"/>
    <w:rsid w:val="00897EE5"/>
    <w:rsid w:val="008A3B55"/>
    <w:rsid w:val="008A47E0"/>
    <w:rsid w:val="008B2AEB"/>
    <w:rsid w:val="008B7006"/>
    <w:rsid w:val="008C7880"/>
    <w:rsid w:val="008D343F"/>
    <w:rsid w:val="008D3D71"/>
    <w:rsid w:val="008D575F"/>
    <w:rsid w:val="008E037F"/>
    <w:rsid w:val="008E0B2E"/>
    <w:rsid w:val="008E7CEF"/>
    <w:rsid w:val="008F2414"/>
    <w:rsid w:val="008F2CD1"/>
    <w:rsid w:val="008F3569"/>
    <w:rsid w:val="008F4766"/>
    <w:rsid w:val="008F6868"/>
    <w:rsid w:val="008F785C"/>
    <w:rsid w:val="008F7D64"/>
    <w:rsid w:val="009001D1"/>
    <w:rsid w:val="00900C5C"/>
    <w:rsid w:val="00902935"/>
    <w:rsid w:val="009104E2"/>
    <w:rsid w:val="00913365"/>
    <w:rsid w:val="00922505"/>
    <w:rsid w:val="00926D20"/>
    <w:rsid w:val="00933A65"/>
    <w:rsid w:val="009371EF"/>
    <w:rsid w:val="009453F2"/>
    <w:rsid w:val="009454A3"/>
    <w:rsid w:val="00946CD8"/>
    <w:rsid w:val="00947A65"/>
    <w:rsid w:val="009502C8"/>
    <w:rsid w:val="00955876"/>
    <w:rsid w:val="00957ABD"/>
    <w:rsid w:val="00962CFB"/>
    <w:rsid w:val="009653CC"/>
    <w:rsid w:val="0096541A"/>
    <w:rsid w:val="00975286"/>
    <w:rsid w:val="00975CC4"/>
    <w:rsid w:val="00982F3D"/>
    <w:rsid w:val="009878CD"/>
    <w:rsid w:val="009A6CB1"/>
    <w:rsid w:val="009B471F"/>
    <w:rsid w:val="009B5710"/>
    <w:rsid w:val="009D1D10"/>
    <w:rsid w:val="009D4120"/>
    <w:rsid w:val="009D5CA4"/>
    <w:rsid w:val="009D6BBC"/>
    <w:rsid w:val="009E1D0D"/>
    <w:rsid w:val="009E6B75"/>
    <w:rsid w:val="009F12CE"/>
    <w:rsid w:val="009F411E"/>
    <w:rsid w:val="009F5527"/>
    <w:rsid w:val="009F74CF"/>
    <w:rsid w:val="00A02763"/>
    <w:rsid w:val="00A03D69"/>
    <w:rsid w:val="00A045F5"/>
    <w:rsid w:val="00A0787F"/>
    <w:rsid w:val="00A13CC7"/>
    <w:rsid w:val="00A1638C"/>
    <w:rsid w:val="00A16A69"/>
    <w:rsid w:val="00A1799F"/>
    <w:rsid w:val="00A20385"/>
    <w:rsid w:val="00A2042D"/>
    <w:rsid w:val="00A233DD"/>
    <w:rsid w:val="00A25D38"/>
    <w:rsid w:val="00A41735"/>
    <w:rsid w:val="00A446FF"/>
    <w:rsid w:val="00A520E0"/>
    <w:rsid w:val="00A54DFF"/>
    <w:rsid w:val="00A623E1"/>
    <w:rsid w:val="00A6248B"/>
    <w:rsid w:val="00A73076"/>
    <w:rsid w:val="00A75E13"/>
    <w:rsid w:val="00A8169A"/>
    <w:rsid w:val="00A85A6C"/>
    <w:rsid w:val="00A91C0D"/>
    <w:rsid w:val="00A92765"/>
    <w:rsid w:val="00AA30F8"/>
    <w:rsid w:val="00AA503F"/>
    <w:rsid w:val="00AA7541"/>
    <w:rsid w:val="00AB79E1"/>
    <w:rsid w:val="00AC29C1"/>
    <w:rsid w:val="00AD1788"/>
    <w:rsid w:val="00AD1FD9"/>
    <w:rsid w:val="00AD3078"/>
    <w:rsid w:val="00AE0032"/>
    <w:rsid w:val="00AE0C16"/>
    <w:rsid w:val="00AE2F07"/>
    <w:rsid w:val="00AE315B"/>
    <w:rsid w:val="00AF26A5"/>
    <w:rsid w:val="00B01D7A"/>
    <w:rsid w:val="00B0390D"/>
    <w:rsid w:val="00B07BEB"/>
    <w:rsid w:val="00B07FCF"/>
    <w:rsid w:val="00B10BBC"/>
    <w:rsid w:val="00B1543C"/>
    <w:rsid w:val="00B164E5"/>
    <w:rsid w:val="00B174DA"/>
    <w:rsid w:val="00B20F4D"/>
    <w:rsid w:val="00B2132E"/>
    <w:rsid w:val="00B25780"/>
    <w:rsid w:val="00B27425"/>
    <w:rsid w:val="00B2745C"/>
    <w:rsid w:val="00B329D0"/>
    <w:rsid w:val="00B40B4D"/>
    <w:rsid w:val="00B435F7"/>
    <w:rsid w:val="00B4697E"/>
    <w:rsid w:val="00B4715B"/>
    <w:rsid w:val="00B5647F"/>
    <w:rsid w:val="00B62C10"/>
    <w:rsid w:val="00B63235"/>
    <w:rsid w:val="00B637A2"/>
    <w:rsid w:val="00B65CFC"/>
    <w:rsid w:val="00B70D31"/>
    <w:rsid w:val="00B71F29"/>
    <w:rsid w:val="00B74385"/>
    <w:rsid w:val="00B7675B"/>
    <w:rsid w:val="00B826EC"/>
    <w:rsid w:val="00B84AE9"/>
    <w:rsid w:val="00B920FE"/>
    <w:rsid w:val="00B9214D"/>
    <w:rsid w:val="00B92ECE"/>
    <w:rsid w:val="00B94739"/>
    <w:rsid w:val="00BA6001"/>
    <w:rsid w:val="00BB042E"/>
    <w:rsid w:val="00BB34D3"/>
    <w:rsid w:val="00BC13E3"/>
    <w:rsid w:val="00BC5BD3"/>
    <w:rsid w:val="00BD2AB1"/>
    <w:rsid w:val="00BD3D39"/>
    <w:rsid w:val="00BD5A7A"/>
    <w:rsid w:val="00BD6F82"/>
    <w:rsid w:val="00BD7419"/>
    <w:rsid w:val="00BE0C27"/>
    <w:rsid w:val="00BE181A"/>
    <w:rsid w:val="00BE4973"/>
    <w:rsid w:val="00BF3A6E"/>
    <w:rsid w:val="00BF72D4"/>
    <w:rsid w:val="00BF7743"/>
    <w:rsid w:val="00C010B4"/>
    <w:rsid w:val="00C04D21"/>
    <w:rsid w:val="00C06CB0"/>
    <w:rsid w:val="00C12B41"/>
    <w:rsid w:val="00C14FAF"/>
    <w:rsid w:val="00C159A5"/>
    <w:rsid w:val="00C20B10"/>
    <w:rsid w:val="00C21DAD"/>
    <w:rsid w:val="00C23A8F"/>
    <w:rsid w:val="00C25EA6"/>
    <w:rsid w:val="00C26519"/>
    <w:rsid w:val="00C269FF"/>
    <w:rsid w:val="00C365DF"/>
    <w:rsid w:val="00C420A0"/>
    <w:rsid w:val="00C5029A"/>
    <w:rsid w:val="00C51F0C"/>
    <w:rsid w:val="00C5311B"/>
    <w:rsid w:val="00C54BEE"/>
    <w:rsid w:val="00C55F47"/>
    <w:rsid w:val="00C57669"/>
    <w:rsid w:val="00C62B30"/>
    <w:rsid w:val="00C635C0"/>
    <w:rsid w:val="00C636CF"/>
    <w:rsid w:val="00C7028C"/>
    <w:rsid w:val="00C70B23"/>
    <w:rsid w:val="00C71231"/>
    <w:rsid w:val="00C7185F"/>
    <w:rsid w:val="00C71ECF"/>
    <w:rsid w:val="00C72F0B"/>
    <w:rsid w:val="00C779FD"/>
    <w:rsid w:val="00C77F1B"/>
    <w:rsid w:val="00C83373"/>
    <w:rsid w:val="00C87EA6"/>
    <w:rsid w:val="00C93545"/>
    <w:rsid w:val="00C94952"/>
    <w:rsid w:val="00C96716"/>
    <w:rsid w:val="00C96A38"/>
    <w:rsid w:val="00CA0C75"/>
    <w:rsid w:val="00CA299A"/>
    <w:rsid w:val="00CA79F4"/>
    <w:rsid w:val="00CB25C5"/>
    <w:rsid w:val="00CD1DAA"/>
    <w:rsid w:val="00CE37B1"/>
    <w:rsid w:val="00CE5E82"/>
    <w:rsid w:val="00CF5179"/>
    <w:rsid w:val="00CF731E"/>
    <w:rsid w:val="00CF7B10"/>
    <w:rsid w:val="00CF7E22"/>
    <w:rsid w:val="00D00BBD"/>
    <w:rsid w:val="00D01BE9"/>
    <w:rsid w:val="00D03080"/>
    <w:rsid w:val="00D06BF4"/>
    <w:rsid w:val="00D115EA"/>
    <w:rsid w:val="00D14B5B"/>
    <w:rsid w:val="00D153B7"/>
    <w:rsid w:val="00D2464B"/>
    <w:rsid w:val="00D24EF9"/>
    <w:rsid w:val="00D37DE0"/>
    <w:rsid w:val="00D42D16"/>
    <w:rsid w:val="00D433CC"/>
    <w:rsid w:val="00D46840"/>
    <w:rsid w:val="00D508DB"/>
    <w:rsid w:val="00D511AF"/>
    <w:rsid w:val="00D522C1"/>
    <w:rsid w:val="00D63D1F"/>
    <w:rsid w:val="00D644A4"/>
    <w:rsid w:val="00D650EE"/>
    <w:rsid w:val="00D73176"/>
    <w:rsid w:val="00D73F0B"/>
    <w:rsid w:val="00D75C25"/>
    <w:rsid w:val="00D8136F"/>
    <w:rsid w:val="00D8498D"/>
    <w:rsid w:val="00D8772B"/>
    <w:rsid w:val="00D87DC2"/>
    <w:rsid w:val="00D9142A"/>
    <w:rsid w:val="00D91FEF"/>
    <w:rsid w:val="00D929CA"/>
    <w:rsid w:val="00D963D3"/>
    <w:rsid w:val="00D96F4A"/>
    <w:rsid w:val="00DB050C"/>
    <w:rsid w:val="00DB5B5F"/>
    <w:rsid w:val="00DC024C"/>
    <w:rsid w:val="00DC0410"/>
    <w:rsid w:val="00DC7EBA"/>
    <w:rsid w:val="00DD00BF"/>
    <w:rsid w:val="00DD611E"/>
    <w:rsid w:val="00DE1C68"/>
    <w:rsid w:val="00DE545E"/>
    <w:rsid w:val="00E02C78"/>
    <w:rsid w:val="00E03D49"/>
    <w:rsid w:val="00E06EC2"/>
    <w:rsid w:val="00E07E67"/>
    <w:rsid w:val="00E14C0D"/>
    <w:rsid w:val="00E17B1D"/>
    <w:rsid w:val="00E2532A"/>
    <w:rsid w:val="00E42D1A"/>
    <w:rsid w:val="00E42E84"/>
    <w:rsid w:val="00E4690C"/>
    <w:rsid w:val="00E47028"/>
    <w:rsid w:val="00E479F2"/>
    <w:rsid w:val="00E51C20"/>
    <w:rsid w:val="00E52805"/>
    <w:rsid w:val="00E55AD7"/>
    <w:rsid w:val="00E55C1D"/>
    <w:rsid w:val="00E564BC"/>
    <w:rsid w:val="00E564E0"/>
    <w:rsid w:val="00E57E4C"/>
    <w:rsid w:val="00E62684"/>
    <w:rsid w:val="00E664AD"/>
    <w:rsid w:val="00E7618E"/>
    <w:rsid w:val="00E83091"/>
    <w:rsid w:val="00E83C0A"/>
    <w:rsid w:val="00E87BED"/>
    <w:rsid w:val="00E92F8C"/>
    <w:rsid w:val="00E94CD7"/>
    <w:rsid w:val="00E96647"/>
    <w:rsid w:val="00EA0F03"/>
    <w:rsid w:val="00EA3E57"/>
    <w:rsid w:val="00EA6CB6"/>
    <w:rsid w:val="00EB3CA0"/>
    <w:rsid w:val="00EB4C3E"/>
    <w:rsid w:val="00EC3818"/>
    <w:rsid w:val="00EC4025"/>
    <w:rsid w:val="00EC54F7"/>
    <w:rsid w:val="00ED6693"/>
    <w:rsid w:val="00ED7945"/>
    <w:rsid w:val="00EE554F"/>
    <w:rsid w:val="00EE7B44"/>
    <w:rsid w:val="00EF004F"/>
    <w:rsid w:val="00EF222F"/>
    <w:rsid w:val="00EF4594"/>
    <w:rsid w:val="00F00B1C"/>
    <w:rsid w:val="00F01AA2"/>
    <w:rsid w:val="00F06A53"/>
    <w:rsid w:val="00F25486"/>
    <w:rsid w:val="00F2743D"/>
    <w:rsid w:val="00F2765D"/>
    <w:rsid w:val="00F4047F"/>
    <w:rsid w:val="00F455F1"/>
    <w:rsid w:val="00F50033"/>
    <w:rsid w:val="00F53B4C"/>
    <w:rsid w:val="00F6332F"/>
    <w:rsid w:val="00F64A27"/>
    <w:rsid w:val="00F65477"/>
    <w:rsid w:val="00F71F66"/>
    <w:rsid w:val="00F73C0F"/>
    <w:rsid w:val="00F81417"/>
    <w:rsid w:val="00F82FB7"/>
    <w:rsid w:val="00F856E3"/>
    <w:rsid w:val="00F92F42"/>
    <w:rsid w:val="00F94E49"/>
    <w:rsid w:val="00F95109"/>
    <w:rsid w:val="00F965FD"/>
    <w:rsid w:val="00F973F8"/>
    <w:rsid w:val="00F97696"/>
    <w:rsid w:val="00F97831"/>
    <w:rsid w:val="00FA03F2"/>
    <w:rsid w:val="00FA41BE"/>
    <w:rsid w:val="00FA5086"/>
    <w:rsid w:val="00FB02D9"/>
    <w:rsid w:val="00FB57EA"/>
    <w:rsid w:val="00FB5F94"/>
    <w:rsid w:val="00FD0419"/>
    <w:rsid w:val="00FD3065"/>
    <w:rsid w:val="00FD4CED"/>
    <w:rsid w:val="00FD6D4B"/>
    <w:rsid w:val="00FE4B46"/>
    <w:rsid w:val="00FE561E"/>
    <w:rsid w:val="00FE5883"/>
    <w:rsid w:val="00FF014E"/>
    <w:rsid w:val="00FF031F"/>
    <w:rsid w:val="00FF0A36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79EDF"/>
  <w15:chartTrackingRefBased/>
  <w15:docId w15:val="{89273C35-A452-465C-B21A-60575E88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001D1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"/>
    <w:basedOn w:val="Normln"/>
    <w:next w:val="Clanek11"/>
    <w:qFormat/>
    <w:rsid w:val="0015382D"/>
    <w:pPr>
      <w:keepNext/>
      <w:numPr>
        <w:numId w:val="3"/>
      </w:numPr>
      <w:spacing w:before="240" w:after="0"/>
      <w:outlineLvl w:val="0"/>
    </w:pPr>
    <w:rPr>
      <w:rFonts w:ascii="Arial" w:hAnsi="Arial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uiPriority w:val="99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05058B"/>
    <w:pPr>
      <w:keepNext w:val="0"/>
      <w:widowControl w:val="0"/>
      <w:numPr>
        <w:numId w:val="3"/>
      </w:numPr>
      <w:spacing w:before="120" w:after="120" w:line="276" w:lineRule="auto"/>
    </w:pPr>
    <w:rPr>
      <w:b w:val="0"/>
      <w:i w:val="0"/>
      <w:sz w:val="22"/>
    </w:rPr>
  </w:style>
  <w:style w:type="paragraph" w:customStyle="1" w:styleId="Claneka">
    <w:name w:val="Clanek (a)"/>
    <w:basedOn w:val="Normln"/>
    <w:qFormat/>
    <w:rsid w:val="0005058B"/>
    <w:pPr>
      <w:keepLines/>
      <w:widowControl w:val="0"/>
      <w:numPr>
        <w:ilvl w:val="2"/>
        <w:numId w:val="3"/>
      </w:numPr>
      <w:tabs>
        <w:tab w:val="clear" w:pos="3403"/>
        <w:tab w:val="num" w:pos="993"/>
      </w:tabs>
      <w:ind w:left="993" w:hanging="426"/>
    </w:pPr>
    <w:rPr>
      <w:rFonts w:ascii="Arial" w:hAnsi="Arial"/>
    </w:r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semiHidden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qFormat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link w:val="Odrazkaproi"/>
    <w:rsid w:val="00ED7945"/>
    <w:rPr>
      <w:sz w:val="22"/>
      <w:lang w:eastAsia="en-US"/>
    </w:rPr>
  </w:style>
  <w:style w:type="paragraph" w:customStyle="1" w:styleId="Body1">
    <w:name w:val="Body 1"/>
    <w:basedOn w:val="Normln"/>
    <w:rsid w:val="00EA6CB6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styleId="Normlnodsazen">
    <w:name w:val="Normal Indent"/>
    <w:basedOn w:val="Normln"/>
    <w:rsid w:val="00EA6CB6"/>
    <w:pPr>
      <w:tabs>
        <w:tab w:val="left" w:pos="3402"/>
      </w:tabs>
      <w:spacing w:before="0"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styleId="Odkaznakoment">
    <w:name w:val="annotation reference"/>
    <w:uiPriority w:val="99"/>
    <w:rsid w:val="00AD1FD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AD1FD9"/>
    <w:rPr>
      <w:sz w:val="24"/>
    </w:rPr>
  </w:style>
  <w:style w:type="character" w:customStyle="1" w:styleId="TextkomenteChar">
    <w:name w:val="Text komentáře Char"/>
    <w:link w:val="Textkomente"/>
    <w:uiPriority w:val="99"/>
    <w:qFormat/>
    <w:rsid w:val="00AD1FD9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AD1F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1FD9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9"/>
    <w:locked/>
    <w:rsid w:val="00A1799F"/>
    <w:rPr>
      <w:rFonts w:ascii="Arial" w:hAnsi="Arial" w:cs="Arial"/>
      <w:b/>
      <w:bCs/>
      <w:sz w:val="26"/>
      <w:szCs w:val="26"/>
      <w:lang w:eastAsia="en-US"/>
    </w:rPr>
  </w:style>
  <w:style w:type="paragraph" w:styleId="Zkladntext">
    <w:name w:val="Body Text"/>
    <w:basedOn w:val="Normln"/>
    <w:link w:val="ZkladntextChar"/>
    <w:rsid w:val="001003DD"/>
    <w:pPr>
      <w:overflowPunct w:val="0"/>
      <w:autoSpaceDE w:val="0"/>
      <w:autoSpaceDN w:val="0"/>
      <w:adjustRightInd w:val="0"/>
      <w:spacing w:before="0" w:after="0" w:line="280" w:lineRule="exact"/>
      <w:ind w:right="-1"/>
    </w:pPr>
    <w:rPr>
      <w:b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1003DD"/>
    <w:rPr>
      <w:b/>
      <w:sz w:val="24"/>
    </w:rPr>
  </w:style>
  <w:style w:type="character" w:customStyle="1" w:styleId="Clanek11Char">
    <w:name w:val="Clanek 1.1 Char"/>
    <w:link w:val="Clanek11"/>
    <w:locked/>
    <w:rsid w:val="0005058B"/>
    <w:rPr>
      <w:rFonts w:ascii="Arial" w:hAnsi="Arial" w:cs="Arial"/>
      <w:bCs/>
      <w:iCs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96541A"/>
    <w:pPr>
      <w:spacing w:before="0" w:after="140" w:line="290" w:lineRule="auto"/>
      <w:outlineLvl w:val="2"/>
    </w:pPr>
    <w:rPr>
      <w:rFonts w:ascii="Arial" w:hAnsi="Arial"/>
      <w:kern w:val="20"/>
      <w:sz w:val="18"/>
      <w:szCs w:val="28"/>
    </w:rPr>
  </w:style>
  <w:style w:type="paragraph" w:customStyle="1" w:styleId="Level1">
    <w:name w:val="Level 1"/>
    <w:basedOn w:val="Normln"/>
    <w:next w:val="Body1"/>
    <w:qFormat/>
    <w:rsid w:val="000D7C5B"/>
    <w:pPr>
      <w:keepNext/>
      <w:tabs>
        <w:tab w:val="num" w:pos="567"/>
      </w:tabs>
      <w:spacing w:before="280" w:after="140" w:line="290" w:lineRule="auto"/>
      <w:ind w:left="567" w:hanging="567"/>
      <w:outlineLvl w:val="0"/>
    </w:pPr>
    <w:rPr>
      <w:rFonts w:ascii="Arial" w:hAnsi="Arial"/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0D7C5B"/>
    <w:pPr>
      <w:tabs>
        <w:tab w:val="num" w:pos="1247"/>
      </w:tabs>
      <w:spacing w:before="0" w:after="140" w:line="290" w:lineRule="auto"/>
      <w:ind w:left="1247" w:hanging="680"/>
      <w:outlineLvl w:val="1"/>
    </w:pPr>
    <w:rPr>
      <w:rFonts w:ascii="Arial" w:hAnsi="Arial"/>
      <w:kern w:val="20"/>
      <w:sz w:val="20"/>
      <w:szCs w:val="28"/>
    </w:rPr>
  </w:style>
  <w:style w:type="paragraph" w:customStyle="1" w:styleId="Level4">
    <w:name w:val="Level 4"/>
    <w:basedOn w:val="Normln"/>
    <w:qFormat/>
    <w:rsid w:val="000D7C5B"/>
    <w:pPr>
      <w:tabs>
        <w:tab w:val="num" w:pos="2722"/>
      </w:tabs>
      <w:spacing w:before="0" w:after="140" w:line="290" w:lineRule="auto"/>
      <w:ind w:left="2722" w:hanging="681"/>
      <w:outlineLvl w:val="3"/>
    </w:pPr>
    <w:rPr>
      <w:rFonts w:ascii="Arial" w:hAnsi="Arial"/>
      <w:kern w:val="20"/>
      <w:sz w:val="20"/>
    </w:rPr>
  </w:style>
  <w:style w:type="paragraph" w:customStyle="1" w:styleId="Level5">
    <w:name w:val="Level 5"/>
    <w:basedOn w:val="Normln"/>
    <w:qFormat/>
    <w:rsid w:val="000D7C5B"/>
    <w:pPr>
      <w:tabs>
        <w:tab w:val="num" w:pos="3289"/>
      </w:tabs>
      <w:spacing w:before="0" w:after="140" w:line="290" w:lineRule="auto"/>
      <w:ind w:left="3289" w:hanging="567"/>
      <w:outlineLvl w:val="4"/>
    </w:pPr>
    <w:rPr>
      <w:rFonts w:ascii="Arial" w:hAnsi="Arial"/>
      <w:kern w:val="20"/>
      <w:sz w:val="20"/>
    </w:rPr>
  </w:style>
  <w:style w:type="paragraph" w:customStyle="1" w:styleId="Level7">
    <w:name w:val="Level 7"/>
    <w:basedOn w:val="Normln"/>
    <w:rsid w:val="000D7C5B"/>
    <w:pPr>
      <w:tabs>
        <w:tab w:val="num" w:pos="3969"/>
      </w:tabs>
      <w:spacing w:before="0" w:after="140" w:line="290" w:lineRule="auto"/>
      <w:ind w:left="3969" w:hanging="680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0D7C5B"/>
    <w:pPr>
      <w:tabs>
        <w:tab w:val="num" w:pos="3969"/>
      </w:tabs>
      <w:spacing w:before="0" w:after="140" w:line="290" w:lineRule="auto"/>
      <w:ind w:left="3969" w:hanging="680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0D7C5B"/>
    <w:pPr>
      <w:tabs>
        <w:tab w:val="num" w:pos="3969"/>
      </w:tabs>
      <w:spacing w:before="0" w:after="140" w:line="290" w:lineRule="auto"/>
      <w:ind w:left="3969" w:hanging="680"/>
      <w:outlineLvl w:val="8"/>
    </w:pPr>
    <w:rPr>
      <w:rFonts w:ascii="Arial" w:hAnsi="Arial"/>
      <w:kern w:val="20"/>
      <w:sz w:val="20"/>
    </w:rPr>
  </w:style>
  <w:style w:type="paragraph" w:customStyle="1" w:styleId="Barevnseznamzvraznn11">
    <w:name w:val="Barevný seznam – zvýraznění 11"/>
    <w:basedOn w:val="Normln"/>
    <w:uiPriority w:val="34"/>
    <w:qFormat/>
    <w:rsid w:val="00043823"/>
    <w:pPr>
      <w:ind w:left="720"/>
      <w:contextualSpacing/>
    </w:pPr>
  </w:style>
  <w:style w:type="character" w:styleId="Siln">
    <w:name w:val="Strong"/>
    <w:uiPriority w:val="22"/>
    <w:qFormat/>
    <w:rsid w:val="00124642"/>
    <w:rPr>
      <w:rFonts w:ascii="Calibri" w:hAnsi="Calibri" w:cs="Calibri"/>
      <w:b/>
      <w:bCs/>
    </w:rPr>
  </w:style>
  <w:style w:type="paragraph" w:customStyle="1" w:styleId="Normln-hlavika">
    <w:name w:val="Normální - hlavička"/>
    <w:basedOn w:val="Normln"/>
    <w:link w:val="Normln-hlavikaChar"/>
    <w:uiPriority w:val="99"/>
    <w:rsid w:val="00124642"/>
    <w:pPr>
      <w:spacing w:before="0" w:after="200" w:line="276" w:lineRule="auto"/>
    </w:pPr>
    <w:rPr>
      <w:rFonts w:ascii="Calibri" w:hAnsi="Calibri" w:cs="Calibri"/>
      <w:szCs w:val="22"/>
    </w:rPr>
  </w:style>
  <w:style w:type="character" w:customStyle="1" w:styleId="Normln-hlavikaChar">
    <w:name w:val="Normální - hlavička Char"/>
    <w:link w:val="Normln-hlavika"/>
    <w:uiPriority w:val="99"/>
    <w:rsid w:val="00124642"/>
    <w:rPr>
      <w:rFonts w:ascii="Calibri" w:hAnsi="Calibri" w:cs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E0B2E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8E0B2E"/>
    <w:rPr>
      <w:b/>
      <w:bCs/>
      <w:sz w:val="24"/>
      <w:szCs w:val="24"/>
      <w:lang w:eastAsia="en-US"/>
    </w:rPr>
  </w:style>
  <w:style w:type="paragraph" w:customStyle="1" w:styleId="DefaultText">
    <w:name w:val="Default Text"/>
    <w:basedOn w:val="Normln"/>
    <w:rsid w:val="00FE4B46"/>
    <w:pPr>
      <w:suppressAutoHyphens/>
      <w:spacing w:before="0"/>
    </w:pPr>
    <w:rPr>
      <w:sz w:val="24"/>
      <w:szCs w:val="20"/>
      <w:lang w:eastAsia="zh-CN"/>
    </w:rPr>
  </w:style>
  <w:style w:type="paragraph" w:styleId="Zkladntextodsazen3">
    <w:name w:val="Body Text Indent 3"/>
    <w:basedOn w:val="Normln"/>
    <w:link w:val="Zkladntextodsazen3Char"/>
    <w:rsid w:val="00721AD6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21AD6"/>
    <w:rPr>
      <w:sz w:val="16"/>
      <w:szCs w:val="16"/>
      <w:lang w:eastAsia="en-US"/>
    </w:rPr>
  </w:style>
  <w:style w:type="paragraph" w:customStyle="1" w:styleId="Normlnslovan">
    <w:name w:val="Normální číslovaný"/>
    <w:basedOn w:val="Normln"/>
    <w:link w:val="NormlnslovanChar"/>
    <w:uiPriority w:val="99"/>
    <w:rsid w:val="00721AD6"/>
    <w:pPr>
      <w:tabs>
        <w:tab w:val="num" w:pos="1021"/>
      </w:tabs>
      <w:spacing w:before="0" w:line="276" w:lineRule="auto"/>
      <w:ind w:left="1021" w:hanging="664"/>
    </w:pPr>
    <w:rPr>
      <w:rFonts w:ascii="Calibri" w:hAnsi="Calibri"/>
      <w:sz w:val="20"/>
      <w:szCs w:val="20"/>
      <w:lang w:val="x-none"/>
    </w:rPr>
  </w:style>
  <w:style w:type="character" w:customStyle="1" w:styleId="NormlnslovanChar">
    <w:name w:val="Normální číslovaný Char"/>
    <w:link w:val="Normlnslovan"/>
    <w:uiPriority w:val="99"/>
    <w:rsid w:val="00721AD6"/>
    <w:rPr>
      <w:rFonts w:ascii="Calibri" w:hAnsi="Calibri"/>
      <w:lang w:val="x-none" w:eastAsia="en-US"/>
    </w:rPr>
  </w:style>
  <w:style w:type="paragraph" w:customStyle="1" w:styleId="Normlnslovanodsazen">
    <w:name w:val="Normální číslovaný odsazený"/>
    <w:basedOn w:val="Normlnslovan"/>
    <w:uiPriority w:val="99"/>
    <w:rsid w:val="00721AD6"/>
    <w:pPr>
      <w:tabs>
        <w:tab w:val="clear" w:pos="1021"/>
        <w:tab w:val="num" w:pos="2160"/>
      </w:tabs>
      <w:ind w:left="2160" w:hanging="180"/>
    </w:pPr>
  </w:style>
  <w:style w:type="paragraph" w:customStyle="1" w:styleId="BodyTextIndent21">
    <w:name w:val="Body Text Indent 21"/>
    <w:basedOn w:val="Normln"/>
    <w:rsid w:val="00082B03"/>
    <w:pPr>
      <w:numPr>
        <w:ilvl w:val="1"/>
        <w:numId w:val="30"/>
      </w:numPr>
      <w:tabs>
        <w:tab w:val="left" w:pos="270"/>
        <w:tab w:val="left" w:pos="825"/>
      </w:tabs>
      <w:spacing w:after="20"/>
    </w:pPr>
    <w:rPr>
      <w:rFonts w:ascii="Book Antiqua" w:hAnsi="Book Antiqua"/>
      <w:lang w:eastAsia="cs-CZ"/>
    </w:rPr>
  </w:style>
  <w:style w:type="character" w:customStyle="1" w:styleId="h2">
    <w:name w:val="h2"/>
    <w:rsid w:val="007E1DA9"/>
  </w:style>
  <w:style w:type="table" w:styleId="Mkatabulky">
    <w:name w:val="Table Grid"/>
    <w:basedOn w:val="Normlntabulka"/>
    <w:rsid w:val="00D52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29CA"/>
    <w:rPr>
      <w:sz w:val="22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BA6001"/>
    <w:pPr>
      <w:spacing w:before="0" w:after="0"/>
      <w:ind w:left="708"/>
      <w:jc w:val="left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8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3105">
          <w:marLeft w:val="40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9999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297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2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34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68416">
                      <w:marLeft w:val="3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8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0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57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469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11678">
                                                      <w:marLeft w:val="0"/>
                                                      <w:marRight w:val="0"/>
                                                      <w:marTop w:val="3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9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920911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04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619647">
                                                                      <w:marLeft w:val="-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91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849702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133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4922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454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5B3F-8764-4A6D-AF32-63F7448A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Havel &amp; Holasek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cp:lastModifiedBy>Mackovičová Kristýna</cp:lastModifiedBy>
  <cp:revision>2</cp:revision>
  <cp:lastPrinted>2016-08-12T15:54:00Z</cp:lastPrinted>
  <dcterms:created xsi:type="dcterms:W3CDTF">2021-01-28T16:14:00Z</dcterms:created>
  <dcterms:modified xsi:type="dcterms:W3CDTF">2021-01-28T16:14:00Z</dcterms:modified>
</cp:coreProperties>
</file>