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9F661" w14:textId="77777777" w:rsidR="005210AC" w:rsidRDefault="005210AC" w:rsidP="005210A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56E5">
        <w:rPr>
          <w:b/>
          <w:sz w:val="32"/>
          <w:szCs w:val="32"/>
        </w:rPr>
        <w:t>DOHOD</w:t>
      </w:r>
      <w:r>
        <w:rPr>
          <w:b/>
          <w:sz w:val="32"/>
          <w:szCs w:val="32"/>
        </w:rPr>
        <w:t>A</w:t>
      </w:r>
      <w:r w:rsidRPr="004256E5">
        <w:rPr>
          <w:b/>
          <w:sz w:val="32"/>
          <w:szCs w:val="32"/>
        </w:rPr>
        <w:t xml:space="preserve"> O POSTOUPENÍ PRÁV A POVINNOSTÍ</w:t>
      </w:r>
    </w:p>
    <w:p w14:paraId="257EB82C" w14:textId="173471AF" w:rsidR="005210AC" w:rsidRPr="004256E5" w:rsidRDefault="005210AC" w:rsidP="005210AC">
      <w:pPr>
        <w:jc w:val="center"/>
        <w:rPr>
          <w:b/>
          <w:sz w:val="32"/>
          <w:szCs w:val="32"/>
        </w:rPr>
      </w:pPr>
      <w:r w:rsidRPr="004256E5">
        <w:rPr>
          <w:b/>
          <w:sz w:val="32"/>
          <w:szCs w:val="32"/>
        </w:rPr>
        <w:t xml:space="preserve"> </w:t>
      </w:r>
    </w:p>
    <w:p w14:paraId="7F8E4C99" w14:textId="47EF5CE7" w:rsidR="00411751" w:rsidRPr="00411751" w:rsidRDefault="00411751" w:rsidP="00411751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sz w:val="24"/>
          <w:szCs w:val="24"/>
        </w:rPr>
        <w:t>Prometheus, energetické služby, a.s., člen koncernu Pražská plynárenská, a.s.</w:t>
      </w:r>
      <w:r w:rsidRPr="00411751">
        <w:rPr>
          <w:sz w:val="24"/>
          <w:szCs w:val="24"/>
        </w:rPr>
        <w:t xml:space="preserve">, </w:t>
      </w:r>
      <w:r w:rsidRPr="00411751">
        <w:rPr>
          <w:b/>
          <w:sz w:val="24"/>
          <w:szCs w:val="24"/>
        </w:rPr>
        <w:t>IČ 63072599, se sídlem Praha 4, 140 00, U Plynárny 500, vedená v obchodním rejstříku u Městského soudu v Praze pod sp. zn. B 17568</w:t>
      </w:r>
      <w:r>
        <w:rPr>
          <w:b/>
          <w:sz w:val="24"/>
          <w:szCs w:val="24"/>
        </w:rPr>
        <w:t xml:space="preserve">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Ing. Ludvíkem Balekou, předsedou představenstva a Mgr. Petrem Dolejšem, členem představenstva </w:t>
      </w:r>
    </w:p>
    <w:p w14:paraId="3B46065F" w14:textId="6E41A350" w:rsidR="00411751" w:rsidRPr="00411751" w:rsidRDefault="00411751" w:rsidP="00411751">
      <w:pPr>
        <w:rPr>
          <w:sz w:val="24"/>
          <w:szCs w:val="24"/>
        </w:rPr>
      </w:pPr>
      <w:r w:rsidRPr="00411751">
        <w:rPr>
          <w:sz w:val="24"/>
          <w:szCs w:val="24"/>
        </w:rPr>
        <w:t>dále také jen „</w:t>
      </w:r>
      <w:r>
        <w:rPr>
          <w:b/>
          <w:sz w:val="24"/>
          <w:szCs w:val="24"/>
        </w:rPr>
        <w:t>PROM</w:t>
      </w:r>
      <w:r w:rsidRPr="00411751">
        <w:rPr>
          <w:sz w:val="24"/>
          <w:szCs w:val="24"/>
        </w:rPr>
        <w:t xml:space="preserve">“ na straně </w:t>
      </w:r>
      <w:r>
        <w:rPr>
          <w:sz w:val="24"/>
          <w:szCs w:val="24"/>
        </w:rPr>
        <w:t>jedné</w:t>
      </w:r>
    </w:p>
    <w:p w14:paraId="11ED378D" w14:textId="77777777" w:rsidR="00411751" w:rsidRPr="00411751" w:rsidRDefault="00411751" w:rsidP="0041175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14:paraId="323C3839" w14:textId="36D9EDC6" w:rsidR="00411751" w:rsidRDefault="00411751" w:rsidP="0041175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297A048" w14:textId="77777777" w:rsidR="00411751" w:rsidRDefault="00411751" w:rsidP="0041175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14:paraId="679DCB9E" w14:textId="77777777" w:rsidR="00411751" w:rsidRPr="00411751" w:rsidRDefault="00411751" w:rsidP="00411751">
      <w:pPr>
        <w:jc w:val="both"/>
        <w:rPr>
          <w:b/>
          <w:sz w:val="24"/>
          <w:szCs w:val="24"/>
        </w:rPr>
      </w:pPr>
      <w:r w:rsidRPr="00411751">
        <w:rPr>
          <w:b/>
          <w:sz w:val="24"/>
          <w:szCs w:val="24"/>
        </w:rPr>
        <w:t>Městská část Praha 19, IČ 00231304, se sídlem Semilská 43/1, 197 04, Praha 9 – Kbely, zastoupena starostou Pavlem Žďárským</w:t>
      </w:r>
    </w:p>
    <w:p w14:paraId="2B99658F" w14:textId="77777777" w:rsidR="00411751" w:rsidRPr="00411751" w:rsidRDefault="00411751" w:rsidP="00411751">
      <w:pPr>
        <w:rPr>
          <w:sz w:val="24"/>
          <w:szCs w:val="24"/>
        </w:rPr>
      </w:pPr>
      <w:r w:rsidRPr="00411751">
        <w:rPr>
          <w:sz w:val="24"/>
          <w:szCs w:val="24"/>
        </w:rPr>
        <w:t>dále také jen „</w:t>
      </w:r>
      <w:r>
        <w:rPr>
          <w:b/>
          <w:sz w:val="24"/>
          <w:szCs w:val="24"/>
        </w:rPr>
        <w:t>MČ</w:t>
      </w:r>
      <w:r w:rsidRPr="00411751">
        <w:rPr>
          <w:sz w:val="24"/>
          <w:szCs w:val="24"/>
        </w:rPr>
        <w:t xml:space="preserve">“ na straně </w:t>
      </w:r>
      <w:r>
        <w:rPr>
          <w:sz w:val="24"/>
          <w:szCs w:val="24"/>
        </w:rPr>
        <w:t>druhé</w:t>
      </w:r>
    </w:p>
    <w:p w14:paraId="16157174" w14:textId="77777777" w:rsidR="00411751" w:rsidRDefault="00411751" w:rsidP="0041175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14:paraId="4DECB72F" w14:textId="0D3C556D" w:rsidR="00411751" w:rsidRDefault="00411751" w:rsidP="0041175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FAE2A69" w14:textId="77777777" w:rsidR="00411751" w:rsidRPr="00411751" w:rsidRDefault="00411751" w:rsidP="0041175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14:paraId="75DC16EA" w14:textId="71E11416" w:rsidR="00411751" w:rsidRDefault="00411751" w:rsidP="00411751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 w:rsidR="00471003"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746672D3" w14:textId="6161F3CA" w:rsidR="00411751" w:rsidRPr="00411751" w:rsidRDefault="00411751" w:rsidP="00411751">
      <w:pPr>
        <w:rPr>
          <w:sz w:val="24"/>
          <w:szCs w:val="24"/>
        </w:rPr>
      </w:pPr>
      <w:r w:rsidRPr="00411751">
        <w:rPr>
          <w:sz w:val="24"/>
          <w:szCs w:val="24"/>
        </w:rPr>
        <w:t>dále také jen „</w:t>
      </w:r>
      <w:r w:rsidRPr="00411751">
        <w:rPr>
          <w:b/>
          <w:sz w:val="24"/>
          <w:szCs w:val="24"/>
        </w:rPr>
        <w:t>ZŠ</w:t>
      </w:r>
      <w:r w:rsidRPr="00411751">
        <w:rPr>
          <w:sz w:val="24"/>
          <w:szCs w:val="24"/>
        </w:rPr>
        <w:t xml:space="preserve">“ na straně </w:t>
      </w:r>
      <w:r>
        <w:rPr>
          <w:sz w:val="24"/>
          <w:szCs w:val="24"/>
        </w:rPr>
        <w:t>třetí</w:t>
      </w:r>
    </w:p>
    <w:p w14:paraId="037D2E50" w14:textId="77777777" w:rsidR="00411751" w:rsidRPr="00411751" w:rsidRDefault="00411751" w:rsidP="00411751">
      <w:pPr>
        <w:pStyle w:val="Odstavecseseznamem"/>
        <w:spacing w:line="276" w:lineRule="auto"/>
        <w:ind w:left="0"/>
        <w:jc w:val="both"/>
        <w:rPr>
          <w:b/>
          <w:sz w:val="24"/>
          <w:szCs w:val="24"/>
        </w:rPr>
      </w:pPr>
    </w:p>
    <w:p w14:paraId="52DFA39D" w14:textId="77777777" w:rsidR="00C1639B" w:rsidRDefault="00C1639B" w:rsidP="00C1639B">
      <w:pPr>
        <w:rPr>
          <w:sz w:val="24"/>
          <w:szCs w:val="24"/>
        </w:rPr>
      </w:pPr>
      <w:r w:rsidRPr="00411751">
        <w:rPr>
          <w:sz w:val="24"/>
          <w:szCs w:val="24"/>
        </w:rPr>
        <w:t>uzavřeli níže uvedeného</w:t>
      </w:r>
      <w:r w:rsidRPr="004256E5">
        <w:rPr>
          <w:sz w:val="24"/>
          <w:szCs w:val="24"/>
        </w:rPr>
        <w:t xml:space="preserve"> dne, měsíce a roku tuto</w:t>
      </w:r>
    </w:p>
    <w:p w14:paraId="00870707" w14:textId="77777777" w:rsidR="00E95845" w:rsidRPr="004256E5" w:rsidRDefault="00E95845" w:rsidP="00C1639B">
      <w:pPr>
        <w:rPr>
          <w:sz w:val="24"/>
          <w:szCs w:val="24"/>
        </w:rPr>
      </w:pPr>
    </w:p>
    <w:p w14:paraId="6894AF06" w14:textId="77777777" w:rsidR="00C1639B" w:rsidRPr="004256E5" w:rsidRDefault="00C1639B" w:rsidP="00C1639B">
      <w:pPr>
        <w:rPr>
          <w:b/>
          <w:sz w:val="24"/>
          <w:szCs w:val="24"/>
        </w:rPr>
      </w:pPr>
    </w:p>
    <w:p w14:paraId="2B0B7616" w14:textId="04FCC8CF" w:rsidR="004256E5" w:rsidRPr="004256E5" w:rsidRDefault="00C1639B" w:rsidP="00E53C03">
      <w:pPr>
        <w:jc w:val="center"/>
        <w:rPr>
          <w:b/>
          <w:sz w:val="32"/>
          <w:szCs w:val="32"/>
        </w:rPr>
      </w:pPr>
      <w:r w:rsidRPr="004256E5">
        <w:rPr>
          <w:b/>
          <w:sz w:val="32"/>
          <w:szCs w:val="32"/>
        </w:rPr>
        <w:t xml:space="preserve">dohodu </w:t>
      </w:r>
      <w:r w:rsidR="00E53C03" w:rsidRPr="004256E5">
        <w:rPr>
          <w:b/>
          <w:sz w:val="32"/>
          <w:szCs w:val="32"/>
        </w:rPr>
        <w:t xml:space="preserve">o </w:t>
      </w:r>
      <w:r w:rsidR="004256E5" w:rsidRPr="004256E5">
        <w:rPr>
          <w:b/>
          <w:sz w:val="32"/>
          <w:szCs w:val="32"/>
        </w:rPr>
        <w:t xml:space="preserve">postoupení práv a povinností </w:t>
      </w:r>
    </w:p>
    <w:p w14:paraId="71BDFBF6" w14:textId="3AD7E9DE" w:rsidR="004256E5" w:rsidRDefault="004256E5" w:rsidP="00E53C03">
      <w:pPr>
        <w:jc w:val="center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>z</w:t>
      </w:r>
      <w:r w:rsidR="00411751">
        <w:rPr>
          <w:b/>
          <w:sz w:val="24"/>
          <w:szCs w:val="24"/>
        </w:rPr>
        <w:t>e</w:t>
      </w:r>
      <w:r w:rsidRPr="004256E5">
        <w:rPr>
          <w:b/>
          <w:sz w:val="24"/>
          <w:szCs w:val="24"/>
        </w:rPr>
        <w:t xml:space="preserve"> smlouvy </w:t>
      </w:r>
      <w:r w:rsidR="00411751">
        <w:rPr>
          <w:b/>
          <w:sz w:val="24"/>
          <w:szCs w:val="24"/>
        </w:rPr>
        <w:t>o výstavbě a o budoucích smlouvách pro „Sportovní hala Kbely“ v Městské části Praha 19</w:t>
      </w:r>
      <w:r w:rsidRPr="004256E5">
        <w:rPr>
          <w:b/>
          <w:sz w:val="24"/>
          <w:szCs w:val="24"/>
        </w:rPr>
        <w:t xml:space="preserve"> ze dne </w:t>
      </w:r>
      <w:r w:rsidR="00411751">
        <w:rPr>
          <w:b/>
          <w:sz w:val="24"/>
          <w:szCs w:val="24"/>
        </w:rPr>
        <w:t>24.5.2018</w:t>
      </w:r>
      <w:r w:rsidR="00E53C03" w:rsidRPr="004256E5">
        <w:rPr>
          <w:b/>
          <w:sz w:val="24"/>
          <w:szCs w:val="24"/>
        </w:rPr>
        <w:t xml:space="preserve"> </w:t>
      </w:r>
    </w:p>
    <w:p w14:paraId="207801A2" w14:textId="70B0634B" w:rsidR="00C1639B" w:rsidRDefault="004256E5" w:rsidP="00E53C03">
      <w:pPr>
        <w:jc w:val="center"/>
      </w:pPr>
      <w:r w:rsidRPr="004256E5">
        <w:t>ve smyslu § 1895 a násl. zákona č. 89/2012 Sb., v platném znění</w:t>
      </w:r>
      <w:r w:rsidR="00BE433C" w:rsidRPr="004256E5">
        <w:t xml:space="preserve"> </w:t>
      </w:r>
    </w:p>
    <w:p w14:paraId="67FDD53D" w14:textId="77777777" w:rsidR="00E95845" w:rsidRDefault="00E95845" w:rsidP="000D288E">
      <w:pPr>
        <w:jc w:val="center"/>
        <w:rPr>
          <w:b/>
          <w:sz w:val="24"/>
          <w:szCs w:val="24"/>
        </w:rPr>
      </w:pPr>
    </w:p>
    <w:p w14:paraId="17658152" w14:textId="376BAB95" w:rsidR="00DC023D" w:rsidRPr="00DC023D" w:rsidRDefault="00DC023D" w:rsidP="00DC023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Tato dohoda</w:t>
      </w:r>
      <w:r w:rsidRPr="00DC023D">
        <w:rPr>
          <w:rFonts w:asciiTheme="majorHAnsi" w:hAnsiTheme="majorHAnsi"/>
          <w:b/>
          <w:sz w:val="24"/>
          <w:szCs w:val="24"/>
        </w:rPr>
        <w:t xml:space="preserve"> byla schválena dne 16.12.2020 na 62. zasedání Rady MČ Praha 19   usnesením č. 586/20/místostarosta.</w:t>
      </w:r>
    </w:p>
    <w:p w14:paraId="489D18E8" w14:textId="77777777" w:rsidR="00E95845" w:rsidRDefault="00E95845" w:rsidP="00E95845">
      <w:pPr>
        <w:rPr>
          <w:rFonts w:asciiTheme="majorHAnsi" w:hAnsiTheme="majorHAnsi"/>
          <w:sz w:val="24"/>
          <w:szCs w:val="24"/>
        </w:rPr>
      </w:pPr>
    </w:p>
    <w:p w14:paraId="0FEA6EBD" w14:textId="77777777" w:rsidR="00E95845" w:rsidRPr="00F604E4" w:rsidRDefault="00E95845" w:rsidP="000D288E">
      <w:pPr>
        <w:jc w:val="center"/>
        <w:rPr>
          <w:b/>
          <w:sz w:val="24"/>
          <w:szCs w:val="24"/>
        </w:rPr>
      </w:pPr>
    </w:p>
    <w:p w14:paraId="495700D6" w14:textId="77777777" w:rsidR="000D288E" w:rsidRPr="004256E5" w:rsidRDefault="000D288E" w:rsidP="00C1639B">
      <w:pPr>
        <w:rPr>
          <w:b/>
          <w:sz w:val="24"/>
          <w:szCs w:val="24"/>
        </w:rPr>
      </w:pPr>
    </w:p>
    <w:p w14:paraId="4C26B157" w14:textId="77777777" w:rsidR="001650D7" w:rsidRDefault="00C1639B" w:rsidP="002650E3">
      <w:pPr>
        <w:jc w:val="center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>I.</w:t>
      </w:r>
    </w:p>
    <w:p w14:paraId="3636CC39" w14:textId="174C4711" w:rsidR="004256E5" w:rsidRDefault="004256E5" w:rsidP="004256E5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5760C8">
        <w:rPr>
          <w:b w:val="0"/>
          <w:sz w:val="24"/>
          <w:szCs w:val="24"/>
        </w:rPr>
        <w:t xml:space="preserve">Dne </w:t>
      </w:r>
      <w:r w:rsidR="00411751">
        <w:rPr>
          <w:b w:val="0"/>
          <w:sz w:val="24"/>
          <w:szCs w:val="24"/>
        </w:rPr>
        <w:t>24.5.2018</w:t>
      </w:r>
      <w:r w:rsidRPr="005760C8">
        <w:rPr>
          <w:b w:val="0"/>
          <w:sz w:val="24"/>
          <w:szCs w:val="24"/>
        </w:rPr>
        <w:t xml:space="preserve"> uzavřel </w:t>
      </w:r>
      <w:r w:rsidR="00411751">
        <w:rPr>
          <w:b w:val="0"/>
          <w:sz w:val="24"/>
          <w:szCs w:val="24"/>
        </w:rPr>
        <w:t>PROM</w:t>
      </w:r>
      <w:r>
        <w:rPr>
          <w:b w:val="0"/>
          <w:sz w:val="24"/>
          <w:szCs w:val="24"/>
        </w:rPr>
        <w:t xml:space="preserve"> </w:t>
      </w:r>
      <w:r w:rsidRPr="005760C8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 </w:t>
      </w:r>
      <w:r w:rsidR="00411751">
        <w:rPr>
          <w:b w:val="0"/>
          <w:sz w:val="24"/>
          <w:szCs w:val="24"/>
        </w:rPr>
        <w:t>MČ</w:t>
      </w:r>
      <w:r>
        <w:rPr>
          <w:b w:val="0"/>
          <w:sz w:val="24"/>
          <w:szCs w:val="24"/>
        </w:rPr>
        <w:t xml:space="preserve"> </w:t>
      </w:r>
      <w:r w:rsidR="00411751">
        <w:rPr>
          <w:b w:val="0"/>
          <w:sz w:val="24"/>
          <w:szCs w:val="24"/>
        </w:rPr>
        <w:t>s</w:t>
      </w:r>
      <w:r w:rsidRPr="005760C8">
        <w:rPr>
          <w:b w:val="0"/>
          <w:sz w:val="24"/>
          <w:szCs w:val="24"/>
        </w:rPr>
        <w:t>mlouvu</w:t>
      </w:r>
      <w:r w:rsidR="00411751">
        <w:rPr>
          <w:b w:val="0"/>
          <w:sz w:val="24"/>
          <w:szCs w:val="24"/>
        </w:rPr>
        <w:t xml:space="preserve"> o</w:t>
      </w:r>
      <w:r w:rsidRPr="005760C8">
        <w:rPr>
          <w:b w:val="0"/>
          <w:sz w:val="24"/>
          <w:szCs w:val="24"/>
        </w:rPr>
        <w:t xml:space="preserve"> </w:t>
      </w:r>
      <w:r w:rsidR="00411751">
        <w:rPr>
          <w:b w:val="0"/>
          <w:sz w:val="24"/>
          <w:szCs w:val="24"/>
        </w:rPr>
        <w:t>výstavbě a o budoucích smlouvách pro „Sportovní hala Kbely“ v Městské části Praha 19</w:t>
      </w:r>
      <w:r>
        <w:rPr>
          <w:b w:val="0"/>
          <w:sz w:val="24"/>
          <w:szCs w:val="24"/>
        </w:rPr>
        <w:t xml:space="preserve">, </w:t>
      </w:r>
      <w:r w:rsidR="00411751">
        <w:rPr>
          <w:b w:val="0"/>
          <w:sz w:val="24"/>
          <w:szCs w:val="24"/>
        </w:rPr>
        <w:t>když touto smlouvou se smluvní strany dohodly, že budou mezi nimi uzavřeny tyto smlouvy:</w:t>
      </w:r>
    </w:p>
    <w:p w14:paraId="61978567" w14:textId="0833C8BC" w:rsidR="00411751" w:rsidRDefault="00411751" w:rsidP="00411751">
      <w:pPr>
        <w:pStyle w:val="Nzev"/>
        <w:numPr>
          <w:ilvl w:val="0"/>
          <w:numId w:val="2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smlouva o dodávce a odběru tepelné energie,</w:t>
      </w:r>
    </w:p>
    <w:p w14:paraId="4BF41A65" w14:textId="7050475D" w:rsidR="00411751" w:rsidRDefault="00411751" w:rsidP="00411751">
      <w:pPr>
        <w:pStyle w:val="Nzev"/>
        <w:numPr>
          <w:ilvl w:val="0"/>
          <w:numId w:val="2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smlouva o nájmu prostoru sloužícího podnikání,</w:t>
      </w:r>
    </w:p>
    <w:p w14:paraId="45A89B07" w14:textId="7FDFA178" w:rsidR="00411751" w:rsidRDefault="00411751" w:rsidP="00411751">
      <w:pPr>
        <w:pStyle w:val="Nzev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když obě smlouvy se týkají budovy nové sportovní haly Kbely č. p. 732 stojící na pozemku parc. č. 247/3, k. ú. Kbely, obec Praha.</w:t>
      </w:r>
    </w:p>
    <w:p w14:paraId="6F457F32" w14:textId="77777777" w:rsidR="001650D7" w:rsidRDefault="001650D7" w:rsidP="001650D7">
      <w:pPr>
        <w:pStyle w:val="Nzev"/>
        <w:ind w:left="360"/>
        <w:jc w:val="both"/>
        <w:rPr>
          <w:b w:val="0"/>
          <w:sz w:val="24"/>
          <w:szCs w:val="24"/>
        </w:rPr>
      </w:pPr>
    </w:p>
    <w:p w14:paraId="4297CFCB" w14:textId="77777777" w:rsidR="00411751" w:rsidRDefault="001650D7" w:rsidP="004256E5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konstatují, že </w:t>
      </w:r>
      <w:r w:rsidR="00411751">
        <w:rPr>
          <w:b w:val="0"/>
          <w:sz w:val="24"/>
          <w:szCs w:val="24"/>
        </w:rPr>
        <w:t xml:space="preserve">výše uvedená </w:t>
      </w:r>
      <w:r>
        <w:rPr>
          <w:b w:val="0"/>
          <w:sz w:val="24"/>
          <w:szCs w:val="24"/>
        </w:rPr>
        <w:t>smlouva</w:t>
      </w:r>
      <w:r w:rsidR="00411751">
        <w:rPr>
          <w:b w:val="0"/>
          <w:sz w:val="24"/>
          <w:szCs w:val="24"/>
        </w:rPr>
        <w:t xml:space="preserve"> ze dne 24.5.2018</w:t>
      </w:r>
      <w:r>
        <w:rPr>
          <w:b w:val="0"/>
          <w:sz w:val="24"/>
          <w:szCs w:val="24"/>
        </w:rPr>
        <w:t xml:space="preserve"> byla uzavřena s ohledem na skutečnost, že </w:t>
      </w:r>
      <w:r w:rsidR="00411751">
        <w:rPr>
          <w:b w:val="0"/>
          <w:sz w:val="24"/>
          <w:szCs w:val="24"/>
        </w:rPr>
        <w:t>MČ</w:t>
      </w:r>
      <w:r>
        <w:rPr>
          <w:b w:val="0"/>
          <w:sz w:val="24"/>
          <w:szCs w:val="24"/>
        </w:rPr>
        <w:t xml:space="preserve"> byl</w:t>
      </w:r>
      <w:r w:rsidR="00411751">
        <w:rPr>
          <w:b w:val="0"/>
          <w:sz w:val="24"/>
          <w:szCs w:val="24"/>
        </w:rPr>
        <w:t>a stavebníkem předmětné haly.</w:t>
      </w:r>
    </w:p>
    <w:p w14:paraId="5CB10683" w14:textId="77777777" w:rsidR="00411751" w:rsidRDefault="00411751" w:rsidP="00411751">
      <w:pPr>
        <w:pStyle w:val="Nzev"/>
        <w:ind w:left="360"/>
        <w:jc w:val="both"/>
        <w:rPr>
          <w:b w:val="0"/>
          <w:sz w:val="24"/>
          <w:szCs w:val="24"/>
        </w:rPr>
      </w:pPr>
    </w:p>
    <w:p w14:paraId="720C4B48" w14:textId="68C80649" w:rsidR="00411751" w:rsidRDefault="00411751" w:rsidP="004256E5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konstatují, že dne 15.9.2020 byla mezi MČ a ZŠ uzavřena smlouva o výpůjčce (a to ve vazbě na zřizovací listinu ZŠ ze dne 17.12.2015), když na základě této smlouvy o výpůjčce je ZŠ oprávněna mimo jiné nakládat i s </w:t>
      </w:r>
      <w:r w:rsidR="00471003">
        <w:rPr>
          <w:b w:val="0"/>
          <w:sz w:val="24"/>
          <w:szCs w:val="24"/>
        </w:rPr>
        <w:t>budovou nové sportovní haly Kbely č. p. 732 stojící na pozemku parc. č. 247/3, k. ú. Kbely, obec Praha</w:t>
      </w:r>
      <w:r w:rsidR="00981AD0">
        <w:rPr>
          <w:b w:val="0"/>
          <w:sz w:val="24"/>
          <w:szCs w:val="24"/>
        </w:rPr>
        <w:t>.</w:t>
      </w:r>
    </w:p>
    <w:p w14:paraId="333ACE62" w14:textId="77777777" w:rsidR="00411751" w:rsidRDefault="00411751" w:rsidP="00411751">
      <w:pPr>
        <w:pStyle w:val="Nzev"/>
        <w:ind w:left="360"/>
        <w:jc w:val="both"/>
        <w:rPr>
          <w:b w:val="0"/>
          <w:sz w:val="24"/>
          <w:szCs w:val="24"/>
        </w:rPr>
      </w:pPr>
    </w:p>
    <w:p w14:paraId="16FC7AB0" w14:textId="77777777" w:rsidR="004256E5" w:rsidRDefault="004256E5" w:rsidP="004256E5">
      <w:pPr>
        <w:pStyle w:val="Zkladntext"/>
        <w:jc w:val="center"/>
        <w:rPr>
          <w:b/>
          <w:sz w:val="24"/>
          <w:szCs w:val="24"/>
        </w:rPr>
      </w:pPr>
      <w:r w:rsidRPr="005760C8">
        <w:rPr>
          <w:b/>
          <w:sz w:val="24"/>
          <w:szCs w:val="24"/>
        </w:rPr>
        <w:t>II.</w:t>
      </w:r>
    </w:p>
    <w:p w14:paraId="04B17B47" w14:textId="4827EE74" w:rsidR="00471003" w:rsidRDefault="00471003" w:rsidP="004256E5">
      <w:pPr>
        <w:pStyle w:val="Zkladntext"/>
        <w:numPr>
          <w:ilvl w:val="0"/>
          <w:numId w:val="1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 ohledem na výše uvedené skutečnosti se smluvní strany dohodly na tom, že smlouv</w:t>
      </w:r>
      <w:r w:rsidR="00981AD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981AD0">
        <w:rPr>
          <w:sz w:val="24"/>
          <w:szCs w:val="24"/>
        </w:rPr>
        <w:t xml:space="preserve">o nájmu </w:t>
      </w:r>
      <w:r>
        <w:rPr>
          <w:sz w:val="24"/>
          <w:szCs w:val="24"/>
        </w:rPr>
        <w:t>uveden</w:t>
      </w:r>
      <w:r w:rsidR="00981AD0">
        <w:rPr>
          <w:sz w:val="24"/>
          <w:szCs w:val="24"/>
        </w:rPr>
        <w:t>ou</w:t>
      </w:r>
      <w:r>
        <w:rPr>
          <w:sz w:val="24"/>
          <w:szCs w:val="24"/>
        </w:rPr>
        <w:t xml:space="preserve"> v čl. I. odst. 2 této smlouvy s PROM neuzavře MČ, ale ZŠ.</w:t>
      </w:r>
      <w:r w:rsidR="00981AD0">
        <w:rPr>
          <w:sz w:val="24"/>
          <w:szCs w:val="24"/>
        </w:rPr>
        <w:t xml:space="preserve"> MČ v tomto smyslu postupuje práva a povinnosti ze Smlouvy o výstavbě a o budoucích smlouvách související s uzavřením uvedené nájemní smlouvy na ZŠ.</w:t>
      </w:r>
      <w:r w:rsidR="001C1107">
        <w:rPr>
          <w:sz w:val="24"/>
          <w:szCs w:val="24"/>
        </w:rPr>
        <w:t xml:space="preserve"> Povinnost PROM a MČ uzavřít budoucí smlouvu o dodávce tepelné energie uvedenou v čl. I. odst. 2. této smlouvy dle Smlouvy o výstavbě a budoucích smlouvách zůstává uzavřením této Dohody nedotčena. </w:t>
      </w:r>
    </w:p>
    <w:p w14:paraId="3354D323" w14:textId="77777777" w:rsidR="001650D7" w:rsidRDefault="001650D7" w:rsidP="001650D7">
      <w:pPr>
        <w:pStyle w:val="Zkladntext"/>
        <w:ind w:left="360"/>
        <w:rPr>
          <w:sz w:val="24"/>
          <w:szCs w:val="24"/>
        </w:rPr>
      </w:pPr>
    </w:p>
    <w:p w14:paraId="548C0A92" w14:textId="77777777" w:rsidR="004549E2" w:rsidRDefault="004256E5" w:rsidP="00C813BD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4549E2" w:rsidRPr="004256E5">
        <w:rPr>
          <w:b/>
          <w:sz w:val="24"/>
          <w:szCs w:val="24"/>
        </w:rPr>
        <w:t>.</w:t>
      </w:r>
    </w:p>
    <w:p w14:paraId="5B3C4435" w14:textId="58336EA1" w:rsidR="001650D7" w:rsidRPr="000D288E" w:rsidRDefault="001650D7" w:rsidP="00A17E82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0D288E">
        <w:rPr>
          <w:sz w:val="24"/>
          <w:szCs w:val="24"/>
        </w:rPr>
        <w:t xml:space="preserve">Smluvní strany </w:t>
      </w:r>
      <w:r w:rsidR="000D288E" w:rsidRPr="000D288E">
        <w:rPr>
          <w:sz w:val="24"/>
          <w:szCs w:val="24"/>
        </w:rPr>
        <w:t xml:space="preserve">dále </w:t>
      </w:r>
      <w:r w:rsidRPr="000D288E">
        <w:rPr>
          <w:sz w:val="24"/>
          <w:szCs w:val="24"/>
        </w:rPr>
        <w:t xml:space="preserve">konstatují, že </w:t>
      </w:r>
      <w:r w:rsidR="000D288E" w:rsidRPr="000D288E">
        <w:rPr>
          <w:sz w:val="24"/>
          <w:szCs w:val="24"/>
        </w:rPr>
        <w:t xml:space="preserve">PROM a MČ zakládají společný podnik Teplo pro Kbely a.s., když se smluvní strany dohodly, že poté, co bude tento společný podnik založen a začne </w:t>
      </w:r>
      <w:r w:rsidR="00981AD0">
        <w:rPr>
          <w:sz w:val="24"/>
          <w:szCs w:val="24"/>
        </w:rPr>
        <w:t>odebírat</w:t>
      </w:r>
      <w:r w:rsidR="00981AD0" w:rsidRPr="000D288E">
        <w:rPr>
          <w:sz w:val="24"/>
          <w:szCs w:val="24"/>
        </w:rPr>
        <w:t xml:space="preserve"> </w:t>
      </w:r>
      <w:r w:rsidR="000D288E" w:rsidRPr="000D288E">
        <w:rPr>
          <w:sz w:val="24"/>
          <w:szCs w:val="24"/>
        </w:rPr>
        <w:t xml:space="preserve">tepelnou energii </w:t>
      </w:r>
      <w:r w:rsidR="00981AD0">
        <w:rPr>
          <w:sz w:val="24"/>
          <w:szCs w:val="24"/>
        </w:rPr>
        <w:t>ve</w:t>
      </w:r>
      <w:r w:rsidR="00981AD0" w:rsidRPr="000D288E">
        <w:rPr>
          <w:sz w:val="24"/>
          <w:szCs w:val="24"/>
        </w:rPr>
        <w:t xml:space="preserve"> </w:t>
      </w:r>
      <w:r w:rsidR="000D288E" w:rsidRPr="000D288E">
        <w:rPr>
          <w:sz w:val="24"/>
          <w:szCs w:val="24"/>
        </w:rPr>
        <w:t>výše uvedené budov</w:t>
      </w:r>
      <w:r w:rsidR="00981AD0">
        <w:rPr>
          <w:sz w:val="24"/>
          <w:szCs w:val="24"/>
        </w:rPr>
        <w:t>ě (když smlouva o dodávce tepelné energie uvedená v čl. I. odst. 2. této smlouvy přejde v rámci vkladu závodu MČ do společného podniku a společný podnik se stane odběratelem dle uvedené smlouvy)</w:t>
      </w:r>
      <w:r w:rsidR="000D288E" w:rsidRPr="000D288E">
        <w:rPr>
          <w:sz w:val="24"/>
          <w:szCs w:val="24"/>
        </w:rPr>
        <w:t xml:space="preserve">, bude </w:t>
      </w:r>
      <w:r w:rsidR="00981AD0">
        <w:rPr>
          <w:sz w:val="24"/>
          <w:szCs w:val="24"/>
        </w:rPr>
        <w:t>uzavřena odpovídající smlouva o dodávce tepelné energie mezi společným podnikem jako dodavatelem a ZŠ jako odběratelem.</w:t>
      </w:r>
      <w:r w:rsidR="000D288E" w:rsidRPr="000D288E">
        <w:rPr>
          <w:sz w:val="24"/>
          <w:szCs w:val="24"/>
        </w:rPr>
        <w:t xml:space="preserve">. </w:t>
      </w:r>
    </w:p>
    <w:p w14:paraId="321199FE" w14:textId="77777777" w:rsidR="00C813BD" w:rsidRDefault="00C813BD" w:rsidP="00C813BD">
      <w:pPr>
        <w:pStyle w:val="Odstavecseseznamem"/>
        <w:tabs>
          <w:tab w:val="left" w:pos="993"/>
        </w:tabs>
        <w:ind w:left="360"/>
        <w:jc w:val="center"/>
        <w:rPr>
          <w:sz w:val="24"/>
          <w:szCs w:val="24"/>
        </w:rPr>
      </w:pPr>
    </w:p>
    <w:p w14:paraId="684D7EF6" w14:textId="77777777" w:rsidR="001650D7" w:rsidRPr="00C813BD" w:rsidRDefault="001650D7" w:rsidP="00C813BD">
      <w:pPr>
        <w:pStyle w:val="Odstavecseseznamem"/>
        <w:tabs>
          <w:tab w:val="left" w:pos="993"/>
        </w:tabs>
        <w:ind w:left="0"/>
        <w:jc w:val="center"/>
        <w:rPr>
          <w:b/>
          <w:sz w:val="24"/>
          <w:szCs w:val="24"/>
        </w:rPr>
      </w:pPr>
      <w:r w:rsidRPr="00C813BD">
        <w:rPr>
          <w:b/>
          <w:sz w:val="24"/>
          <w:szCs w:val="24"/>
        </w:rPr>
        <w:lastRenderedPageBreak/>
        <w:t>IV.</w:t>
      </w:r>
    </w:p>
    <w:p w14:paraId="7C9BEFDC" w14:textId="5AA2570E" w:rsidR="00B20B4B" w:rsidRPr="004256E5" w:rsidRDefault="00B25BDE" w:rsidP="00B20B4B">
      <w:pPr>
        <w:pStyle w:val="Odstavecseseznamem"/>
        <w:numPr>
          <w:ilvl w:val="0"/>
          <w:numId w:val="9"/>
        </w:numPr>
        <w:tabs>
          <w:tab w:val="left" w:pos="993"/>
        </w:tabs>
        <w:ind w:left="360"/>
        <w:contextualSpacing w:val="0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Tato d</w:t>
      </w:r>
      <w:r w:rsidR="00FA72C0" w:rsidRPr="004256E5">
        <w:rPr>
          <w:sz w:val="24"/>
          <w:szCs w:val="24"/>
        </w:rPr>
        <w:t>ohoda</w:t>
      </w:r>
      <w:r w:rsidR="00BE433C" w:rsidRPr="004256E5">
        <w:rPr>
          <w:sz w:val="24"/>
          <w:szCs w:val="24"/>
        </w:rPr>
        <w:t xml:space="preserve"> je vyhotovena ve </w:t>
      </w:r>
      <w:r w:rsidR="004256E5">
        <w:rPr>
          <w:sz w:val="24"/>
          <w:szCs w:val="24"/>
        </w:rPr>
        <w:t>3</w:t>
      </w:r>
      <w:r w:rsidR="00BE433C" w:rsidRPr="004256E5">
        <w:rPr>
          <w:sz w:val="24"/>
          <w:szCs w:val="24"/>
        </w:rPr>
        <w:t xml:space="preserve"> stejnopisech, z nichž </w:t>
      </w:r>
      <w:r w:rsidR="00226FC7" w:rsidRPr="004256E5">
        <w:rPr>
          <w:sz w:val="24"/>
          <w:szCs w:val="24"/>
        </w:rPr>
        <w:t>kaž</w:t>
      </w:r>
      <w:r w:rsidR="00490BB1" w:rsidRPr="004256E5">
        <w:rPr>
          <w:sz w:val="24"/>
          <w:szCs w:val="24"/>
        </w:rPr>
        <w:t>dá ze smluvních stran obdrží po 1</w:t>
      </w:r>
      <w:r w:rsidR="00226FC7" w:rsidRPr="004256E5">
        <w:rPr>
          <w:sz w:val="24"/>
          <w:szCs w:val="24"/>
        </w:rPr>
        <w:t xml:space="preserve"> </w:t>
      </w:r>
      <w:r w:rsidR="005263C8">
        <w:rPr>
          <w:sz w:val="24"/>
          <w:szCs w:val="24"/>
        </w:rPr>
        <w:t xml:space="preserve">podepsaném </w:t>
      </w:r>
      <w:r w:rsidR="00226FC7" w:rsidRPr="004256E5">
        <w:rPr>
          <w:sz w:val="24"/>
          <w:szCs w:val="24"/>
        </w:rPr>
        <w:t>vyhotovení</w:t>
      </w:r>
      <w:r w:rsidR="00BE433C" w:rsidRPr="004256E5">
        <w:rPr>
          <w:sz w:val="24"/>
          <w:szCs w:val="24"/>
        </w:rPr>
        <w:t xml:space="preserve">. </w:t>
      </w:r>
    </w:p>
    <w:p w14:paraId="054DBEC4" w14:textId="77777777" w:rsidR="00A53BC8" w:rsidRPr="004256E5" w:rsidRDefault="00A53BC8" w:rsidP="00B20B4B">
      <w:pPr>
        <w:pStyle w:val="Odstavecseseznamem"/>
        <w:tabs>
          <w:tab w:val="left" w:pos="993"/>
        </w:tabs>
        <w:ind w:left="360"/>
        <w:contextualSpacing w:val="0"/>
        <w:jc w:val="both"/>
        <w:rPr>
          <w:sz w:val="24"/>
          <w:szCs w:val="24"/>
        </w:rPr>
      </w:pPr>
    </w:p>
    <w:p w14:paraId="129C1F6D" w14:textId="77777777" w:rsidR="00B20B4B" w:rsidRDefault="00B20B4B" w:rsidP="00B20B4B">
      <w:pPr>
        <w:pStyle w:val="Odstavecseseznamem"/>
        <w:numPr>
          <w:ilvl w:val="0"/>
          <w:numId w:val="9"/>
        </w:numPr>
        <w:tabs>
          <w:tab w:val="left" w:pos="993"/>
        </w:tabs>
        <w:ind w:left="360"/>
        <w:contextualSpacing w:val="0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Obě smluvní strany prohlašují, že tato dohoda odpovídá jejich svobodné a pravé vůli, že ji neuzavřely v tísni ani za nápadně nevýhodných podmínek, že si dohodu po jejím sepsání řádně přečetly a na důkaz souhlasu s jejím obsahem připojují své podpisy.</w:t>
      </w:r>
    </w:p>
    <w:p w14:paraId="0A6E513F" w14:textId="77777777" w:rsidR="00C813BD" w:rsidRDefault="00C813BD" w:rsidP="00C813BD">
      <w:pPr>
        <w:pStyle w:val="Odstavecseseznamem"/>
        <w:tabs>
          <w:tab w:val="left" w:pos="993"/>
        </w:tabs>
        <w:ind w:left="360"/>
        <w:contextualSpacing w:val="0"/>
        <w:jc w:val="both"/>
        <w:rPr>
          <w:sz w:val="24"/>
          <w:szCs w:val="24"/>
        </w:rPr>
      </w:pPr>
    </w:p>
    <w:p w14:paraId="452F9DA7" w14:textId="77777777" w:rsidR="00C813BD" w:rsidRPr="00C813BD" w:rsidRDefault="00C813BD" w:rsidP="00C813BD">
      <w:pPr>
        <w:pStyle w:val="Odstavecseseznamem"/>
        <w:numPr>
          <w:ilvl w:val="0"/>
          <w:numId w:val="9"/>
        </w:numPr>
        <w:ind w:left="360"/>
        <w:jc w:val="both"/>
        <w:rPr>
          <w:sz w:val="24"/>
          <w:szCs w:val="24"/>
        </w:rPr>
      </w:pPr>
      <w:r w:rsidRPr="00C813BD">
        <w:rPr>
          <w:sz w:val="24"/>
          <w:szCs w:val="24"/>
        </w:rPr>
        <w:t xml:space="preserve">Ve smyslu zákona č. 340/2015 Sb., o registru smluv, </w:t>
      </w:r>
      <w:r>
        <w:rPr>
          <w:sz w:val="24"/>
          <w:szCs w:val="24"/>
        </w:rPr>
        <w:t xml:space="preserve">v platném znění, </w:t>
      </w:r>
      <w:r w:rsidRPr="00C813BD">
        <w:rPr>
          <w:sz w:val="24"/>
          <w:szCs w:val="24"/>
        </w:rPr>
        <w:t>je s ohledem na výši hodnoty předmětu plnění povinná registrace této smlouvy a smlouva nabývá účinnosti dnem uveřejnění dle tohoto zákona.</w:t>
      </w:r>
    </w:p>
    <w:p w14:paraId="4EBFD93F" w14:textId="77777777" w:rsidR="001650D7" w:rsidRDefault="001650D7" w:rsidP="00BE433C">
      <w:pPr>
        <w:jc w:val="both"/>
        <w:rPr>
          <w:sz w:val="24"/>
          <w:szCs w:val="24"/>
        </w:rPr>
      </w:pPr>
    </w:p>
    <w:p w14:paraId="2216AAC7" w14:textId="77777777" w:rsidR="005263C8" w:rsidRPr="004256E5" w:rsidRDefault="005263C8" w:rsidP="00BE433C">
      <w:pPr>
        <w:jc w:val="both"/>
        <w:rPr>
          <w:sz w:val="24"/>
          <w:szCs w:val="24"/>
        </w:rPr>
      </w:pPr>
    </w:p>
    <w:p w14:paraId="30FE2DF7" w14:textId="4F1F5830" w:rsidR="00BE433C" w:rsidRPr="004256E5" w:rsidRDefault="00E95845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  <w:r w:rsidR="005210A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="00BE433C" w:rsidRPr="004256E5">
        <w:rPr>
          <w:sz w:val="24"/>
          <w:szCs w:val="24"/>
        </w:rPr>
        <w:t>V Praze dne _____________________</w:t>
      </w:r>
    </w:p>
    <w:p w14:paraId="10D05F24" w14:textId="77777777" w:rsidR="001650D7" w:rsidRDefault="001650D7" w:rsidP="00BE433C">
      <w:pPr>
        <w:jc w:val="both"/>
        <w:rPr>
          <w:sz w:val="24"/>
          <w:szCs w:val="24"/>
        </w:rPr>
      </w:pPr>
    </w:p>
    <w:p w14:paraId="24DEB0C3" w14:textId="77777777" w:rsidR="004256E5" w:rsidRPr="004256E5" w:rsidRDefault="004256E5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67915AE7" w14:textId="7E4C5565" w:rsidR="00471003" w:rsidRPr="005210AC" w:rsidRDefault="00471003" w:rsidP="00471003">
      <w:pPr>
        <w:jc w:val="both"/>
        <w:rPr>
          <w:sz w:val="22"/>
          <w:szCs w:val="22"/>
        </w:rPr>
      </w:pPr>
      <w:r w:rsidRPr="005210AC">
        <w:rPr>
          <w:sz w:val="22"/>
          <w:szCs w:val="22"/>
        </w:rPr>
        <w:t xml:space="preserve">Prometheus, energetické služby, a.s., </w:t>
      </w:r>
      <w:r w:rsidRPr="005210AC">
        <w:rPr>
          <w:sz w:val="22"/>
          <w:szCs w:val="22"/>
        </w:rPr>
        <w:tab/>
      </w:r>
      <w:r w:rsidRPr="005210AC">
        <w:rPr>
          <w:sz w:val="22"/>
          <w:szCs w:val="22"/>
        </w:rPr>
        <w:tab/>
      </w:r>
      <w:r w:rsidR="005210AC">
        <w:rPr>
          <w:sz w:val="22"/>
          <w:szCs w:val="22"/>
        </w:rPr>
        <w:t xml:space="preserve">             </w:t>
      </w:r>
      <w:r w:rsidRPr="005210AC">
        <w:rPr>
          <w:sz w:val="22"/>
          <w:szCs w:val="22"/>
        </w:rPr>
        <w:t>Městská část Praha 19</w:t>
      </w:r>
    </w:p>
    <w:p w14:paraId="684B3118" w14:textId="4E59481A" w:rsidR="00471003" w:rsidRPr="005210AC" w:rsidRDefault="00471003" w:rsidP="00471003">
      <w:pPr>
        <w:jc w:val="both"/>
        <w:rPr>
          <w:sz w:val="22"/>
          <w:szCs w:val="22"/>
        </w:rPr>
      </w:pPr>
      <w:r w:rsidRPr="005210AC">
        <w:rPr>
          <w:sz w:val="22"/>
          <w:szCs w:val="22"/>
        </w:rPr>
        <w:t xml:space="preserve">člen koncernu Pražská plynárenská, a.s. </w:t>
      </w:r>
      <w:r w:rsidRPr="005210AC">
        <w:rPr>
          <w:sz w:val="22"/>
          <w:szCs w:val="22"/>
        </w:rPr>
        <w:tab/>
      </w:r>
      <w:r w:rsidRPr="005210AC">
        <w:rPr>
          <w:sz w:val="22"/>
          <w:szCs w:val="22"/>
        </w:rPr>
        <w:tab/>
        <w:t>Pavel Žďárský, starosta</w:t>
      </w:r>
    </w:p>
    <w:p w14:paraId="5D8B3777" w14:textId="77777777" w:rsidR="000D288E" w:rsidRPr="005210AC" w:rsidRDefault="000D288E" w:rsidP="00471003">
      <w:pPr>
        <w:jc w:val="both"/>
        <w:rPr>
          <w:sz w:val="22"/>
          <w:szCs w:val="22"/>
        </w:rPr>
      </w:pPr>
      <w:r w:rsidRPr="005210AC">
        <w:rPr>
          <w:sz w:val="22"/>
          <w:szCs w:val="22"/>
        </w:rPr>
        <w:t xml:space="preserve">Ing. Ludvík Baleka, </w:t>
      </w:r>
    </w:p>
    <w:p w14:paraId="312D8DA5" w14:textId="739DE93C" w:rsidR="00471003" w:rsidRPr="005210AC" w:rsidRDefault="000D288E" w:rsidP="00471003">
      <w:pPr>
        <w:jc w:val="both"/>
        <w:rPr>
          <w:sz w:val="22"/>
          <w:szCs w:val="22"/>
        </w:rPr>
      </w:pPr>
      <w:r w:rsidRPr="005210AC">
        <w:rPr>
          <w:sz w:val="22"/>
          <w:szCs w:val="22"/>
        </w:rPr>
        <w:t>předseda představenstva</w:t>
      </w:r>
    </w:p>
    <w:p w14:paraId="684C0DEB" w14:textId="77777777" w:rsidR="005210AC" w:rsidRPr="005210AC" w:rsidRDefault="005210AC" w:rsidP="005210AC">
      <w:pPr>
        <w:pStyle w:val="Zpat"/>
        <w:tabs>
          <w:tab w:val="left" w:pos="708"/>
        </w:tabs>
        <w:contextualSpacing/>
        <w:rPr>
          <w:sz w:val="22"/>
          <w:szCs w:val="22"/>
        </w:rPr>
      </w:pPr>
      <w:r w:rsidRPr="005210AC">
        <w:rPr>
          <w:sz w:val="22"/>
          <w:szCs w:val="22"/>
        </w:rPr>
        <w:t>Mgr. Petr Dolejš</w:t>
      </w:r>
    </w:p>
    <w:p w14:paraId="48BEDC1E" w14:textId="77777777" w:rsidR="005210AC" w:rsidRPr="005210AC" w:rsidRDefault="005210AC" w:rsidP="005210AC">
      <w:pPr>
        <w:pStyle w:val="Zpat"/>
        <w:tabs>
          <w:tab w:val="left" w:pos="708"/>
        </w:tabs>
        <w:contextualSpacing/>
        <w:rPr>
          <w:sz w:val="22"/>
          <w:szCs w:val="22"/>
        </w:rPr>
      </w:pPr>
      <w:r w:rsidRPr="005210AC">
        <w:rPr>
          <w:sz w:val="22"/>
          <w:szCs w:val="22"/>
        </w:rPr>
        <w:t>člen představenstva</w:t>
      </w:r>
    </w:p>
    <w:p w14:paraId="2CAFC491" w14:textId="77777777" w:rsidR="004256E5" w:rsidRPr="005210AC" w:rsidRDefault="004256E5" w:rsidP="004256E5">
      <w:pPr>
        <w:ind w:left="4956"/>
        <w:jc w:val="both"/>
        <w:rPr>
          <w:sz w:val="22"/>
          <w:szCs w:val="22"/>
        </w:rPr>
      </w:pPr>
      <w:r w:rsidRPr="005210AC">
        <w:rPr>
          <w:sz w:val="22"/>
          <w:szCs w:val="22"/>
        </w:rPr>
        <w:t>V Praze dne _____________________</w:t>
      </w:r>
    </w:p>
    <w:p w14:paraId="6E14BF12" w14:textId="77777777" w:rsidR="004256E5" w:rsidRDefault="004256E5" w:rsidP="00BE433C">
      <w:pPr>
        <w:jc w:val="both"/>
        <w:rPr>
          <w:sz w:val="22"/>
          <w:szCs w:val="22"/>
        </w:rPr>
      </w:pPr>
    </w:p>
    <w:p w14:paraId="526BEFF6" w14:textId="77777777" w:rsidR="008F59AF" w:rsidRDefault="008F59AF" w:rsidP="00BE433C">
      <w:pPr>
        <w:jc w:val="both"/>
        <w:rPr>
          <w:sz w:val="22"/>
          <w:szCs w:val="22"/>
        </w:rPr>
      </w:pPr>
    </w:p>
    <w:p w14:paraId="0E78CCA2" w14:textId="77777777" w:rsidR="004256E5" w:rsidRPr="005210AC" w:rsidRDefault="004256E5" w:rsidP="004256E5">
      <w:pPr>
        <w:ind w:left="4956"/>
        <w:jc w:val="both"/>
        <w:rPr>
          <w:sz w:val="22"/>
          <w:szCs w:val="22"/>
        </w:rPr>
      </w:pPr>
      <w:r w:rsidRPr="005210AC">
        <w:rPr>
          <w:sz w:val="22"/>
          <w:szCs w:val="22"/>
        </w:rPr>
        <w:t>________________________________</w:t>
      </w:r>
    </w:p>
    <w:p w14:paraId="4B4F1DF8" w14:textId="3CA12C86" w:rsidR="004256E5" w:rsidRPr="005210AC" w:rsidRDefault="00471003" w:rsidP="00471003">
      <w:pPr>
        <w:ind w:left="4956"/>
        <w:jc w:val="both"/>
        <w:rPr>
          <w:color w:val="000000" w:themeColor="text1"/>
          <w:sz w:val="22"/>
          <w:szCs w:val="22"/>
        </w:rPr>
      </w:pPr>
      <w:r w:rsidRPr="005210AC">
        <w:rPr>
          <w:color w:val="000000" w:themeColor="text1"/>
          <w:sz w:val="22"/>
          <w:szCs w:val="22"/>
        </w:rPr>
        <w:t>Základní škola Praha – Kbely</w:t>
      </w:r>
    </w:p>
    <w:p w14:paraId="7DF00A2C" w14:textId="14DD619D" w:rsidR="00471003" w:rsidRPr="005210AC" w:rsidRDefault="00471003" w:rsidP="00471003">
      <w:pPr>
        <w:ind w:left="4956"/>
        <w:jc w:val="both"/>
        <w:rPr>
          <w:sz w:val="22"/>
          <w:szCs w:val="22"/>
        </w:rPr>
      </w:pPr>
      <w:r w:rsidRPr="005210AC">
        <w:rPr>
          <w:color w:val="000000" w:themeColor="text1"/>
          <w:sz w:val="22"/>
          <w:szCs w:val="22"/>
        </w:rPr>
        <w:t>Mgr. Bc. Květoslav Přibil, MBA</w:t>
      </w:r>
    </w:p>
    <w:sectPr w:rsidR="00471003" w:rsidRPr="0052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27786" w14:textId="77777777" w:rsidR="000C772D" w:rsidRDefault="000C772D" w:rsidP="00981AD0">
      <w:r>
        <w:separator/>
      </w:r>
    </w:p>
  </w:endnote>
  <w:endnote w:type="continuationSeparator" w:id="0">
    <w:p w14:paraId="0D867424" w14:textId="77777777" w:rsidR="000C772D" w:rsidRDefault="000C772D" w:rsidP="0098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14F2C" w14:textId="77777777" w:rsidR="000C772D" w:rsidRDefault="000C772D" w:rsidP="00981AD0">
      <w:r>
        <w:separator/>
      </w:r>
    </w:p>
  </w:footnote>
  <w:footnote w:type="continuationSeparator" w:id="0">
    <w:p w14:paraId="10596865" w14:textId="77777777" w:rsidR="000C772D" w:rsidRDefault="000C772D" w:rsidP="0098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703F3"/>
    <w:multiLevelType w:val="hybridMultilevel"/>
    <w:tmpl w:val="7390D590"/>
    <w:lvl w:ilvl="0" w:tplc="456E18FE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63700"/>
    <w:multiLevelType w:val="hybridMultilevel"/>
    <w:tmpl w:val="87DC831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A45CD"/>
    <w:multiLevelType w:val="hybridMultilevel"/>
    <w:tmpl w:val="1D6E4F80"/>
    <w:lvl w:ilvl="0" w:tplc="2D78A446">
      <w:start w:val="3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4"/>
  </w:num>
  <w:num w:numId="5">
    <w:abstractNumId w:val="1"/>
  </w:num>
  <w:num w:numId="6">
    <w:abstractNumId w:val="18"/>
  </w:num>
  <w:num w:numId="7">
    <w:abstractNumId w:val="12"/>
  </w:num>
  <w:num w:numId="8">
    <w:abstractNumId w:val="19"/>
  </w:num>
  <w:num w:numId="9">
    <w:abstractNumId w:val="15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9"/>
  </w:num>
  <w:num w:numId="15">
    <w:abstractNumId w:val="8"/>
  </w:num>
  <w:num w:numId="16">
    <w:abstractNumId w:val="11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28BC"/>
    <w:rsid w:val="00084765"/>
    <w:rsid w:val="000C772D"/>
    <w:rsid w:val="000D1C81"/>
    <w:rsid w:val="000D288E"/>
    <w:rsid w:val="001650D7"/>
    <w:rsid w:val="001A5DEA"/>
    <w:rsid w:val="001C1107"/>
    <w:rsid w:val="001D0922"/>
    <w:rsid w:val="00226FC7"/>
    <w:rsid w:val="002650E3"/>
    <w:rsid w:val="002835BD"/>
    <w:rsid w:val="003B7991"/>
    <w:rsid w:val="004115E1"/>
    <w:rsid w:val="00411751"/>
    <w:rsid w:val="00416FF7"/>
    <w:rsid w:val="004256E5"/>
    <w:rsid w:val="004549E2"/>
    <w:rsid w:val="00471003"/>
    <w:rsid w:val="00490BB1"/>
    <w:rsid w:val="004A3B50"/>
    <w:rsid w:val="004D7C18"/>
    <w:rsid w:val="005043B1"/>
    <w:rsid w:val="005210AC"/>
    <w:rsid w:val="005263C8"/>
    <w:rsid w:val="00535396"/>
    <w:rsid w:val="00573002"/>
    <w:rsid w:val="00594B37"/>
    <w:rsid w:val="00670B9B"/>
    <w:rsid w:val="00751093"/>
    <w:rsid w:val="007B5E10"/>
    <w:rsid w:val="008513BF"/>
    <w:rsid w:val="008D62B7"/>
    <w:rsid w:val="008F1BA4"/>
    <w:rsid w:val="008F59AF"/>
    <w:rsid w:val="00981AD0"/>
    <w:rsid w:val="009F043D"/>
    <w:rsid w:val="00A53BC8"/>
    <w:rsid w:val="00A66F94"/>
    <w:rsid w:val="00AA5D6E"/>
    <w:rsid w:val="00AF0526"/>
    <w:rsid w:val="00B20B4B"/>
    <w:rsid w:val="00B25BDE"/>
    <w:rsid w:val="00B27018"/>
    <w:rsid w:val="00B5137F"/>
    <w:rsid w:val="00BA61D0"/>
    <w:rsid w:val="00BD0BA8"/>
    <w:rsid w:val="00BE433C"/>
    <w:rsid w:val="00C1639B"/>
    <w:rsid w:val="00C343BF"/>
    <w:rsid w:val="00C35C4A"/>
    <w:rsid w:val="00C555FB"/>
    <w:rsid w:val="00C813BD"/>
    <w:rsid w:val="00CC6F5A"/>
    <w:rsid w:val="00CD47DF"/>
    <w:rsid w:val="00D20960"/>
    <w:rsid w:val="00D767F7"/>
    <w:rsid w:val="00DC023D"/>
    <w:rsid w:val="00E036A7"/>
    <w:rsid w:val="00E53C03"/>
    <w:rsid w:val="00E53FAE"/>
    <w:rsid w:val="00E95845"/>
    <w:rsid w:val="00F0392D"/>
    <w:rsid w:val="00F0479E"/>
    <w:rsid w:val="00F604E4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65DB9"/>
  <w15:docId w15:val="{9C3AFBE4-E082-4C72-B76B-E3B5F8B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1A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1A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A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A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5613-8893-4825-8442-4A12FA21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2</cp:revision>
  <cp:lastPrinted>2020-11-18T09:06:00Z</cp:lastPrinted>
  <dcterms:created xsi:type="dcterms:W3CDTF">2021-01-28T13:12:00Z</dcterms:created>
  <dcterms:modified xsi:type="dcterms:W3CDTF">2021-01-28T13:12:00Z</dcterms:modified>
</cp:coreProperties>
</file>