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5"/>
          <w:szCs w:val="25"/>
        </w:rPr>
      </w:pPr>
      <w:r>
        <w:rPr>
          <w:rFonts w:ascii="LiberationSans-Bold" w:hAnsi="LiberationSans-Bold" w:cs="LiberationSans-Bold"/>
          <w:b/>
          <w:bCs/>
          <w:sz w:val="25"/>
          <w:szCs w:val="25"/>
        </w:rPr>
        <w:t>Výpis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z obchodního rejstříku, vedeného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Krajským soudem v Plzni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oddíl </w:t>
      </w:r>
      <w:proofErr w:type="spellStart"/>
      <w:r>
        <w:rPr>
          <w:rFonts w:ascii="LiberationSans" w:hAnsi="LiberationSans" w:cs="LiberationSans"/>
          <w:sz w:val="20"/>
          <w:szCs w:val="20"/>
        </w:rPr>
        <w:t>Pr</w:t>
      </w:r>
      <w:proofErr w:type="spellEnd"/>
      <w:r>
        <w:rPr>
          <w:rFonts w:ascii="LiberationSans" w:hAnsi="LiberationSans" w:cs="LiberationSans"/>
          <w:sz w:val="20"/>
          <w:szCs w:val="20"/>
        </w:rPr>
        <w:t>, vložka 991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Datum zápisu: </w:t>
      </w:r>
      <w:r>
        <w:rPr>
          <w:rFonts w:ascii="LiberationSans" w:hAnsi="LiberationSans" w:cs="LiberationSans"/>
        </w:rPr>
        <w:t>27. března 2018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Datum vzniku: </w:t>
      </w:r>
      <w:r>
        <w:rPr>
          <w:rFonts w:ascii="LiberationSans" w:hAnsi="LiberationSans" w:cs="LiberationSans"/>
        </w:rPr>
        <w:t>27. června 2017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Spisová značka: </w:t>
      </w:r>
      <w:proofErr w:type="spellStart"/>
      <w:r>
        <w:rPr>
          <w:rFonts w:ascii="LiberationSans" w:hAnsi="LiberationSans" w:cs="LiberationSans"/>
        </w:rPr>
        <w:t>Pr</w:t>
      </w:r>
      <w:proofErr w:type="spellEnd"/>
      <w:r>
        <w:rPr>
          <w:rFonts w:ascii="LiberationSans" w:hAnsi="LiberationSans" w:cs="LiberationSans"/>
        </w:rPr>
        <w:t xml:space="preserve"> 991 vedená u Krajského soudu v Plzni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Název: </w:t>
      </w:r>
      <w:r>
        <w:rPr>
          <w:rFonts w:ascii="LiberationSans" w:hAnsi="LiberationSans" w:cs="LiberationSans"/>
        </w:rPr>
        <w:t>Kancelář architektury města Karlovy Vary, příspěvková organizace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Sídlo: </w:t>
      </w:r>
      <w:r>
        <w:rPr>
          <w:rFonts w:ascii="LiberationSans" w:hAnsi="LiberationSans" w:cs="LiberationSans"/>
        </w:rPr>
        <w:t>Moskevská 2035/21, 360 01 Karlovy Vary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Identifikační číslo: </w:t>
      </w:r>
      <w:r>
        <w:rPr>
          <w:rFonts w:ascii="LiberationSans" w:hAnsi="LiberationSans" w:cs="LiberationSans"/>
        </w:rPr>
        <w:t>069 68 155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Právní forma: </w:t>
      </w:r>
      <w:r>
        <w:rPr>
          <w:rFonts w:ascii="LiberationSans" w:hAnsi="LiberationSans" w:cs="LiberationSans"/>
        </w:rPr>
        <w:t>Příspěvková organizace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Předmět činnosti: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a)iniciace, zajišťování a samostatné zpracovávání podkladů pro územně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plánovací činnost;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b)zajišťování analytických činností v oblasti strategie rozvoje města,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infrastruktury a péče o veřejný prostor;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c)zajišťování monitoringu, koordinace a garantování vzájemného souladu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procesů strategického plánování, územního plánování, rozvoje infrastruktury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města a kultivace veřejného prostoru;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d)činnost projektanta (zhotovitele) územně plánovacích dokumentací (územního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plánu a jeho změn, regulačních plánů, resp. jejich návrhů a čistopisů) a územně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plánovacích podkladů (územních studií);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e)konzultace a podpora pověřeného zastupitele pro pořízení územního plánu z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pozice projektanta a z pozice samosprávy města, konzultace pro úřad územního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plánování;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f)vytváření návrhů komplexních odborných stanovisek pro samosprávu města ve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věcech územně plánovacích dokumentů;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g)organizování urbanistických soutěží na koncepce rozvoje ploch v rámci území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města, včetně zajišťování podkladů pro ně;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h)vyhledávání a iniciace řešení klíčových témat a projektů souvisejících s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urbanistickým rozvojem města a kvalitou života ve městě;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i)vytváření koncepčních studií a dokumentů v oblasti péče o veřejný prostor a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architektonickou kvalitu veřejných staveb a dohled nad jejich dodržováním;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j)příprava a projektování konkrétních projektů revitalizace veřejných prostor;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k)vytváření návrhů stanovisek pro samosprávu města ve věcech rekonstrukce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veřejných prostranství a významných staveb ve městě;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l)organizování architektonických soutěží na konkrétní stavební investice města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(veřejná prostranství a stavby);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m)zajišťování, zpracování, monitoring, koordinace a posuzování odvětvových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koncepcí, zejména v oblasti dopravní, technické, krajinné a ekonomické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infrastruktury, včetně zajišťování podkladů;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n)modelování pro účely plánování a rozvoje města včetně dopravního modelu;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o)správa, údržba a aktualizace těchto strategických a koncepčních dokumentů;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p)příprava programových dokumentů v rámci dotační politiky;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q)spolupráce s Odborem rozvoje a investic, Odborem strategií a dotací a dalšími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dotčenými odbory na tvorbě programu rozvoje města;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r)zapojování širší veřejnosti do procesu územního plánování, besedy s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veřejností, výstavy na zadaná témata, ankety;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s)zapojování aktivní veřejnosti do procesu plánování a tvorby města (tematická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diskusní fóra, podíl na organizování odborných konferencí, seminářů,</w:t>
      </w:r>
    </w:p>
    <w:p w:rsidR="00DC3E17" w:rsidRDefault="00796809" w:rsidP="00796809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workshopů, výstav);</w:t>
      </w:r>
    </w:p>
    <w:p w:rsidR="00796809" w:rsidRDefault="00796809" w:rsidP="00796809">
      <w:pPr>
        <w:rPr>
          <w:rFonts w:ascii="LiberationSans" w:hAnsi="LiberationSans" w:cs="LiberationSans"/>
        </w:rPr>
      </w:pP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t)zajišťování kvalifikované debaty s investory a zainteresovanými subjekty už na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úrovni koncepční přípravy a konkrétních záměrů rozvojových projektů (nikoli až v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lastRenderedPageBreak/>
        <w:t>průběhu procesů ve správním řízení);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u)zajišťování tvorby koncepcí prostorových dat o městě; zajišťování, aktualizace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a interpretace </w:t>
      </w:r>
      <w:proofErr w:type="spellStart"/>
      <w:r>
        <w:rPr>
          <w:rFonts w:ascii="LiberationSans" w:hAnsi="LiberationSans" w:cs="LiberationSans"/>
        </w:rPr>
        <w:t>geodat</w:t>
      </w:r>
      <w:proofErr w:type="spellEnd"/>
      <w:r>
        <w:rPr>
          <w:rFonts w:ascii="LiberationSans" w:hAnsi="LiberationSans" w:cs="LiberationSans"/>
        </w:rPr>
        <w:t>, správa jejich datové základny;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v)konzultační a poradenskou činnost pro orgány města, komise a výbory;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w)konzultační a poradenskou činnost pro odbory, jejichž činnost se dotýká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urbanismu a architektury, životního prostředí, památkové péče;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x)konzultační a poradenskou činnost pro občany města;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y)bezpodmínečné a soustavné poskytování výstupů v rámci předmětu činnosti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zřizovateli bez vyzvání.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Statutární orgán: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ředitel: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proofErr w:type="spellStart"/>
      <w:r>
        <w:rPr>
          <w:rFonts w:ascii="LiberationSans" w:hAnsi="LiberationSans" w:cs="LiberationSans"/>
        </w:rPr>
        <w:t>Dipl</w:t>
      </w:r>
      <w:proofErr w:type="spellEnd"/>
      <w:r>
        <w:rPr>
          <w:rFonts w:ascii="LiberationSans" w:hAnsi="LiberationSans" w:cs="LiberationSans"/>
        </w:rPr>
        <w:t xml:space="preserve">.-Ing. Architekt PETR KROPP, </w:t>
      </w:r>
      <w:proofErr w:type="spellStart"/>
      <w:r w:rsidRPr="00796809">
        <w:rPr>
          <w:rFonts w:ascii="LiberationSans" w:hAnsi="LiberationSans" w:cs="LiberationSans"/>
          <w:highlight w:val="black"/>
        </w:rPr>
        <w:t>xxxxx</w:t>
      </w:r>
      <w:proofErr w:type="spellEnd"/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bookmarkStart w:id="0" w:name="_GoBack"/>
      <w:bookmarkEnd w:id="0"/>
      <w:proofErr w:type="spellStart"/>
      <w:r w:rsidRPr="00796809">
        <w:rPr>
          <w:rFonts w:ascii="LiberationSans" w:hAnsi="LiberationSans" w:cs="LiberationSans"/>
          <w:highlight w:val="black"/>
        </w:rPr>
        <w:t>xxxxx</w:t>
      </w:r>
      <w:proofErr w:type="spellEnd"/>
      <w:r>
        <w:rPr>
          <w:rFonts w:ascii="LiberationSans" w:hAnsi="LiberationSans" w:cs="LiberationSans"/>
        </w:rPr>
        <w:t xml:space="preserve"> Kraslice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Den vzniku funkce: 1. března 2018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Počet členů: </w:t>
      </w:r>
      <w:r>
        <w:rPr>
          <w:rFonts w:ascii="LiberationSans" w:hAnsi="LiberationSans" w:cs="LiberationSans"/>
        </w:rPr>
        <w:t>1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-Bold" w:hAnsi="LiberationSans-Bold" w:cs="LiberationSans-Bold"/>
          <w:b/>
          <w:bCs/>
        </w:rPr>
        <w:t xml:space="preserve">Způsob jednání: </w:t>
      </w:r>
      <w:r>
        <w:rPr>
          <w:rFonts w:ascii="LiberationSans" w:hAnsi="LiberationSans" w:cs="LiberationSans"/>
        </w:rPr>
        <w:t>Příspěvkovou organizace zastupuje ředitel. Podepisování za příspěvkovou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organizaci se provádí tak, že k napsanému nebo vytištěnému názvu příspěvkové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organizace ředitel připojí svůj vlastnoruční podpis.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Zřizovatel:</w:t>
      </w:r>
    </w:p>
    <w:p w:rsidR="00796809" w:rsidRDefault="00796809" w:rsidP="0079680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Statutární město Karlovy Vary, IČ: 002 54 657</w:t>
      </w:r>
    </w:p>
    <w:p w:rsidR="00796809" w:rsidRPr="00796809" w:rsidRDefault="00796809" w:rsidP="00796809">
      <w:r>
        <w:rPr>
          <w:rFonts w:ascii="LiberationSans" w:hAnsi="LiberationSans" w:cs="LiberationSans"/>
        </w:rPr>
        <w:t>Moskevská 2035/21, 360 01 Karlovy Vary</w:t>
      </w:r>
    </w:p>
    <w:sectPr w:rsidR="00796809" w:rsidRPr="0079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9"/>
    <w:rsid w:val="00796809"/>
    <w:rsid w:val="007A25F0"/>
    <w:rsid w:val="00997382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DC87"/>
  <w15:chartTrackingRefBased/>
  <w15:docId w15:val="{F840641E-7F98-4376-BFF2-EF349A55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3376</Characters>
  <Application>Microsoft Office Word</Application>
  <DocSecurity>0</DocSecurity>
  <Lines>28</Lines>
  <Paragraphs>7</Paragraphs>
  <ScaleCrop>false</ScaleCrop>
  <Company>MMKV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März Jan</dc:creator>
  <cp:keywords/>
  <dc:description/>
  <cp:lastModifiedBy>März Jan</cp:lastModifiedBy>
  <cp:revision>1</cp:revision>
  <dcterms:created xsi:type="dcterms:W3CDTF">2021-01-27T12:58:00Z</dcterms:created>
  <dcterms:modified xsi:type="dcterms:W3CDTF">2021-01-27T13:02:00Z</dcterms:modified>
</cp:coreProperties>
</file>