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90" w:rsidRPr="00867D1F" w:rsidRDefault="00F569BC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 xml:space="preserve"> Příloha č.</w:t>
      </w:r>
      <w:r w:rsidR="00A42623">
        <w:rPr>
          <w:rFonts w:cs="Times New Roman"/>
          <w:b/>
          <w:bCs/>
          <w:color w:val="000000"/>
          <w:sz w:val="20"/>
          <w:szCs w:val="20"/>
        </w:rPr>
        <w:t xml:space="preserve"> 2</w:t>
      </w:r>
    </w:p>
    <w:p w:rsidR="00720D90" w:rsidRPr="00867D1F" w:rsidRDefault="00D126E4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720D90" w:rsidRPr="00867D1F" w:rsidRDefault="00F569BC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ke smlouvě o dodávce tepelné energie uzavřené dne 29. 11. 2010</w:t>
      </w:r>
    </w:p>
    <w:p w:rsidR="00720D90" w:rsidRPr="00867D1F" w:rsidRDefault="00F569BC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číslo smlouvy T-563-00/10</w:t>
      </w:r>
    </w:p>
    <w:p w:rsidR="00720D90" w:rsidRPr="00867D1F" w:rsidRDefault="00D126E4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720D90" w:rsidRPr="00867D1F" w:rsidRDefault="00F569BC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 xml:space="preserve">Cenové ujednání pro rok </w:t>
      </w:r>
      <w:r w:rsidR="00C05A8C">
        <w:rPr>
          <w:rFonts w:cs="Times New Roman"/>
          <w:b/>
          <w:bCs/>
          <w:color w:val="000000"/>
          <w:sz w:val="20"/>
          <w:szCs w:val="20"/>
        </w:rPr>
        <w:t>2021</w:t>
      </w:r>
    </w:p>
    <w:p w:rsidR="00720D90" w:rsidRPr="00867D1F" w:rsidRDefault="00D126E4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720D90" w:rsidRPr="00867D1F" w:rsidRDefault="00D126E4" w:rsidP="00720D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720D90" w:rsidRPr="00867D1F" w:rsidRDefault="00F569BC" w:rsidP="00720D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 xml:space="preserve">Dodavatel </w:t>
      </w:r>
    </w:p>
    <w:p w:rsidR="008E3D3A" w:rsidRPr="00867D1F" w:rsidRDefault="00F569BC" w:rsidP="00720D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67D1F">
        <w:rPr>
          <w:rFonts w:cs="Times New Roman"/>
          <w:b/>
          <w:color w:val="000000"/>
          <w:sz w:val="20"/>
          <w:szCs w:val="20"/>
        </w:rPr>
        <w:t xml:space="preserve">Armádní Servisní, příspěvková organizace </w:t>
      </w:r>
    </w:p>
    <w:p w:rsidR="00A370FE" w:rsidRPr="00867D1F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se sídlem:</w:t>
      </w:r>
      <w:r w:rsidRPr="00867D1F">
        <w:rPr>
          <w:rFonts w:cs="Times New Roman"/>
          <w:color w:val="000000"/>
          <w:sz w:val="20"/>
          <w:szCs w:val="20"/>
        </w:rPr>
        <w:tab/>
        <w:t>Podbabská 1589/1, 16000 Praha 6</w:t>
      </w:r>
    </w:p>
    <w:p w:rsidR="00623964" w:rsidRDefault="005775A8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zapsaná v OR vedeném Městským soudem v Praze, vložka </w:t>
      </w:r>
      <w:proofErr w:type="spellStart"/>
      <w:r w:rsidRPr="00867D1F">
        <w:rPr>
          <w:rFonts w:cs="Times New Roman"/>
          <w:color w:val="000000"/>
          <w:sz w:val="20"/>
          <w:szCs w:val="20"/>
        </w:rPr>
        <w:t>Pr</w:t>
      </w:r>
      <w:proofErr w:type="spellEnd"/>
      <w:r w:rsidRPr="00867D1F">
        <w:rPr>
          <w:rFonts w:cs="Times New Roman"/>
          <w:color w:val="000000"/>
          <w:sz w:val="20"/>
          <w:szCs w:val="20"/>
        </w:rPr>
        <w:t>, oddíl 1342</w:t>
      </w:r>
    </w:p>
    <w:p w:rsidR="000251C6" w:rsidRDefault="005E4A7E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zastoupená:</w:t>
      </w:r>
      <w:r w:rsidR="00B412F1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 xml:space="preserve"> Ing. </w:t>
      </w:r>
      <w:r w:rsidR="001477E1">
        <w:rPr>
          <w:rFonts w:cs="Times New Roman"/>
          <w:color w:val="000000"/>
          <w:sz w:val="20"/>
          <w:szCs w:val="20"/>
        </w:rPr>
        <w:t>M</w:t>
      </w:r>
      <w:r>
        <w:rPr>
          <w:rFonts w:cs="Times New Roman"/>
          <w:color w:val="000000"/>
          <w:sz w:val="20"/>
          <w:szCs w:val="20"/>
        </w:rPr>
        <w:t>artin Lehký – ředitel</w:t>
      </w:r>
      <w:r w:rsidR="00F569BC" w:rsidRPr="00867D1F">
        <w:rPr>
          <w:rFonts w:cs="Times New Roman"/>
          <w:color w:val="000000"/>
          <w:sz w:val="20"/>
          <w:szCs w:val="20"/>
        </w:rPr>
        <w:t xml:space="preserve">  </w:t>
      </w:r>
    </w:p>
    <w:p w:rsidR="005E4A7E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Organizace byla zřízena rozhodnutím ministra obrany ČR zřizovací listinou </w:t>
      </w:r>
      <w:proofErr w:type="gramStart"/>
      <w:r w:rsidRPr="00867D1F">
        <w:rPr>
          <w:rFonts w:cs="Times New Roman"/>
          <w:color w:val="000000"/>
          <w:sz w:val="20"/>
          <w:szCs w:val="20"/>
        </w:rPr>
        <w:t>č.j.</w:t>
      </w:r>
      <w:proofErr w:type="gramEnd"/>
      <w:r w:rsidRPr="00867D1F">
        <w:rPr>
          <w:rFonts w:cs="Times New Roman"/>
          <w:color w:val="000000"/>
          <w:sz w:val="20"/>
          <w:szCs w:val="20"/>
        </w:rPr>
        <w:t>: 314/10-74/43 ze dne</w:t>
      </w:r>
    </w:p>
    <w:p w:rsidR="00623964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9.srpna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1994 , v posledním platném znění </w:t>
      </w:r>
    </w:p>
    <w:p w:rsidR="005E4A7E" w:rsidRPr="00867D1F" w:rsidRDefault="005E4A7E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držitel licence k podnikání, ve smyslu zákona č. 458/2000 Sb., energetický zákon, skupiny: 31 a 32</w:t>
      </w:r>
    </w:p>
    <w:p w:rsidR="00A370FE" w:rsidRPr="00867D1F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IČ:</w:t>
      </w:r>
      <w:r w:rsidRPr="00867D1F">
        <w:rPr>
          <w:rFonts w:cs="Times New Roman"/>
          <w:color w:val="000000"/>
          <w:sz w:val="20"/>
          <w:szCs w:val="20"/>
        </w:rPr>
        <w:tab/>
        <w:t xml:space="preserve">60460580 </w:t>
      </w:r>
    </w:p>
    <w:p w:rsidR="00A370FE" w:rsidRPr="00867D1F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DIČ:</w:t>
      </w:r>
      <w:r w:rsidRPr="00867D1F">
        <w:rPr>
          <w:rFonts w:cs="Times New Roman"/>
          <w:color w:val="000000"/>
          <w:sz w:val="20"/>
          <w:szCs w:val="20"/>
        </w:rPr>
        <w:tab/>
        <w:t>CZ 60460580</w:t>
      </w:r>
    </w:p>
    <w:p w:rsidR="00A370FE" w:rsidRPr="00867D1F" w:rsidRDefault="00F569BC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bankovní spojení: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C05A8C">
        <w:rPr>
          <w:rFonts w:cs="Times New Roman"/>
          <w:color w:val="000000"/>
          <w:sz w:val="20"/>
          <w:szCs w:val="20"/>
        </w:rPr>
        <w:t xml:space="preserve"> č. účtu </w:t>
      </w:r>
      <w:r w:rsidR="00D126E4">
        <w:rPr>
          <w:rFonts w:cs="Times New Roman"/>
          <w:color w:val="000000"/>
          <w:sz w:val="20"/>
          <w:szCs w:val="20"/>
        </w:rPr>
        <w:t>XXX</w:t>
      </w:r>
    </w:p>
    <w:p w:rsidR="005E4A7E" w:rsidRPr="00867D1F" w:rsidRDefault="005E4A7E" w:rsidP="005E4A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Číslo datové schránky: dugmkm6</w:t>
      </w:r>
    </w:p>
    <w:p w:rsidR="005E4A7E" w:rsidRDefault="00B412F1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osoba oprávněná jednat ve </w:t>
      </w:r>
      <w:r w:rsidR="005E4A7E">
        <w:rPr>
          <w:rFonts w:cs="Times New Roman"/>
          <w:color w:val="000000"/>
          <w:sz w:val="20"/>
          <w:szCs w:val="20"/>
        </w:rPr>
        <w:t xml:space="preserve">věcech provozních: </w:t>
      </w:r>
      <w:r>
        <w:rPr>
          <w:rFonts w:cs="Times New Roman"/>
          <w:color w:val="000000"/>
          <w:sz w:val="20"/>
          <w:szCs w:val="20"/>
        </w:rPr>
        <w:tab/>
      </w:r>
      <w:r w:rsidR="005E4A7E">
        <w:rPr>
          <w:rFonts w:cs="Times New Roman"/>
          <w:color w:val="000000"/>
          <w:sz w:val="20"/>
          <w:szCs w:val="20"/>
        </w:rPr>
        <w:t xml:space="preserve">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5E4A7E">
        <w:rPr>
          <w:rFonts w:cs="Times New Roman"/>
          <w:color w:val="000000"/>
          <w:sz w:val="20"/>
          <w:szCs w:val="20"/>
        </w:rPr>
        <w:t>, provozní náměstek</w:t>
      </w:r>
    </w:p>
    <w:p w:rsidR="005E4A7E" w:rsidRPr="00867D1F" w:rsidRDefault="005E4A7E" w:rsidP="00A370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telefonní spojení: </w:t>
      </w:r>
      <w:r w:rsidR="00D126E4">
        <w:rPr>
          <w:rFonts w:cs="Times New Roman"/>
          <w:color w:val="000000"/>
          <w:sz w:val="20"/>
          <w:szCs w:val="20"/>
        </w:rPr>
        <w:t>XXX</w:t>
      </w:r>
    </w:p>
    <w:p w:rsidR="008A15FA" w:rsidRPr="00867D1F" w:rsidRDefault="00F569BC" w:rsidP="005E4A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E-mail: 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Pr="00867D1F">
        <w:rPr>
          <w:rFonts w:cs="Times New Roman"/>
          <w:color w:val="000000"/>
          <w:sz w:val="20"/>
          <w:szCs w:val="20"/>
        </w:rPr>
        <w:br/>
      </w:r>
      <w:r w:rsidRPr="00867D1F">
        <w:rPr>
          <w:rFonts w:cs="Times New Roman"/>
          <w:b/>
          <w:bCs/>
          <w:color w:val="000000"/>
          <w:sz w:val="20"/>
          <w:szCs w:val="20"/>
        </w:rPr>
        <w:t xml:space="preserve">(dále jen „dodavatel“) </w:t>
      </w:r>
    </w:p>
    <w:p w:rsidR="008A15FA" w:rsidRPr="00867D1F" w:rsidRDefault="00D126E4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8A15FA" w:rsidRPr="00867D1F" w:rsidRDefault="00D126E4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Odběratel</w:t>
      </w: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LEDOK, spol. s r.o.</w:t>
      </w: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se sídlem: Bulharská 39, 61200 Brno</w:t>
      </w:r>
    </w:p>
    <w:p w:rsidR="005775A8" w:rsidRPr="00867D1F" w:rsidRDefault="005775A8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zapsaná v obchodním rejstříku, vedeném Krajským soudem v Brně, oddíl C, vložka 33587</w:t>
      </w:r>
    </w:p>
    <w:p w:rsidR="003367B7" w:rsidRPr="00867D1F" w:rsidRDefault="003367B7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zastoupená: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Pr="00867D1F">
        <w:rPr>
          <w:rFonts w:cs="Times New Roman"/>
          <w:color w:val="000000"/>
          <w:sz w:val="20"/>
          <w:szCs w:val="20"/>
        </w:rPr>
        <w:t>, jednatelem</w:t>
      </w: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IČ: </w:t>
      </w:r>
      <w:r w:rsidRPr="00867D1F">
        <w:rPr>
          <w:rFonts w:cs="Times New Roman"/>
          <w:color w:val="000000"/>
          <w:sz w:val="20"/>
          <w:szCs w:val="20"/>
        </w:rPr>
        <w:tab/>
        <w:t>25561740</w:t>
      </w: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DIČ: </w:t>
      </w:r>
      <w:r w:rsidRPr="00867D1F">
        <w:rPr>
          <w:rFonts w:cs="Times New Roman"/>
          <w:color w:val="000000"/>
          <w:sz w:val="20"/>
          <w:szCs w:val="20"/>
        </w:rPr>
        <w:tab/>
        <w:t>CZ25561740</w:t>
      </w:r>
    </w:p>
    <w:p w:rsidR="008A15FA" w:rsidRPr="00867D1F" w:rsidRDefault="00F569BC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bankovní spojení: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C05A8C">
        <w:rPr>
          <w:rFonts w:cs="Times New Roman"/>
          <w:color w:val="000000"/>
          <w:sz w:val="20"/>
          <w:szCs w:val="20"/>
        </w:rPr>
        <w:tab/>
      </w:r>
      <w:r w:rsidR="00C05A8C">
        <w:rPr>
          <w:rFonts w:cs="Times New Roman"/>
          <w:color w:val="000000"/>
          <w:sz w:val="20"/>
          <w:szCs w:val="20"/>
        </w:rPr>
        <w:tab/>
        <w:t xml:space="preserve">č. účtu: </w:t>
      </w:r>
      <w:r w:rsidR="00D126E4">
        <w:rPr>
          <w:rFonts w:cs="Times New Roman"/>
          <w:color w:val="000000"/>
          <w:sz w:val="20"/>
          <w:szCs w:val="20"/>
        </w:rPr>
        <w:t>XXX</w:t>
      </w:r>
    </w:p>
    <w:p w:rsidR="008A15FA" w:rsidRPr="00867D1F" w:rsidRDefault="00F569BC" w:rsidP="003367B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telefonní spojení: </w:t>
      </w:r>
      <w:r w:rsidR="00D126E4">
        <w:rPr>
          <w:rFonts w:cs="Times New Roman"/>
          <w:color w:val="000000"/>
          <w:sz w:val="20"/>
          <w:szCs w:val="20"/>
        </w:rPr>
        <w:t>XXXX</w:t>
      </w:r>
    </w:p>
    <w:p w:rsidR="003367B7" w:rsidRPr="004B0EB9" w:rsidRDefault="003367B7" w:rsidP="003367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>E-mail</w:t>
      </w:r>
      <w:r w:rsidR="00D126E4">
        <w:rPr>
          <w:rFonts w:cs="Times New Roman"/>
          <w:color w:val="000000"/>
          <w:sz w:val="20"/>
          <w:szCs w:val="20"/>
        </w:rPr>
        <w:t>: XXX</w:t>
      </w:r>
    </w:p>
    <w:p w:rsidR="008A15FA" w:rsidRPr="00867D1F" w:rsidRDefault="00F569BC" w:rsidP="005E4A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 xml:space="preserve">(dále jen „odběratel“) </w:t>
      </w:r>
    </w:p>
    <w:p w:rsidR="008A15FA" w:rsidRPr="00867D1F" w:rsidRDefault="00D126E4" w:rsidP="008A15F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D7624" w:rsidRPr="00867D1F" w:rsidRDefault="00F569BC" w:rsidP="00ED76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I.</w:t>
      </w:r>
    </w:p>
    <w:p w:rsidR="00ED7624" w:rsidRPr="00867D1F" w:rsidRDefault="00F569BC" w:rsidP="00F66120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Cena tepelné energie</w:t>
      </w:r>
    </w:p>
    <w:p w:rsidR="001D5384" w:rsidRPr="00867D1F" w:rsidRDefault="00F569BC" w:rsidP="00F6612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I.1.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úřadu.</w:t>
      </w:r>
    </w:p>
    <w:p w:rsidR="001D5384" w:rsidRPr="00867D1F" w:rsidRDefault="00F569BC" w:rsidP="00F6612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I.2.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Cena studené vody pro ohřev TUV bude účtovaná ve výši fakturované ceny dodavatelem studené vody v místě a čase plnění.</w:t>
      </w:r>
    </w:p>
    <w:p w:rsidR="001D5384" w:rsidRPr="00867D1F" w:rsidRDefault="00F569BC" w:rsidP="00F6612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I.3.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Cena za tepelnou energii se účtuje formou jednosložkové ceny ve výši </w:t>
      </w:r>
      <w:r w:rsidR="00D126E4">
        <w:rPr>
          <w:rFonts w:cs="Times New Roman"/>
          <w:b/>
          <w:color w:val="000000"/>
          <w:sz w:val="20"/>
          <w:szCs w:val="20"/>
        </w:rPr>
        <w:t xml:space="preserve">XXX </w:t>
      </w:r>
      <w:r w:rsidR="00DF583F">
        <w:rPr>
          <w:rFonts w:cs="Times New Roman"/>
          <w:b/>
          <w:color w:val="000000"/>
          <w:sz w:val="20"/>
          <w:szCs w:val="20"/>
        </w:rPr>
        <w:t xml:space="preserve">Kč </w:t>
      </w:r>
      <w:r w:rsidRPr="00867D1F">
        <w:rPr>
          <w:rFonts w:cs="Times New Roman"/>
          <w:color w:val="000000"/>
          <w:sz w:val="20"/>
          <w:szCs w:val="20"/>
        </w:rPr>
        <w:t>(</w:t>
      </w:r>
      <w:r w:rsidR="00875A35">
        <w:rPr>
          <w:rFonts w:cs="Times New Roman"/>
          <w:color w:val="000000"/>
          <w:sz w:val="20"/>
          <w:szCs w:val="20"/>
        </w:rPr>
        <w:t xml:space="preserve">bez </w:t>
      </w:r>
      <w:r w:rsidRPr="00867D1F">
        <w:rPr>
          <w:rFonts w:cs="Times New Roman"/>
          <w:color w:val="000000"/>
          <w:sz w:val="20"/>
          <w:szCs w:val="20"/>
        </w:rPr>
        <w:t>DPH).</w:t>
      </w:r>
    </w:p>
    <w:p w:rsidR="001D5384" w:rsidRPr="00867D1F" w:rsidRDefault="00F569BC" w:rsidP="00F6612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Cena za tepelnou energii, </w:t>
      </w:r>
      <w:r w:rsidR="00875A35">
        <w:rPr>
          <w:rFonts w:cs="Times New Roman"/>
          <w:color w:val="000000"/>
          <w:sz w:val="20"/>
          <w:szCs w:val="20"/>
        </w:rPr>
        <w:t>dodávanou v TUV (bez</w:t>
      </w:r>
      <w:r w:rsidRPr="00867D1F">
        <w:rPr>
          <w:rFonts w:cs="Times New Roman"/>
          <w:color w:val="000000"/>
          <w:sz w:val="20"/>
          <w:szCs w:val="20"/>
        </w:rPr>
        <w:t xml:space="preserve"> DPH) činí:</w:t>
      </w:r>
      <w:r w:rsidRPr="00867D1F">
        <w:rPr>
          <w:rFonts w:cs="Times New Roman"/>
          <w:b/>
          <w:color w:val="000000"/>
          <w:sz w:val="20"/>
          <w:szCs w:val="20"/>
        </w:rPr>
        <w:t xml:space="preserve"> </w:t>
      </w:r>
      <w:r w:rsidR="00D126E4">
        <w:rPr>
          <w:rFonts w:cs="Times New Roman"/>
          <w:b/>
          <w:color w:val="000000"/>
          <w:sz w:val="20"/>
          <w:szCs w:val="20"/>
        </w:rPr>
        <w:t>XXX</w:t>
      </w:r>
      <w:r w:rsidRPr="00867D1F">
        <w:rPr>
          <w:rFonts w:cs="Times New Roman"/>
          <w:color w:val="000000"/>
          <w:sz w:val="20"/>
          <w:szCs w:val="20"/>
        </w:rPr>
        <w:t xml:space="preserve"> </w:t>
      </w:r>
      <w:r w:rsidRPr="00867D1F">
        <w:rPr>
          <w:rFonts w:cs="Times New Roman"/>
          <w:b/>
          <w:color w:val="000000"/>
          <w:sz w:val="20"/>
          <w:szCs w:val="20"/>
        </w:rPr>
        <w:t>Kč/GJ</w:t>
      </w:r>
      <w:r w:rsidRPr="00867D1F">
        <w:rPr>
          <w:rFonts w:cs="Times New Roman"/>
          <w:color w:val="000000"/>
          <w:sz w:val="20"/>
          <w:szCs w:val="20"/>
        </w:rPr>
        <w:t xml:space="preserve"> </w:t>
      </w:r>
    </w:p>
    <w:p w:rsidR="00F675D4" w:rsidRDefault="00F569BC" w:rsidP="00F6612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Cena tepelné energie je </w:t>
      </w:r>
      <w:r w:rsidR="00D126E4">
        <w:rPr>
          <w:rFonts w:cs="Times New Roman"/>
          <w:b/>
          <w:color w:val="000000"/>
          <w:sz w:val="20"/>
          <w:szCs w:val="20"/>
        </w:rPr>
        <w:t xml:space="preserve">XXX </w:t>
      </w:r>
      <w:r w:rsidRPr="00867D1F">
        <w:rPr>
          <w:rFonts w:cs="Times New Roman"/>
          <w:b/>
          <w:color w:val="000000"/>
          <w:sz w:val="20"/>
          <w:szCs w:val="20"/>
        </w:rPr>
        <w:t xml:space="preserve">Kč/GJ </w:t>
      </w:r>
      <w:r w:rsidRPr="00867D1F">
        <w:rPr>
          <w:rFonts w:cs="Times New Roman"/>
          <w:color w:val="000000"/>
          <w:sz w:val="20"/>
          <w:szCs w:val="20"/>
        </w:rPr>
        <w:t>(</w:t>
      </w:r>
      <w:r w:rsidR="00875A35">
        <w:rPr>
          <w:rFonts w:cs="Times New Roman"/>
          <w:color w:val="000000"/>
          <w:sz w:val="20"/>
          <w:szCs w:val="20"/>
        </w:rPr>
        <w:t>bez</w:t>
      </w:r>
      <w:r w:rsidRPr="00867D1F">
        <w:rPr>
          <w:rFonts w:cs="Times New Roman"/>
          <w:color w:val="000000"/>
          <w:sz w:val="20"/>
          <w:szCs w:val="20"/>
        </w:rPr>
        <w:t xml:space="preserve"> DPH),</w:t>
      </w:r>
      <w:r w:rsidRPr="00867D1F">
        <w:rPr>
          <w:rFonts w:cs="Times New Roman"/>
          <w:b/>
          <w:color w:val="000000"/>
          <w:sz w:val="20"/>
          <w:szCs w:val="20"/>
        </w:rPr>
        <w:t xml:space="preserve"> </w:t>
      </w:r>
      <w:r w:rsidRPr="00867D1F">
        <w:rPr>
          <w:rFonts w:cs="Times New Roman"/>
          <w:color w:val="000000"/>
          <w:sz w:val="20"/>
          <w:szCs w:val="20"/>
        </w:rPr>
        <w:t xml:space="preserve">jedná se o cenu předběžnou. V předběžné ceně jsou zahrnuty proměnné náklady, tj. </w:t>
      </w:r>
      <w:r w:rsidR="006B5972">
        <w:rPr>
          <w:rFonts w:cs="Times New Roman"/>
          <w:color w:val="000000"/>
          <w:sz w:val="20"/>
          <w:szCs w:val="20"/>
        </w:rPr>
        <w:t>nákup tepelné energie</w:t>
      </w:r>
      <w:r w:rsidRPr="00867D1F">
        <w:rPr>
          <w:rFonts w:cs="Times New Roman"/>
          <w:color w:val="000000"/>
          <w:sz w:val="20"/>
          <w:szCs w:val="20"/>
        </w:rPr>
        <w:t xml:space="preserve">, el. </w:t>
      </w:r>
      <w:proofErr w:type="gramStart"/>
      <w:r w:rsidRPr="00867D1F">
        <w:rPr>
          <w:rFonts w:cs="Times New Roman"/>
          <w:color w:val="000000"/>
          <w:sz w:val="20"/>
          <w:szCs w:val="20"/>
        </w:rPr>
        <w:t>energie</w:t>
      </w:r>
      <w:proofErr w:type="gramEnd"/>
      <w:r w:rsidRPr="00867D1F">
        <w:rPr>
          <w:rFonts w:cs="Times New Roman"/>
          <w:color w:val="000000"/>
          <w:sz w:val="20"/>
          <w:szCs w:val="20"/>
        </w:rPr>
        <w:t>, technologická voda od dodavatelů, v jejich cenách platných od 1. 1. 20</w:t>
      </w:r>
      <w:r w:rsidR="00875A35">
        <w:rPr>
          <w:rFonts w:cs="Times New Roman"/>
          <w:color w:val="000000"/>
          <w:sz w:val="20"/>
          <w:szCs w:val="20"/>
        </w:rPr>
        <w:t>2</w:t>
      </w:r>
      <w:r w:rsidR="00C05A8C">
        <w:rPr>
          <w:rFonts w:cs="Times New Roman"/>
          <w:color w:val="000000"/>
          <w:sz w:val="20"/>
          <w:szCs w:val="20"/>
        </w:rPr>
        <w:t>1</w:t>
      </w:r>
      <w:r w:rsidRPr="00867D1F">
        <w:rPr>
          <w:rFonts w:cs="Times New Roman"/>
          <w:color w:val="000000"/>
          <w:sz w:val="20"/>
          <w:szCs w:val="20"/>
        </w:rPr>
        <w:t xml:space="preserve">. V případě změny těchto cen v průběhu roku bude předběžná cena úměrně tomu změněna v souladu s cenovými předpisy a promítnuta do platby dodávky tepla za příslušný měsíc a měsíce další. Předběžná cena je stanovena za předpokladu celkové dodávky tepelné </w:t>
      </w:r>
      <w:proofErr w:type="gramStart"/>
      <w:r w:rsidRPr="00867D1F">
        <w:rPr>
          <w:rFonts w:cs="Times New Roman"/>
          <w:color w:val="000000"/>
          <w:sz w:val="20"/>
          <w:szCs w:val="20"/>
        </w:rPr>
        <w:t xml:space="preserve">energie </w:t>
      </w:r>
      <w:r w:rsidRPr="00867D1F">
        <w:rPr>
          <w:rFonts w:cs="Times New Roman"/>
          <w:b/>
          <w:color w:val="000000"/>
          <w:sz w:val="20"/>
          <w:szCs w:val="20"/>
        </w:rPr>
        <w:t xml:space="preserve"> </w:t>
      </w:r>
      <w:r w:rsidR="00D126E4">
        <w:rPr>
          <w:rFonts w:cs="Times New Roman"/>
          <w:b/>
          <w:color w:val="000000"/>
          <w:sz w:val="20"/>
          <w:szCs w:val="20"/>
        </w:rPr>
        <w:t>XXX</w:t>
      </w:r>
      <w:proofErr w:type="gramEnd"/>
      <w:r w:rsidRPr="00867D1F">
        <w:rPr>
          <w:rFonts w:cs="Times New Roman"/>
          <w:b/>
          <w:color w:val="000000"/>
          <w:sz w:val="20"/>
          <w:szCs w:val="20"/>
        </w:rPr>
        <w:t xml:space="preserve"> GJ</w:t>
      </w:r>
      <w:r w:rsidR="00875A35">
        <w:rPr>
          <w:rFonts w:cs="Times New Roman"/>
          <w:color w:val="000000"/>
          <w:sz w:val="20"/>
          <w:szCs w:val="20"/>
        </w:rPr>
        <w:t xml:space="preserve"> za rok 202</w:t>
      </w:r>
      <w:r w:rsidR="00C05A8C">
        <w:rPr>
          <w:rFonts w:cs="Times New Roman"/>
          <w:color w:val="000000"/>
          <w:sz w:val="20"/>
          <w:szCs w:val="20"/>
        </w:rPr>
        <w:t>1</w:t>
      </w:r>
      <w:r w:rsidRPr="00867D1F">
        <w:rPr>
          <w:rFonts w:cs="Times New Roman"/>
          <w:color w:val="000000"/>
          <w:sz w:val="20"/>
          <w:szCs w:val="20"/>
        </w:rPr>
        <w:t>. V případě, že po skončení roku 20</w:t>
      </w:r>
      <w:r w:rsidR="00875A35">
        <w:rPr>
          <w:rFonts w:cs="Times New Roman"/>
          <w:color w:val="000000"/>
          <w:sz w:val="20"/>
          <w:szCs w:val="20"/>
        </w:rPr>
        <w:t>2</w:t>
      </w:r>
      <w:r w:rsidR="00623964">
        <w:rPr>
          <w:rFonts w:cs="Times New Roman"/>
          <w:color w:val="000000"/>
          <w:sz w:val="20"/>
          <w:szCs w:val="20"/>
        </w:rPr>
        <w:t>1</w:t>
      </w:r>
      <w:r w:rsidRPr="00867D1F">
        <w:rPr>
          <w:rFonts w:cs="Times New Roman"/>
          <w:color w:val="000000"/>
          <w:sz w:val="20"/>
          <w:szCs w:val="20"/>
        </w:rPr>
        <w:t xml:space="preserve"> bude skutečné množství dodávek tepla odlišné, bude cena tepla úměrně tomu změněna. </w:t>
      </w:r>
    </w:p>
    <w:p w:rsidR="00165019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  <w:sectPr w:rsidR="00165019" w:rsidRPr="00867D1F" w:rsidSect="004B4C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7D1F">
        <w:rPr>
          <w:rFonts w:cs="Times New Roman"/>
          <w:color w:val="000000"/>
          <w:sz w:val="20"/>
          <w:szCs w:val="20"/>
        </w:rPr>
        <w:lastRenderedPageBreak/>
        <w:t>Vyrovnání předběžné ceny na cenu výslednou, vypočtenou podle výše uvedených zásad, bude provedeno do 28. 2.202</w:t>
      </w:r>
      <w:r w:rsidR="00C05A8C">
        <w:rPr>
          <w:rFonts w:cs="Times New Roman"/>
          <w:color w:val="000000"/>
          <w:sz w:val="20"/>
          <w:szCs w:val="20"/>
        </w:rPr>
        <w:t>2</w:t>
      </w:r>
      <w:r w:rsidRPr="00867D1F">
        <w:rPr>
          <w:rFonts w:cs="Times New Roman"/>
          <w:color w:val="000000"/>
          <w:sz w:val="20"/>
          <w:szCs w:val="20"/>
        </w:rPr>
        <w:t xml:space="preserve">. </w:t>
      </w:r>
      <w:r w:rsidRPr="00867D1F">
        <w:rPr>
          <w:rFonts w:cs="Times New Roman"/>
          <w:color w:val="000000"/>
          <w:sz w:val="20"/>
          <w:szCs w:val="20"/>
        </w:rPr>
        <w:br w:type="textWrapping" w:clear="all"/>
      </w:r>
    </w:p>
    <w:p w:rsidR="005775A8" w:rsidRPr="00867D1F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Celkem </w:t>
      </w:r>
      <w:r w:rsidR="00867D1F" w:rsidRPr="00867D1F">
        <w:rPr>
          <w:rFonts w:cs="Times New Roman"/>
          <w:color w:val="000000"/>
          <w:sz w:val="20"/>
          <w:szCs w:val="20"/>
        </w:rPr>
        <w:t>za tepelnou energii, dodávanou v TUV a ÚT (</w:t>
      </w:r>
      <w:r w:rsidR="00875A35">
        <w:rPr>
          <w:rFonts w:cs="Times New Roman"/>
          <w:color w:val="000000"/>
          <w:sz w:val="20"/>
          <w:szCs w:val="20"/>
        </w:rPr>
        <w:t>bez</w:t>
      </w:r>
      <w:r w:rsidR="00867D1F" w:rsidRPr="00867D1F">
        <w:rPr>
          <w:rFonts w:cs="Times New Roman"/>
          <w:color w:val="000000"/>
          <w:sz w:val="20"/>
          <w:szCs w:val="20"/>
        </w:rPr>
        <w:t xml:space="preserve"> </w:t>
      </w:r>
      <w:proofErr w:type="gramStart"/>
      <w:r w:rsidR="00867D1F" w:rsidRPr="00867D1F">
        <w:rPr>
          <w:rFonts w:cs="Times New Roman"/>
          <w:color w:val="000000"/>
          <w:sz w:val="20"/>
          <w:szCs w:val="20"/>
        </w:rPr>
        <w:t>DPH)</w:t>
      </w:r>
      <w:r w:rsidR="00867D1F">
        <w:rPr>
          <w:rFonts w:cs="Times New Roman"/>
          <w:color w:val="000000"/>
          <w:sz w:val="20"/>
          <w:szCs w:val="20"/>
        </w:rPr>
        <w:t xml:space="preserve">         </w:t>
      </w:r>
      <w:r w:rsidR="006A4DDC">
        <w:rPr>
          <w:rFonts w:cs="Times New Roman"/>
          <w:color w:val="000000"/>
          <w:sz w:val="20"/>
          <w:szCs w:val="20"/>
        </w:rPr>
        <w:t xml:space="preserve">   </w:t>
      </w:r>
      <w:r w:rsidR="00D126E4">
        <w:rPr>
          <w:rFonts w:cs="Times New Roman"/>
          <w:color w:val="000000"/>
          <w:sz w:val="20"/>
          <w:szCs w:val="20"/>
        </w:rPr>
        <w:t>XXX</w:t>
      </w:r>
      <w:proofErr w:type="gramEnd"/>
      <w:r w:rsidR="00E50636">
        <w:rPr>
          <w:rFonts w:cs="Times New Roman"/>
          <w:color w:val="000000"/>
          <w:sz w:val="20"/>
          <w:szCs w:val="20"/>
        </w:rPr>
        <w:t>,-</w:t>
      </w:r>
      <w:r w:rsidR="00623964">
        <w:rPr>
          <w:rFonts w:cs="Times New Roman"/>
          <w:color w:val="000000"/>
          <w:sz w:val="20"/>
          <w:szCs w:val="20"/>
        </w:rPr>
        <w:t xml:space="preserve"> Kč </w:t>
      </w:r>
      <w:r w:rsidR="006A4DDC">
        <w:rPr>
          <w:rFonts w:cs="Times New Roman"/>
          <w:color w:val="000000"/>
          <w:sz w:val="20"/>
          <w:szCs w:val="20"/>
        </w:rPr>
        <w:t xml:space="preserve"> </w:t>
      </w:r>
      <w:r w:rsidR="00867D1F" w:rsidRPr="00867D1F">
        <w:rPr>
          <w:rFonts w:cs="Times New Roman"/>
          <w:color w:val="000000"/>
          <w:sz w:val="20"/>
          <w:szCs w:val="20"/>
        </w:rPr>
        <w:tab/>
      </w:r>
      <w:r w:rsidR="00867D1F" w:rsidRPr="00867D1F">
        <w:rPr>
          <w:rFonts w:cs="Times New Roman"/>
          <w:color w:val="000000"/>
          <w:sz w:val="20"/>
          <w:szCs w:val="20"/>
        </w:rPr>
        <w:tab/>
      </w:r>
      <w:r w:rsidR="00867D1F" w:rsidRPr="00867D1F">
        <w:rPr>
          <w:rFonts w:cs="Times New Roman"/>
          <w:color w:val="000000"/>
          <w:sz w:val="20"/>
          <w:szCs w:val="20"/>
        </w:rPr>
        <w:tab/>
      </w:r>
    </w:p>
    <w:p w:rsidR="00AD198E" w:rsidRDefault="005775A8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Cena za předpokládanou spotřebu studené vody pro ohřev </w:t>
      </w:r>
      <w:proofErr w:type="gramStart"/>
      <w:r w:rsidRPr="00867D1F">
        <w:rPr>
          <w:rFonts w:cs="Times New Roman"/>
          <w:color w:val="000000"/>
          <w:sz w:val="20"/>
          <w:szCs w:val="20"/>
        </w:rPr>
        <w:t>TUV</w:t>
      </w:r>
      <w:r w:rsidR="00155FAB">
        <w:rPr>
          <w:rFonts w:cs="Times New Roman"/>
          <w:color w:val="000000"/>
          <w:sz w:val="20"/>
          <w:szCs w:val="20"/>
        </w:rPr>
        <w:t xml:space="preserve">      </w:t>
      </w:r>
      <w:r w:rsidR="006A4DDC">
        <w:rPr>
          <w:rFonts w:cs="Times New Roman"/>
          <w:color w:val="000000"/>
          <w:sz w:val="20"/>
          <w:szCs w:val="20"/>
        </w:rPr>
        <w:t xml:space="preserve"> </w:t>
      </w:r>
      <w:r w:rsidR="00AD198E">
        <w:rPr>
          <w:rFonts w:cs="Times New Roman"/>
          <w:color w:val="000000"/>
          <w:sz w:val="20"/>
          <w:szCs w:val="20"/>
        </w:rPr>
        <w:t xml:space="preserve">  </w:t>
      </w:r>
      <w:r w:rsidR="00D126E4">
        <w:rPr>
          <w:rFonts w:cs="Times New Roman"/>
          <w:color w:val="000000"/>
          <w:sz w:val="20"/>
          <w:szCs w:val="20"/>
        </w:rPr>
        <w:t>XXX</w:t>
      </w:r>
      <w:proofErr w:type="gramEnd"/>
      <w:r w:rsidR="006A4DDC">
        <w:rPr>
          <w:rFonts w:cs="Times New Roman"/>
          <w:color w:val="000000"/>
          <w:sz w:val="20"/>
          <w:szCs w:val="20"/>
        </w:rPr>
        <w:t>,</w:t>
      </w:r>
      <w:r w:rsidR="00E50636">
        <w:rPr>
          <w:rFonts w:cs="Times New Roman"/>
          <w:color w:val="000000"/>
          <w:sz w:val="20"/>
          <w:szCs w:val="20"/>
        </w:rPr>
        <w:t>-</w:t>
      </w:r>
      <w:r w:rsidR="006A4DDC">
        <w:rPr>
          <w:rFonts w:cs="Times New Roman"/>
          <w:color w:val="000000"/>
          <w:sz w:val="20"/>
          <w:szCs w:val="20"/>
        </w:rPr>
        <w:t xml:space="preserve"> Kč</w:t>
      </w:r>
      <w:r w:rsidR="00867D1F" w:rsidRPr="00867D1F">
        <w:rPr>
          <w:rFonts w:cs="Times New Roman"/>
          <w:color w:val="000000"/>
          <w:sz w:val="20"/>
          <w:szCs w:val="20"/>
        </w:rPr>
        <w:t xml:space="preserve"> </w:t>
      </w:r>
    </w:p>
    <w:p w:rsidR="00131F2B" w:rsidRDefault="00155FA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 w:rsidR="00D126E4">
        <w:rPr>
          <w:rFonts w:cs="Times New Roman"/>
          <w:color w:val="000000"/>
          <w:sz w:val="20"/>
          <w:szCs w:val="20"/>
        </w:rPr>
        <w:t>XXX</w:t>
      </w:r>
      <w:r>
        <w:rPr>
          <w:rFonts w:cs="Times New Roman"/>
          <w:color w:val="000000"/>
          <w:sz w:val="20"/>
          <w:szCs w:val="20"/>
        </w:rPr>
        <w:t xml:space="preserve"> m3 x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867D1F" w:rsidRPr="00867D1F">
        <w:rPr>
          <w:rFonts w:cs="Times New Roman"/>
          <w:color w:val="000000"/>
          <w:sz w:val="20"/>
          <w:szCs w:val="20"/>
        </w:rPr>
        <w:t xml:space="preserve"> Kč</w:t>
      </w:r>
      <w:r>
        <w:rPr>
          <w:rFonts w:cs="Times New Roman"/>
          <w:color w:val="000000"/>
          <w:sz w:val="20"/>
          <w:szCs w:val="20"/>
        </w:rPr>
        <w:t xml:space="preserve"> bez DPH</w:t>
      </w:r>
      <w:r w:rsidR="00867D1F" w:rsidRPr="00867D1F">
        <w:rPr>
          <w:rFonts w:cs="Times New Roman"/>
          <w:color w:val="000000"/>
          <w:sz w:val="20"/>
          <w:szCs w:val="20"/>
        </w:rPr>
        <w:t>)</w:t>
      </w:r>
    </w:p>
    <w:p w:rsidR="00131F2B" w:rsidRDefault="00867D1F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ab/>
      </w:r>
      <w:r w:rsidRPr="00867D1F">
        <w:rPr>
          <w:rFonts w:cs="Times New Roman"/>
          <w:color w:val="000000"/>
          <w:sz w:val="20"/>
          <w:szCs w:val="20"/>
        </w:rPr>
        <w:tab/>
        <w:t xml:space="preserve">                          </w:t>
      </w:r>
      <w:r w:rsidRPr="00867D1F">
        <w:rPr>
          <w:rFonts w:cs="Times New Roman"/>
          <w:color w:val="000000"/>
          <w:sz w:val="20"/>
          <w:szCs w:val="20"/>
        </w:rPr>
        <w:tab/>
      </w:r>
      <w:r w:rsidRPr="00867D1F">
        <w:rPr>
          <w:rFonts w:cs="Times New Roman"/>
          <w:color w:val="000000"/>
          <w:sz w:val="20"/>
          <w:szCs w:val="20"/>
        </w:rPr>
        <w:tab/>
      </w:r>
    </w:p>
    <w:p w:rsidR="00867D1F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131F2B">
        <w:rPr>
          <w:rFonts w:cs="Times New Roman"/>
          <w:b/>
          <w:color w:val="000000"/>
          <w:sz w:val="20"/>
          <w:szCs w:val="20"/>
        </w:rPr>
        <w:t>Celkem rok 2021</w:t>
      </w:r>
      <w:r w:rsidR="00867D1F" w:rsidRPr="00131F2B">
        <w:rPr>
          <w:rFonts w:cs="Times New Roman"/>
          <w:b/>
          <w:color w:val="000000"/>
          <w:sz w:val="20"/>
          <w:szCs w:val="20"/>
        </w:rPr>
        <w:tab/>
      </w:r>
      <w:r w:rsidRPr="00131F2B">
        <w:rPr>
          <w:rFonts w:cs="Times New Roman"/>
          <w:b/>
          <w:color w:val="000000"/>
          <w:sz w:val="20"/>
          <w:szCs w:val="20"/>
        </w:rPr>
        <w:tab/>
      </w:r>
      <w:r w:rsidRPr="00131F2B">
        <w:rPr>
          <w:rFonts w:cs="Times New Roman"/>
          <w:b/>
          <w:color w:val="000000"/>
          <w:sz w:val="20"/>
          <w:szCs w:val="20"/>
        </w:rPr>
        <w:tab/>
      </w:r>
      <w:r w:rsidRPr="00131F2B">
        <w:rPr>
          <w:rFonts w:cs="Times New Roman"/>
          <w:b/>
          <w:color w:val="000000"/>
          <w:sz w:val="20"/>
          <w:szCs w:val="20"/>
        </w:rPr>
        <w:tab/>
      </w:r>
      <w:r w:rsidRPr="00131F2B">
        <w:rPr>
          <w:rFonts w:cs="Times New Roman"/>
          <w:b/>
          <w:color w:val="000000"/>
          <w:sz w:val="20"/>
          <w:szCs w:val="20"/>
        </w:rPr>
        <w:tab/>
      </w:r>
      <w:r w:rsidR="006A4DDC">
        <w:rPr>
          <w:rFonts w:cs="Times New Roman"/>
          <w:b/>
          <w:color w:val="000000"/>
          <w:sz w:val="20"/>
          <w:szCs w:val="20"/>
        </w:rPr>
        <w:tab/>
        <w:t xml:space="preserve">             </w:t>
      </w:r>
      <w:r w:rsidR="00250138" w:rsidRPr="006A4DDC">
        <w:rPr>
          <w:rFonts w:cs="Times New Roman"/>
          <w:b/>
          <w:color w:val="000000"/>
          <w:sz w:val="20"/>
          <w:szCs w:val="20"/>
        </w:rPr>
        <w:t>7</w:t>
      </w:r>
      <w:r w:rsidR="006A4DDC" w:rsidRPr="006A4DDC">
        <w:rPr>
          <w:rFonts w:cs="Times New Roman"/>
          <w:b/>
          <w:color w:val="000000"/>
          <w:sz w:val="20"/>
          <w:szCs w:val="20"/>
        </w:rPr>
        <w:t>8</w:t>
      </w:r>
      <w:r w:rsidR="00250138" w:rsidRPr="006A4DDC">
        <w:rPr>
          <w:rFonts w:cs="Times New Roman"/>
          <w:b/>
          <w:color w:val="000000"/>
          <w:sz w:val="20"/>
          <w:szCs w:val="20"/>
        </w:rPr>
        <w:t>7</w:t>
      </w:r>
      <w:r w:rsidR="006A4DDC" w:rsidRPr="006A4DDC">
        <w:rPr>
          <w:rFonts w:cs="Times New Roman"/>
          <w:b/>
          <w:color w:val="000000"/>
          <w:sz w:val="20"/>
          <w:szCs w:val="20"/>
        </w:rPr>
        <w:t> 538,</w:t>
      </w:r>
      <w:r w:rsidR="00E50636">
        <w:rPr>
          <w:rFonts w:cs="Times New Roman"/>
          <w:b/>
          <w:color w:val="000000"/>
          <w:sz w:val="20"/>
          <w:szCs w:val="20"/>
        </w:rPr>
        <w:t>-</w:t>
      </w:r>
      <w:r w:rsidR="006A4DDC" w:rsidRPr="006A4DDC">
        <w:rPr>
          <w:rFonts w:cs="Times New Roman"/>
          <w:b/>
          <w:color w:val="000000"/>
          <w:sz w:val="20"/>
          <w:szCs w:val="20"/>
        </w:rPr>
        <w:t xml:space="preserve"> Kč</w:t>
      </w:r>
      <w:r w:rsidR="00867D1F" w:rsidRPr="006A4DDC">
        <w:rPr>
          <w:rFonts w:cs="Times New Roman"/>
          <w:b/>
          <w:color w:val="000000"/>
          <w:sz w:val="20"/>
          <w:szCs w:val="20"/>
        </w:rPr>
        <w:tab/>
      </w:r>
      <w:r w:rsidR="00867D1F" w:rsidRPr="006A4DDC">
        <w:rPr>
          <w:rFonts w:cs="Times New Roman"/>
          <w:b/>
          <w:color w:val="000000"/>
          <w:sz w:val="20"/>
          <w:szCs w:val="20"/>
        </w:rPr>
        <w:tab/>
      </w:r>
    </w:p>
    <w:p w:rsidR="00131F2B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Pr="006A4DDC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Default="00AD198E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6A4DDC">
        <w:rPr>
          <w:rFonts w:cs="Times New Roman"/>
          <w:b/>
          <w:color w:val="000000"/>
          <w:sz w:val="20"/>
          <w:szCs w:val="20"/>
        </w:rPr>
        <w:tab/>
      </w:r>
      <w:r w:rsidRPr="006A4DDC">
        <w:rPr>
          <w:rFonts w:cs="Times New Roman"/>
          <w:b/>
          <w:color w:val="000000"/>
          <w:sz w:val="20"/>
          <w:szCs w:val="20"/>
        </w:rPr>
        <w:tab/>
      </w:r>
      <w:r w:rsidRPr="006A4DDC">
        <w:rPr>
          <w:rFonts w:cs="Times New Roman"/>
          <w:b/>
          <w:color w:val="000000"/>
          <w:sz w:val="20"/>
          <w:szCs w:val="20"/>
        </w:rPr>
        <w:tab/>
      </w:r>
      <w:r>
        <w:rPr>
          <w:rFonts w:cs="Times New Roman"/>
          <w:b/>
          <w:color w:val="000000"/>
          <w:sz w:val="20"/>
          <w:szCs w:val="20"/>
        </w:rPr>
        <w:tab/>
      </w:r>
      <w:r w:rsidR="00063BBF">
        <w:rPr>
          <w:rFonts w:cs="Times New Roman"/>
          <w:b/>
          <w:color w:val="000000"/>
          <w:sz w:val="20"/>
          <w:szCs w:val="20"/>
        </w:rPr>
        <w:tab/>
      </w:r>
    </w:p>
    <w:p w:rsidR="00131F2B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131F2B" w:rsidRDefault="00131F2B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74279D" w:rsidRPr="00867D1F" w:rsidRDefault="00D126E4" w:rsidP="00867D1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0"/>
          <w:szCs w:val="20"/>
        </w:rPr>
        <w:sectPr w:rsidR="0074279D" w:rsidRPr="00867D1F" w:rsidSect="005C391D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804" w:space="-1"/>
            <w:col w:w="2268"/>
          </w:cols>
          <w:docGrid w:linePitch="360"/>
        </w:sectPr>
      </w:pPr>
    </w:p>
    <w:p w:rsidR="00ED7624" w:rsidRPr="00867D1F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Způsob platby: měsíční zálohy a roční vyúčtování </w:t>
      </w:r>
    </w:p>
    <w:p w:rsidR="00ED7624" w:rsidRPr="00867D1F" w:rsidRDefault="00D126E4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D7624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Splatnost: </w:t>
      </w:r>
      <w:r w:rsidR="00155FAB">
        <w:rPr>
          <w:rFonts w:cs="Times New Roman"/>
          <w:color w:val="000000"/>
          <w:sz w:val="20"/>
          <w:szCs w:val="20"/>
        </w:rPr>
        <w:t>30</w:t>
      </w:r>
      <w:r w:rsidRPr="00867D1F">
        <w:rPr>
          <w:rFonts w:cs="Times New Roman"/>
          <w:color w:val="000000"/>
          <w:sz w:val="20"/>
          <w:szCs w:val="20"/>
        </w:rPr>
        <w:t xml:space="preserve"> dní ode dne doručení </w:t>
      </w:r>
    </w:p>
    <w:p w:rsidR="000855EA" w:rsidRDefault="000855EA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0855EA" w:rsidRPr="00867D1F" w:rsidRDefault="000855EA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 ceně tepelné energie a studené vody bude připočítána sazba DPH platná v účetním období.</w:t>
      </w:r>
    </w:p>
    <w:p w:rsidR="00ED7624" w:rsidRDefault="00D126E4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D7624" w:rsidRPr="00867D1F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color w:val="000000"/>
          <w:sz w:val="20"/>
          <w:szCs w:val="20"/>
        </w:rPr>
        <w:t xml:space="preserve">Adresa pro zasílání faktur: </w:t>
      </w:r>
    </w:p>
    <w:p w:rsidR="00ED7624" w:rsidRPr="00867D1F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LEDOK, spol. s r.o.</w:t>
      </w:r>
    </w:p>
    <w:p w:rsidR="00ED7624" w:rsidRPr="00867D1F" w:rsidRDefault="00F569BC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Bulharská 39, 61200 Brno</w:t>
      </w:r>
    </w:p>
    <w:p w:rsidR="008A15FA" w:rsidRPr="00867D1F" w:rsidRDefault="00D126E4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351F1D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I.4.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Případnou změnu cenových ujednání oznámí dodavatel odběrateli nejpozději do 30 dnů po oznámení dodavatele o změně ceny nakupovaného paliva nebo energie. </w:t>
      </w:r>
    </w:p>
    <w:p w:rsidR="00351F1D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I.5.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Budou-li smluvní strany v prodlení jakéhokoliv peněžitého závazku, činí úrok z prodlení 0,05 % z dlužné částky za každý den prodlení až do úplného zaplacení. </w:t>
      </w:r>
    </w:p>
    <w:p w:rsidR="00351F1D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</w:t>
      </w:r>
      <w:r w:rsidR="00067C8C">
        <w:rPr>
          <w:rFonts w:cs="Times New Roman"/>
          <w:color w:val="000000"/>
          <w:sz w:val="20"/>
          <w:szCs w:val="20"/>
        </w:rPr>
        <w:t>6</w:t>
      </w:r>
      <w:r w:rsidRPr="00867D1F">
        <w:rPr>
          <w:rFonts w:cs="Times New Roman"/>
          <w:color w:val="000000"/>
          <w:sz w:val="20"/>
          <w:szCs w:val="20"/>
        </w:rPr>
        <w:t>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Dodavatel se zavazuje prov</w:t>
      </w:r>
      <w:r w:rsidR="00BF6D8A">
        <w:rPr>
          <w:rFonts w:cs="Times New Roman"/>
          <w:color w:val="000000"/>
          <w:sz w:val="20"/>
          <w:szCs w:val="20"/>
        </w:rPr>
        <w:t>ádět</w:t>
      </w:r>
      <w:r w:rsidRPr="00867D1F">
        <w:rPr>
          <w:rFonts w:cs="Times New Roman"/>
          <w:color w:val="000000"/>
          <w:sz w:val="20"/>
          <w:szCs w:val="20"/>
        </w:rPr>
        <w:t xml:space="preserve"> zúčtování dodávky tepelné energie roční fakturou s náležitostmi daňového dokladu podle platných právních předpisů, a to vždy do 28. 2. následujícího roku. </w:t>
      </w:r>
    </w:p>
    <w:p w:rsidR="00622368" w:rsidRPr="00867D1F" w:rsidRDefault="00D126E4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622368" w:rsidRPr="00867D1F" w:rsidRDefault="00F569BC" w:rsidP="00867D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II.</w:t>
      </w:r>
    </w:p>
    <w:p w:rsidR="00622368" w:rsidRPr="00867D1F" w:rsidRDefault="00F569BC" w:rsidP="00867D1F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Dohoda o zálohách</w:t>
      </w:r>
    </w:p>
    <w:p w:rsidR="00622368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II.1.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Smluvní strany se dohodly, že odběratel dodavateli bude poskytovat dílčí platby ročního plnění za dodávku tepelné e</w:t>
      </w:r>
      <w:r w:rsidR="00AD198E">
        <w:rPr>
          <w:rFonts w:cs="Times New Roman"/>
          <w:color w:val="000000"/>
          <w:sz w:val="20"/>
          <w:szCs w:val="20"/>
        </w:rPr>
        <w:t>nergie ve formě měsíčních záloh.</w:t>
      </w:r>
    </w:p>
    <w:p w:rsidR="00C05A8C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II.2.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</w:t>
      </w:r>
      <w:r w:rsidR="00C05A8C">
        <w:rPr>
          <w:rFonts w:cs="Times New Roman"/>
          <w:color w:val="000000"/>
          <w:sz w:val="20"/>
          <w:szCs w:val="20"/>
        </w:rPr>
        <w:t xml:space="preserve">Celková roční zálohová částka činí </w:t>
      </w:r>
      <w:r w:rsidR="006A4DDC">
        <w:rPr>
          <w:rFonts w:cs="Times New Roman"/>
          <w:color w:val="000000"/>
          <w:sz w:val="20"/>
          <w:szCs w:val="20"/>
        </w:rPr>
        <w:t>787 538,</w:t>
      </w:r>
      <w:r w:rsidR="00E50636">
        <w:rPr>
          <w:rFonts w:cs="Times New Roman"/>
          <w:color w:val="000000"/>
          <w:sz w:val="20"/>
          <w:szCs w:val="20"/>
        </w:rPr>
        <w:t>-</w:t>
      </w:r>
      <w:r w:rsidR="006A4DDC">
        <w:rPr>
          <w:rFonts w:cs="Times New Roman"/>
          <w:color w:val="000000"/>
          <w:sz w:val="20"/>
          <w:szCs w:val="20"/>
        </w:rPr>
        <w:t xml:space="preserve"> Kč </w:t>
      </w:r>
      <w:r w:rsidR="00C05A8C">
        <w:rPr>
          <w:rFonts w:cs="Times New Roman"/>
          <w:color w:val="000000"/>
          <w:sz w:val="20"/>
          <w:szCs w:val="20"/>
        </w:rPr>
        <w:t xml:space="preserve">(bez DPH), která vychází z kalkulace nákladů na dodávku předpokládaného množství tepelné energie ve výši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C05A8C">
        <w:rPr>
          <w:rFonts w:cs="Times New Roman"/>
          <w:color w:val="000000"/>
          <w:sz w:val="20"/>
          <w:szCs w:val="20"/>
        </w:rPr>
        <w:t xml:space="preserve"> GJ, které bylo stanoveno v souladu s Cenovým rozhodnutím energetického regulační </w:t>
      </w:r>
      <w:r w:rsidR="005B2873">
        <w:rPr>
          <w:rFonts w:cs="Times New Roman"/>
          <w:color w:val="000000"/>
          <w:sz w:val="20"/>
          <w:szCs w:val="20"/>
        </w:rPr>
        <w:t>úř</w:t>
      </w:r>
      <w:r w:rsidR="00C05A8C">
        <w:rPr>
          <w:rFonts w:cs="Times New Roman"/>
          <w:color w:val="000000"/>
          <w:sz w:val="20"/>
          <w:szCs w:val="20"/>
        </w:rPr>
        <w:t>adu č. 6/2020 ze dne 29. září 2020 k cenám tepelné energie, a to na základě průměru skutečně dodaného množství tepelné energie za poslední tři ukončené roky.</w:t>
      </w:r>
      <w:r w:rsidR="005B2873">
        <w:rPr>
          <w:rFonts w:cs="Times New Roman"/>
          <w:color w:val="000000"/>
          <w:sz w:val="20"/>
          <w:szCs w:val="20"/>
        </w:rPr>
        <w:t xml:space="preserve"> Předpokládané množství studené vody pro ohřev</w:t>
      </w:r>
      <w:r w:rsidR="00063BBF">
        <w:rPr>
          <w:rFonts w:cs="Times New Roman"/>
          <w:color w:val="000000"/>
          <w:sz w:val="20"/>
          <w:szCs w:val="20"/>
        </w:rPr>
        <w:t xml:space="preserve"> TUV</w:t>
      </w:r>
      <w:r w:rsidR="005B2873">
        <w:rPr>
          <w:rFonts w:cs="Times New Roman"/>
          <w:color w:val="000000"/>
          <w:sz w:val="20"/>
          <w:szCs w:val="20"/>
        </w:rPr>
        <w:t xml:space="preserve"> činí </w:t>
      </w:r>
      <w:r w:rsidR="00D126E4">
        <w:rPr>
          <w:rFonts w:cs="Times New Roman"/>
          <w:color w:val="000000"/>
          <w:sz w:val="20"/>
          <w:szCs w:val="20"/>
        </w:rPr>
        <w:t xml:space="preserve">XXX </w:t>
      </w:r>
      <w:r w:rsidR="005B2873">
        <w:rPr>
          <w:rFonts w:cs="Times New Roman"/>
          <w:color w:val="000000"/>
          <w:sz w:val="20"/>
          <w:szCs w:val="20"/>
        </w:rPr>
        <w:t xml:space="preserve">m3 v celkové částce </w:t>
      </w:r>
      <w:r w:rsidR="00D126E4">
        <w:rPr>
          <w:rFonts w:cs="Times New Roman"/>
          <w:color w:val="000000"/>
          <w:sz w:val="20"/>
          <w:szCs w:val="20"/>
        </w:rPr>
        <w:t>XXX</w:t>
      </w:r>
      <w:r w:rsidR="006A4DDC">
        <w:rPr>
          <w:rFonts w:cs="Times New Roman"/>
          <w:color w:val="000000"/>
          <w:sz w:val="20"/>
          <w:szCs w:val="20"/>
        </w:rPr>
        <w:t>,</w:t>
      </w:r>
      <w:r w:rsidR="00E50636">
        <w:rPr>
          <w:rFonts w:cs="Times New Roman"/>
          <w:color w:val="000000"/>
          <w:sz w:val="20"/>
          <w:szCs w:val="20"/>
        </w:rPr>
        <w:t>-</w:t>
      </w:r>
      <w:r w:rsidR="005B2873">
        <w:rPr>
          <w:rFonts w:cs="Times New Roman"/>
          <w:color w:val="000000"/>
          <w:sz w:val="20"/>
          <w:szCs w:val="20"/>
        </w:rPr>
        <w:t xml:space="preserve"> Kč.</w:t>
      </w:r>
    </w:p>
    <w:p w:rsidR="00622368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I.3.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Odběratel se zavazuje hradit zálohy za dodávku tepelné energie </w:t>
      </w:r>
      <w:r w:rsidR="00C161E4">
        <w:rPr>
          <w:rFonts w:cs="Times New Roman"/>
          <w:color w:val="000000"/>
          <w:sz w:val="20"/>
          <w:szCs w:val="20"/>
        </w:rPr>
        <w:t>na základě dodavatelem měsíčně vystavených zálohových faktur.</w:t>
      </w:r>
    </w:p>
    <w:p w:rsidR="00622368" w:rsidRPr="00867D1F" w:rsidRDefault="00F569BC" w:rsidP="00F675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II.4.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Dodavatel se zavazuje provést konečné vyúčtování zálohových faktur do 28. 2. 202</w:t>
      </w:r>
      <w:r w:rsidR="00063BBF">
        <w:rPr>
          <w:rFonts w:cs="Times New Roman"/>
          <w:color w:val="000000"/>
          <w:sz w:val="20"/>
          <w:szCs w:val="20"/>
        </w:rPr>
        <w:t>2</w:t>
      </w:r>
      <w:r w:rsidRPr="00867D1F">
        <w:rPr>
          <w:rFonts w:cs="Times New Roman"/>
          <w:color w:val="000000"/>
          <w:sz w:val="20"/>
          <w:szCs w:val="20"/>
        </w:rPr>
        <w:t xml:space="preserve"> </w:t>
      </w:r>
    </w:p>
    <w:p w:rsidR="00FD38A4" w:rsidRPr="00867D1F" w:rsidRDefault="00D126E4" w:rsidP="00867D1F">
      <w:pPr>
        <w:spacing w:line="240" w:lineRule="auto"/>
        <w:rPr>
          <w:rFonts w:cs="Times New Roman"/>
          <w:color w:val="000000"/>
          <w:sz w:val="20"/>
          <w:szCs w:val="20"/>
        </w:rPr>
      </w:pPr>
    </w:p>
    <w:p w:rsidR="001D5384" w:rsidRPr="00867D1F" w:rsidRDefault="00D126E4" w:rsidP="00867D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C0FF3" w:rsidRPr="00867D1F" w:rsidRDefault="00F569BC" w:rsidP="00867D1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III.</w:t>
      </w:r>
    </w:p>
    <w:p w:rsidR="007C0FF3" w:rsidRPr="00867D1F" w:rsidRDefault="00F569BC" w:rsidP="00867D1F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867D1F">
        <w:rPr>
          <w:rFonts w:cs="Times New Roman"/>
          <w:b/>
          <w:bCs/>
          <w:color w:val="000000"/>
          <w:sz w:val="20"/>
          <w:szCs w:val="20"/>
        </w:rPr>
        <w:t>Odběrový diagram</w:t>
      </w:r>
    </w:p>
    <w:p w:rsidR="007C0FF3" w:rsidRPr="00867D1F" w:rsidRDefault="00F569BC" w:rsidP="00F675D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67D1F">
        <w:rPr>
          <w:rFonts w:cs="Times New Roman"/>
          <w:color w:val="000000"/>
          <w:sz w:val="20"/>
          <w:szCs w:val="20"/>
        </w:rPr>
        <w:t>III.1.</w:t>
      </w:r>
      <w:proofErr w:type="gramEnd"/>
      <w:r w:rsidRPr="00867D1F">
        <w:rPr>
          <w:rFonts w:cs="Times New Roman"/>
          <w:color w:val="000000"/>
          <w:sz w:val="20"/>
          <w:szCs w:val="20"/>
        </w:rPr>
        <w:t xml:space="preserve">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165019" w:rsidRPr="00867D1F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165019" w:rsidRPr="00867D1F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 [GJ]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C161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867D1F" w:rsidRDefault="00F569BC" w:rsidP="00867D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color w:val="000000"/>
                      <w:sz w:val="20"/>
                      <w:szCs w:val="20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867D1F" w:rsidRDefault="00D126E4" w:rsidP="00C161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XXXX</w:t>
                  </w:r>
                  <w:r w:rsidR="00131F2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GJ</w:t>
                  </w:r>
                </w:p>
              </w:tc>
            </w:tr>
            <w:tr w:rsidR="00165019" w:rsidRPr="00867D1F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867D1F" w:rsidRDefault="00F569BC" w:rsidP="00D126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  <w:r w:rsidR="00D126E4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XXX </w:t>
                  </w:r>
                  <w:r w:rsidRPr="00867D1F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Pr="00867D1F" w:rsidRDefault="00D126E4" w:rsidP="00867D1F">
            <w:pPr>
              <w:rPr>
                <w:sz w:val="20"/>
                <w:szCs w:val="20"/>
              </w:rPr>
            </w:pPr>
          </w:p>
        </w:tc>
      </w:tr>
    </w:tbl>
    <w:p w:rsidR="007C0FF3" w:rsidRPr="00867D1F" w:rsidRDefault="00D126E4" w:rsidP="00867D1F">
      <w:pPr>
        <w:spacing w:line="240" w:lineRule="auto"/>
        <w:rPr>
          <w:sz w:val="20"/>
          <w:szCs w:val="20"/>
        </w:rPr>
      </w:pPr>
    </w:p>
    <w:p w:rsidR="00E50636" w:rsidRDefault="00F569BC" w:rsidP="00867D1F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867D1F">
        <w:rPr>
          <w:rFonts w:asciiTheme="minorHAnsi" w:hAnsiTheme="minorHAnsi"/>
          <w:sz w:val="20"/>
          <w:szCs w:val="20"/>
        </w:rPr>
        <w:t>III.2.</w:t>
      </w:r>
      <w:proofErr w:type="gramEnd"/>
      <w:r w:rsidRPr="00867D1F">
        <w:rPr>
          <w:rFonts w:asciiTheme="minorHAnsi" w:hAnsiTheme="minorHAnsi"/>
          <w:sz w:val="20"/>
          <w:szCs w:val="20"/>
        </w:rPr>
        <w:t xml:space="preserve"> Případné změny odběrového diagramu na následující rok sjednává od</w:t>
      </w:r>
      <w:r w:rsidR="00946E72">
        <w:rPr>
          <w:rFonts w:asciiTheme="minorHAnsi" w:hAnsiTheme="minorHAnsi"/>
          <w:sz w:val="20"/>
          <w:szCs w:val="20"/>
        </w:rPr>
        <w:t xml:space="preserve">běratel s dodavatelem vždy do </w:t>
      </w:r>
    </w:p>
    <w:p w:rsidR="007C0FF3" w:rsidRPr="00867D1F" w:rsidRDefault="00946E72" w:rsidP="00867D1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</w:t>
      </w:r>
      <w:r w:rsidR="00F569BC" w:rsidRPr="00867D1F">
        <w:rPr>
          <w:rFonts w:asciiTheme="minorHAnsi" w:hAnsiTheme="minorHAnsi"/>
          <w:sz w:val="20"/>
          <w:szCs w:val="20"/>
        </w:rPr>
        <w:t>.</w:t>
      </w:r>
      <w:r w:rsidR="00E50636">
        <w:rPr>
          <w:rFonts w:asciiTheme="minorHAnsi" w:hAnsiTheme="minorHAnsi"/>
          <w:sz w:val="20"/>
          <w:szCs w:val="20"/>
        </w:rPr>
        <w:t xml:space="preserve"> </w:t>
      </w:r>
      <w:r w:rsidR="00F569BC" w:rsidRPr="00867D1F">
        <w:rPr>
          <w:rFonts w:asciiTheme="minorHAnsi" w:hAnsiTheme="minorHAnsi"/>
          <w:sz w:val="20"/>
          <w:szCs w:val="20"/>
        </w:rPr>
        <w:t>1</w:t>
      </w:r>
      <w:r w:rsidR="00C161E4">
        <w:rPr>
          <w:rFonts w:asciiTheme="minorHAnsi" w:hAnsiTheme="minorHAnsi"/>
          <w:sz w:val="20"/>
          <w:szCs w:val="20"/>
        </w:rPr>
        <w:t>1</w:t>
      </w:r>
      <w:r w:rsidR="00F569BC" w:rsidRPr="00867D1F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příslušného</w:t>
      </w:r>
      <w:r w:rsidR="00F569BC" w:rsidRPr="00867D1F">
        <w:rPr>
          <w:rFonts w:asciiTheme="minorHAnsi" w:hAnsiTheme="minorHAnsi"/>
          <w:sz w:val="20"/>
          <w:szCs w:val="20"/>
        </w:rPr>
        <w:t xml:space="preserve"> kalendářního roku. </w:t>
      </w:r>
    </w:p>
    <w:p w:rsidR="007C0FF3" w:rsidRPr="00867D1F" w:rsidRDefault="00D126E4" w:rsidP="00867D1F">
      <w:pPr>
        <w:pStyle w:val="Default"/>
        <w:rPr>
          <w:rFonts w:asciiTheme="minorHAnsi" w:hAnsiTheme="minorHAnsi"/>
          <w:sz w:val="20"/>
          <w:szCs w:val="20"/>
        </w:rPr>
      </w:pPr>
    </w:p>
    <w:p w:rsidR="007C0FF3" w:rsidRDefault="00F569BC" w:rsidP="00867D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67D1F">
        <w:rPr>
          <w:rFonts w:asciiTheme="minorHAnsi" w:hAnsiTheme="minorHAnsi"/>
          <w:b/>
          <w:bCs/>
          <w:sz w:val="20"/>
          <w:szCs w:val="20"/>
        </w:rPr>
        <w:t>IV.</w:t>
      </w:r>
    </w:p>
    <w:p w:rsidR="00F675D4" w:rsidRDefault="00F675D4" w:rsidP="00867D1F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Závěrečná ustanovení</w:t>
      </w:r>
    </w:p>
    <w:p w:rsidR="00F675D4" w:rsidRPr="00867D1F" w:rsidRDefault="00F675D4" w:rsidP="00867D1F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B1B49" w:rsidRDefault="00F569BC" w:rsidP="00867D1F">
      <w:pPr>
        <w:pStyle w:val="Default"/>
        <w:rPr>
          <w:rFonts w:asciiTheme="minorHAnsi" w:hAnsiTheme="minorHAnsi"/>
          <w:sz w:val="20"/>
          <w:szCs w:val="20"/>
        </w:rPr>
      </w:pPr>
      <w:r w:rsidRPr="00867D1F">
        <w:rPr>
          <w:rFonts w:asciiTheme="minorHAnsi" w:hAnsiTheme="minorHAnsi"/>
          <w:sz w:val="20"/>
          <w:szCs w:val="20"/>
        </w:rPr>
        <w:t xml:space="preserve">Smluvní strany se dohodly, že tento změnový dodatek nabývá platnosti dnem podpisu obou stran a účinnosti </w:t>
      </w:r>
    </w:p>
    <w:p w:rsidR="007C0FF3" w:rsidRPr="00867D1F" w:rsidRDefault="00F569BC" w:rsidP="00867D1F">
      <w:pPr>
        <w:pStyle w:val="Default"/>
        <w:rPr>
          <w:rFonts w:asciiTheme="minorHAnsi" w:hAnsiTheme="minorHAnsi"/>
          <w:sz w:val="20"/>
          <w:szCs w:val="20"/>
        </w:rPr>
      </w:pPr>
      <w:r w:rsidRPr="00867D1F">
        <w:rPr>
          <w:rFonts w:asciiTheme="minorHAnsi" w:hAnsiTheme="minorHAnsi"/>
          <w:sz w:val="20"/>
          <w:szCs w:val="20"/>
        </w:rPr>
        <w:t>1. 1. 20</w:t>
      </w:r>
      <w:r w:rsidR="00C161E4">
        <w:rPr>
          <w:rFonts w:asciiTheme="minorHAnsi" w:hAnsiTheme="minorHAnsi"/>
          <w:sz w:val="20"/>
          <w:szCs w:val="20"/>
        </w:rPr>
        <w:t>2</w:t>
      </w:r>
      <w:r w:rsidR="00063BBF">
        <w:rPr>
          <w:rFonts w:asciiTheme="minorHAnsi" w:hAnsiTheme="minorHAnsi"/>
          <w:sz w:val="20"/>
          <w:szCs w:val="20"/>
        </w:rPr>
        <w:t>1</w:t>
      </w:r>
      <w:r w:rsidRPr="00867D1F">
        <w:rPr>
          <w:rFonts w:asciiTheme="minorHAnsi" w:hAnsiTheme="minorHAnsi"/>
          <w:sz w:val="20"/>
          <w:szCs w:val="20"/>
        </w:rPr>
        <w:t>.</w:t>
      </w:r>
    </w:p>
    <w:p w:rsidR="007C0FF3" w:rsidRPr="00867D1F" w:rsidRDefault="00D126E4" w:rsidP="00867D1F">
      <w:pPr>
        <w:pStyle w:val="Default"/>
        <w:rPr>
          <w:rFonts w:asciiTheme="minorHAnsi" w:hAnsiTheme="minorHAnsi"/>
          <w:sz w:val="20"/>
          <w:szCs w:val="20"/>
        </w:rPr>
      </w:pPr>
    </w:p>
    <w:p w:rsidR="007C0FF3" w:rsidRPr="00867D1F" w:rsidRDefault="00D126E4" w:rsidP="00867D1F">
      <w:pPr>
        <w:pStyle w:val="Default"/>
        <w:rPr>
          <w:rFonts w:asciiTheme="minorHAnsi" w:hAnsiTheme="minorHAnsi"/>
          <w:sz w:val="20"/>
          <w:szCs w:val="20"/>
        </w:rPr>
      </w:pPr>
    </w:p>
    <w:p w:rsidR="007C0FF3" w:rsidRDefault="00F569BC" w:rsidP="00867D1F">
      <w:pPr>
        <w:pStyle w:val="Default"/>
        <w:rPr>
          <w:rFonts w:asciiTheme="minorHAnsi" w:hAnsiTheme="minorHAnsi"/>
          <w:sz w:val="20"/>
          <w:szCs w:val="20"/>
        </w:rPr>
      </w:pPr>
      <w:r w:rsidRPr="00867D1F">
        <w:rPr>
          <w:rFonts w:asciiTheme="minorHAnsi" w:hAnsiTheme="minorHAnsi"/>
          <w:sz w:val="20"/>
          <w:szCs w:val="20"/>
        </w:rPr>
        <w:t>Přílohy: Odběrový diagram pro rok 20</w:t>
      </w:r>
      <w:r w:rsidR="004B1B49">
        <w:rPr>
          <w:rFonts w:asciiTheme="minorHAnsi" w:hAnsiTheme="minorHAnsi"/>
          <w:sz w:val="20"/>
          <w:szCs w:val="20"/>
        </w:rPr>
        <w:t>2</w:t>
      </w:r>
      <w:r w:rsidR="00063BBF">
        <w:rPr>
          <w:rFonts w:asciiTheme="minorHAnsi" w:hAnsiTheme="minorHAnsi"/>
          <w:sz w:val="20"/>
          <w:szCs w:val="20"/>
        </w:rPr>
        <w:t>1</w:t>
      </w:r>
    </w:p>
    <w:p w:rsidR="004B1B49" w:rsidRPr="00867D1F" w:rsidRDefault="004B1B49" w:rsidP="00867D1F">
      <w:pPr>
        <w:pStyle w:val="Default"/>
        <w:rPr>
          <w:rFonts w:asciiTheme="minorHAnsi" w:hAnsiTheme="minorHAnsi"/>
          <w:sz w:val="20"/>
          <w:szCs w:val="20"/>
        </w:rPr>
      </w:pPr>
    </w:p>
    <w:p w:rsidR="007C0FF3" w:rsidRPr="00867D1F" w:rsidRDefault="00D126E4" w:rsidP="00867D1F">
      <w:pPr>
        <w:pStyle w:val="Default"/>
        <w:rPr>
          <w:rFonts w:asciiTheme="minorHAnsi" w:hAnsiTheme="minorHAnsi"/>
          <w:sz w:val="20"/>
          <w:szCs w:val="20"/>
        </w:rPr>
      </w:pPr>
    </w:p>
    <w:p w:rsidR="007C0FF3" w:rsidRPr="00867D1F" w:rsidRDefault="00D126E4" w:rsidP="00867D1F">
      <w:pPr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5019" w:rsidRPr="00867D1F" w:rsidTr="000327DC">
        <w:trPr>
          <w:cantSplit/>
        </w:trPr>
        <w:tc>
          <w:tcPr>
            <w:tcW w:w="4531" w:type="dxa"/>
          </w:tcPr>
          <w:p w:rsidR="00CE2772" w:rsidRPr="00867D1F" w:rsidRDefault="00F569BC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7D1F">
              <w:rPr>
                <w:rFonts w:asciiTheme="minorHAnsi" w:hAnsiTheme="minorHAnsi"/>
                <w:sz w:val="20"/>
                <w:szCs w:val="20"/>
              </w:rPr>
              <w:t>V Praze dne……………</w:t>
            </w:r>
          </w:p>
          <w:p w:rsidR="00CE2772" w:rsidRPr="00867D1F" w:rsidRDefault="00D126E4" w:rsidP="00867D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412F1" w:rsidRDefault="00F569BC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7D1F">
              <w:rPr>
                <w:rFonts w:asciiTheme="minorHAnsi" w:hAnsiTheme="minorHAnsi"/>
                <w:sz w:val="20"/>
                <w:szCs w:val="20"/>
              </w:rPr>
              <w:t>za dodavatele:</w:t>
            </w:r>
          </w:p>
          <w:p w:rsidR="00B412F1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412F1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412F1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772" w:rsidRPr="00867D1F" w:rsidRDefault="00F569BC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7D1F">
              <w:rPr>
                <w:rFonts w:asciiTheme="minorHAnsi" w:hAnsiTheme="minorHAnsi"/>
                <w:sz w:val="20"/>
                <w:szCs w:val="20"/>
              </w:rPr>
              <w:t>........................................................</w:t>
            </w:r>
          </w:p>
          <w:p w:rsidR="007C0FF3" w:rsidRPr="00867D1F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F569BC" w:rsidRPr="00867D1F">
              <w:rPr>
                <w:rFonts w:asciiTheme="minorHAnsi" w:hAnsiTheme="minorHAnsi"/>
                <w:sz w:val="20"/>
                <w:szCs w:val="20"/>
              </w:rPr>
              <w:t>Ing. Martin Lehký</w:t>
            </w:r>
          </w:p>
        </w:tc>
        <w:tc>
          <w:tcPr>
            <w:tcW w:w="4531" w:type="dxa"/>
          </w:tcPr>
          <w:p w:rsidR="00CE2772" w:rsidRPr="00867D1F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F569BC" w:rsidRPr="00867D1F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Brně </w:t>
            </w:r>
            <w:r w:rsidR="00F569BC" w:rsidRPr="00867D1F">
              <w:rPr>
                <w:rFonts w:asciiTheme="minorHAnsi" w:hAnsiTheme="minorHAnsi"/>
                <w:sz w:val="20"/>
                <w:szCs w:val="20"/>
              </w:rPr>
              <w:t xml:space="preserve"> dne</w:t>
            </w:r>
            <w:proofErr w:type="gramEnd"/>
            <w:r w:rsidR="00F569BC" w:rsidRPr="00867D1F"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B412F1" w:rsidRDefault="00B412F1" w:rsidP="00B412F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E2772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        </w:t>
            </w:r>
            <w:r w:rsidR="00F569BC" w:rsidRPr="00867D1F">
              <w:rPr>
                <w:rFonts w:asciiTheme="minorHAnsi" w:hAnsiTheme="minorHAnsi"/>
                <w:sz w:val="20"/>
                <w:szCs w:val="20"/>
              </w:rPr>
              <w:t>za odběratele:</w:t>
            </w:r>
          </w:p>
          <w:p w:rsidR="00B412F1" w:rsidRPr="00867D1F" w:rsidRDefault="00B412F1" w:rsidP="00B412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772" w:rsidRPr="00867D1F" w:rsidRDefault="00D126E4" w:rsidP="00867D1F">
            <w:pPr>
              <w:rPr>
                <w:rFonts w:cs="Times New Roman"/>
                <w:sz w:val="20"/>
                <w:szCs w:val="20"/>
              </w:rPr>
            </w:pPr>
          </w:p>
          <w:p w:rsidR="00CE2772" w:rsidRPr="00867D1F" w:rsidRDefault="00D126E4" w:rsidP="00867D1F">
            <w:pPr>
              <w:rPr>
                <w:rFonts w:cs="Times New Roman"/>
                <w:sz w:val="20"/>
                <w:szCs w:val="20"/>
              </w:rPr>
            </w:pPr>
          </w:p>
          <w:p w:rsidR="00CE2772" w:rsidRPr="00867D1F" w:rsidRDefault="00F569BC" w:rsidP="00867D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7D1F">
              <w:rPr>
                <w:rFonts w:asciiTheme="minorHAnsi" w:hAnsiTheme="minorHAnsi"/>
                <w:sz w:val="20"/>
                <w:szCs w:val="20"/>
              </w:rPr>
              <w:t>..........................................................</w:t>
            </w:r>
          </w:p>
          <w:p w:rsidR="007C0FF3" w:rsidRPr="00867D1F" w:rsidRDefault="00D126E4" w:rsidP="00867D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XXXX</w:t>
            </w:r>
            <w:bookmarkStart w:id="0" w:name="_GoBack"/>
            <w:bookmarkEnd w:id="0"/>
          </w:p>
        </w:tc>
      </w:tr>
      <w:tr w:rsidR="00165019" w:rsidRPr="00867D1F" w:rsidTr="000327DC">
        <w:trPr>
          <w:cantSplit/>
        </w:trPr>
        <w:tc>
          <w:tcPr>
            <w:tcW w:w="4531" w:type="dxa"/>
          </w:tcPr>
          <w:p w:rsidR="00722432" w:rsidRPr="00867D1F" w:rsidRDefault="00D126E4" w:rsidP="00867D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722432" w:rsidRPr="00867D1F" w:rsidRDefault="00D126E4" w:rsidP="00867D1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0FF3" w:rsidRPr="00867D1F" w:rsidRDefault="00D126E4" w:rsidP="00867D1F">
      <w:pPr>
        <w:spacing w:line="240" w:lineRule="auto"/>
        <w:rPr>
          <w:sz w:val="20"/>
          <w:szCs w:val="20"/>
        </w:rPr>
      </w:pPr>
    </w:p>
    <w:p w:rsidR="00351F1D" w:rsidRPr="00867D1F" w:rsidRDefault="00D126E4" w:rsidP="00720D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sectPr w:rsidR="00351F1D" w:rsidRPr="00867D1F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61C9"/>
    <w:multiLevelType w:val="hybridMultilevel"/>
    <w:tmpl w:val="A9EAEDB8"/>
    <w:lvl w:ilvl="0" w:tplc="72A6E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61188" w:tentative="1">
      <w:start w:val="1"/>
      <w:numFmt w:val="lowerLetter"/>
      <w:lvlText w:val="%2."/>
      <w:lvlJc w:val="left"/>
      <w:pPr>
        <w:ind w:left="1440" w:hanging="360"/>
      </w:pPr>
    </w:lvl>
    <w:lvl w:ilvl="2" w:tplc="DDACB32A" w:tentative="1">
      <w:start w:val="1"/>
      <w:numFmt w:val="lowerRoman"/>
      <w:lvlText w:val="%3."/>
      <w:lvlJc w:val="right"/>
      <w:pPr>
        <w:ind w:left="2160" w:hanging="180"/>
      </w:pPr>
    </w:lvl>
    <w:lvl w:ilvl="3" w:tplc="F6302CF2" w:tentative="1">
      <w:start w:val="1"/>
      <w:numFmt w:val="decimal"/>
      <w:lvlText w:val="%4."/>
      <w:lvlJc w:val="left"/>
      <w:pPr>
        <w:ind w:left="2880" w:hanging="360"/>
      </w:pPr>
    </w:lvl>
    <w:lvl w:ilvl="4" w:tplc="C24EACF8" w:tentative="1">
      <w:start w:val="1"/>
      <w:numFmt w:val="lowerLetter"/>
      <w:lvlText w:val="%5."/>
      <w:lvlJc w:val="left"/>
      <w:pPr>
        <w:ind w:left="3600" w:hanging="360"/>
      </w:pPr>
    </w:lvl>
    <w:lvl w:ilvl="5" w:tplc="2C820042" w:tentative="1">
      <w:start w:val="1"/>
      <w:numFmt w:val="lowerRoman"/>
      <w:lvlText w:val="%6."/>
      <w:lvlJc w:val="right"/>
      <w:pPr>
        <w:ind w:left="4320" w:hanging="180"/>
      </w:pPr>
    </w:lvl>
    <w:lvl w:ilvl="6" w:tplc="54CC83F4" w:tentative="1">
      <w:start w:val="1"/>
      <w:numFmt w:val="decimal"/>
      <w:lvlText w:val="%7."/>
      <w:lvlJc w:val="left"/>
      <w:pPr>
        <w:ind w:left="5040" w:hanging="360"/>
      </w:pPr>
    </w:lvl>
    <w:lvl w:ilvl="7" w:tplc="996E91D6" w:tentative="1">
      <w:start w:val="1"/>
      <w:numFmt w:val="lowerLetter"/>
      <w:lvlText w:val="%8."/>
      <w:lvlJc w:val="left"/>
      <w:pPr>
        <w:ind w:left="5760" w:hanging="360"/>
      </w:pPr>
    </w:lvl>
    <w:lvl w:ilvl="8" w:tplc="476EAD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9"/>
    <w:rsid w:val="000251C6"/>
    <w:rsid w:val="00063BBF"/>
    <w:rsid w:val="00067C8C"/>
    <w:rsid w:val="000855EA"/>
    <w:rsid w:val="00131F2B"/>
    <w:rsid w:val="001477E1"/>
    <w:rsid w:val="00155FAB"/>
    <w:rsid w:val="00165019"/>
    <w:rsid w:val="00250138"/>
    <w:rsid w:val="002703AE"/>
    <w:rsid w:val="002D4A18"/>
    <w:rsid w:val="003367B7"/>
    <w:rsid w:val="003D703A"/>
    <w:rsid w:val="00480612"/>
    <w:rsid w:val="004B0EB9"/>
    <w:rsid w:val="004B1B49"/>
    <w:rsid w:val="004D2874"/>
    <w:rsid w:val="005775A8"/>
    <w:rsid w:val="005B2873"/>
    <w:rsid w:val="005E4A7E"/>
    <w:rsid w:val="00623964"/>
    <w:rsid w:val="006A4DDC"/>
    <w:rsid w:val="006B5972"/>
    <w:rsid w:val="00760C60"/>
    <w:rsid w:val="00867D1F"/>
    <w:rsid w:val="00875A35"/>
    <w:rsid w:val="00946E72"/>
    <w:rsid w:val="009A7715"/>
    <w:rsid w:val="00A42623"/>
    <w:rsid w:val="00AD198E"/>
    <w:rsid w:val="00B0127F"/>
    <w:rsid w:val="00B21DBE"/>
    <w:rsid w:val="00B412F1"/>
    <w:rsid w:val="00BF6D8A"/>
    <w:rsid w:val="00C05A8C"/>
    <w:rsid w:val="00C161E4"/>
    <w:rsid w:val="00D126E4"/>
    <w:rsid w:val="00DE1C8E"/>
    <w:rsid w:val="00DF583F"/>
    <w:rsid w:val="00E50636"/>
    <w:rsid w:val="00F569BC"/>
    <w:rsid w:val="00F66120"/>
    <w:rsid w:val="00F675D4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3121-10D0-4A27-B6A9-B4C5C48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3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2FF5-7FEE-4F37-AA71-442D77FA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Ganbaatar Sukhdorj</dc:creator>
  <cp:lastModifiedBy>ORSAGOVA Jitka</cp:lastModifiedBy>
  <cp:revision>14</cp:revision>
  <cp:lastPrinted>2020-11-30T08:09:00Z</cp:lastPrinted>
  <dcterms:created xsi:type="dcterms:W3CDTF">2020-11-27T10:48:00Z</dcterms:created>
  <dcterms:modified xsi:type="dcterms:W3CDTF">2021-01-27T13:07:00Z</dcterms:modified>
</cp:coreProperties>
</file>