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21" w:type="dxa"/>
        <w:tblInd w:w="1629" w:type="dxa"/>
        <w:tblLayout w:type="fixed"/>
        <w:tblCellMar>
          <w:left w:w="70" w:type="dxa"/>
          <w:right w:w="70" w:type="dxa"/>
        </w:tblCellMar>
        <w:tblLook w:val="04A0" w:firstRow="1" w:lastRow="0" w:firstColumn="1" w:lastColumn="0" w:noHBand="0" w:noVBand="1"/>
      </w:tblPr>
      <w:tblGrid>
        <w:gridCol w:w="8221"/>
      </w:tblGrid>
      <w:tr w:rsidR="00DE3F47" w:rsidRPr="00DE3F47" w14:paraId="3E3FF64F" w14:textId="77777777" w:rsidTr="00DE3F47">
        <w:trPr>
          <w:cantSplit/>
        </w:trPr>
        <w:tc>
          <w:tcPr>
            <w:tcW w:w="8221" w:type="dxa"/>
          </w:tcPr>
          <w:p w14:paraId="1C81E521" w14:textId="77777777" w:rsidR="00DE3F47" w:rsidRPr="00DE3F47" w:rsidRDefault="00DE3F47" w:rsidP="00DE3F47">
            <w:pPr>
              <w:rPr>
                <w:rFonts w:ascii="Times New Roman" w:eastAsia="Times New Roman" w:hAnsi="Times New Roman" w:cs="Times New Roman"/>
                <w:b/>
                <w:sz w:val="24"/>
                <w:szCs w:val="24"/>
                <w:lang w:eastAsia="cs-CZ"/>
              </w:rPr>
            </w:pPr>
          </w:p>
        </w:tc>
      </w:tr>
    </w:tbl>
    <w:p w14:paraId="36D90DF1" w14:textId="77777777" w:rsidR="00DE3F47" w:rsidRDefault="00DE3F47" w:rsidP="00DE3F47">
      <w:pPr>
        <w:keepNext/>
        <w:spacing w:after="0" w:line="240" w:lineRule="auto"/>
        <w:jc w:val="center"/>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Příkazní smlouva </w:t>
      </w:r>
    </w:p>
    <w:p w14:paraId="3FF896D7" w14:textId="77777777" w:rsidR="00DE3F47" w:rsidRDefault="00DE3F47" w:rsidP="00DE3F47">
      <w:pPr>
        <w:keepNext/>
        <w:spacing w:after="0" w:line="240" w:lineRule="auto"/>
        <w:jc w:val="center"/>
        <w:outlineLvl w:val="1"/>
        <w:rPr>
          <w:rFonts w:ascii="Times New Roman" w:eastAsia="Times New Roman" w:hAnsi="Times New Roman" w:cs="Times New Roman"/>
          <w:b/>
          <w:bCs/>
          <w:sz w:val="24"/>
          <w:szCs w:val="24"/>
          <w:lang w:eastAsia="cs-CZ"/>
        </w:rPr>
      </w:pPr>
    </w:p>
    <w:p w14:paraId="3EBF8A1A" w14:textId="77777777" w:rsidR="00DE3F47" w:rsidRDefault="00DE3F47" w:rsidP="00DE3F47">
      <w:pPr>
        <w:keepNext/>
        <w:spacing w:after="0" w:line="240" w:lineRule="auto"/>
        <w:jc w:val="center"/>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Smluvní strany</w:t>
      </w:r>
    </w:p>
    <w:p w14:paraId="5521D2AC" w14:textId="77777777" w:rsidR="00DE3F47" w:rsidRDefault="00DE3F47" w:rsidP="00DE3F47">
      <w:pPr>
        <w:keepNext/>
        <w:spacing w:after="0" w:line="240" w:lineRule="auto"/>
        <w:jc w:val="center"/>
        <w:outlineLvl w:val="1"/>
        <w:rPr>
          <w:rFonts w:ascii="Times New Roman" w:eastAsia="Times New Roman" w:hAnsi="Times New Roman" w:cs="Times New Roman"/>
          <w:b/>
          <w:bCs/>
          <w:sz w:val="24"/>
          <w:szCs w:val="24"/>
          <w:lang w:eastAsia="cs-CZ"/>
        </w:rPr>
      </w:pPr>
    </w:p>
    <w:p w14:paraId="0D9BF86A" w14:textId="48C37330" w:rsidR="00AD0406" w:rsidRDefault="00DE3F47" w:rsidP="00AD0406">
      <w:pPr>
        <w:spacing w:after="120" w:line="23" w:lineRule="atLeast"/>
        <w:rPr>
          <w:rFonts w:ascii="Calibri" w:hAnsi="Calibri" w:cs="Calibri"/>
          <w:b/>
          <w:sz w:val="28"/>
          <w:szCs w:val="24"/>
        </w:rPr>
      </w:pPr>
      <w:r>
        <w:rPr>
          <w:rFonts w:ascii="Times New Roman" w:eastAsia="Times New Roman" w:hAnsi="Times New Roman" w:cs="Times New Roman"/>
          <w:b/>
          <w:bCs/>
          <w:sz w:val="24"/>
          <w:szCs w:val="24"/>
          <w:lang w:eastAsia="cs-CZ"/>
        </w:rPr>
        <w:t xml:space="preserve">Příkazce: </w:t>
      </w:r>
      <w:r>
        <w:rPr>
          <w:rFonts w:ascii="Times New Roman" w:eastAsia="Times New Roman" w:hAnsi="Times New Roman" w:cs="Times New Roman"/>
          <w:b/>
          <w:bCs/>
          <w:sz w:val="24"/>
          <w:szCs w:val="24"/>
          <w:lang w:eastAsia="cs-CZ"/>
        </w:rPr>
        <w:tab/>
      </w:r>
    </w:p>
    <w:p w14:paraId="3395AB83" w14:textId="77777777" w:rsidR="00AD0406" w:rsidRPr="00AD0406" w:rsidRDefault="00AD0406" w:rsidP="00AD0406">
      <w:pPr>
        <w:tabs>
          <w:tab w:val="left" w:pos="0"/>
        </w:tabs>
        <w:spacing w:after="120" w:line="23" w:lineRule="atLeast"/>
        <w:rPr>
          <w:rFonts w:ascii="Times New Roman" w:hAnsi="Times New Roman" w:cs="Times New Roman"/>
          <w:b/>
          <w:sz w:val="24"/>
          <w:szCs w:val="24"/>
        </w:rPr>
      </w:pPr>
      <w:r w:rsidRPr="00AD0406">
        <w:rPr>
          <w:rFonts w:ascii="Times New Roman" w:hAnsi="Times New Roman" w:cs="Times New Roman"/>
          <w:b/>
          <w:sz w:val="24"/>
          <w:szCs w:val="24"/>
        </w:rPr>
        <w:t>Vlastivědné muzeum v Olomouc</w:t>
      </w:r>
    </w:p>
    <w:p w14:paraId="0FE1927D" w14:textId="77777777" w:rsidR="00AD0406" w:rsidRPr="00AD0406" w:rsidRDefault="00AD0406" w:rsidP="00AD0406">
      <w:pPr>
        <w:tabs>
          <w:tab w:val="left" w:pos="0"/>
        </w:tabs>
        <w:spacing w:after="120" w:line="23" w:lineRule="atLeast"/>
        <w:rPr>
          <w:rFonts w:ascii="Times New Roman" w:hAnsi="Times New Roman" w:cs="Times New Roman"/>
          <w:b/>
          <w:sz w:val="24"/>
          <w:szCs w:val="24"/>
        </w:rPr>
      </w:pPr>
      <w:r w:rsidRPr="00AD0406">
        <w:rPr>
          <w:rFonts w:ascii="Times New Roman" w:hAnsi="Times New Roman" w:cs="Times New Roman"/>
          <w:sz w:val="24"/>
          <w:szCs w:val="24"/>
        </w:rPr>
        <w:t xml:space="preserve">IČ: </w:t>
      </w:r>
      <w:r w:rsidRPr="00AD0406">
        <w:rPr>
          <w:rFonts w:ascii="Times New Roman" w:hAnsi="Times New Roman" w:cs="Times New Roman"/>
          <w:sz w:val="24"/>
          <w:szCs w:val="24"/>
        </w:rPr>
        <w:tab/>
      </w:r>
      <w:r w:rsidRPr="00AD0406">
        <w:rPr>
          <w:rFonts w:ascii="Times New Roman" w:hAnsi="Times New Roman" w:cs="Times New Roman"/>
          <w:sz w:val="24"/>
          <w:szCs w:val="24"/>
        </w:rPr>
        <w:tab/>
      </w:r>
      <w:r w:rsidRPr="00AD0406">
        <w:rPr>
          <w:rFonts w:ascii="Times New Roman" w:hAnsi="Times New Roman" w:cs="Times New Roman"/>
          <w:sz w:val="24"/>
          <w:szCs w:val="24"/>
        </w:rPr>
        <w:tab/>
        <w:t>00100609</w:t>
      </w:r>
    </w:p>
    <w:p w14:paraId="5BBD8D57" w14:textId="77777777" w:rsidR="00AD0406" w:rsidRPr="00AD0406" w:rsidRDefault="00AD0406" w:rsidP="00AD0406">
      <w:pPr>
        <w:tabs>
          <w:tab w:val="left" w:pos="284"/>
        </w:tabs>
        <w:spacing w:line="23" w:lineRule="atLeast"/>
        <w:rPr>
          <w:rFonts w:ascii="Times New Roman" w:hAnsi="Times New Roman" w:cs="Times New Roman"/>
          <w:sz w:val="24"/>
          <w:szCs w:val="24"/>
        </w:rPr>
      </w:pPr>
      <w:r w:rsidRPr="00AD0406">
        <w:rPr>
          <w:rFonts w:ascii="Times New Roman" w:hAnsi="Times New Roman" w:cs="Times New Roman"/>
          <w:sz w:val="24"/>
          <w:szCs w:val="24"/>
        </w:rPr>
        <w:t>Sídlo:</w:t>
      </w:r>
      <w:r w:rsidRPr="00AD0406">
        <w:rPr>
          <w:rFonts w:ascii="Times New Roman" w:hAnsi="Times New Roman" w:cs="Times New Roman"/>
          <w:sz w:val="24"/>
          <w:szCs w:val="24"/>
        </w:rPr>
        <w:tab/>
        <w:t xml:space="preserve"> </w:t>
      </w:r>
      <w:r w:rsidRPr="00AD0406">
        <w:rPr>
          <w:rFonts w:ascii="Times New Roman" w:hAnsi="Times New Roman" w:cs="Times New Roman"/>
          <w:sz w:val="24"/>
          <w:szCs w:val="24"/>
        </w:rPr>
        <w:tab/>
      </w:r>
      <w:r w:rsidRPr="00AD0406">
        <w:rPr>
          <w:rFonts w:ascii="Times New Roman" w:hAnsi="Times New Roman" w:cs="Times New Roman"/>
          <w:sz w:val="24"/>
          <w:szCs w:val="24"/>
        </w:rPr>
        <w:tab/>
        <w:t>Nám. Republiky 5</w:t>
      </w:r>
    </w:p>
    <w:p w14:paraId="11E42AD5" w14:textId="77777777" w:rsidR="00AD0406" w:rsidRPr="00AD0406" w:rsidRDefault="00AD0406" w:rsidP="00AD0406">
      <w:pPr>
        <w:tabs>
          <w:tab w:val="left" w:pos="284"/>
        </w:tabs>
        <w:spacing w:line="23" w:lineRule="atLeast"/>
        <w:rPr>
          <w:rFonts w:ascii="Times New Roman" w:hAnsi="Times New Roman" w:cs="Times New Roman"/>
          <w:sz w:val="24"/>
          <w:szCs w:val="24"/>
        </w:rPr>
      </w:pPr>
      <w:r w:rsidRPr="00AD0406">
        <w:rPr>
          <w:rFonts w:ascii="Times New Roman" w:hAnsi="Times New Roman" w:cs="Times New Roman"/>
          <w:sz w:val="24"/>
          <w:szCs w:val="24"/>
        </w:rPr>
        <w:t>Zastoupený:</w:t>
      </w:r>
      <w:r w:rsidRPr="00AD0406">
        <w:rPr>
          <w:rFonts w:ascii="Times New Roman" w:hAnsi="Times New Roman" w:cs="Times New Roman"/>
          <w:sz w:val="24"/>
          <w:szCs w:val="24"/>
        </w:rPr>
        <w:tab/>
      </w:r>
      <w:r w:rsidRPr="00AD0406">
        <w:rPr>
          <w:rFonts w:ascii="Times New Roman" w:hAnsi="Times New Roman" w:cs="Times New Roman"/>
          <w:sz w:val="24"/>
          <w:szCs w:val="24"/>
        </w:rPr>
        <w:tab/>
        <w:t>Ing. Břetislavem Holáskem, ředitelem</w:t>
      </w:r>
      <w:r w:rsidRPr="00AD0406">
        <w:rPr>
          <w:rFonts w:ascii="Times New Roman" w:hAnsi="Times New Roman" w:cs="Times New Roman"/>
          <w:sz w:val="24"/>
          <w:szCs w:val="24"/>
        </w:rPr>
        <w:tab/>
      </w:r>
    </w:p>
    <w:p w14:paraId="794BFA41" w14:textId="77777777" w:rsidR="00AD0406" w:rsidRPr="00AD0406" w:rsidRDefault="00AD0406" w:rsidP="00AD0406">
      <w:pPr>
        <w:tabs>
          <w:tab w:val="left" w:pos="284"/>
        </w:tabs>
        <w:spacing w:line="23" w:lineRule="atLeast"/>
        <w:rPr>
          <w:rFonts w:ascii="Times New Roman" w:hAnsi="Times New Roman" w:cs="Times New Roman"/>
          <w:sz w:val="24"/>
          <w:szCs w:val="24"/>
        </w:rPr>
      </w:pPr>
      <w:r w:rsidRPr="00AD0406">
        <w:rPr>
          <w:rFonts w:ascii="Times New Roman" w:hAnsi="Times New Roman" w:cs="Times New Roman"/>
          <w:sz w:val="24"/>
          <w:szCs w:val="24"/>
        </w:rPr>
        <w:t>Zástupce ve věcech</w:t>
      </w:r>
    </w:p>
    <w:p w14:paraId="72CC7763" w14:textId="77777777" w:rsidR="00AD0406" w:rsidRDefault="00AD0406" w:rsidP="00AD0406">
      <w:pPr>
        <w:tabs>
          <w:tab w:val="left" w:pos="284"/>
        </w:tabs>
        <w:spacing w:line="23" w:lineRule="atLeast"/>
        <w:rPr>
          <w:sz w:val="23"/>
          <w:szCs w:val="23"/>
        </w:rPr>
      </w:pPr>
      <w:r w:rsidRPr="00AD0406">
        <w:rPr>
          <w:rFonts w:ascii="Times New Roman" w:hAnsi="Times New Roman" w:cs="Times New Roman"/>
          <w:sz w:val="24"/>
          <w:szCs w:val="24"/>
        </w:rPr>
        <w:t>technických:</w:t>
      </w:r>
      <w:r w:rsidRPr="00AD0406">
        <w:rPr>
          <w:rFonts w:ascii="Times New Roman" w:hAnsi="Times New Roman" w:cs="Times New Roman"/>
          <w:sz w:val="24"/>
          <w:szCs w:val="24"/>
        </w:rPr>
        <w:tab/>
        <w:t xml:space="preserve"> </w:t>
      </w:r>
      <w:r w:rsidRPr="00AD0406">
        <w:rPr>
          <w:rFonts w:ascii="Times New Roman" w:hAnsi="Times New Roman" w:cs="Times New Roman"/>
          <w:sz w:val="24"/>
          <w:szCs w:val="24"/>
        </w:rPr>
        <w:tab/>
      </w:r>
      <w:r w:rsidR="00FC5E4A">
        <w:rPr>
          <w:rFonts w:ascii="Times New Roman" w:hAnsi="Times New Roman" w:cs="Times New Roman"/>
          <w:sz w:val="24"/>
          <w:szCs w:val="24"/>
        </w:rPr>
        <w:t>Jiří Vysoudil, vedoucí provozního útvaru</w:t>
      </w:r>
      <w:r>
        <w:rPr>
          <w:sz w:val="23"/>
          <w:szCs w:val="23"/>
        </w:rPr>
        <w:tab/>
        <w:t xml:space="preserve"> </w:t>
      </w:r>
    </w:p>
    <w:p w14:paraId="290D00D6" w14:textId="77777777" w:rsidR="00DE3F47" w:rsidRDefault="00DE3F47" w:rsidP="00AD0406">
      <w:pPr>
        <w:keepNext/>
        <w:spacing w:after="0" w:line="240" w:lineRule="auto"/>
        <w:jc w:val="both"/>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a</w:t>
      </w:r>
    </w:p>
    <w:p w14:paraId="72E5CC8F" w14:textId="77777777" w:rsidR="00DE3F47" w:rsidRDefault="00DE3F47" w:rsidP="00DE3F47">
      <w:pPr>
        <w:keepNext/>
        <w:spacing w:after="0" w:line="240" w:lineRule="auto"/>
        <w:jc w:val="both"/>
        <w:outlineLvl w:val="1"/>
        <w:rPr>
          <w:rFonts w:ascii="Times New Roman" w:eastAsia="Times New Roman" w:hAnsi="Times New Roman" w:cs="Times New Roman"/>
          <w:b/>
          <w:bCs/>
          <w:sz w:val="24"/>
          <w:szCs w:val="24"/>
          <w:lang w:eastAsia="cs-CZ"/>
        </w:rPr>
      </w:pPr>
    </w:p>
    <w:p w14:paraId="74E57A57" w14:textId="29897610" w:rsidR="00DE3F47" w:rsidRDefault="00DE3F47" w:rsidP="00DE3F47">
      <w:pPr>
        <w:keepNext/>
        <w:spacing w:after="0" w:line="240" w:lineRule="auto"/>
        <w:jc w:val="both"/>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příkazník:</w:t>
      </w:r>
      <w:r>
        <w:rPr>
          <w:rFonts w:ascii="Times New Roman" w:eastAsia="Times New Roman" w:hAnsi="Times New Roman" w:cs="Times New Roman"/>
          <w:b/>
          <w:bCs/>
          <w:sz w:val="24"/>
          <w:szCs w:val="24"/>
          <w:lang w:eastAsia="cs-CZ"/>
        </w:rPr>
        <w:tab/>
      </w:r>
      <w:permStart w:id="1507739110" w:edGrp="everyone"/>
      <w:r w:rsidR="00791F1C">
        <w:t>Stavební firma Pospíšil s.r.o.</w:t>
      </w:r>
    </w:p>
    <w:p w14:paraId="7A4633DB" w14:textId="77777777" w:rsidR="00791F1C" w:rsidRDefault="00DE3F47" w:rsidP="00DE3F47">
      <w:pPr>
        <w:keepNext/>
        <w:spacing w:after="0" w:line="240" w:lineRule="auto"/>
        <w:jc w:val="both"/>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ab/>
      </w:r>
      <w:r>
        <w:rPr>
          <w:rFonts w:ascii="Times New Roman" w:eastAsia="Times New Roman" w:hAnsi="Times New Roman" w:cs="Times New Roman"/>
          <w:b/>
          <w:bCs/>
          <w:sz w:val="24"/>
          <w:szCs w:val="24"/>
          <w:lang w:eastAsia="cs-CZ"/>
        </w:rPr>
        <w:tab/>
      </w:r>
      <w:r w:rsidR="00791F1C">
        <w:t>Škodova 3</w:t>
      </w:r>
    </w:p>
    <w:p w14:paraId="69A6426F" w14:textId="266AC9C9" w:rsidR="0087182D" w:rsidRDefault="00791F1C" w:rsidP="00DE3F47">
      <w:pPr>
        <w:keepNext/>
        <w:spacing w:after="0" w:line="240" w:lineRule="auto"/>
        <w:jc w:val="both"/>
        <w:outlineLvl w:val="1"/>
        <w:rPr>
          <w:rFonts w:ascii="Times New Roman" w:eastAsia="Times New Roman" w:hAnsi="Times New Roman" w:cs="Times New Roman"/>
          <w:b/>
          <w:bCs/>
          <w:sz w:val="24"/>
          <w:szCs w:val="24"/>
          <w:lang w:eastAsia="cs-CZ"/>
        </w:rPr>
      </w:pPr>
      <w:r>
        <w:t xml:space="preserve">                            750 00 Přerov</w:t>
      </w:r>
    </w:p>
    <w:permEnd w:id="1507739110"/>
    <w:p w14:paraId="6CD92B72" w14:textId="3BE881F9" w:rsidR="00DE3F47" w:rsidRDefault="00DE3F47" w:rsidP="00DE3F47">
      <w:pPr>
        <w:keepNext/>
        <w:spacing w:after="0" w:line="240" w:lineRule="auto"/>
        <w:jc w:val="both"/>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ab/>
      </w:r>
      <w:r>
        <w:rPr>
          <w:rFonts w:ascii="Times New Roman" w:eastAsia="Times New Roman" w:hAnsi="Times New Roman" w:cs="Times New Roman"/>
          <w:b/>
          <w:bCs/>
          <w:sz w:val="24"/>
          <w:szCs w:val="24"/>
          <w:lang w:eastAsia="cs-CZ"/>
        </w:rPr>
        <w:tab/>
        <w:t xml:space="preserve">IČ: </w:t>
      </w:r>
      <w:permStart w:id="1675588574" w:edGrp="everyone"/>
      <w:r w:rsidR="00791F1C">
        <w:t>25356798</w:t>
      </w:r>
    </w:p>
    <w:permEnd w:id="1675588574"/>
    <w:p w14:paraId="6264B092" w14:textId="77777777" w:rsidR="00DE3F47" w:rsidRPr="00DE3F47" w:rsidRDefault="00DE3F47" w:rsidP="00DE3F47">
      <w:pPr>
        <w:keepNext/>
        <w:spacing w:after="0" w:line="240" w:lineRule="auto"/>
        <w:jc w:val="both"/>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uzavírají v souladu s ust. § 2430 s násl. občanského zákoníku tuto příkazní smlouvu na výkon technického dozoru investora (dále jen TDI</w:t>
      </w:r>
      <w:r w:rsidR="003B38E3">
        <w:rPr>
          <w:rFonts w:ascii="Times New Roman" w:eastAsia="Times New Roman" w:hAnsi="Times New Roman" w:cs="Times New Roman"/>
          <w:bCs/>
          <w:sz w:val="24"/>
          <w:szCs w:val="24"/>
          <w:lang w:eastAsia="cs-CZ"/>
        </w:rPr>
        <w:t>).</w:t>
      </w:r>
      <w:r>
        <w:rPr>
          <w:rFonts w:ascii="Times New Roman" w:eastAsia="Times New Roman" w:hAnsi="Times New Roman" w:cs="Times New Roman"/>
          <w:bCs/>
          <w:sz w:val="24"/>
          <w:szCs w:val="24"/>
          <w:lang w:eastAsia="cs-CZ"/>
        </w:rPr>
        <w:t xml:space="preserve">  </w:t>
      </w:r>
    </w:p>
    <w:p w14:paraId="4BD6AA21" w14:textId="77777777" w:rsidR="00DE3F47" w:rsidRDefault="00DE3F47" w:rsidP="00DE3F47">
      <w:pPr>
        <w:keepNext/>
        <w:spacing w:after="0" w:line="240" w:lineRule="auto"/>
        <w:jc w:val="both"/>
        <w:outlineLvl w:val="1"/>
        <w:rPr>
          <w:rFonts w:ascii="Times New Roman" w:eastAsia="Times New Roman" w:hAnsi="Times New Roman" w:cs="Times New Roman"/>
          <w:b/>
          <w:bCs/>
          <w:sz w:val="24"/>
          <w:szCs w:val="24"/>
          <w:lang w:eastAsia="cs-CZ"/>
        </w:rPr>
      </w:pPr>
    </w:p>
    <w:p w14:paraId="05498CB5" w14:textId="77777777" w:rsidR="00DE3F47" w:rsidRPr="003B38E3" w:rsidRDefault="003B38E3" w:rsidP="003B38E3">
      <w:pPr>
        <w:keepNext/>
        <w:spacing w:after="0" w:line="240" w:lineRule="auto"/>
        <w:jc w:val="center"/>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I.</w:t>
      </w:r>
    </w:p>
    <w:p w14:paraId="71A7B1A0" w14:textId="77777777" w:rsidR="00DE3F47" w:rsidRPr="00DE3F47" w:rsidRDefault="00DE3F47" w:rsidP="003B38E3">
      <w:pPr>
        <w:keepNext/>
        <w:tabs>
          <w:tab w:val="num" w:pos="-1701"/>
        </w:tabs>
        <w:spacing w:after="0" w:line="240" w:lineRule="auto"/>
        <w:jc w:val="center"/>
        <w:outlineLvl w:val="0"/>
        <w:rPr>
          <w:rFonts w:ascii="Times New Roman" w:eastAsia="Times New Roman" w:hAnsi="Times New Roman" w:cs="Times New Roman"/>
          <w:b/>
          <w:bCs/>
          <w:sz w:val="24"/>
          <w:szCs w:val="24"/>
          <w:lang w:eastAsia="cs-CZ"/>
        </w:rPr>
      </w:pPr>
      <w:r w:rsidRPr="00DE3F47">
        <w:rPr>
          <w:rFonts w:ascii="Times New Roman" w:eastAsia="Times New Roman" w:hAnsi="Times New Roman" w:cs="Times New Roman"/>
          <w:b/>
          <w:bCs/>
          <w:sz w:val="24"/>
          <w:szCs w:val="24"/>
          <w:lang w:eastAsia="cs-CZ"/>
        </w:rPr>
        <w:t>Předmět</w:t>
      </w:r>
      <w:r w:rsidRPr="00DE3F47">
        <w:rPr>
          <w:rFonts w:ascii="Times New Roman" w:eastAsia="Times New Roman" w:hAnsi="Times New Roman" w:cs="Times New Roman"/>
          <w:b/>
          <w:bCs/>
          <w:caps/>
          <w:sz w:val="24"/>
          <w:szCs w:val="24"/>
          <w:lang w:eastAsia="cs-CZ"/>
        </w:rPr>
        <w:t xml:space="preserve"> </w:t>
      </w:r>
      <w:r w:rsidRPr="00DE3F47">
        <w:rPr>
          <w:rFonts w:ascii="Times New Roman" w:eastAsia="Times New Roman" w:hAnsi="Times New Roman" w:cs="Times New Roman"/>
          <w:b/>
          <w:bCs/>
          <w:sz w:val="24"/>
          <w:szCs w:val="24"/>
          <w:lang w:eastAsia="cs-CZ"/>
        </w:rPr>
        <w:t>plnění</w:t>
      </w:r>
    </w:p>
    <w:p w14:paraId="495637F7" w14:textId="77777777" w:rsidR="00DE3F47" w:rsidRPr="00DE3F47" w:rsidRDefault="00DE3F47" w:rsidP="00DE3F47">
      <w:pPr>
        <w:spacing w:after="0" w:line="240" w:lineRule="auto"/>
        <w:jc w:val="both"/>
        <w:rPr>
          <w:rFonts w:ascii="Times New Roman" w:eastAsia="Times New Roman" w:hAnsi="Times New Roman" w:cs="Times New Roman"/>
          <w:sz w:val="24"/>
          <w:szCs w:val="24"/>
          <w:lang w:eastAsia="cs-CZ"/>
        </w:rPr>
      </w:pPr>
    </w:p>
    <w:p w14:paraId="0BADEDDA" w14:textId="77777777" w:rsidR="00DE3F47" w:rsidRPr="00DE3F47" w:rsidRDefault="00DE3F47" w:rsidP="00DE3F47">
      <w:pPr>
        <w:numPr>
          <w:ilvl w:val="0"/>
          <w:numId w:val="2"/>
        </w:numPr>
        <w:tabs>
          <w:tab w:val="left" w:pos="284"/>
        </w:tabs>
        <w:suppressAutoHyphens/>
        <w:autoSpaceDN w:val="0"/>
        <w:spacing w:after="0" w:line="240" w:lineRule="auto"/>
        <w:ind w:left="284"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 xml:space="preserve">Příkazce je zadavatelem stavby s názvem </w:t>
      </w:r>
      <w:r w:rsidRPr="00DE3F47">
        <w:rPr>
          <w:rFonts w:ascii="Times New Roman" w:eastAsia="Times New Roman" w:hAnsi="Times New Roman" w:cs="Times New Roman"/>
          <w:b/>
          <w:sz w:val="24"/>
          <w:szCs w:val="24"/>
        </w:rPr>
        <w:t>„</w:t>
      </w:r>
      <w:r w:rsidR="00210B68">
        <w:rPr>
          <w:rFonts w:ascii="Times New Roman" w:eastAsia="Times New Roman" w:hAnsi="Times New Roman" w:cs="Times New Roman"/>
          <w:b/>
          <w:sz w:val="24"/>
          <w:szCs w:val="24"/>
        </w:rPr>
        <w:t>Vybudování p</w:t>
      </w:r>
      <w:r w:rsidR="009B2958">
        <w:rPr>
          <w:rFonts w:ascii="Times New Roman" w:eastAsia="Times New Roman" w:hAnsi="Times New Roman" w:cs="Times New Roman"/>
          <w:b/>
          <w:sz w:val="24"/>
          <w:szCs w:val="24"/>
        </w:rPr>
        <w:t>řírodovědn</w:t>
      </w:r>
      <w:r w:rsidR="00210B68">
        <w:rPr>
          <w:rFonts w:ascii="Times New Roman" w:eastAsia="Times New Roman" w:hAnsi="Times New Roman" w:cs="Times New Roman"/>
          <w:b/>
          <w:sz w:val="24"/>
          <w:szCs w:val="24"/>
        </w:rPr>
        <w:t>é</w:t>
      </w:r>
      <w:r w:rsidR="009B2958">
        <w:rPr>
          <w:rFonts w:ascii="Times New Roman" w:eastAsia="Times New Roman" w:hAnsi="Times New Roman" w:cs="Times New Roman"/>
          <w:b/>
          <w:sz w:val="24"/>
          <w:szCs w:val="24"/>
        </w:rPr>
        <w:t xml:space="preserve"> expozice Vlastivědného muzea v</w:t>
      </w:r>
      <w:r w:rsidR="00210B68">
        <w:rPr>
          <w:rFonts w:ascii="Times New Roman" w:eastAsia="Times New Roman" w:hAnsi="Times New Roman" w:cs="Times New Roman"/>
          <w:b/>
          <w:sz w:val="24"/>
          <w:szCs w:val="24"/>
        </w:rPr>
        <w:t> </w:t>
      </w:r>
      <w:r w:rsidR="009B2958">
        <w:rPr>
          <w:rFonts w:ascii="Times New Roman" w:eastAsia="Times New Roman" w:hAnsi="Times New Roman" w:cs="Times New Roman"/>
          <w:b/>
          <w:sz w:val="24"/>
          <w:szCs w:val="24"/>
        </w:rPr>
        <w:t>Olomouci</w:t>
      </w:r>
      <w:r w:rsidR="00210B68" w:rsidRPr="00210B68">
        <w:rPr>
          <w:rFonts w:ascii="Times New Roman" w:eastAsia="Times New Roman" w:hAnsi="Times New Roman" w:cs="Times New Roman"/>
          <w:sz w:val="24"/>
          <w:szCs w:val="24"/>
        </w:rPr>
        <w:t>“ (dále</w:t>
      </w:r>
      <w:r w:rsidRPr="00DE3F47">
        <w:rPr>
          <w:rFonts w:ascii="Times New Roman" w:eastAsia="Times New Roman" w:hAnsi="Times New Roman" w:cs="Times New Roman"/>
          <w:sz w:val="24"/>
          <w:szCs w:val="24"/>
        </w:rPr>
        <w:t xml:space="preserve"> jen „stavba“). </w:t>
      </w:r>
    </w:p>
    <w:p w14:paraId="2A8A85FC" w14:textId="77777777" w:rsidR="00DE3F47" w:rsidRPr="00DE3F47" w:rsidRDefault="00DE3F47" w:rsidP="00DE3F47">
      <w:pPr>
        <w:numPr>
          <w:ilvl w:val="0"/>
          <w:numId w:val="2"/>
        </w:numPr>
        <w:tabs>
          <w:tab w:val="left" w:pos="284"/>
        </w:tabs>
        <w:suppressAutoHyphens/>
        <w:autoSpaceDN w:val="0"/>
        <w:spacing w:after="0" w:line="240" w:lineRule="auto"/>
        <w:ind w:left="284" w:hanging="284"/>
        <w:jc w:val="both"/>
        <w:rPr>
          <w:rFonts w:ascii="Times New Roman" w:eastAsia="Times New Roman" w:hAnsi="Times New Roman" w:cs="Times New Roman"/>
          <w:strike/>
          <w:kern w:val="3"/>
          <w:sz w:val="24"/>
          <w:szCs w:val="24"/>
          <w:lang w:eastAsia="cs-CZ"/>
        </w:rPr>
      </w:pPr>
      <w:r w:rsidRPr="00DE3F47">
        <w:rPr>
          <w:rFonts w:ascii="Times New Roman" w:eastAsia="Times New Roman" w:hAnsi="Times New Roman" w:cs="Times New Roman"/>
          <w:kern w:val="3"/>
          <w:sz w:val="24"/>
          <w:szCs w:val="24"/>
        </w:rPr>
        <w:t xml:space="preserve">Příkazník prohlašuje, že má odpovídající odbornou způsobilost pro výkon činnosti technického </w:t>
      </w:r>
      <w:r w:rsidRPr="00BD5A4B">
        <w:rPr>
          <w:rFonts w:ascii="Times New Roman" w:eastAsia="Times New Roman" w:hAnsi="Times New Roman" w:cs="Times New Roman"/>
          <w:kern w:val="3"/>
          <w:sz w:val="24"/>
          <w:szCs w:val="24"/>
        </w:rPr>
        <w:t>dozoru stavebníka</w:t>
      </w:r>
      <w:r w:rsidRPr="00DE3F47">
        <w:rPr>
          <w:rFonts w:ascii="Times New Roman" w:eastAsia="Times New Roman" w:hAnsi="Times New Roman" w:cs="Times New Roman"/>
          <w:kern w:val="3"/>
          <w:sz w:val="24"/>
          <w:szCs w:val="24"/>
        </w:rPr>
        <w:t xml:space="preserve"> při realizaci stavby. </w:t>
      </w:r>
    </w:p>
    <w:p w14:paraId="1F42DA75" w14:textId="77777777" w:rsidR="00DE3F47" w:rsidRPr="00DE3F47" w:rsidRDefault="00DE3F47" w:rsidP="00DE3F47">
      <w:pPr>
        <w:numPr>
          <w:ilvl w:val="0"/>
          <w:numId w:val="2"/>
        </w:numPr>
        <w:tabs>
          <w:tab w:val="left" w:pos="284"/>
        </w:tabs>
        <w:suppressAutoHyphens/>
        <w:autoSpaceDN w:val="0"/>
        <w:spacing w:after="0" w:line="240" w:lineRule="auto"/>
        <w:ind w:left="284"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Příkazník se zavazuje obstarat záležitost příkazce, která spočívá v provádění činnosti – výkonu technického dozoru při realizaci stavby.</w:t>
      </w:r>
    </w:p>
    <w:p w14:paraId="62C38009" w14:textId="77777777" w:rsidR="00DE3F47" w:rsidRPr="00DE3F47" w:rsidRDefault="00DE3F47" w:rsidP="00DE3F47">
      <w:pPr>
        <w:numPr>
          <w:ilvl w:val="0"/>
          <w:numId w:val="2"/>
        </w:numPr>
        <w:tabs>
          <w:tab w:val="left" w:pos="284"/>
        </w:tabs>
        <w:suppressAutoHyphens/>
        <w:autoSpaceDN w:val="0"/>
        <w:spacing w:after="0" w:line="240" w:lineRule="auto"/>
        <w:ind w:left="284"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 xml:space="preserve">Příkazník se zavazuje, že výkon technického dozoru při realizaci stavby provádí přítomností na stavbě minimálně 2x týdně. Příkazník se průběžně, účastní všech kontrolních dnů a je přítomen na stavbě i v okamžicích, které jsou zásadní pro správné dokončení stavby, zároveň činnost příkazníka zahrnuje i kancelářskou práci a další jednání. </w:t>
      </w:r>
      <w:r w:rsidRPr="00DE3F47">
        <w:rPr>
          <w:rFonts w:ascii="Times New Roman" w:eastAsia="Times New Roman" w:hAnsi="Times New Roman" w:cs="Times New Roman"/>
          <w:b/>
          <w:bCs/>
          <w:sz w:val="24"/>
          <w:szCs w:val="24"/>
        </w:rPr>
        <w:t>Činnost technického dozoru je prováděna autorizovanou osobou zodpovědnou k výkonu této činnosti a zahrnuje zejména tyto činnosti:</w:t>
      </w:r>
      <w:r w:rsidRPr="00DE3F47">
        <w:rPr>
          <w:rFonts w:ascii="Times New Roman" w:eastAsia="Times New Roman" w:hAnsi="Times New Roman" w:cs="Times New Roman"/>
          <w:sz w:val="24"/>
          <w:szCs w:val="24"/>
        </w:rPr>
        <w:t xml:space="preserve"> </w:t>
      </w:r>
    </w:p>
    <w:p w14:paraId="0113C8B1" w14:textId="77777777" w:rsidR="00DE3F47" w:rsidRPr="00DE3F47" w:rsidRDefault="00DE3F47" w:rsidP="003B38E3">
      <w:pPr>
        <w:numPr>
          <w:ilvl w:val="0"/>
          <w:numId w:val="3"/>
        </w:numPr>
        <w:suppressAutoHyphens/>
        <w:autoSpaceDN w:val="0"/>
        <w:spacing w:after="0" w:line="240" w:lineRule="auto"/>
        <w:ind w:left="567"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seznámení se s obsahem smluv s dodavatelem, zejména s jeho povinnostmi, s podmínkami pro provádění stavby ve smlouvě obsažené atd.,</w:t>
      </w:r>
    </w:p>
    <w:p w14:paraId="6F06E598" w14:textId="77777777" w:rsidR="00DE3F47" w:rsidRPr="00DE3F47" w:rsidRDefault="00DE3F47" w:rsidP="003B38E3">
      <w:pPr>
        <w:numPr>
          <w:ilvl w:val="0"/>
          <w:numId w:val="3"/>
        </w:numPr>
        <w:suppressAutoHyphens/>
        <w:autoSpaceDN w:val="0"/>
        <w:spacing w:after="0" w:line="240" w:lineRule="auto"/>
        <w:ind w:left="567"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seznámení s příslušnými správními rozhodnutími, podmiňujícími provádění stavby a podmínkami v nich obsaženými</w:t>
      </w:r>
    </w:p>
    <w:p w14:paraId="76A2FA5E" w14:textId="77777777" w:rsidR="00DE3F47" w:rsidRPr="00DE3F47" w:rsidRDefault="00DE3F47" w:rsidP="003B38E3">
      <w:pPr>
        <w:numPr>
          <w:ilvl w:val="0"/>
          <w:numId w:val="3"/>
        </w:numPr>
        <w:suppressAutoHyphens/>
        <w:autoSpaceDN w:val="0"/>
        <w:spacing w:after="0" w:line="240" w:lineRule="auto"/>
        <w:ind w:left="567"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práce TDS v součinnosti s koordinátorem BOZP</w:t>
      </w:r>
    </w:p>
    <w:p w14:paraId="656BE128" w14:textId="77777777" w:rsidR="00DE3F47" w:rsidRPr="00DE3F47" w:rsidRDefault="00DE3F47" w:rsidP="003B38E3">
      <w:pPr>
        <w:numPr>
          <w:ilvl w:val="0"/>
          <w:numId w:val="3"/>
        </w:numPr>
        <w:suppressAutoHyphens/>
        <w:autoSpaceDN w:val="0"/>
        <w:spacing w:after="0" w:line="240" w:lineRule="auto"/>
        <w:ind w:left="567"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seznámení se s obsahem smluv s poskytovatelem dotace, zejména s povinnostmi z nich vyplývajících</w:t>
      </w:r>
    </w:p>
    <w:p w14:paraId="76A9A2DB" w14:textId="77777777" w:rsidR="00DE3F47" w:rsidRPr="00DE3F47" w:rsidRDefault="00DE3F47" w:rsidP="003B38E3">
      <w:pPr>
        <w:numPr>
          <w:ilvl w:val="0"/>
          <w:numId w:val="3"/>
        </w:numPr>
        <w:suppressAutoHyphens/>
        <w:autoSpaceDN w:val="0"/>
        <w:spacing w:after="0" w:line="240" w:lineRule="auto"/>
        <w:ind w:left="567"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seznámení se s nabídkovým rozpočtem zhotovitele,</w:t>
      </w:r>
    </w:p>
    <w:p w14:paraId="64D997E7" w14:textId="77777777" w:rsidR="00DE3F47" w:rsidRPr="00DE3F47" w:rsidRDefault="00DE3F47" w:rsidP="003B38E3">
      <w:pPr>
        <w:numPr>
          <w:ilvl w:val="0"/>
          <w:numId w:val="3"/>
        </w:numPr>
        <w:suppressAutoHyphens/>
        <w:autoSpaceDN w:val="0"/>
        <w:spacing w:after="0" w:line="240" w:lineRule="auto"/>
        <w:ind w:left="567"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zastupuje příkazce ve styku s orgány státní správy na stavbě (byl –li pověřen),</w:t>
      </w:r>
    </w:p>
    <w:p w14:paraId="0AA56BF0" w14:textId="77777777" w:rsidR="00DE3F47" w:rsidRPr="00DE3F47" w:rsidRDefault="00DE3F47" w:rsidP="003B38E3">
      <w:pPr>
        <w:numPr>
          <w:ilvl w:val="0"/>
          <w:numId w:val="3"/>
        </w:numPr>
        <w:suppressAutoHyphens/>
        <w:autoSpaceDN w:val="0"/>
        <w:spacing w:after="0" w:line="240" w:lineRule="auto"/>
        <w:ind w:left="567"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lastRenderedPageBreak/>
        <w:t xml:space="preserve">zajistí převzetí staveniště dodavatelem před zahájením stavby včetně provedení protokolárního zápisu, a kontrolou činností nutných při zahájení stavby, jako zejména: </w:t>
      </w:r>
    </w:p>
    <w:p w14:paraId="072A82B3" w14:textId="77777777" w:rsidR="00DE3F47" w:rsidRPr="00DE3F47" w:rsidRDefault="00DE3F47" w:rsidP="003B38E3">
      <w:pPr>
        <w:numPr>
          <w:ilvl w:val="1"/>
          <w:numId w:val="4"/>
        </w:numPr>
        <w:suppressAutoHyphens/>
        <w:autoSpaceDN w:val="0"/>
        <w:spacing w:after="0" w:line="240" w:lineRule="auto"/>
        <w:ind w:left="851"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před zahájením předání staveniště projedná zajištění odběru potřebných energií a medií pro stavbu a způsob měření odběru,</w:t>
      </w:r>
    </w:p>
    <w:p w14:paraId="04E4BC76" w14:textId="77777777" w:rsidR="00DE3F47" w:rsidRPr="00DE3F47" w:rsidRDefault="00DE3F47" w:rsidP="003B38E3">
      <w:pPr>
        <w:numPr>
          <w:ilvl w:val="1"/>
          <w:numId w:val="4"/>
        </w:numPr>
        <w:suppressAutoHyphens/>
        <w:autoSpaceDN w:val="0"/>
        <w:spacing w:after="0" w:line="240" w:lineRule="auto"/>
        <w:ind w:left="851"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vyhotoví zápis o předání a převzetí stanoviště se všemi podstatnými náležitostmi podle smlouvy o dílo a právními předpisy,</w:t>
      </w:r>
    </w:p>
    <w:p w14:paraId="561EAD85" w14:textId="77777777" w:rsidR="00DE3F47" w:rsidRPr="00DE3F47" w:rsidRDefault="00DE3F47" w:rsidP="003B38E3">
      <w:pPr>
        <w:numPr>
          <w:ilvl w:val="0"/>
          <w:numId w:val="3"/>
        </w:numPr>
        <w:tabs>
          <w:tab w:val="left" w:pos="-993"/>
        </w:tabs>
        <w:suppressAutoHyphens/>
        <w:autoSpaceDN w:val="0"/>
        <w:spacing w:after="0" w:line="240" w:lineRule="auto"/>
        <w:ind w:left="567"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při samotné realizaci stavby provádí:</w:t>
      </w:r>
    </w:p>
    <w:p w14:paraId="71F3990F" w14:textId="77777777" w:rsidR="00DE3F47" w:rsidRPr="00DE3F47" w:rsidRDefault="00DE3F47" w:rsidP="003B38E3">
      <w:pPr>
        <w:numPr>
          <w:ilvl w:val="1"/>
          <w:numId w:val="4"/>
        </w:numPr>
        <w:tabs>
          <w:tab w:val="left" w:pos="-709"/>
        </w:tabs>
        <w:suppressAutoHyphens/>
        <w:autoSpaceDN w:val="0"/>
        <w:spacing w:after="0" w:line="240" w:lineRule="auto"/>
        <w:ind w:left="851"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věcnou kontrolu dodávky materiálu a prací minimálně 1x týdně:</w:t>
      </w:r>
    </w:p>
    <w:p w14:paraId="2943DB2C" w14:textId="77777777" w:rsidR="00DE3F47" w:rsidRPr="00DE3F47" w:rsidRDefault="00DE3F47" w:rsidP="003B38E3">
      <w:pPr>
        <w:numPr>
          <w:ilvl w:val="1"/>
          <w:numId w:val="5"/>
        </w:numPr>
        <w:tabs>
          <w:tab w:val="left" w:pos="-1134"/>
        </w:tabs>
        <w:suppressAutoHyphens/>
        <w:autoSpaceDN w:val="0"/>
        <w:spacing w:after="0" w:line="240" w:lineRule="auto"/>
        <w:ind w:left="1134"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kontrolu souladu stavby s projektovou dokumentací a s právními předpisy,</w:t>
      </w:r>
    </w:p>
    <w:p w14:paraId="2B3BF13D" w14:textId="77777777" w:rsidR="00DE3F47" w:rsidRPr="00DE3F47" w:rsidRDefault="00DE3F47" w:rsidP="003B38E3">
      <w:pPr>
        <w:numPr>
          <w:ilvl w:val="1"/>
          <w:numId w:val="5"/>
        </w:numPr>
        <w:tabs>
          <w:tab w:val="left" w:pos="-1134"/>
        </w:tabs>
        <w:suppressAutoHyphens/>
        <w:autoSpaceDN w:val="0"/>
        <w:spacing w:after="0" w:line="240" w:lineRule="auto"/>
        <w:ind w:left="1134"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kontrola souladu s veřejným zájmem – soulad s podmínkami správních rozhodnutí a stanovisek,</w:t>
      </w:r>
    </w:p>
    <w:p w14:paraId="35A28B3A" w14:textId="77777777" w:rsidR="00DE3F47" w:rsidRPr="00DE3F47" w:rsidRDefault="00DE3F47" w:rsidP="003B38E3">
      <w:pPr>
        <w:numPr>
          <w:ilvl w:val="1"/>
          <w:numId w:val="5"/>
        </w:numPr>
        <w:tabs>
          <w:tab w:val="left" w:pos="-1134"/>
        </w:tabs>
        <w:suppressAutoHyphens/>
        <w:autoSpaceDN w:val="0"/>
        <w:spacing w:after="0" w:line="240" w:lineRule="auto"/>
        <w:ind w:left="1134"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 xml:space="preserve">kontrola souladu prováděné stavby s vyhláškou č. 268/2009 Sb., o technických požadavcích na stavbu a dohodnutými technickými normami a s přijatými smluvními závazky, </w:t>
      </w:r>
    </w:p>
    <w:p w14:paraId="37C3F049" w14:textId="77777777" w:rsidR="00DE3F47" w:rsidRPr="00DE3F47" w:rsidRDefault="00DE3F47" w:rsidP="003B38E3">
      <w:pPr>
        <w:numPr>
          <w:ilvl w:val="1"/>
          <w:numId w:val="5"/>
        </w:numPr>
        <w:tabs>
          <w:tab w:val="left" w:pos="-1134"/>
        </w:tabs>
        <w:suppressAutoHyphens/>
        <w:autoSpaceDN w:val="0"/>
        <w:spacing w:after="0" w:line="240" w:lineRule="auto"/>
        <w:ind w:left="1134"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 xml:space="preserve">provádění věcného, kvalitativního a hodnotového odsouhlasení dokladů o provedení prací a dodávek zhotovitelem stavby, </w:t>
      </w:r>
    </w:p>
    <w:p w14:paraId="72E5ED8B" w14:textId="77777777" w:rsidR="00DE3F47" w:rsidRPr="00DE3F47" w:rsidRDefault="00DE3F47" w:rsidP="003B38E3">
      <w:pPr>
        <w:numPr>
          <w:ilvl w:val="1"/>
          <w:numId w:val="5"/>
        </w:numPr>
        <w:tabs>
          <w:tab w:val="left" w:pos="-1134"/>
        </w:tabs>
        <w:suppressAutoHyphens/>
        <w:autoSpaceDN w:val="0"/>
        <w:spacing w:after="0" w:line="240" w:lineRule="auto"/>
        <w:ind w:left="1134"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v případě zjištění závad a porušení smluvních povinností vydání negativního vyjádření včetně zdůvodnění a požadavku zjednání nápravy,</w:t>
      </w:r>
    </w:p>
    <w:p w14:paraId="79D6E335" w14:textId="77777777" w:rsidR="00DE3F47" w:rsidRPr="00DE3F47" w:rsidRDefault="00DE3F47" w:rsidP="003B38E3">
      <w:pPr>
        <w:numPr>
          <w:ilvl w:val="1"/>
          <w:numId w:val="5"/>
        </w:numPr>
        <w:tabs>
          <w:tab w:val="left" w:pos="-1134"/>
        </w:tabs>
        <w:suppressAutoHyphens/>
        <w:autoSpaceDN w:val="0"/>
        <w:spacing w:after="0" w:line="240" w:lineRule="auto"/>
        <w:ind w:left="1134"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sledování a evidence příkazcem odsouhlasených změn méněprací a víceprací a jejich finanční ocenění a kontrola jejich realizace,</w:t>
      </w:r>
    </w:p>
    <w:p w14:paraId="43D74FE1" w14:textId="77777777" w:rsidR="00DE3F47" w:rsidRPr="00DE3F47" w:rsidRDefault="00DE3F47" w:rsidP="003B38E3">
      <w:pPr>
        <w:numPr>
          <w:ilvl w:val="1"/>
          <w:numId w:val="5"/>
        </w:numPr>
        <w:tabs>
          <w:tab w:val="left" w:pos="-1134"/>
        </w:tabs>
        <w:suppressAutoHyphens/>
        <w:autoSpaceDN w:val="0"/>
        <w:spacing w:after="0" w:line="240" w:lineRule="auto"/>
        <w:ind w:left="1134"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zajištění zdůvodnění víceprací – méněprací oproti projektové dokumentaci a výkazu výměr, vysvětlení k uznatelným a neuznatelným nákladům,</w:t>
      </w:r>
    </w:p>
    <w:p w14:paraId="36204CAC" w14:textId="77777777" w:rsidR="00DE3F47" w:rsidRPr="00DE3F47" w:rsidRDefault="00DE3F47" w:rsidP="003B38E3">
      <w:pPr>
        <w:numPr>
          <w:ilvl w:val="1"/>
          <w:numId w:val="5"/>
        </w:numPr>
        <w:tabs>
          <w:tab w:val="left" w:pos="-1134"/>
        </w:tabs>
        <w:suppressAutoHyphens/>
        <w:autoSpaceDN w:val="0"/>
        <w:spacing w:after="0" w:line="240" w:lineRule="auto"/>
        <w:ind w:left="1134"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kontrola dodržení podmínek stavebního povolení po dobu realizace stavby,</w:t>
      </w:r>
    </w:p>
    <w:p w14:paraId="102A2579" w14:textId="77777777" w:rsidR="00DE3F47" w:rsidRPr="00DE3F47" w:rsidRDefault="00DE3F47" w:rsidP="003B38E3">
      <w:pPr>
        <w:numPr>
          <w:ilvl w:val="1"/>
          <w:numId w:val="5"/>
        </w:numPr>
        <w:tabs>
          <w:tab w:val="left" w:pos="-1134"/>
        </w:tabs>
        <w:suppressAutoHyphens/>
        <w:autoSpaceDN w:val="0"/>
        <w:spacing w:after="0" w:line="240" w:lineRule="auto"/>
        <w:ind w:left="1134"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projednání dodatků a změn projektu, které nezvyšují náklady stavby, neprodlužují lhůtu výstavby a nezhoršují parametry stavby a o všech závažných okolnostech ihned informuje příkazníka,</w:t>
      </w:r>
    </w:p>
    <w:p w14:paraId="3BEC5545" w14:textId="77777777" w:rsidR="00DE3F47" w:rsidRPr="00DE3F47" w:rsidRDefault="00DE3F47" w:rsidP="003B38E3">
      <w:pPr>
        <w:numPr>
          <w:ilvl w:val="1"/>
          <w:numId w:val="5"/>
        </w:numPr>
        <w:tabs>
          <w:tab w:val="left" w:pos="-1134"/>
        </w:tabs>
        <w:suppressAutoHyphens/>
        <w:autoSpaceDN w:val="0"/>
        <w:spacing w:after="0" w:line="240" w:lineRule="auto"/>
        <w:ind w:left="1134"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spolupráce s pracovníky projektanta zabezpečujícími autorský dohled při zajišťování souladu realizovaných dodávek a prací s projektem,</w:t>
      </w:r>
    </w:p>
    <w:p w14:paraId="74900863" w14:textId="77777777" w:rsidR="00DE3F47" w:rsidRPr="00DE3F47" w:rsidRDefault="00DE3F47" w:rsidP="003B38E3">
      <w:pPr>
        <w:numPr>
          <w:ilvl w:val="1"/>
          <w:numId w:val="5"/>
        </w:numPr>
        <w:tabs>
          <w:tab w:val="left" w:pos="-1134"/>
        </w:tabs>
        <w:suppressAutoHyphens/>
        <w:autoSpaceDN w:val="0"/>
        <w:spacing w:after="0" w:line="240" w:lineRule="auto"/>
        <w:ind w:left="1134"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sledování stavu ceny díla (stavby) vzhledem k uzavřeným smlouvám a odsouhlaseným vícenákladům a méně nákladům,</w:t>
      </w:r>
    </w:p>
    <w:p w14:paraId="549EB360" w14:textId="77777777" w:rsidR="00DE3F47" w:rsidRPr="00DE3F47" w:rsidRDefault="00DE3F47" w:rsidP="003B38E3">
      <w:pPr>
        <w:numPr>
          <w:ilvl w:val="1"/>
          <w:numId w:val="5"/>
        </w:numPr>
        <w:tabs>
          <w:tab w:val="left" w:pos="-1134"/>
        </w:tabs>
        <w:suppressAutoHyphens/>
        <w:autoSpaceDN w:val="0"/>
        <w:spacing w:after="0" w:line="240" w:lineRule="auto"/>
        <w:ind w:left="1134"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průběžně kontroluje kvalitu prováděných prací, zda materiály, konstrukce a výrobky použité pro stavbu jsou průběžně dokladovány osvědčením o jakosti nebo o vlastnostech, ve lhůtách stanovených v SoD mezi příkazcem a zhotovitelem,</w:t>
      </w:r>
    </w:p>
    <w:p w14:paraId="67545BFD" w14:textId="77777777" w:rsidR="00DE3F47" w:rsidRPr="00DE3F47" w:rsidRDefault="00DE3F47" w:rsidP="003B38E3">
      <w:pPr>
        <w:numPr>
          <w:ilvl w:val="1"/>
          <w:numId w:val="5"/>
        </w:numPr>
        <w:tabs>
          <w:tab w:val="left" w:pos="-1134"/>
        </w:tabs>
        <w:suppressAutoHyphens/>
        <w:autoSpaceDN w:val="0"/>
        <w:spacing w:after="0" w:line="240" w:lineRule="auto"/>
        <w:ind w:left="1134"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eviduje dokumentaci dokončených částí díla (stavby) a její věcnou kontrolu,</w:t>
      </w:r>
    </w:p>
    <w:p w14:paraId="2A59EB41" w14:textId="77777777" w:rsidR="00DE3F47" w:rsidRPr="00DE3F47" w:rsidRDefault="00DE3F47" w:rsidP="003B38E3">
      <w:pPr>
        <w:numPr>
          <w:ilvl w:val="1"/>
          <w:numId w:val="5"/>
        </w:numPr>
        <w:tabs>
          <w:tab w:val="left" w:pos="-1134"/>
        </w:tabs>
        <w:suppressAutoHyphens/>
        <w:autoSpaceDN w:val="0"/>
        <w:spacing w:after="0" w:line="240" w:lineRule="auto"/>
        <w:ind w:left="1134"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kontroluje úplnost, věcnou a cenovou správnost faktur zhotovitele, jejich soulad s podmínkami uvedenými v SoD, potvrzuje zjišťovací protokoly a soupisy provedených prací (v případě nesouladu se skutečností a SoD vrácení zhotoviteli k opravení a dopracování),</w:t>
      </w:r>
    </w:p>
    <w:p w14:paraId="56A2D722" w14:textId="77777777" w:rsidR="00DE3F47" w:rsidRPr="00DE3F47" w:rsidRDefault="00DE3F47" w:rsidP="003B38E3">
      <w:pPr>
        <w:numPr>
          <w:ilvl w:val="1"/>
          <w:numId w:val="5"/>
        </w:numPr>
        <w:tabs>
          <w:tab w:val="left" w:pos="-1134"/>
        </w:tabs>
        <w:suppressAutoHyphens/>
        <w:autoSpaceDN w:val="0"/>
        <w:spacing w:after="0" w:line="240" w:lineRule="auto"/>
        <w:ind w:left="1134"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 xml:space="preserve">průběžně informuje příkazce o případných méněpracích či vícepracích a podstatných změnách při realizaci daného díla (stavby), jakož i o samotném průběhu stavby díla, min. však 1x za 2 měsíce. </w:t>
      </w:r>
    </w:p>
    <w:p w14:paraId="402407DF" w14:textId="77777777" w:rsidR="00DE3F47" w:rsidRPr="00DE3F47" w:rsidRDefault="00DE3F47" w:rsidP="003B38E3">
      <w:pPr>
        <w:numPr>
          <w:ilvl w:val="1"/>
          <w:numId w:val="4"/>
        </w:numPr>
        <w:tabs>
          <w:tab w:val="left" w:pos="-851"/>
        </w:tabs>
        <w:suppressAutoHyphens/>
        <w:autoSpaceDN w:val="0"/>
        <w:spacing w:after="0" w:line="240" w:lineRule="auto"/>
        <w:ind w:left="851"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vlastní činnost příkazníka na stavbě:</w:t>
      </w:r>
    </w:p>
    <w:p w14:paraId="414ECBA8" w14:textId="77777777" w:rsidR="00DE3F47" w:rsidRPr="00DE3F47" w:rsidRDefault="00DE3F47" w:rsidP="003B38E3">
      <w:pPr>
        <w:numPr>
          <w:ilvl w:val="1"/>
          <w:numId w:val="5"/>
        </w:numPr>
        <w:tabs>
          <w:tab w:val="left" w:pos="-709"/>
        </w:tabs>
        <w:suppressAutoHyphens/>
        <w:autoSpaceDN w:val="0"/>
        <w:spacing w:after="0" w:line="240" w:lineRule="auto"/>
        <w:ind w:left="1134"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 xml:space="preserve">součinnost při zajištění a provedení všech opatření organizačního a stavebně technologického charakteru, </w:t>
      </w:r>
    </w:p>
    <w:p w14:paraId="06E7B71D" w14:textId="77777777" w:rsidR="00DE3F47" w:rsidRPr="00DE3F47" w:rsidRDefault="00DE3F47" w:rsidP="003B38E3">
      <w:pPr>
        <w:numPr>
          <w:ilvl w:val="1"/>
          <w:numId w:val="5"/>
        </w:numPr>
        <w:tabs>
          <w:tab w:val="left" w:pos="-709"/>
        </w:tabs>
        <w:suppressAutoHyphens/>
        <w:autoSpaceDN w:val="0"/>
        <w:spacing w:after="0" w:line="240" w:lineRule="auto"/>
        <w:ind w:left="1134"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kontrolu pracovních postupů zhotovitele stavby z hlediska výsledné kvality provedených částí stavby – kontrola jakosti prací včetně provádění a ukládání záznamů o kontrole,</w:t>
      </w:r>
    </w:p>
    <w:p w14:paraId="0268872A" w14:textId="77777777" w:rsidR="00DE3F47" w:rsidRPr="00DE3F47" w:rsidRDefault="00DE3F47" w:rsidP="003B38E3">
      <w:pPr>
        <w:numPr>
          <w:ilvl w:val="1"/>
          <w:numId w:val="5"/>
        </w:numPr>
        <w:tabs>
          <w:tab w:val="left" w:pos="-709"/>
        </w:tabs>
        <w:suppressAutoHyphens/>
        <w:autoSpaceDN w:val="0"/>
        <w:spacing w:after="0" w:line="240" w:lineRule="auto"/>
        <w:ind w:left="1134"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kontrola stavebních deníků zhotovitele stavby, zápisy stanovisek jménem příkazce do určených formulářů,</w:t>
      </w:r>
    </w:p>
    <w:p w14:paraId="7F160F80" w14:textId="77777777" w:rsidR="00DE3F47" w:rsidRPr="00DE3F47" w:rsidRDefault="00DE3F47" w:rsidP="003B38E3">
      <w:pPr>
        <w:numPr>
          <w:ilvl w:val="1"/>
          <w:numId w:val="5"/>
        </w:numPr>
        <w:tabs>
          <w:tab w:val="left" w:pos="-709"/>
        </w:tabs>
        <w:suppressAutoHyphens/>
        <w:autoSpaceDN w:val="0"/>
        <w:spacing w:after="0" w:line="240" w:lineRule="auto"/>
        <w:ind w:left="1134"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kontrola pořádku, čistoty a bezpečnosti práce na staveništi,</w:t>
      </w:r>
    </w:p>
    <w:p w14:paraId="0C5D9904" w14:textId="77777777" w:rsidR="00DE3F47" w:rsidRPr="00DE3F47" w:rsidRDefault="00DE3F47" w:rsidP="003B38E3">
      <w:pPr>
        <w:numPr>
          <w:ilvl w:val="1"/>
          <w:numId w:val="5"/>
        </w:numPr>
        <w:tabs>
          <w:tab w:val="left" w:pos="-709"/>
        </w:tabs>
        <w:suppressAutoHyphens/>
        <w:autoSpaceDN w:val="0"/>
        <w:spacing w:after="0" w:line="240" w:lineRule="auto"/>
        <w:ind w:left="1134"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lastRenderedPageBreak/>
        <w:t xml:space="preserve">dílčí přejímání dokončených prací včetně předepsaných zkoušek – důsledná kontrola dodavatele (včetně případného pořízení protokolů), </w:t>
      </w:r>
    </w:p>
    <w:p w14:paraId="7DC3EE10" w14:textId="77777777" w:rsidR="00DE3F47" w:rsidRPr="00DE3F47" w:rsidRDefault="00DE3F47" w:rsidP="003B38E3">
      <w:pPr>
        <w:numPr>
          <w:ilvl w:val="1"/>
          <w:numId w:val="5"/>
        </w:numPr>
        <w:tabs>
          <w:tab w:val="left" w:pos="-709"/>
        </w:tabs>
        <w:suppressAutoHyphens/>
        <w:autoSpaceDN w:val="0"/>
        <w:spacing w:after="0" w:line="240" w:lineRule="auto"/>
        <w:ind w:left="1134"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kontrola dodavatele při zajištění odvozu a uložení vybouraných hmot a stavební suti na skládku v souladu s ustanoveními zákona 185/2001 Sb. o odpadech, v platném znění,</w:t>
      </w:r>
    </w:p>
    <w:p w14:paraId="6090E42E" w14:textId="77777777" w:rsidR="00DE3F47" w:rsidRPr="00DE3F47" w:rsidRDefault="00DE3F47" w:rsidP="003B38E3">
      <w:pPr>
        <w:numPr>
          <w:ilvl w:val="1"/>
          <w:numId w:val="5"/>
        </w:numPr>
        <w:tabs>
          <w:tab w:val="left" w:pos="-709"/>
        </w:tabs>
        <w:suppressAutoHyphens/>
        <w:autoSpaceDN w:val="0"/>
        <w:spacing w:after="0" w:line="240" w:lineRule="auto"/>
        <w:ind w:left="1134"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 xml:space="preserve">příkazník dále neprodleně informuje investora, jakmile by zjistil, že jakékoli materiály či pracovní postupy zhotovitele neodpovídají smluvním podmínkám, platným právním předpisům, českým normám a smluvním ujednáním; kontroluje a ověřuje kvalitu dokončených prací a shodu s ustanoveními smluvních dokumentů a platnými právními předpisy ČR; sledování předepsaných zkoušek materiálů, konstrukcí prováděných zhotovitelem stavby a jejich výsledků, sledování kvality prováděných okamžité informování objednatele o všech závažných okolnostech, </w:t>
      </w:r>
    </w:p>
    <w:p w14:paraId="318EA908" w14:textId="77777777" w:rsidR="00DE3F47" w:rsidRPr="00DE3F47" w:rsidRDefault="00DE3F47" w:rsidP="003B38E3">
      <w:pPr>
        <w:numPr>
          <w:ilvl w:val="1"/>
          <w:numId w:val="5"/>
        </w:numPr>
        <w:tabs>
          <w:tab w:val="left" w:pos="-709"/>
        </w:tabs>
        <w:suppressAutoHyphens/>
        <w:autoSpaceDN w:val="0"/>
        <w:spacing w:after="0" w:line="240" w:lineRule="auto"/>
        <w:ind w:left="1134"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příkazník musí informovat investora o jakékoli změně stavby oproti schválené dokumentaci, smluvním podmínkám, nebo změně a to písemně, v jejímž důsledku by se mohla změnit cena nebo rozpočet díla, případně kvalita nebo výstupy projektu, příkazník posuzuje a projednává případné návrhy na změny a úpravu projektu,</w:t>
      </w:r>
    </w:p>
    <w:p w14:paraId="48F75619" w14:textId="77777777" w:rsidR="00DE3F47" w:rsidRPr="00DE3F47" w:rsidRDefault="00DE3F47" w:rsidP="003B38E3">
      <w:pPr>
        <w:numPr>
          <w:ilvl w:val="1"/>
          <w:numId w:val="5"/>
        </w:numPr>
        <w:tabs>
          <w:tab w:val="left" w:pos="-709"/>
        </w:tabs>
        <w:suppressAutoHyphens/>
        <w:autoSpaceDN w:val="0"/>
        <w:spacing w:after="0" w:line="240" w:lineRule="auto"/>
        <w:ind w:left="1134"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 xml:space="preserve">příkazník spolupracuje s projektantem a zhotovitelem stavby: </w:t>
      </w:r>
    </w:p>
    <w:p w14:paraId="53AECDC7" w14:textId="77777777" w:rsidR="00DE3F47" w:rsidRPr="00DE3F47" w:rsidRDefault="00DE3F47" w:rsidP="003B38E3">
      <w:pPr>
        <w:numPr>
          <w:ilvl w:val="1"/>
          <w:numId w:val="5"/>
        </w:numPr>
        <w:tabs>
          <w:tab w:val="left" w:pos="-709"/>
        </w:tabs>
        <w:suppressAutoHyphens/>
        <w:autoSpaceDN w:val="0"/>
        <w:spacing w:after="0" w:line="240" w:lineRule="auto"/>
        <w:ind w:left="1134"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 xml:space="preserve">při navrhování opatření pro eliminaci nevynucených změn stavby, </w:t>
      </w:r>
    </w:p>
    <w:p w14:paraId="74193D2E" w14:textId="77777777" w:rsidR="00DE3F47" w:rsidRPr="00DE3F47" w:rsidRDefault="00DE3F47" w:rsidP="003B38E3">
      <w:pPr>
        <w:numPr>
          <w:ilvl w:val="1"/>
          <w:numId w:val="5"/>
        </w:numPr>
        <w:tabs>
          <w:tab w:val="left" w:pos="-709"/>
        </w:tabs>
        <w:suppressAutoHyphens/>
        <w:autoSpaceDN w:val="0"/>
        <w:spacing w:after="0" w:line="240" w:lineRule="auto"/>
        <w:ind w:left="1134"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 xml:space="preserve">v případě nutnosti provedení změn stavby u změn nepředvídatelných a vynucených, </w:t>
      </w:r>
    </w:p>
    <w:p w14:paraId="074D1183" w14:textId="77777777" w:rsidR="00DE3F47" w:rsidRPr="00DE3F47" w:rsidRDefault="00DE3F47" w:rsidP="003B38E3">
      <w:pPr>
        <w:numPr>
          <w:ilvl w:val="1"/>
          <w:numId w:val="5"/>
        </w:numPr>
        <w:tabs>
          <w:tab w:val="left" w:pos="-709"/>
        </w:tabs>
        <w:suppressAutoHyphens/>
        <w:autoSpaceDN w:val="0"/>
        <w:spacing w:after="0" w:line="240" w:lineRule="auto"/>
        <w:ind w:left="1134"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 xml:space="preserve">v případě živelných pohrom (povodně, požár, vichřice) a nepředvídatelných událostí nebo při provádění odstranění případných závad projektu. </w:t>
      </w:r>
    </w:p>
    <w:p w14:paraId="32A5958C" w14:textId="77777777" w:rsidR="00DE3F47" w:rsidRPr="00DE3F47" w:rsidRDefault="00DE3F47" w:rsidP="003B38E3">
      <w:pPr>
        <w:numPr>
          <w:ilvl w:val="1"/>
          <w:numId w:val="4"/>
        </w:numPr>
        <w:tabs>
          <w:tab w:val="left" w:pos="-851"/>
        </w:tabs>
        <w:suppressAutoHyphens/>
        <w:autoSpaceDN w:val="0"/>
        <w:spacing w:after="0" w:line="240" w:lineRule="auto"/>
        <w:ind w:left="851"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 xml:space="preserve">průběžně pořizuje fotodokumentaci z průběhu stavby a předkládá 1x týdně </w:t>
      </w:r>
    </w:p>
    <w:p w14:paraId="1566F63A" w14:textId="77777777" w:rsidR="00DE3F47" w:rsidRPr="00DE3F47" w:rsidRDefault="00DE3F47" w:rsidP="003B38E3">
      <w:pPr>
        <w:numPr>
          <w:ilvl w:val="1"/>
          <w:numId w:val="4"/>
        </w:numPr>
        <w:tabs>
          <w:tab w:val="left" w:pos="-851"/>
        </w:tabs>
        <w:suppressAutoHyphens/>
        <w:autoSpaceDN w:val="0"/>
        <w:spacing w:after="0" w:line="240" w:lineRule="auto"/>
        <w:ind w:left="851"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kontrola časového průběhu prací:</w:t>
      </w:r>
    </w:p>
    <w:p w14:paraId="2A00C4CC" w14:textId="77777777" w:rsidR="00DE3F47" w:rsidRPr="00DE3F47" w:rsidRDefault="00DE3F47" w:rsidP="003B38E3">
      <w:pPr>
        <w:numPr>
          <w:ilvl w:val="1"/>
          <w:numId w:val="5"/>
        </w:numPr>
        <w:suppressAutoHyphens/>
        <w:autoSpaceDN w:val="0"/>
        <w:spacing w:after="0" w:line="240" w:lineRule="auto"/>
        <w:ind w:left="1134"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základem této kontrolní činnosti je harmonogram provádění prací dle smlouvy o dílo. Příkazník je povinen předem informovat příkazce o možných problémech jednotlivých fází projektu a navrhovat řešení k dodržení harmonogramu,</w:t>
      </w:r>
    </w:p>
    <w:p w14:paraId="7A8A82A6" w14:textId="77777777" w:rsidR="00DE3F47" w:rsidRPr="00DE3F47" w:rsidRDefault="00DE3F47" w:rsidP="003B38E3">
      <w:pPr>
        <w:numPr>
          <w:ilvl w:val="1"/>
          <w:numId w:val="4"/>
        </w:numPr>
        <w:suppressAutoHyphens/>
        <w:autoSpaceDN w:val="0"/>
        <w:spacing w:after="0" w:line="240" w:lineRule="auto"/>
        <w:ind w:left="851"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finanční kontrola:</w:t>
      </w:r>
    </w:p>
    <w:p w14:paraId="2EC31184" w14:textId="77777777" w:rsidR="00DE3F47" w:rsidRPr="00DE3F47" w:rsidRDefault="00DE3F47" w:rsidP="003B38E3">
      <w:pPr>
        <w:numPr>
          <w:ilvl w:val="1"/>
          <w:numId w:val="5"/>
        </w:numPr>
        <w:tabs>
          <w:tab w:val="left" w:pos="-1276"/>
        </w:tabs>
        <w:suppressAutoHyphens/>
        <w:autoSpaceDN w:val="0"/>
        <w:spacing w:after="0" w:line="240" w:lineRule="auto"/>
        <w:ind w:left="1134"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kontrola věcné a cenové správnosti fakturačních podkladů zhotovitele stavby a jejich souladu se smluvními podmínkami, tj. sledování celkového rozpočtu stavby, vč. dílčích stavebních rozpočtů – sledování skutečně provedených prací; kontrola podkladů pro fakturování v průběhu stavby v souladu se smlouvou o dílo a na základě zjišťovacích protokolů provést kontrolu nad čerpáním podrobných položkových rozpočtů.</w:t>
      </w:r>
    </w:p>
    <w:p w14:paraId="0C83CE7F" w14:textId="77777777" w:rsidR="00DE3F47" w:rsidRPr="00DE3F47" w:rsidRDefault="00DE3F47" w:rsidP="003B38E3">
      <w:pPr>
        <w:numPr>
          <w:ilvl w:val="0"/>
          <w:numId w:val="3"/>
        </w:numPr>
        <w:tabs>
          <w:tab w:val="left" w:pos="-1418"/>
        </w:tabs>
        <w:suppressAutoHyphens/>
        <w:autoSpaceDN w:val="0"/>
        <w:spacing w:after="0" w:line="240" w:lineRule="auto"/>
        <w:ind w:left="567"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zajištění podmínek pro průběh prací na stavbě:</w:t>
      </w:r>
    </w:p>
    <w:p w14:paraId="379593F0" w14:textId="77777777" w:rsidR="00DE3F47" w:rsidRPr="00DE3F47" w:rsidRDefault="00DE3F47" w:rsidP="003B38E3">
      <w:pPr>
        <w:numPr>
          <w:ilvl w:val="1"/>
          <w:numId w:val="4"/>
        </w:numPr>
        <w:suppressAutoHyphens/>
        <w:autoSpaceDN w:val="0"/>
        <w:spacing w:after="0" w:line="240" w:lineRule="auto"/>
        <w:ind w:left="851"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spolupracuje při technickém řešení veškerých sporů vzniklých v průběhu stavby – v případě jakéhokoli problému je příkazník povinen neprodleně informovat příkazce a navrhovat řešení; v případě potřeby příkazník ve spolupráci s příkazcem konzultuje jednotlivé části projektu s odborníky,</w:t>
      </w:r>
    </w:p>
    <w:p w14:paraId="005921B4" w14:textId="77777777" w:rsidR="00DE3F47" w:rsidRPr="00DE3F47" w:rsidRDefault="00DE3F47" w:rsidP="003B38E3">
      <w:pPr>
        <w:numPr>
          <w:ilvl w:val="1"/>
          <w:numId w:val="4"/>
        </w:numPr>
        <w:suppressAutoHyphens/>
        <w:autoSpaceDN w:val="0"/>
        <w:spacing w:after="0" w:line="240" w:lineRule="auto"/>
        <w:ind w:left="851"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 xml:space="preserve">k zajištění dobrého průběhu stavby a dodržení všech podmínek a smluvních ujednání organizuje příkazník na stavbě kontrolní dny, při kterých jsou operativně řešeny vzniklé problémy, které by mohly ohrozit jak kvalitu stavby, tak zejména dohodnuté termíny. </w:t>
      </w:r>
    </w:p>
    <w:p w14:paraId="766E9CC0" w14:textId="77777777" w:rsidR="00DE3F47" w:rsidRPr="00DE3F47" w:rsidRDefault="00DE3F47" w:rsidP="003B38E3">
      <w:pPr>
        <w:numPr>
          <w:ilvl w:val="1"/>
          <w:numId w:val="4"/>
        </w:numPr>
        <w:suppressAutoHyphens/>
        <w:autoSpaceDN w:val="0"/>
        <w:spacing w:after="0" w:line="240" w:lineRule="auto"/>
        <w:ind w:left="851"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zajištění a kontrola dodržování podmínek zákona č. 309/2006 Sb., kterým se upravují požadavky bezpečnosti a ochrany zdraví při práci v pracovněprávních vztazích a o zajištění bezpečnosti a ochrany zdraví při činnosti v platném znění,</w:t>
      </w:r>
    </w:p>
    <w:p w14:paraId="0C8071F5" w14:textId="77777777" w:rsidR="00DE3F47" w:rsidRPr="00DE3F47" w:rsidRDefault="00DE3F47" w:rsidP="003B38E3">
      <w:pPr>
        <w:numPr>
          <w:ilvl w:val="0"/>
          <w:numId w:val="3"/>
        </w:numPr>
        <w:tabs>
          <w:tab w:val="left" w:pos="-1134"/>
        </w:tabs>
        <w:suppressAutoHyphens/>
        <w:autoSpaceDN w:val="0"/>
        <w:spacing w:after="0" w:line="240" w:lineRule="auto"/>
        <w:ind w:left="567" w:hanging="283"/>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 xml:space="preserve">činnosti při ukončení stavby </w:t>
      </w:r>
    </w:p>
    <w:p w14:paraId="36A07DC6" w14:textId="77777777" w:rsidR="00DE3F47" w:rsidRPr="00DE3F47" w:rsidRDefault="00DE3F47" w:rsidP="003B38E3">
      <w:pPr>
        <w:numPr>
          <w:ilvl w:val="1"/>
          <w:numId w:val="4"/>
        </w:numPr>
        <w:tabs>
          <w:tab w:val="left" w:pos="-851"/>
        </w:tabs>
        <w:suppressAutoHyphens/>
        <w:autoSpaceDN w:val="0"/>
        <w:spacing w:after="0" w:line="240" w:lineRule="auto"/>
        <w:ind w:left="851"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organizování (závěrečného) předání a převzetí provedené stavby – příprava podkladů pro předání a převzetí stavby, příprava soupisu vad a nedodělků včetně stanovení způsobu a termínu a jejich odstraňování (ve spolupráci se zhotovitelem),</w:t>
      </w:r>
    </w:p>
    <w:p w14:paraId="4605F07E" w14:textId="77777777" w:rsidR="00DE3F47" w:rsidRPr="00DE3F47" w:rsidRDefault="00DE3F47" w:rsidP="003B38E3">
      <w:pPr>
        <w:numPr>
          <w:ilvl w:val="1"/>
          <w:numId w:val="4"/>
        </w:numPr>
        <w:tabs>
          <w:tab w:val="left" w:pos="-851"/>
        </w:tabs>
        <w:suppressAutoHyphens/>
        <w:autoSpaceDN w:val="0"/>
        <w:spacing w:after="0" w:line="240" w:lineRule="auto"/>
        <w:ind w:left="851"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lastRenderedPageBreak/>
        <w:t>kontroluje odstraňování vad a nedodělků zjištěných při přejímacím řízení, účastní se na přejímacím řízení, spočívající ve shromáždění veškerých potřebných dokladů, zajištění odstranění všech případných vad zjištěných v rámci přejímacího řízení,</w:t>
      </w:r>
    </w:p>
    <w:p w14:paraId="6CE7EA43" w14:textId="77777777" w:rsidR="00DE3F47" w:rsidRPr="00DE3F47" w:rsidRDefault="00DE3F47" w:rsidP="003B38E3">
      <w:pPr>
        <w:numPr>
          <w:ilvl w:val="1"/>
          <w:numId w:val="4"/>
        </w:numPr>
        <w:tabs>
          <w:tab w:val="left" w:pos="-851"/>
        </w:tabs>
        <w:suppressAutoHyphens/>
        <w:autoSpaceDN w:val="0"/>
        <w:spacing w:after="0" w:line="240" w:lineRule="auto"/>
        <w:ind w:left="851"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 xml:space="preserve">součinnost s dodavatelem a investorem při zajištění všech nezbytných zkoušek, atestů a revizí podle předpisů platných v době provádění a předání díla, kterými bude prokázáno dosažení předepsané kvality a předepsaných technických parametrů díla včetně pořízení protokolů – je nutné, aby se příkazník zúčastnil všech jednotlivých zkoušek před vlastním předáním a provozováním ucelených staveb a dodávek (jejich zajištění by mělo být zakotveno ve smlouvě se zhotovitelem) </w:t>
      </w:r>
    </w:p>
    <w:p w14:paraId="1812FA0A" w14:textId="77777777" w:rsidR="00DE3F47" w:rsidRPr="00DE3F47" w:rsidRDefault="00DE3F47" w:rsidP="003B38E3">
      <w:pPr>
        <w:numPr>
          <w:ilvl w:val="1"/>
          <w:numId w:val="4"/>
        </w:numPr>
        <w:tabs>
          <w:tab w:val="left" w:pos="-851"/>
        </w:tabs>
        <w:suppressAutoHyphens/>
        <w:autoSpaceDN w:val="0"/>
        <w:spacing w:after="0" w:line="240" w:lineRule="auto"/>
        <w:ind w:left="851" w:hanging="284"/>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příkazník se podílí na přípravě p</w:t>
      </w:r>
      <w:r w:rsidR="003B38E3">
        <w:rPr>
          <w:rFonts w:ascii="Times New Roman" w:eastAsia="Times New Roman" w:hAnsi="Times New Roman" w:cs="Times New Roman"/>
          <w:sz w:val="24"/>
          <w:szCs w:val="24"/>
        </w:rPr>
        <w:t>odkladů pro předání a převzetí s</w:t>
      </w:r>
      <w:r w:rsidRPr="00DE3F47">
        <w:rPr>
          <w:rFonts w:ascii="Times New Roman" w:eastAsia="Times New Roman" w:hAnsi="Times New Roman" w:cs="Times New Roman"/>
          <w:sz w:val="24"/>
          <w:szCs w:val="24"/>
        </w:rPr>
        <w:t xml:space="preserve">tavby, účastní se převzetí a má dohled nad odstraněním vad a nedodělků. </w:t>
      </w:r>
    </w:p>
    <w:p w14:paraId="2B0F021D" w14:textId="77777777" w:rsidR="00DE3F47" w:rsidRPr="00DE3F47" w:rsidRDefault="00DE3F47" w:rsidP="003B38E3">
      <w:pPr>
        <w:spacing w:after="0" w:line="240" w:lineRule="auto"/>
        <w:ind w:firstLine="567"/>
        <w:jc w:val="both"/>
        <w:rPr>
          <w:rFonts w:ascii="Times New Roman" w:eastAsia="Times New Roman" w:hAnsi="Times New Roman" w:cs="Times New Roman"/>
          <w:sz w:val="24"/>
          <w:szCs w:val="24"/>
          <w:lang w:eastAsia="cs-CZ"/>
        </w:rPr>
      </w:pPr>
      <w:r w:rsidRPr="00DE3F47">
        <w:rPr>
          <w:rFonts w:ascii="Times New Roman" w:eastAsia="Times New Roman" w:hAnsi="Times New Roman" w:cs="Times New Roman"/>
          <w:sz w:val="24"/>
          <w:szCs w:val="24"/>
          <w:lang w:eastAsia="cs-CZ"/>
        </w:rPr>
        <w:t>Při této činnosti je zhotovitel oprávněn využívat externí pracovníky specializované na jednotlivé oblasti.</w:t>
      </w:r>
    </w:p>
    <w:p w14:paraId="79D0DA03" w14:textId="77777777" w:rsidR="00DE3F47" w:rsidRPr="00DE3F47" w:rsidRDefault="00DE3F47" w:rsidP="00DE3F47">
      <w:pPr>
        <w:widowControl w:val="0"/>
        <w:tabs>
          <w:tab w:val="left" w:pos="284"/>
        </w:tabs>
        <w:adjustRightInd w:val="0"/>
        <w:spacing w:after="0" w:line="240" w:lineRule="auto"/>
        <w:ind w:left="284" w:hanging="284"/>
        <w:jc w:val="both"/>
        <w:rPr>
          <w:rFonts w:ascii="Times New Roman" w:hAnsi="Times New Roman" w:cs="Times New Roman"/>
          <w:sz w:val="24"/>
          <w:szCs w:val="24"/>
        </w:rPr>
      </w:pPr>
    </w:p>
    <w:p w14:paraId="5C48B03B" w14:textId="77777777" w:rsidR="00DE3F47" w:rsidRPr="00DE3F47" w:rsidRDefault="003B38E3" w:rsidP="003B38E3">
      <w:pPr>
        <w:keepNext/>
        <w:spacing w:after="0" w:line="240" w:lineRule="auto"/>
        <w:jc w:val="center"/>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II.</w:t>
      </w:r>
    </w:p>
    <w:p w14:paraId="6B9DAD1C" w14:textId="77777777" w:rsidR="00DE3F47" w:rsidRPr="00DE3F47" w:rsidRDefault="00DE3F47" w:rsidP="00DE3F47">
      <w:pPr>
        <w:keepNext/>
        <w:tabs>
          <w:tab w:val="num" w:pos="720"/>
          <w:tab w:val="num" w:pos="4265"/>
        </w:tabs>
        <w:spacing w:after="0" w:line="240" w:lineRule="auto"/>
        <w:ind w:left="720" w:hanging="720"/>
        <w:jc w:val="center"/>
        <w:outlineLvl w:val="0"/>
        <w:rPr>
          <w:rFonts w:ascii="Times New Roman" w:eastAsia="Times New Roman" w:hAnsi="Times New Roman" w:cs="Times New Roman"/>
          <w:b/>
          <w:bCs/>
          <w:sz w:val="24"/>
          <w:szCs w:val="24"/>
          <w:lang w:eastAsia="cs-CZ"/>
        </w:rPr>
      </w:pPr>
      <w:r w:rsidRPr="00DE3F47">
        <w:rPr>
          <w:rFonts w:ascii="Times New Roman" w:eastAsia="Times New Roman" w:hAnsi="Times New Roman" w:cs="Times New Roman"/>
          <w:b/>
          <w:bCs/>
          <w:sz w:val="24"/>
          <w:szCs w:val="24"/>
          <w:lang w:eastAsia="cs-CZ"/>
        </w:rPr>
        <w:t>Místo a termín plnění</w:t>
      </w:r>
    </w:p>
    <w:p w14:paraId="1B06F7AC" w14:textId="77777777" w:rsidR="00DE3F47" w:rsidRPr="00DE3F47" w:rsidRDefault="00DE3F47" w:rsidP="00DE3F47">
      <w:pPr>
        <w:spacing w:after="0" w:line="240" w:lineRule="auto"/>
        <w:jc w:val="both"/>
        <w:rPr>
          <w:rFonts w:ascii="Times New Roman" w:eastAsia="Times New Roman" w:hAnsi="Times New Roman" w:cs="Times New Roman"/>
          <w:sz w:val="24"/>
          <w:szCs w:val="24"/>
          <w:lang w:eastAsia="cs-CZ"/>
        </w:rPr>
      </w:pPr>
    </w:p>
    <w:p w14:paraId="7558358E" w14:textId="77777777" w:rsidR="00DE3F47" w:rsidRPr="00DE3F47" w:rsidRDefault="00DE3F47" w:rsidP="00DE3F47">
      <w:pPr>
        <w:numPr>
          <w:ilvl w:val="0"/>
          <w:numId w:val="6"/>
        </w:numPr>
        <w:suppressAutoHyphens/>
        <w:autoSpaceDN w:val="0"/>
        <w:spacing w:after="0" w:line="240" w:lineRule="auto"/>
        <w:ind w:left="357" w:hanging="357"/>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Smluvní strany se dohodly, že příkazník bude činnost technického dozoru investora vykonávat ode dne předání a převzetí staveniště do doby vydání kolaudačního souhlasu a/nebo úplného předání a převzetí stavby bez vad a nedodělků mezi zhotoviteli stavby a objednatelem stavby, případně do doby provedení veškerých úkonů příkazníkem.</w:t>
      </w:r>
    </w:p>
    <w:p w14:paraId="540B9201" w14:textId="77777777" w:rsidR="00DE3F47" w:rsidRPr="00DE3F47" w:rsidRDefault="00DE3F47" w:rsidP="00DE3F47">
      <w:pPr>
        <w:numPr>
          <w:ilvl w:val="0"/>
          <w:numId w:val="6"/>
        </w:numPr>
        <w:suppressAutoHyphens/>
        <w:autoSpaceDN w:val="0"/>
        <w:spacing w:after="0" w:line="240" w:lineRule="auto"/>
        <w:ind w:left="357" w:hanging="357"/>
        <w:jc w:val="both"/>
        <w:rPr>
          <w:rFonts w:ascii="Times New Roman" w:eastAsia="Times New Roman" w:hAnsi="Times New Roman" w:cs="Times New Roman"/>
          <w:sz w:val="24"/>
          <w:szCs w:val="24"/>
        </w:rPr>
      </w:pPr>
      <w:bookmarkStart w:id="0" w:name="_Hlk511909048"/>
      <w:r w:rsidRPr="00DE3F47">
        <w:rPr>
          <w:rFonts w:ascii="Times New Roman" w:eastAsia="Times New Roman" w:hAnsi="Times New Roman" w:cs="Times New Roman"/>
          <w:sz w:val="24"/>
          <w:szCs w:val="24"/>
        </w:rPr>
        <w:t>Zadavatel pro stanovení odměny příkazníka stanovuje následující podmínky vztahující se ke lhůtě plnění</w:t>
      </w:r>
      <w:bookmarkEnd w:id="0"/>
      <w:r w:rsidRPr="00DE3F47">
        <w:rPr>
          <w:rFonts w:ascii="Times New Roman" w:eastAsia="Times New Roman" w:hAnsi="Times New Roman" w:cs="Times New Roman"/>
          <w:sz w:val="24"/>
          <w:szCs w:val="24"/>
        </w:rPr>
        <w:t xml:space="preserve">: </w:t>
      </w:r>
    </w:p>
    <w:p w14:paraId="5AED0F4C" w14:textId="77777777" w:rsidR="00DE3F47" w:rsidRPr="00DE3F47" w:rsidRDefault="00DE3F47" w:rsidP="00DE3F47">
      <w:pPr>
        <w:numPr>
          <w:ilvl w:val="1"/>
          <w:numId w:val="7"/>
        </w:numPr>
        <w:suppressAutoHyphens/>
        <w:autoSpaceDN w:val="0"/>
        <w:spacing w:after="120" w:line="240" w:lineRule="auto"/>
        <w:ind w:left="357" w:firstLine="1060"/>
        <w:jc w:val="both"/>
        <w:rPr>
          <w:rFonts w:ascii="Times New Roman" w:eastAsia="Times New Roman" w:hAnsi="Times New Roman" w:cs="Times New Roman"/>
          <w:b/>
          <w:bCs/>
          <w:sz w:val="24"/>
          <w:szCs w:val="24"/>
        </w:rPr>
      </w:pPr>
      <w:r w:rsidRPr="00DE3F47">
        <w:rPr>
          <w:rFonts w:ascii="Times New Roman" w:eastAsia="Times New Roman" w:hAnsi="Times New Roman" w:cs="Times New Roman"/>
          <w:b/>
          <w:bCs/>
          <w:sz w:val="24"/>
          <w:szCs w:val="24"/>
        </w:rPr>
        <w:t xml:space="preserve">Předpokládaný termín zahájení plnění: </w:t>
      </w:r>
      <w:r w:rsidRPr="00DE3F47">
        <w:rPr>
          <w:rFonts w:ascii="Times New Roman" w:eastAsia="Times New Roman" w:hAnsi="Times New Roman" w:cs="Times New Roman"/>
          <w:b/>
          <w:bCs/>
          <w:sz w:val="24"/>
          <w:szCs w:val="24"/>
        </w:rPr>
        <w:tab/>
      </w:r>
      <w:r w:rsidRPr="00DE3F47">
        <w:rPr>
          <w:rFonts w:ascii="Times New Roman" w:eastAsia="Times New Roman" w:hAnsi="Times New Roman" w:cs="Times New Roman"/>
          <w:b/>
          <w:bCs/>
          <w:sz w:val="24"/>
          <w:szCs w:val="24"/>
        </w:rPr>
        <w:tab/>
      </w:r>
      <w:r w:rsidRPr="00DE3F47">
        <w:rPr>
          <w:rFonts w:ascii="Times New Roman" w:eastAsia="Times New Roman" w:hAnsi="Times New Roman" w:cs="Times New Roman"/>
          <w:b/>
          <w:bCs/>
          <w:sz w:val="24"/>
          <w:szCs w:val="24"/>
        </w:rPr>
        <w:tab/>
      </w:r>
      <w:r w:rsidR="009B2958">
        <w:rPr>
          <w:rFonts w:ascii="Times New Roman" w:eastAsia="Times New Roman" w:hAnsi="Times New Roman" w:cs="Times New Roman"/>
          <w:b/>
          <w:bCs/>
          <w:sz w:val="24"/>
          <w:szCs w:val="24"/>
        </w:rPr>
        <w:t>4.1.2021</w:t>
      </w:r>
    </w:p>
    <w:p w14:paraId="5370B5C4" w14:textId="77777777" w:rsidR="00DE3F47" w:rsidRPr="00DE3F47" w:rsidRDefault="00DE3F47" w:rsidP="00DE3F47">
      <w:pPr>
        <w:numPr>
          <w:ilvl w:val="1"/>
          <w:numId w:val="7"/>
        </w:numPr>
        <w:suppressAutoHyphens/>
        <w:autoSpaceDN w:val="0"/>
        <w:spacing w:after="120" w:line="240" w:lineRule="auto"/>
        <w:ind w:left="357" w:firstLine="1060"/>
        <w:jc w:val="both"/>
        <w:rPr>
          <w:rFonts w:ascii="Times New Roman" w:eastAsia="Times New Roman" w:hAnsi="Times New Roman" w:cs="Times New Roman"/>
          <w:b/>
          <w:bCs/>
          <w:sz w:val="24"/>
          <w:szCs w:val="24"/>
        </w:rPr>
      </w:pPr>
      <w:r w:rsidRPr="00DE3F47">
        <w:rPr>
          <w:rFonts w:ascii="Times New Roman" w:eastAsia="Times New Roman" w:hAnsi="Times New Roman" w:cs="Times New Roman"/>
          <w:b/>
          <w:bCs/>
          <w:kern w:val="3"/>
          <w:sz w:val="24"/>
          <w:szCs w:val="24"/>
          <w:lang w:eastAsia="cs-CZ"/>
        </w:rPr>
        <w:t>Doba realizace stavby</w:t>
      </w:r>
      <w:r w:rsidRPr="00DE3F47">
        <w:rPr>
          <w:rFonts w:ascii="Times New Roman" w:eastAsia="Times New Roman" w:hAnsi="Times New Roman" w:cs="Times New Roman"/>
          <w:kern w:val="3"/>
          <w:sz w:val="24"/>
          <w:szCs w:val="24"/>
          <w:lang w:eastAsia="cs-CZ"/>
        </w:rPr>
        <w:t xml:space="preserve"> (dle SOD se zhotovitelem) </w:t>
      </w:r>
      <w:r w:rsidRPr="00DE3F47">
        <w:rPr>
          <w:rFonts w:ascii="Times New Roman" w:eastAsia="Times New Roman" w:hAnsi="Times New Roman" w:cs="Times New Roman"/>
          <w:b/>
          <w:bCs/>
          <w:kern w:val="3"/>
          <w:sz w:val="24"/>
          <w:szCs w:val="24"/>
          <w:lang w:eastAsia="cs-CZ"/>
        </w:rPr>
        <w:t xml:space="preserve">do </w:t>
      </w:r>
      <w:r w:rsidR="009B2958">
        <w:rPr>
          <w:rFonts w:ascii="Times New Roman" w:eastAsia="Times New Roman" w:hAnsi="Times New Roman" w:cs="Times New Roman"/>
          <w:b/>
          <w:bCs/>
          <w:kern w:val="3"/>
          <w:sz w:val="24"/>
          <w:szCs w:val="24"/>
          <w:lang w:eastAsia="cs-CZ"/>
        </w:rPr>
        <w:t xml:space="preserve"> </w:t>
      </w:r>
      <w:r w:rsidR="009B2958">
        <w:rPr>
          <w:rFonts w:ascii="Times New Roman" w:eastAsia="Times New Roman" w:hAnsi="Times New Roman" w:cs="Times New Roman"/>
          <w:b/>
          <w:bCs/>
          <w:kern w:val="3"/>
          <w:sz w:val="24"/>
          <w:szCs w:val="24"/>
          <w:lang w:eastAsia="cs-CZ"/>
        </w:rPr>
        <w:tab/>
        <w:t>31.12.2021</w:t>
      </w:r>
      <w:r w:rsidRPr="00DE3F47">
        <w:rPr>
          <w:rFonts w:ascii="Times New Roman" w:eastAsia="Times New Roman" w:hAnsi="Times New Roman" w:cs="Times New Roman"/>
          <w:b/>
          <w:bCs/>
          <w:kern w:val="3"/>
          <w:sz w:val="24"/>
          <w:szCs w:val="24"/>
          <w:lang w:eastAsia="cs-CZ"/>
        </w:rPr>
        <w:tab/>
        <w:t xml:space="preserve"> </w:t>
      </w:r>
    </w:p>
    <w:p w14:paraId="25FA1445" w14:textId="77777777" w:rsidR="00DE3F47" w:rsidRPr="00DE3F47" w:rsidRDefault="00DE3F47" w:rsidP="00DE3F47">
      <w:pPr>
        <w:numPr>
          <w:ilvl w:val="1"/>
          <w:numId w:val="6"/>
        </w:numPr>
        <w:suppressAutoHyphens/>
        <w:autoSpaceDN w:val="0"/>
        <w:spacing w:after="120" w:line="240" w:lineRule="auto"/>
        <w:ind w:left="357" w:firstLine="1060"/>
        <w:jc w:val="both"/>
        <w:rPr>
          <w:rFonts w:ascii="Times New Roman" w:eastAsia="Times New Roman" w:hAnsi="Times New Roman" w:cs="Times New Roman"/>
          <w:b/>
          <w:bCs/>
          <w:sz w:val="24"/>
          <w:szCs w:val="24"/>
        </w:rPr>
      </w:pPr>
      <w:r w:rsidRPr="00DE3F47">
        <w:rPr>
          <w:rFonts w:ascii="Times New Roman" w:eastAsia="Times New Roman" w:hAnsi="Times New Roman" w:cs="Times New Roman"/>
          <w:b/>
          <w:bCs/>
          <w:sz w:val="24"/>
          <w:szCs w:val="24"/>
        </w:rPr>
        <w:t xml:space="preserve">Celková doba plnění: </w:t>
      </w:r>
      <w:r w:rsidR="009B2958">
        <w:rPr>
          <w:rFonts w:ascii="Times New Roman" w:eastAsia="Times New Roman" w:hAnsi="Times New Roman" w:cs="Times New Roman"/>
          <w:b/>
          <w:bCs/>
          <w:sz w:val="24"/>
          <w:szCs w:val="24"/>
        </w:rPr>
        <w:t>12 měsíců</w:t>
      </w:r>
    </w:p>
    <w:p w14:paraId="05E85C68" w14:textId="77777777" w:rsidR="00DE3F47" w:rsidRPr="00DE3F47" w:rsidRDefault="00DE3F47" w:rsidP="00DE3F47">
      <w:pPr>
        <w:numPr>
          <w:ilvl w:val="0"/>
          <w:numId w:val="6"/>
        </w:numPr>
        <w:spacing w:after="0" w:line="240" w:lineRule="auto"/>
        <w:ind w:left="357" w:hanging="357"/>
        <w:contextualSpacing/>
        <w:jc w:val="both"/>
        <w:rPr>
          <w:rFonts w:ascii="Times New Roman" w:eastAsia="Times New Roman" w:hAnsi="Times New Roman" w:cs="Times New Roman"/>
          <w:sz w:val="24"/>
          <w:szCs w:val="24"/>
        </w:rPr>
      </w:pPr>
      <w:r w:rsidRPr="00DE3F47">
        <w:rPr>
          <w:rFonts w:ascii="Times New Roman" w:eastAsia="Times New Roman" w:hAnsi="Times New Roman" w:cs="Times New Roman"/>
          <w:sz w:val="24"/>
          <w:szCs w:val="24"/>
        </w:rPr>
        <w:t>Místo realizace díla (dále jen „staveniště“) je uvedeno v projektové dokumentaci, která byla nedílnou součástí zadávacích podmínek a která je základním podkladem pro výkon činnosti dle této smlouvy.</w:t>
      </w:r>
    </w:p>
    <w:p w14:paraId="3E2DC43E" w14:textId="77777777" w:rsidR="00DE3F47" w:rsidRPr="00DE3F47" w:rsidRDefault="00DE3F47" w:rsidP="00DE3F47">
      <w:pPr>
        <w:spacing w:after="0" w:line="240" w:lineRule="auto"/>
        <w:ind w:left="708"/>
        <w:jc w:val="both"/>
        <w:rPr>
          <w:rFonts w:ascii="Times New Roman" w:eastAsia="Times New Roman" w:hAnsi="Times New Roman" w:cs="Times New Roman"/>
          <w:b/>
          <w:sz w:val="24"/>
          <w:szCs w:val="24"/>
          <w:lang w:eastAsia="cs-CZ"/>
        </w:rPr>
      </w:pPr>
    </w:p>
    <w:p w14:paraId="7CCE5CC8" w14:textId="77777777" w:rsidR="00DE3F47" w:rsidRDefault="00DE3F47" w:rsidP="00DE3F47">
      <w:pPr>
        <w:spacing w:after="0" w:line="240" w:lineRule="auto"/>
        <w:ind w:left="284"/>
        <w:jc w:val="both"/>
        <w:rPr>
          <w:rFonts w:ascii="Times New Roman" w:eastAsia="Times New Roman" w:hAnsi="Times New Roman" w:cs="Times New Roman"/>
          <w:b/>
          <w:sz w:val="24"/>
          <w:szCs w:val="24"/>
          <w:lang w:eastAsia="cs-CZ"/>
        </w:rPr>
      </w:pPr>
    </w:p>
    <w:p w14:paraId="13CA51D4" w14:textId="77777777" w:rsidR="003B38E3" w:rsidRPr="00DE3F47" w:rsidRDefault="003B38E3" w:rsidP="003B38E3">
      <w:pPr>
        <w:spacing w:after="0" w:line="240" w:lineRule="auto"/>
        <w:ind w:left="284"/>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III.</w:t>
      </w:r>
    </w:p>
    <w:p w14:paraId="53B1FE84" w14:textId="77777777" w:rsidR="00DE3F47" w:rsidRPr="00BD5A4B" w:rsidRDefault="00DE3F47" w:rsidP="00DE3F47">
      <w:pPr>
        <w:keepNext/>
        <w:tabs>
          <w:tab w:val="num" w:pos="720"/>
          <w:tab w:val="num" w:pos="4265"/>
        </w:tabs>
        <w:spacing w:after="0" w:line="240" w:lineRule="auto"/>
        <w:ind w:left="284" w:hanging="284"/>
        <w:jc w:val="center"/>
        <w:outlineLvl w:val="0"/>
        <w:rPr>
          <w:rFonts w:ascii="Times New Roman" w:eastAsia="Times New Roman" w:hAnsi="Times New Roman" w:cs="Times New Roman"/>
          <w:b/>
          <w:bCs/>
          <w:sz w:val="24"/>
          <w:szCs w:val="24"/>
          <w:lang w:eastAsia="cs-CZ"/>
        </w:rPr>
      </w:pPr>
      <w:r w:rsidRPr="00BD5A4B">
        <w:rPr>
          <w:rFonts w:ascii="Times New Roman" w:eastAsia="Times New Roman" w:hAnsi="Times New Roman" w:cs="Times New Roman"/>
          <w:b/>
          <w:bCs/>
          <w:sz w:val="24"/>
          <w:szCs w:val="24"/>
          <w:lang w:eastAsia="cs-CZ"/>
        </w:rPr>
        <w:t>Odměna příkazníka a platební podmínky</w:t>
      </w:r>
    </w:p>
    <w:p w14:paraId="6E7DF93F" w14:textId="77777777" w:rsidR="00DE3F47" w:rsidRPr="00BD5A4B" w:rsidRDefault="00DE3F47" w:rsidP="00DE3F47">
      <w:pPr>
        <w:spacing w:after="0" w:line="240" w:lineRule="auto"/>
        <w:ind w:left="284" w:hanging="284"/>
        <w:jc w:val="both"/>
        <w:rPr>
          <w:rFonts w:ascii="Times New Roman" w:eastAsia="Times New Roman" w:hAnsi="Times New Roman" w:cs="Times New Roman"/>
          <w:sz w:val="24"/>
          <w:szCs w:val="24"/>
          <w:lang w:eastAsia="cs-CZ"/>
        </w:rPr>
      </w:pPr>
    </w:p>
    <w:p w14:paraId="71CFEA48" w14:textId="7A0A8712" w:rsidR="00DE3F47" w:rsidRPr="00BD5A4B" w:rsidRDefault="00DE3F47" w:rsidP="009B2958">
      <w:pPr>
        <w:widowControl w:val="0"/>
        <w:numPr>
          <w:ilvl w:val="0"/>
          <w:numId w:val="33"/>
        </w:numPr>
        <w:tabs>
          <w:tab w:val="left" w:pos="708"/>
        </w:tabs>
        <w:adjustRightInd w:val="0"/>
        <w:spacing w:after="0" w:line="240" w:lineRule="auto"/>
        <w:ind w:left="426" w:hanging="426"/>
        <w:jc w:val="both"/>
        <w:rPr>
          <w:rFonts w:ascii="Times New Roman" w:hAnsi="Times New Roman" w:cs="Times New Roman"/>
          <w:sz w:val="24"/>
          <w:szCs w:val="24"/>
        </w:rPr>
      </w:pPr>
      <w:r w:rsidRPr="00BD5A4B">
        <w:rPr>
          <w:rFonts w:ascii="Times New Roman" w:hAnsi="Times New Roman" w:cs="Times New Roman"/>
          <w:sz w:val="24"/>
          <w:szCs w:val="24"/>
        </w:rPr>
        <w:t>Cena za výkon činnosti TDS dle této smlouvy je sjednána ve výši:</w:t>
      </w:r>
      <w:r w:rsidR="003F3D69">
        <w:rPr>
          <w:rFonts w:ascii="Times New Roman" w:hAnsi="Times New Roman" w:cs="Times New Roman"/>
          <w:sz w:val="24"/>
          <w:szCs w:val="24"/>
        </w:rPr>
        <w:t xml:space="preserve"> </w:t>
      </w:r>
      <w:permStart w:id="326252654" w:edGrp="everyone"/>
      <w:r w:rsidR="00E945D7">
        <w:t>490.020,0 Kč</w:t>
      </w:r>
      <w:permEnd w:id="326252654"/>
    </w:p>
    <w:p w14:paraId="505BCADC" w14:textId="452E04A6" w:rsidR="009B2958" w:rsidRPr="009B2958" w:rsidRDefault="009B2958" w:rsidP="009B2958">
      <w:pPr>
        <w:widowControl w:val="0"/>
        <w:tabs>
          <w:tab w:val="left" w:pos="708"/>
        </w:tabs>
        <w:adjustRightInd w:val="0"/>
        <w:spacing w:after="0" w:line="240" w:lineRule="auto"/>
        <w:ind w:left="426"/>
        <w:jc w:val="both"/>
        <w:rPr>
          <w:rFonts w:ascii="Times New Roman" w:hAnsi="Times New Roman" w:cs="Times New Roman"/>
          <w:sz w:val="24"/>
          <w:szCs w:val="24"/>
        </w:rPr>
      </w:pPr>
      <w:r w:rsidRPr="00BD5A4B">
        <w:rPr>
          <w:rFonts w:ascii="Times New Roman" w:hAnsi="Times New Roman" w:cs="Times New Roman"/>
          <w:sz w:val="24"/>
          <w:szCs w:val="24"/>
        </w:rPr>
        <w:t>Cena bude účtována průběžně dílčím způsobem měsíčně (1/12 z celkové částky)</w:t>
      </w:r>
      <w:r w:rsidR="00BD5A4B">
        <w:rPr>
          <w:rFonts w:ascii="Times New Roman" w:hAnsi="Times New Roman" w:cs="Times New Roman"/>
          <w:sz w:val="24"/>
          <w:szCs w:val="24"/>
        </w:rPr>
        <w:t>.</w:t>
      </w:r>
      <w:r w:rsidR="003F3D69">
        <w:rPr>
          <w:rFonts w:ascii="Times New Roman" w:hAnsi="Times New Roman" w:cs="Times New Roman"/>
          <w:sz w:val="24"/>
          <w:szCs w:val="24"/>
        </w:rPr>
        <w:t xml:space="preserve"> </w:t>
      </w:r>
      <w:permStart w:id="1033896110" w:edGrp="everyone"/>
      <w:r w:rsidR="00E945D7">
        <w:t>40.835,0 Kč</w:t>
      </w:r>
      <w:permEnd w:id="1033896110"/>
    </w:p>
    <w:p w14:paraId="2043E442" w14:textId="77777777" w:rsidR="003F7831" w:rsidRDefault="003F7831" w:rsidP="003F7831">
      <w:pPr>
        <w:pStyle w:val="Odstavecseseznamem"/>
        <w:widowControl w:val="0"/>
        <w:tabs>
          <w:tab w:val="left" w:pos="708"/>
        </w:tabs>
        <w:adjustRightInd w:val="0"/>
        <w:spacing w:after="0" w:line="240" w:lineRule="auto"/>
        <w:ind w:left="426"/>
        <w:jc w:val="both"/>
        <w:rPr>
          <w:rFonts w:ascii="Times New Roman" w:hAnsi="Times New Roman" w:cs="Times New Roman"/>
          <w:sz w:val="24"/>
          <w:szCs w:val="24"/>
        </w:rPr>
      </w:pPr>
    </w:p>
    <w:p w14:paraId="5AEE872A" w14:textId="48D14B55" w:rsidR="00DE3F47" w:rsidRPr="003B38E3" w:rsidRDefault="00DE3F47" w:rsidP="003B38E3">
      <w:pPr>
        <w:pStyle w:val="Odstavecseseznamem"/>
        <w:widowControl w:val="0"/>
        <w:numPr>
          <w:ilvl w:val="0"/>
          <w:numId w:val="33"/>
        </w:numPr>
        <w:tabs>
          <w:tab w:val="left" w:pos="708"/>
        </w:tabs>
        <w:adjustRightInd w:val="0"/>
        <w:spacing w:after="0" w:line="240" w:lineRule="auto"/>
        <w:ind w:left="426" w:hanging="426"/>
        <w:jc w:val="both"/>
        <w:rPr>
          <w:rFonts w:ascii="Times New Roman" w:hAnsi="Times New Roman" w:cs="Times New Roman"/>
          <w:sz w:val="24"/>
          <w:szCs w:val="24"/>
        </w:rPr>
      </w:pPr>
      <w:r w:rsidRPr="003B38E3">
        <w:rPr>
          <w:rFonts w:ascii="Times New Roman" w:hAnsi="Times New Roman" w:cs="Times New Roman"/>
          <w:sz w:val="24"/>
          <w:szCs w:val="24"/>
        </w:rPr>
        <w:t>Cena je platná po celou dobu realizace předmětu smlouvy, kryje veškeré náklady nezbytné k řádnému a včasnému provedení činností dle této smlouvy. Stejně tak obsahuje i předpokládané náklady vzniklé vývojem cen a mezd v národním hospodářství.</w:t>
      </w:r>
    </w:p>
    <w:p w14:paraId="0BC43F63" w14:textId="77777777" w:rsidR="00DE3F47" w:rsidRPr="003B38E3" w:rsidRDefault="00DE3F47" w:rsidP="003B38E3">
      <w:pPr>
        <w:pStyle w:val="Odstavecseseznamem"/>
        <w:widowControl w:val="0"/>
        <w:numPr>
          <w:ilvl w:val="0"/>
          <w:numId w:val="33"/>
        </w:numPr>
        <w:tabs>
          <w:tab w:val="left" w:pos="708"/>
        </w:tabs>
        <w:adjustRightInd w:val="0"/>
        <w:spacing w:after="0" w:line="240" w:lineRule="auto"/>
        <w:ind w:left="426" w:hanging="426"/>
        <w:jc w:val="both"/>
        <w:rPr>
          <w:rFonts w:ascii="Times New Roman" w:hAnsi="Times New Roman" w:cs="Times New Roman"/>
          <w:color w:val="000000"/>
          <w:sz w:val="24"/>
          <w:szCs w:val="24"/>
        </w:rPr>
      </w:pPr>
      <w:r w:rsidRPr="003B38E3">
        <w:rPr>
          <w:rFonts w:ascii="Times New Roman" w:hAnsi="Times New Roman" w:cs="Times New Roman"/>
          <w:sz w:val="24"/>
          <w:szCs w:val="24"/>
        </w:rPr>
        <w:t xml:space="preserve">Smluvní strany se dohodly, že cena za výkon TDS dle odst. 1. tohoto článku smlouvy bude příkazníkem fakturována na základě měsíčně vystavených faktur, vystavených vždy nejpozději do 5. dne následujícího kalendářního měsíce v poměrné výši vzhledem k dohodnuté délce provádění výkonu TDS a celkové ceně, nedohodnou-li se smluvní strany jinak. </w:t>
      </w:r>
      <w:r w:rsidR="00210B68" w:rsidRPr="00A478BC">
        <w:rPr>
          <w:rFonts w:ascii="Times New Roman" w:hAnsi="Times New Roman" w:cs="Times New Roman"/>
          <w:b/>
          <w:sz w:val="24"/>
          <w:szCs w:val="24"/>
        </w:rPr>
        <w:t>Nedílnou součástí bude objednatelem potvrzený soupis prací</w:t>
      </w:r>
      <w:r w:rsidR="00A478BC" w:rsidRPr="00A478BC">
        <w:rPr>
          <w:rFonts w:ascii="Times New Roman" w:hAnsi="Times New Roman" w:cs="Times New Roman"/>
          <w:b/>
          <w:sz w:val="24"/>
          <w:szCs w:val="24"/>
        </w:rPr>
        <w:t>.</w:t>
      </w:r>
    </w:p>
    <w:p w14:paraId="02C06660" w14:textId="77777777" w:rsidR="00DE3F47" w:rsidRPr="003B38E3" w:rsidRDefault="00DE3F47" w:rsidP="003B38E3">
      <w:pPr>
        <w:pStyle w:val="Odstavecseseznamem"/>
        <w:widowControl w:val="0"/>
        <w:numPr>
          <w:ilvl w:val="0"/>
          <w:numId w:val="33"/>
        </w:numPr>
        <w:tabs>
          <w:tab w:val="num" w:pos="-2977"/>
          <w:tab w:val="num" w:pos="567"/>
        </w:tabs>
        <w:adjustRightInd w:val="0"/>
        <w:spacing w:after="0" w:line="240" w:lineRule="auto"/>
        <w:ind w:left="426" w:hanging="426"/>
        <w:jc w:val="both"/>
        <w:rPr>
          <w:rFonts w:ascii="Times New Roman" w:hAnsi="Times New Roman" w:cs="Times New Roman"/>
          <w:color w:val="000000"/>
          <w:sz w:val="24"/>
          <w:szCs w:val="24"/>
        </w:rPr>
      </w:pPr>
      <w:r w:rsidRPr="003B38E3">
        <w:rPr>
          <w:rFonts w:ascii="Times New Roman" w:hAnsi="Times New Roman" w:cs="Times New Roman"/>
          <w:color w:val="000000"/>
          <w:sz w:val="24"/>
          <w:szCs w:val="24"/>
        </w:rPr>
        <w:t>Cena nebude příkazníkem fakturována v období, kdy bude projektová příprava dočasně přerušena či zastavena.</w:t>
      </w:r>
    </w:p>
    <w:p w14:paraId="2A242733" w14:textId="77777777" w:rsidR="00DE3F47" w:rsidRPr="003B38E3" w:rsidRDefault="00DE3F47" w:rsidP="003B38E3">
      <w:pPr>
        <w:pStyle w:val="Odstavecseseznamem"/>
        <w:widowControl w:val="0"/>
        <w:numPr>
          <w:ilvl w:val="0"/>
          <w:numId w:val="33"/>
        </w:numPr>
        <w:tabs>
          <w:tab w:val="left" w:pos="708"/>
        </w:tabs>
        <w:adjustRightInd w:val="0"/>
        <w:spacing w:after="0" w:line="240" w:lineRule="auto"/>
        <w:ind w:left="426" w:hanging="426"/>
        <w:jc w:val="both"/>
        <w:rPr>
          <w:rFonts w:ascii="Times New Roman" w:hAnsi="Times New Roman" w:cs="Times New Roman"/>
          <w:sz w:val="24"/>
          <w:szCs w:val="24"/>
        </w:rPr>
      </w:pPr>
      <w:r w:rsidRPr="003B38E3">
        <w:rPr>
          <w:rFonts w:ascii="Times New Roman" w:hAnsi="Times New Roman" w:cs="Times New Roman"/>
          <w:color w:val="000000"/>
          <w:sz w:val="24"/>
          <w:szCs w:val="24"/>
        </w:rPr>
        <w:lastRenderedPageBreak/>
        <w:t xml:space="preserve">V případě prodloužení činnosti TDS z důvodů prodloužení termínu přípravy stavby, tj. nikoliv z důvodu dočasného přerušení či zastavení přípravy má TDS právo na zvýšení ceny o částku, vypočtenou podílem ceny </w:t>
      </w:r>
      <w:r w:rsidRPr="00210B68">
        <w:rPr>
          <w:rFonts w:ascii="Times New Roman" w:hAnsi="Times New Roman" w:cs="Times New Roman"/>
          <w:strike/>
          <w:color w:val="000000"/>
          <w:sz w:val="24"/>
          <w:szCs w:val="24"/>
        </w:rPr>
        <w:t>bez DPH</w:t>
      </w:r>
      <w:r w:rsidRPr="003B38E3">
        <w:rPr>
          <w:rFonts w:ascii="Times New Roman" w:hAnsi="Times New Roman" w:cs="Times New Roman"/>
          <w:color w:val="000000"/>
          <w:sz w:val="24"/>
          <w:szCs w:val="24"/>
        </w:rPr>
        <w:t xml:space="preserve"> dle odst. 1 této smlouvy počtem dní trvání původní délky stavby vynásobenou počtem dní prodloužení trvání výkonu TDS (počet dní od 31. dne prodloužení výkonu TDS včetně), nedohodnou-li se smluvní strany jinak z důvodu zvláštního zřetele hodného, zejména pro objektivní a nepředvídatelné skutečnosti. Smluvní strany sjednaly a příkazník bere na vědomí, že prodloužení termínu ukončení výkonu TDS o méně než 30 dní ne</w:t>
      </w:r>
      <w:r w:rsidRPr="003B38E3">
        <w:rPr>
          <w:rFonts w:ascii="Times New Roman" w:hAnsi="Times New Roman" w:cs="Times New Roman"/>
          <w:sz w:val="24"/>
          <w:szCs w:val="24"/>
        </w:rPr>
        <w:t>bude mít vliv na výši ceny uvedené v čl. IV. odst. 1 této smlouvy.</w:t>
      </w:r>
    </w:p>
    <w:p w14:paraId="48009D74" w14:textId="77777777" w:rsidR="00DE3F47" w:rsidRPr="003B38E3" w:rsidRDefault="00DE3F47" w:rsidP="003B38E3">
      <w:pPr>
        <w:pStyle w:val="Odstavecseseznamem"/>
        <w:widowControl w:val="0"/>
        <w:numPr>
          <w:ilvl w:val="0"/>
          <w:numId w:val="33"/>
        </w:numPr>
        <w:tabs>
          <w:tab w:val="left" w:pos="708"/>
        </w:tabs>
        <w:adjustRightInd w:val="0"/>
        <w:spacing w:after="0" w:line="240" w:lineRule="auto"/>
        <w:ind w:left="426" w:hanging="426"/>
        <w:jc w:val="both"/>
        <w:rPr>
          <w:rFonts w:ascii="Times New Roman" w:hAnsi="Times New Roman" w:cs="Times New Roman"/>
          <w:sz w:val="24"/>
          <w:szCs w:val="24"/>
        </w:rPr>
      </w:pPr>
      <w:r w:rsidRPr="003B38E3">
        <w:rPr>
          <w:rFonts w:ascii="Times New Roman" w:hAnsi="Times New Roman" w:cs="Times New Roman"/>
          <w:sz w:val="24"/>
          <w:szCs w:val="24"/>
        </w:rPr>
        <w:t xml:space="preserve">Faktura musí obsahovat všechny náležitosti účetního dokladu dle zákona č. 563/1991 Sb., o účetnictví, ve znění pozdějších předpisů, a dále musí obsahovat zejména název </w:t>
      </w:r>
      <w:r w:rsidR="00210B68">
        <w:rPr>
          <w:rFonts w:ascii="Times New Roman" w:hAnsi="Times New Roman" w:cs="Times New Roman"/>
          <w:sz w:val="24"/>
          <w:szCs w:val="24"/>
        </w:rPr>
        <w:t>„</w:t>
      </w:r>
      <w:r w:rsidR="009B2958">
        <w:rPr>
          <w:rFonts w:ascii="Times New Roman" w:hAnsi="Times New Roman" w:cs="Times New Roman"/>
          <w:sz w:val="24"/>
          <w:szCs w:val="24"/>
        </w:rPr>
        <w:t>Vybudování přírodovědné expozice a digitalizace a restaurování sbírek Vlastivědného muzea v</w:t>
      </w:r>
      <w:r w:rsidR="00210B68">
        <w:rPr>
          <w:rFonts w:ascii="Times New Roman" w:hAnsi="Times New Roman" w:cs="Times New Roman"/>
          <w:sz w:val="24"/>
          <w:szCs w:val="24"/>
        </w:rPr>
        <w:t> </w:t>
      </w:r>
      <w:r w:rsidR="009B2958">
        <w:rPr>
          <w:rFonts w:ascii="Times New Roman" w:hAnsi="Times New Roman" w:cs="Times New Roman"/>
          <w:sz w:val="24"/>
          <w:szCs w:val="24"/>
        </w:rPr>
        <w:t>Olomouci</w:t>
      </w:r>
      <w:r w:rsidR="00210B68">
        <w:rPr>
          <w:rFonts w:ascii="Times New Roman" w:hAnsi="Times New Roman" w:cs="Times New Roman"/>
          <w:sz w:val="24"/>
          <w:szCs w:val="24"/>
        </w:rPr>
        <w:t>“</w:t>
      </w:r>
      <w:r w:rsidRPr="003B38E3">
        <w:rPr>
          <w:rFonts w:ascii="Times New Roman" w:hAnsi="Times New Roman" w:cs="Times New Roman"/>
          <w:sz w:val="24"/>
          <w:szCs w:val="24"/>
        </w:rPr>
        <w:t>,</w:t>
      </w:r>
      <w:r w:rsidR="009B2958">
        <w:rPr>
          <w:rFonts w:ascii="Times New Roman" w:hAnsi="Times New Roman" w:cs="Times New Roman"/>
          <w:sz w:val="24"/>
          <w:szCs w:val="24"/>
        </w:rPr>
        <w:t xml:space="preserve"> registrační číslo projektu: CZ.06.3.33/0.0/0.0/17_099/0007852 a </w:t>
      </w:r>
      <w:r w:rsidRPr="003B38E3">
        <w:rPr>
          <w:rFonts w:ascii="Times New Roman" w:hAnsi="Times New Roman" w:cs="Times New Roman"/>
          <w:sz w:val="24"/>
          <w:szCs w:val="24"/>
        </w:rPr>
        <w:t xml:space="preserve"> číslo smlouvy příkazce.</w:t>
      </w:r>
    </w:p>
    <w:p w14:paraId="5AA55863" w14:textId="77777777" w:rsidR="00DE3F47" w:rsidRPr="003B38E3" w:rsidRDefault="00DE3F47" w:rsidP="003B38E3">
      <w:pPr>
        <w:pStyle w:val="Odstavecseseznamem"/>
        <w:widowControl w:val="0"/>
        <w:numPr>
          <w:ilvl w:val="0"/>
          <w:numId w:val="33"/>
        </w:numPr>
        <w:tabs>
          <w:tab w:val="left" w:pos="708"/>
        </w:tabs>
        <w:adjustRightInd w:val="0"/>
        <w:spacing w:after="0" w:line="240" w:lineRule="auto"/>
        <w:ind w:left="426" w:hanging="426"/>
        <w:jc w:val="both"/>
        <w:rPr>
          <w:rFonts w:ascii="Times New Roman" w:hAnsi="Times New Roman" w:cs="Times New Roman"/>
          <w:sz w:val="24"/>
          <w:szCs w:val="24"/>
        </w:rPr>
      </w:pPr>
      <w:r w:rsidRPr="003B38E3">
        <w:rPr>
          <w:rFonts w:ascii="Times New Roman" w:hAnsi="Times New Roman" w:cs="Times New Roman"/>
          <w:sz w:val="24"/>
          <w:szCs w:val="24"/>
        </w:rPr>
        <w:t>Pokud faktury nebudou obsahovat náležitosti dle odst. 6 tohoto článku smlouvy nebo jimi bude účtována neoprávněná výše ceny nebo budou obsahovat nesprávné údaje, je příkazce oprávněn fakturu vrátit k opravě. V tomto případě se přeruší běh lhůty splatnosti a nová lhůta počíná běžet doručením opravené nebo nově vystavené faktury příkazci.</w:t>
      </w:r>
    </w:p>
    <w:p w14:paraId="143CA15D" w14:textId="77777777" w:rsidR="00DE3F47" w:rsidRPr="003B38E3" w:rsidRDefault="00DE3F47" w:rsidP="003B38E3">
      <w:pPr>
        <w:pStyle w:val="Odstavecseseznamem"/>
        <w:widowControl w:val="0"/>
        <w:numPr>
          <w:ilvl w:val="0"/>
          <w:numId w:val="33"/>
        </w:numPr>
        <w:tabs>
          <w:tab w:val="left" w:pos="708"/>
        </w:tabs>
        <w:adjustRightInd w:val="0"/>
        <w:spacing w:after="0" w:line="240" w:lineRule="auto"/>
        <w:ind w:left="426" w:hanging="426"/>
        <w:jc w:val="both"/>
        <w:rPr>
          <w:rFonts w:ascii="Times New Roman" w:hAnsi="Times New Roman" w:cs="Times New Roman"/>
          <w:sz w:val="24"/>
          <w:szCs w:val="24"/>
        </w:rPr>
      </w:pPr>
      <w:r w:rsidRPr="003B38E3">
        <w:rPr>
          <w:rFonts w:ascii="Times New Roman" w:hAnsi="Times New Roman" w:cs="Times New Roman"/>
          <w:sz w:val="24"/>
          <w:szCs w:val="24"/>
        </w:rPr>
        <w:t xml:space="preserve">Splatnost faktur se sjednává v délce do </w:t>
      </w:r>
      <w:r w:rsidR="009B2958" w:rsidRPr="009B2958">
        <w:rPr>
          <w:rFonts w:ascii="Times New Roman" w:hAnsi="Times New Roman" w:cs="Times New Roman"/>
          <w:b/>
          <w:sz w:val="24"/>
          <w:szCs w:val="24"/>
        </w:rPr>
        <w:t>14</w:t>
      </w:r>
      <w:r w:rsidRPr="009B2958">
        <w:rPr>
          <w:rFonts w:ascii="Times New Roman" w:hAnsi="Times New Roman" w:cs="Times New Roman"/>
          <w:b/>
          <w:sz w:val="24"/>
          <w:szCs w:val="24"/>
        </w:rPr>
        <w:t xml:space="preserve"> dnů</w:t>
      </w:r>
      <w:r w:rsidRPr="003B38E3">
        <w:rPr>
          <w:rFonts w:ascii="Times New Roman" w:hAnsi="Times New Roman" w:cs="Times New Roman"/>
          <w:sz w:val="24"/>
          <w:szCs w:val="24"/>
        </w:rPr>
        <w:t xml:space="preserve"> ode dne doručení faktury příkazci. Za doručení faktury se považuje den předání faktury do poštovní evidence příkazce.</w:t>
      </w:r>
    </w:p>
    <w:p w14:paraId="750726A0" w14:textId="77777777" w:rsidR="00DE3F47" w:rsidRPr="003B38E3" w:rsidRDefault="00DE3F47" w:rsidP="003B38E3">
      <w:pPr>
        <w:pStyle w:val="Odstavecseseznamem"/>
        <w:widowControl w:val="0"/>
        <w:numPr>
          <w:ilvl w:val="0"/>
          <w:numId w:val="33"/>
        </w:numPr>
        <w:tabs>
          <w:tab w:val="left" w:pos="708"/>
        </w:tabs>
        <w:adjustRightInd w:val="0"/>
        <w:spacing w:after="0" w:line="240" w:lineRule="auto"/>
        <w:ind w:left="426" w:hanging="426"/>
        <w:jc w:val="both"/>
        <w:rPr>
          <w:rFonts w:ascii="Times New Roman" w:hAnsi="Times New Roman" w:cs="Times New Roman"/>
          <w:sz w:val="24"/>
          <w:szCs w:val="24"/>
        </w:rPr>
      </w:pPr>
      <w:r w:rsidRPr="003B38E3">
        <w:rPr>
          <w:rFonts w:ascii="Times New Roman" w:hAnsi="Times New Roman" w:cs="Times New Roman"/>
          <w:sz w:val="24"/>
          <w:szCs w:val="24"/>
        </w:rPr>
        <w:t>Za den zaplacení je považován den odepsání finančních prostředků z účtu příkazce.</w:t>
      </w:r>
    </w:p>
    <w:p w14:paraId="2E61D105" w14:textId="77777777" w:rsidR="00DE3F47" w:rsidRPr="00DE3F47" w:rsidRDefault="00DE3F47" w:rsidP="003B38E3">
      <w:pPr>
        <w:widowControl w:val="0"/>
        <w:tabs>
          <w:tab w:val="left" w:pos="708"/>
        </w:tabs>
        <w:adjustRightInd w:val="0"/>
        <w:spacing w:after="0" w:line="240" w:lineRule="auto"/>
        <w:ind w:left="426" w:hanging="426"/>
        <w:jc w:val="both"/>
        <w:rPr>
          <w:rFonts w:ascii="Times New Roman" w:hAnsi="Times New Roman" w:cs="Times New Roman"/>
          <w:sz w:val="24"/>
          <w:szCs w:val="24"/>
        </w:rPr>
      </w:pPr>
    </w:p>
    <w:p w14:paraId="799C8142" w14:textId="77777777" w:rsidR="00DE3F47" w:rsidRDefault="00DE3F47" w:rsidP="003B38E3">
      <w:pPr>
        <w:widowControl w:val="0"/>
        <w:tabs>
          <w:tab w:val="left" w:pos="708"/>
        </w:tabs>
        <w:adjustRightInd w:val="0"/>
        <w:spacing w:after="0" w:line="240" w:lineRule="auto"/>
        <w:ind w:left="426" w:hanging="426"/>
        <w:jc w:val="both"/>
        <w:rPr>
          <w:rFonts w:ascii="Times New Roman" w:hAnsi="Times New Roman" w:cs="Times New Roman"/>
          <w:color w:val="000000"/>
          <w:sz w:val="24"/>
          <w:szCs w:val="24"/>
        </w:rPr>
      </w:pPr>
    </w:p>
    <w:p w14:paraId="0417B605" w14:textId="77777777" w:rsidR="007C6762" w:rsidRPr="00DE3F47" w:rsidRDefault="007C6762" w:rsidP="007C6762">
      <w:pPr>
        <w:widowControl w:val="0"/>
        <w:tabs>
          <w:tab w:val="left" w:pos="708"/>
        </w:tabs>
        <w:adjustRightInd w:val="0"/>
        <w:spacing w:after="0" w:line="240" w:lineRule="auto"/>
        <w:ind w:left="426" w:hanging="426"/>
        <w:jc w:val="center"/>
        <w:rPr>
          <w:rFonts w:ascii="Times New Roman" w:hAnsi="Times New Roman" w:cs="Times New Roman"/>
          <w:b/>
          <w:color w:val="000000"/>
          <w:sz w:val="24"/>
          <w:szCs w:val="24"/>
        </w:rPr>
      </w:pPr>
      <w:r w:rsidRPr="007C6762">
        <w:rPr>
          <w:rFonts w:ascii="Times New Roman" w:hAnsi="Times New Roman" w:cs="Times New Roman"/>
          <w:b/>
          <w:color w:val="000000"/>
          <w:sz w:val="24"/>
          <w:szCs w:val="24"/>
        </w:rPr>
        <w:t>IV.</w:t>
      </w:r>
    </w:p>
    <w:p w14:paraId="1CAE86CE" w14:textId="77777777" w:rsidR="00DE3F47" w:rsidRPr="00DE3F47" w:rsidRDefault="00DE3F47" w:rsidP="00DE3F47">
      <w:pPr>
        <w:keepNext/>
        <w:tabs>
          <w:tab w:val="num" w:pos="720"/>
          <w:tab w:val="num" w:pos="4265"/>
        </w:tabs>
        <w:spacing w:after="0" w:line="240" w:lineRule="auto"/>
        <w:ind w:left="720" w:hanging="720"/>
        <w:jc w:val="center"/>
        <w:outlineLvl w:val="0"/>
        <w:rPr>
          <w:rFonts w:ascii="Times New Roman" w:eastAsia="Times New Roman" w:hAnsi="Times New Roman" w:cs="Times New Roman"/>
          <w:b/>
          <w:bCs/>
          <w:sz w:val="24"/>
          <w:szCs w:val="24"/>
          <w:lang w:eastAsia="cs-CZ"/>
        </w:rPr>
      </w:pPr>
      <w:r w:rsidRPr="00DE3F47">
        <w:rPr>
          <w:rFonts w:ascii="Times New Roman" w:eastAsia="Times New Roman" w:hAnsi="Times New Roman" w:cs="Times New Roman"/>
          <w:b/>
          <w:bCs/>
          <w:sz w:val="24"/>
          <w:szCs w:val="24"/>
          <w:lang w:eastAsia="cs-CZ"/>
        </w:rPr>
        <w:t>Povinnosti smluvních stran</w:t>
      </w:r>
    </w:p>
    <w:p w14:paraId="6E764E05" w14:textId="77777777" w:rsidR="00DE3F47" w:rsidRPr="00DE3F47" w:rsidRDefault="00DE3F47" w:rsidP="007C6762">
      <w:pPr>
        <w:widowControl w:val="0"/>
        <w:numPr>
          <w:ilvl w:val="0"/>
          <w:numId w:val="34"/>
        </w:numPr>
        <w:tabs>
          <w:tab w:val="left" w:pos="-1985"/>
        </w:tabs>
        <w:adjustRightInd w:val="0"/>
        <w:spacing w:before="240" w:after="0" w:line="240" w:lineRule="auto"/>
        <w:ind w:left="426" w:hanging="426"/>
        <w:jc w:val="both"/>
        <w:rPr>
          <w:rFonts w:ascii="Times New Roman" w:hAnsi="Times New Roman" w:cs="Times New Roman"/>
          <w:sz w:val="24"/>
          <w:szCs w:val="24"/>
        </w:rPr>
      </w:pPr>
      <w:r w:rsidRPr="00DE3F47">
        <w:rPr>
          <w:rFonts w:ascii="Times New Roman" w:hAnsi="Times New Roman" w:cs="Times New Roman"/>
          <w:sz w:val="24"/>
          <w:szCs w:val="24"/>
        </w:rPr>
        <w:t>Příkazník je povinen při plnění svých smluvních povinností postupovat s odbornou péčí, dodržovat obecně závazné právní předpisy a technické normy vztahujících se k předmětu plnění.</w:t>
      </w:r>
    </w:p>
    <w:p w14:paraId="4B9C1711" w14:textId="77777777" w:rsidR="00DE3F47" w:rsidRPr="007C6762" w:rsidRDefault="00DE3F47" w:rsidP="007C6762">
      <w:pPr>
        <w:pStyle w:val="Odstavecseseznamem"/>
        <w:widowControl w:val="0"/>
        <w:numPr>
          <w:ilvl w:val="0"/>
          <w:numId w:val="34"/>
        </w:numPr>
        <w:tabs>
          <w:tab w:val="left" w:pos="-1985"/>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 xml:space="preserve">Příkazník se nesmí jménem příkazce bez jeho předchozího písemného souhlasu vzdát práv a nároků, které vzniknou příkazci vůči třetím osobám. </w:t>
      </w:r>
    </w:p>
    <w:p w14:paraId="3E2DCDC1" w14:textId="77777777" w:rsidR="00DE3F47" w:rsidRPr="007C6762" w:rsidRDefault="00DE3F47" w:rsidP="007C6762">
      <w:pPr>
        <w:pStyle w:val="Odstavecseseznamem"/>
        <w:widowControl w:val="0"/>
        <w:numPr>
          <w:ilvl w:val="0"/>
          <w:numId w:val="34"/>
        </w:numPr>
        <w:tabs>
          <w:tab w:val="left" w:pos="-1985"/>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Svou činnost bude příkazník uskutečňovat v souladu se zájmy příkazce a bude se řídit jeho výchozími podklady a pokyny, zápisy a dohodami, a to v souladu s rozhodnutími a stanovisky dotčených orgánů státní správy. Příkazník je povinen zdržet se jakéhokoliv jednání, které by mohlo ohrozit zájmy příkazce.</w:t>
      </w:r>
    </w:p>
    <w:p w14:paraId="7E3B3223" w14:textId="77777777" w:rsidR="00DE3F47" w:rsidRPr="007C6762" w:rsidRDefault="00DE3F47" w:rsidP="007C6762">
      <w:pPr>
        <w:pStyle w:val="Odstavecseseznamem"/>
        <w:widowControl w:val="0"/>
        <w:numPr>
          <w:ilvl w:val="0"/>
          <w:numId w:val="34"/>
        </w:numPr>
        <w:tabs>
          <w:tab w:val="left" w:pos="-1985"/>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 xml:space="preserve">V ekonomických a obchodních záležitostech a dohodách (např. odsouhlasování, resp. úprava ceny díla zhotovitele, úprava sjednaných technických, obchodních a dodacích podmínek apod.) a při sjednávání změny smlouvy se zhotovitelem má příkazník povinnost pouze předkládat návrhy na úpravu smluvních vztahů nebo se k nim vyjadřovat.  </w:t>
      </w:r>
    </w:p>
    <w:p w14:paraId="3FFF5E6D" w14:textId="77777777" w:rsidR="00DE3F47" w:rsidRPr="007C6762" w:rsidRDefault="00DE3F47" w:rsidP="007C6762">
      <w:pPr>
        <w:pStyle w:val="Odstavecseseznamem"/>
        <w:widowControl w:val="0"/>
        <w:numPr>
          <w:ilvl w:val="0"/>
          <w:numId w:val="34"/>
        </w:numPr>
        <w:tabs>
          <w:tab w:val="left" w:pos="-1985"/>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 xml:space="preserve">Příkazník se zavazuje přistoupit na rozšíření předmětu plnění dle této smlouvy na základě dodatečných požadavků příkazce. </w:t>
      </w:r>
    </w:p>
    <w:p w14:paraId="42D66339" w14:textId="77777777" w:rsidR="00DE3F47" w:rsidRPr="007C6762" w:rsidRDefault="00DE3F47" w:rsidP="007C6762">
      <w:pPr>
        <w:pStyle w:val="Odstavecseseznamem"/>
        <w:widowControl w:val="0"/>
        <w:numPr>
          <w:ilvl w:val="0"/>
          <w:numId w:val="34"/>
        </w:numPr>
        <w:tabs>
          <w:tab w:val="left" w:pos="-1985"/>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Příkazník se zavazuje zajistit pro případ nemoci své, svého zaměstnance či osoby s ním spolupracující či z jiného závažného důvodu, pro který není schopen vykonávat činnost dle této smlouvy, náhradu za jiného TDS autorizovaného ve stejném oboru.</w:t>
      </w:r>
    </w:p>
    <w:p w14:paraId="35A96390" w14:textId="77777777" w:rsidR="00DE3F47" w:rsidRPr="007C6762" w:rsidRDefault="00DE3F47" w:rsidP="007C6762">
      <w:pPr>
        <w:pStyle w:val="Odstavecseseznamem"/>
        <w:widowControl w:val="0"/>
        <w:numPr>
          <w:ilvl w:val="0"/>
          <w:numId w:val="34"/>
        </w:numPr>
        <w:tabs>
          <w:tab w:val="left" w:pos="-1985"/>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 xml:space="preserve">Příkazník není povinen plnit pokyny příkazce, které by byly v rozporu s právními předpisy nebo technickými normami. Na takto vydané nesprávné pokyny je příkazník povinen příkazce písemně upozornit. </w:t>
      </w:r>
    </w:p>
    <w:p w14:paraId="3E5D6DB2" w14:textId="77777777" w:rsidR="00DE3F47" w:rsidRPr="007C6762" w:rsidRDefault="00DE3F47" w:rsidP="007C6762">
      <w:pPr>
        <w:pStyle w:val="Odstavecseseznamem"/>
        <w:widowControl w:val="0"/>
        <w:numPr>
          <w:ilvl w:val="0"/>
          <w:numId w:val="34"/>
        </w:numPr>
        <w:tabs>
          <w:tab w:val="left" w:pos="-1985"/>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Příkazce se zavazuje poskytnout příkazníkovi pro výkon TDS své podklady (zejména dostupnou dokumentaci zakázky v listinné či elektronické podobě a SOD) a seznámit příkazníka se svými záměry.</w:t>
      </w:r>
    </w:p>
    <w:p w14:paraId="21460C19" w14:textId="77777777" w:rsidR="00DE3F47" w:rsidRPr="007C6762" w:rsidRDefault="00DE3F47" w:rsidP="007C6762">
      <w:pPr>
        <w:pStyle w:val="Odstavecseseznamem"/>
        <w:widowControl w:val="0"/>
        <w:numPr>
          <w:ilvl w:val="0"/>
          <w:numId w:val="34"/>
        </w:numPr>
        <w:tabs>
          <w:tab w:val="num" w:pos="-3261"/>
          <w:tab w:val="left" w:pos="-1985"/>
          <w:tab w:val="num" w:pos="567"/>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lastRenderedPageBreak/>
        <w:t>Příkazce je povinen vystavit příkazníkovi plnou moc, vyžaduje-li plnění předmětu této smlouvy, aby příkazník za příkazce právně jednal.</w:t>
      </w:r>
    </w:p>
    <w:p w14:paraId="174AEB09" w14:textId="77777777" w:rsidR="00DE3F47" w:rsidRPr="007C6762" w:rsidRDefault="00DE3F47" w:rsidP="007C6762">
      <w:pPr>
        <w:pStyle w:val="Odstavecseseznamem"/>
        <w:widowControl w:val="0"/>
        <w:numPr>
          <w:ilvl w:val="0"/>
          <w:numId w:val="34"/>
        </w:numPr>
        <w:tabs>
          <w:tab w:val="num" w:pos="-3261"/>
          <w:tab w:val="left" w:pos="-1985"/>
          <w:tab w:val="num" w:pos="567"/>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 xml:space="preserve">Příkazce se zavazuje v průběhu provádění TDS bez zbytečného odkladu poskytovat příkazníkovi na vyzvání vyjádření, stanoviska, další údaje či doplňující podklady nebo jinou součinnost, které jsou nezbytné ke splnění sjednaného výkonu TDS, jestliže tato potřeba vznikne v průběhu plnění sjednaných činností a nevyplývá-li ze smlouvy či z povahy věci, že tyto údaje a podklady je povinen si zajistit příkazník sám. </w:t>
      </w:r>
    </w:p>
    <w:p w14:paraId="3027647B" w14:textId="77777777" w:rsidR="00DE3F47" w:rsidRPr="007C6762" w:rsidRDefault="00DE3F47" w:rsidP="007C6762">
      <w:pPr>
        <w:pStyle w:val="Odstavecseseznamem"/>
        <w:widowControl w:val="0"/>
        <w:numPr>
          <w:ilvl w:val="0"/>
          <w:numId w:val="34"/>
        </w:numPr>
        <w:tabs>
          <w:tab w:val="num" w:pos="-3261"/>
          <w:tab w:val="left" w:pos="-1985"/>
          <w:tab w:val="num" w:pos="567"/>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Příkazce je povinen bez zbytečného odkladu informovat příkazníka o opatřeních, rozhodnutích a pokynech, které v průběhu realizace stavby učinil nebo o podkladech a činnostech, jež si zajišťuje sám a jež souvisejí nebo mohou ovlivnit splnění činností příkazníka.</w:t>
      </w:r>
    </w:p>
    <w:p w14:paraId="72467C9A" w14:textId="77777777" w:rsidR="00DE3F47" w:rsidRPr="007C6762" w:rsidRDefault="00DE3F47" w:rsidP="007C6762">
      <w:pPr>
        <w:pStyle w:val="Odstavecseseznamem"/>
        <w:widowControl w:val="0"/>
        <w:numPr>
          <w:ilvl w:val="0"/>
          <w:numId w:val="34"/>
        </w:numPr>
        <w:tabs>
          <w:tab w:val="num" w:pos="-3261"/>
          <w:tab w:val="left" w:pos="-1985"/>
          <w:tab w:val="num" w:pos="567"/>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Na výzvu příkazníka (nejméně 7 pracovních dnů předem) je příkazce povinen se osobně zúčastnit jednání či učinit právní jednání nebo rozhodnutí v případech, kdy k provedení tohoto jednání příkazník nemá zmocnění nebo se jedná o zásadní rozhodnutí, u něhož je účast příkazce nezastupitelná nebo nezbytná.</w:t>
      </w:r>
    </w:p>
    <w:p w14:paraId="15270973" w14:textId="77777777" w:rsidR="00DE3F47" w:rsidRPr="00BD5A4B" w:rsidRDefault="00DE3F47" w:rsidP="007C6762">
      <w:pPr>
        <w:pStyle w:val="Odstavecseseznamem"/>
        <w:widowControl w:val="0"/>
        <w:numPr>
          <w:ilvl w:val="0"/>
          <w:numId w:val="34"/>
        </w:numPr>
        <w:tabs>
          <w:tab w:val="num" w:pos="-3261"/>
          <w:tab w:val="left" w:pos="-1985"/>
          <w:tab w:val="num" w:pos="567"/>
        </w:tabs>
        <w:adjustRightInd w:val="0"/>
        <w:spacing w:after="0" w:line="240" w:lineRule="auto"/>
        <w:ind w:left="426" w:hanging="426"/>
        <w:jc w:val="both"/>
        <w:rPr>
          <w:rFonts w:ascii="Times New Roman" w:hAnsi="Times New Roman" w:cs="Times New Roman"/>
          <w:sz w:val="24"/>
          <w:szCs w:val="24"/>
        </w:rPr>
      </w:pPr>
      <w:r w:rsidRPr="00BD5A4B">
        <w:rPr>
          <w:rFonts w:ascii="Times New Roman" w:hAnsi="Times New Roman" w:cs="Times New Roman"/>
          <w:sz w:val="24"/>
          <w:szCs w:val="24"/>
        </w:rPr>
        <w:t>Příkazník je povinen uchovávat veškerou dokumentaci související s realizací projektu včetně účetních dokladů minimálně do konce roku 2028. Pokud je v českých právních předpisech stanovena lhůta delší, musí ji žadatel/příjemce použít.</w:t>
      </w:r>
    </w:p>
    <w:p w14:paraId="15A22AAA" w14:textId="77777777" w:rsidR="00DE3F47" w:rsidRPr="00BD5A4B" w:rsidRDefault="00DE3F47" w:rsidP="007C6762">
      <w:pPr>
        <w:pStyle w:val="Odstavecseseznamem"/>
        <w:widowControl w:val="0"/>
        <w:numPr>
          <w:ilvl w:val="0"/>
          <w:numId w:val="34"/>
        </w:numPr>
        <w:tabs>
          <w:tab w:val="num" w:pos="-3261"/>
          <w:tab w:val="left" w:pos="-1985"/>
          <w:tab w:val="num" w:pos="567"/>
        </w:tabs>
        <w:adjustRightInd w:val="0"/>
        <w:spacing w:after="0" w:line="240" w:lineRule="auto"/>
        <w:ind w:left="426" w:hanging="426"/>
        <w:jc w:val="both"/>
        <w:rPr>
          <w:rFonts w:ascii="Times New Roman" w:hAnsi="Times New Roman" w:cs="Times New Roman"/>
          <w:sz w:val="24"/>
          <w:szCs w:val="24"/>
        </w:rPr>
      </w:pPr>
      <w:r w:rsidRPr="00BD5A4B">
        <w:rPr>
          <w:rFonts w:ascii="Times New Roman" w:hAnsi="Times New Roman" w:cs="Times New Roman"/>
          <w:sz w:val="24"/>
          <w:szCs w:val="24"/>
        </w:rPr>
        <w:t>Každá faktura musí být označena číslem projektu.</w:t>
      </w:r>
    </w:p>
    <w:p w14:paraId="094B83D8" w14:textId="77777777" w:rsidR="00DE3F47" w:rsidRPr="00BD5A4B" w:rsidRDefault="00DE3F47" w:rsidP="007C6762">
      <w:pPr>
        <w:pStyle w:val="Odstavecseseznamem"/>
        <w:widowControl w:val="0"/>
        <w:numPr>
          <w:ilvl w:val="0"/>
          <w:numId w:val="34"/>
        </w:numPr>
        <w:tabs>
          <w:tab w:val="num" w:pos="-3261"/>
          <w:tab w:val="left" w:pos="-1985"/>
          <w:tab w:val="num" w:pos="567"/>
        </w:tabs>
        <w:adjustRightInd w:val="0"/>
        <w:spacing w:after="0" w:line="240" w:lineRule="auto"/>
        <w:ind w:left="426" w:hanging="426"/>
        <w:jc w:val="both"/>
        <w:rPr>
          <w:rFonts w:ascii="Times New Roman" w:hAnsi="Times New Roman" w:cs="Times New Roman"/>
          <w:sz w:val="24"/>
          <w:szCs w:val="24"/>
        </w:rPr>
      </w:pPr>
      <w:r w:rsidRPr="00BD5A4B">
        <w:rPr>
          <w:rFonts w:ascii="Times New Roman" w:hAnsi="Times New Roman" w:cs="Times New Roman"/>
          <w:sz w:val="24"/>
          <w:szCs w:val="24"/>
        </w:rPr>
        <w:t>Příkazník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10D9EE8" w14:textId="77777777" w:rsidR="00DE3F47" w:rsidRPr="00DE3F47" w:rsidRDefault="00DE3F47" w:rsidP="007C6762">
      <w:pPr>
        <w:widowControl w:val="0"/>
        <w:tabs>
          <w:tab w:val="left" w:pos="-1985"/>
        </w:tabs>
        <w:adjustRightInd w:val="0"/>
        <w:spacing w:after="0" w:line="240" w:lineRule="auto"/>
        <w:ind w:left="426" w:hanging="426"/>
        <w:jc w:val="both"/>
        <w:rPr>
          <w:rFonts w:ascii="Times New Roman" w:hAnsi="Times New Roman" w:cs="Times New Roman"/>
          <w:sz w:val="24"/>
          <w:szCs w:val="24"/>
        </w:rPr>
      </w:pPr>
    </w:p>
    <w:p w14:paraId="7295EEEA" w14:textId="77777777" w:rsidR="00DE3F47" w:rsidRPr="00DE3F47" w:rsidRDefault="00DE3F47" w:rsidP="00DE3F47">
      <w:pPr>
        <w:widowControl w:val="0"/>
        <w:tabs>
          <w:tab w:val="left" w:pos="708"/>
        </w:tabs>
        <w:adjustRightInd w:val="0"/>
        <w:spacing w:after="0" w:line="240" w:lineRule="auto"/>
        <w:ind w:left="284"/>
        <w:jc w:val="both"/>
        <w:rPr>
          <w:rFonts w:ascii="Times New Roman" w:hAnsi="Times New Roman" w:cs="Times New Roman"/>
          <w:sz w:val="24"/>
          <w:szCs w:val="24"/>
        </w:rPr>
      </w:pPr>
    </w:p>
    <w:p w14:paraId="7CFB6F88" w14:textId="77777777" w:rsidR="00DE3F47" w:rsidRPr="00DE3F47" w:rsidRDefault="007C6762" w:rsidP="007C6762">
      <w:pPr>
        <w:keepNext/>
        <w:spacing w:after="0" w:line="240" w:lineRule="auto"/>
        <w:jc w:val="center"/>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V.</w:t>
      </w:r>
    </w:p>
    <w:p w14:paraId="54F29D3B" w14:textId="77777777" w:rsidR="00DE3F47" w:rsidRPr="00DE3F47" w:rsidRDefault="00DE3F47" w:rsidP="00DE3F47">
      <w:pPr>
        <w:keepNext/>
        <w:tabs>
          <w:tab w:val="num" w:pos="720"/>
          <w:tab w:val="num" w:pos="4265"/>
        </w:tabs>
        <w:spacing w:after="0" w:line="240" w:lineRule="auto"/>
        <w:ind w:left="720" w:hanging="720"/>
        <w:jc w:val="center"/>
        <w:outlineLvl w:val="0"/>
        <w:rPr>
          <w:rFonts w:ascii="Times New Roman" w:eastAsia="Times New Roman" w:hAnsi="Times New Roman" w:cs="Times New Roman"/>
          <w:b/>
          <w:bCs/>
          <w:sz w:val="24"/>
          <w:szCs w:val="24"/>
          <w:lang w:eastAsia="cs-CZ"/>
        </w:rPr>
      </w:pPr>
      <w:r w:rsidRPr="00DE3F47">
        <w:rPr>
          <w:rFonts w:ascii="Times New Roman" w:eastAsia="Times New Roman" w:hAnsi="Times New Roman" w:cs="Times New Roman"/>
          <w:b/>
          <w:bCs/>
          <w:sz w:val="24"/>
          <w:szCs w:val="24"/>
          <w:lang w:eastAsia="cs-CZ"/>
        </w:rPr>
        <w:t>Změny příkazní smlouvy</w:t>
      </w:r>
    </w:p>
    <w:p w14:paraId="7A86BEC4" w14:textId="77777777" w:rsidR="00DE3F47" w:rsidRPr="00DE3F47" w:rsidRDefault="00DE3F47" w:rsidP="00DE3F47">
      <w:pPr>
        <w:spacing w:after="0" w:line="240" w:lineRule="auto"/>
        <w:jc w:val="both"/>
        <w:rPr>
          <w:rFonts w:ascii="Times New Roman" w:eastAsia="Times New Roman" w:hAnsi="Times New Roman" w:cs="Times New Roman"/>
          <w:sz w:val="24"/>
          <w:szCs w:val="24"/>
          <w:lang w:eastAsia="cs-CZ"/>
        </w:rPr>
      </w:pPr>
    </w:p>
    <w:p w14:paraId="1E515958" w14:textId="77777777" w:rsidR="00DE3F47" w:rsidRPr="00DE3F47" w:rsidRDefault="00DE3F47" w:rsidP="007C6762">
      <w:pPr>
        <w:widowControl w:val="0"/>
        <w:numPr>
          <w:ilvl w:val="0"/>
          <w:numId w:val="10"/>
        </w:numPr>
        <w:tabs>
          <w:tab w:val="clear" w:pos="567"/>
          <w:tab w:val="num" w:pos="-3686"/>
        </w:tabs>
        <w:adjustRightInd w:val="0"/>
        <w:spacing w:after="0" w:line="240" w:lineRule="auto"/>
        <w:ind w:left="426" w:hanging="426"/>
        <w:jc w:val="both"/>
        <w:rPr>
          <w:rFonts w:ascii="Times New Roman" w:hAnsi="Times New Roman" w:cs="Times New Roman"/>
          <w:sz w:val="24"/>
          <w:szCs w:val="24"/>
        </w:rPr>
      </w:pPr>
      <w:r w:rsidRPr="00DE3F47">
        <w:rPr>
          <w:rFonts w:ascii="Times New Roman" w:hAnsi="Times New Roman" w:cs="Times New Roman"/>
          <w:sz w:val="24"/>
          <w:szCs w:val="24"/>
        </w:rPr>
        <w:t>Smluvní strany mohou změnit vzájemná práva a povinnosti vyplývající z této smlouvy dohodou formou písemného dodatku ke smlouvě, podepsaného oprávněnými zástupci smluvních stran.</w:t>
      </w:r>
    </w:p>
    <w:p w14:paraId="31DD4D6D" w14:textId="77777777" w:rsidR="00DE3F47" w:rsidRPr="00DE3F47" w:rsidRDefault="00DE3F47" w:rsidP="007C6762">
      <w:pPr>
        <w:widowControl w:val="0"/>
        <w:numPr>
          <w:ilvl w:val="0"/>
          <w:numId w:val="10"/>
        </w:numPr>
        <w:tabs>
          <w:tab w:val="num" w:pos="-3686"/>
        </w:tabs>
        <w:adjustRightInd w:val="0"/>
        <w:spacing w:after="0" w:line="240" w:lineRule="auto"/>
        <w:ind w:left="426" w:hanging="426"/>
        <w:jc w:val="both"/>
        <w:rPr>
          <w:rFonts w:ascii="Times New Roman" w:hAnsi="Times New Roman" w:cs="Times New Roman"/>
          <w:sz w:val="24"/>
          <w:szCs w:val="24"/>
        </w:rPr>
      </w:pPr>
      <w:r w:rsidRPr="00DE3F47">
        <w:rPr>
          <w:rFonts w:ascii="Times New Roman" w:hAnsi="Times New Roman" w:cs="Times New Roman"/>
          <w:sz w:val="24"/>
          <w:szCs w:val="24"/>
        </w:rPr>
        <w:t>Smluvní strany jsou oprávněny požadovat změnu smluvních ujednání, týkající se předmětu plnění a termínů plnění v případě vzniku změn vyplývajících:</w:t>
      </w:r>
    </w:p>
    <w:p w14:paraId="11F01AE1" w14:textId="77777777" w:rsidR="00DE3F47" w:rsidRPr="00DE3F47" w:rsidRDefault="00DE3F47" w:rsidP="007C6762">
      <w:pPr>
        <w:widowControl w:val="0"/>
        <w:numPr>
          <w:ilvl w:val="0"/>
          <w:numId w:val="11"/>
        </w:numPr>
        <w:tabs>
          <w:tab w:val="clear" w:pos="1134"/>
          <w:tab w:val="num" w:pos="-993"/>
        </w:tabs>
        <w:adjustRightInd w:val="0"/>
        <w:spacing w:after="0" w:line="240" w:lineRule="auto"/>
        <w:ind w:left="851" w:hanging="426"/>
        <w:jc w:val="both"/>
        <w:rPr>
          <w:rFonts w:ascii="Times New Roman" w:hAnsi="Times New Roman" w:cs="Times New Roman"/>
          <w:sz w:val="24"/>
          <w:szCs w:val="24"/>
        </w:rPr>
      </w:pPr>
      <w:r w:rsidRPr="00DE3F47">
        <w:rPr>
          <w:rFonts w:ascii="Times New Roman" w:hAnsi="Times New Roman" w:cs="Times New Roman"/>
          <w:sz w:val="24"/>
          <w:szCs w:val="24"/>
        </w:rPr>
        <w:t>z dodatečného požadavku příkazce, na jehož základě dojde k rozšíření předmětu plnění;</w:t>
      </w:r>
    </w:p>
    <w:p w14:paraId="4343D9C4" w14:textId="77777777" w:rsidR="00DE3F47" w:rsidRPr="00DE3F47" w:rsidRDefault="00DE3F47" w:rsidP="007C6762">
      <w:pPr>
        <w:widowControl w:val="0"/>
        <w:numPr>
          <w:ilvl w:val="0"/>
          <w:numId w:val="11"/>
        </w:numPr>
        <w:tabs>
          <w:tab w:val="clear" w:pos="1134"/>
          <w:tab w:val="num" w:pos="-993"/>
        </w:tabs>
        <w:adjustRightInd w:val="0"/>
        <w:spacing w:after="0" w:line="240" w:lineRule="auto"/>
        <w:ind w:left="851" w:hanging="426"/>
        <w:jc w:val="both"/>
        <w:rPr>
          <w:rFonts w:ascii="Times New Roman" w:hAnsi="Times New Roman" w:cs="Times New Roman"/>
          <w:sz w:val="24"/>
          <w:szCs w:val="24"/>
        </w:rPr>
      </w:pPr>
      <w:r w:rsidRPr="00DE3F47">
        <w:rPr>
          <w:rFonts w:ascii="Times New Roman" w:hAnsi="Times New Roman" w:cs="Times New Roman"/>
          <w:sz w:val="24"/>
          <w:szCs w:val="24"/>
        </w:rPr>
        <w:t>z požadavků či rozhodnutí příslušných orgánů veřejné správy;</w:t>
      </w:r>
    </w:p>
    <w:p w14:paraId="1D061E9B" w14:textId="77777777" w:rsidR="00DE3F47" w:rsidRPr="00DE3F47" w:rsidRDefault="00DE3F47" w:rsidP="007C6762">
      <w:pPr>
        <w:widowControl w:val="0"/>
        <w:numPr>
          <w:ilvl w:val="0"/>
          <w:numId w:val="11"/>
        </w:numPr>
        <w:tabs>
          <w:tab w:val="clear" w:pos="1134"/>
          <w:tab w:val="num" w:pos="-993"/>
        </w:tabs>
        <w:adjustRightInd w:val="0"/>
        <w:spacing w:after="0" w:line="240" w:lineRule="auto"/>
        <w:ind w:left="851" w:hanging="426"/>
        <w:jc w:val="both"/>
        <w:rPr>
          <w:rFonts w:ascii="Times New Roman" w:hAnsi="Times New Roman" w:cs="Times New Roman"/>
          <w:sz w:val="24"/>
          <w:szCs w:val="24"/>
        </w:rPr>
      </w:pPr>
      <w:r w:rsidRPr="00DE3F47">
        <w:rPr>
          <w:rFonts w:ascii="Times New Roman" w:hAnsi="Times New Roman" w:cs="Times New Roman"/>
          <w:sz w:val="24"/>
          <w:szCs w:val="24"/>
        </w:rPr>
        <w:t>z důvodů nepředvídatelných překážek nebo skutečností na straně příkazce či příkazníka.</w:t>
      </w:r>
    </w:p>
    <w:p w14:paraId="0ED0D117" w14:textId="77777777" w:rsidR="00DE3F47" w:rsidRPr="00DE3F47" w:rsidRDefault="00DE3F47" w:rsidP="007C6762">
      <w:pPr>
        <w:widowControl w:val="0"/>
        <w:numPr>
          <w:ilvl w:val="0"/>
          <w:numId w:val="10"/>
        </w:numPr>
        <w:tabs>
          <w:tab w:val="clear" w:pos="567"/>
          <w:tab w:val="num" w:pos="-3686"/>
          <w:tab w:val="num" w:pos="-993"/>
        </w:tabs>
        <w:adjustRightInd w:val="0"/>
        <w:spacing w:after="0" w:line="240" w:lineRule="auto"/>
        <w:ind w:left="426" w:hanging="426"/>
        <w:jc w:val="both"/>
        <w:rPr>
          <w:rFonts w:ascii="Times New Roman" w:hAnsi="Times New Roman" w:cs="Times New Roman"/>
          <w:sz w:val="24"/>
          <w:szCs w:val="24"/>
        </w:rPr>
      </w:pPr>
      <w:r w:rsidRPr="00DE3F47">
        <w:rPr>
          <w:rFonts w:ascii="Times New Roman" w:hAnsi="Times New Roman" w:cs="Times New Roman"/>
          <w:sz w:val="24"/>
          <w:szCs w:val="24"/>
        </w:rPr>
        <w:t>Dojde-li na základě písemné dohody smluvních stran ke změně rozsahu, druhu nebo provedení plnění příkazníka dle této smlouvy, smluvní strany současně přiměřeně upraví výši ceny v souladu s touto smlouvou.</w:t>
      </w:r>
    </w:p>
    <w:p w14:paraId="7BF21C58" w14:textId="77777777" w:rsidR="00DE3F47" w:rsidRPr="00DE3F47" w:rsidRDefault="00DE3F47" w:rsidP="00DE3F47">
      <w:pPr>
        <w:widowControl w:val="0"/>
        <w:tabs>
          <w:tab w:val="left" w:pos="708"/>
        </w:tabs>
        <w:adjustRightInd w:val="0"/>
        <w:spacing w:after="0" w:line="240" w:lineRule="auto"/>
        <w:ind w:left="284"/>
        <w:jc w:val="both"/>
        <w:rPr>
          <w:rFonts w:ascii="Times New Roman" w:hAnsi="Times New Roman" w:cs="Times New Roman"/>
          <w:sz w:val="24"/>
          <w:szCs w:val="24"/>
        </w:rPr>
      </w:pPr>
    </w:p>
    <w:p w14:paraId="123656A1" w14:textId="77777777" w:rsidR="00DE3F47" w:rsidRDefault="00DE3F47" w:rsidP="00DE3F47">
      <w:pPr>
        <w:keepNext/>
        <w:spacing w:after="0" w:line="240" w:lineRule="auto"/>
        <w:jc w:val="both"/>
        <w:outlineLvl w:val="1"/>
        <w:rPr>
          <w:rFonts w:ascii="Times New Roman" w:eastAsia="Times New Roman" w:hAnsi="Times New Roman" w:cs="Times New Roman"/>
          <w:b/>
          <w:bCs/>
          <w:sz w:val="24"/>
          <w:szCs w:val="24"/>
          <w:lang w:eastAsia="cs-CZ"/>
        </w:rPr>
      </w:pPr>
    </w:p>
    <w:p w14:paraId="49A61F4D" w14:textId="77777777" w:rsidR="007C6762" w:rsidRPr="00DE3F47" w:rsidRDefault="007C6762" w:rsidP="007C6762">
      <w:pPr>
        <w:keepNext/>
        <w:spacing w:after="0" w:line="240" w:lineRule="auto"/>
        <w:jc w:val="center"/>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VI.</w:t>
      </w:r>
    </w:p>
    <w:p w14:paraId="050BAB63" w14:textId="77777777" w:rsidR="00DE3F47" w:rsidRPr="00DE3F47" w:rsidRDefault="00DE3F47" w:rsidP="00DE3F47">
      <w:pPr>
        <w:keepNext/>
        <w:tabs>
          <w:tab w:val="num" w:pos="720"/>
          <w:tab w:val="num" w:pos="4265"/>
        </w:tabs>
        <w:spacing w:after="0" w:line="240" w:lineRule="auto"/>
        <w:ind w:left="720" w:hanging="720"/>
        <w:jc w:val="center"/>
        <w:outlineLvl w:val="0"/>
        <w:rPr>
          <w:rFonts w:ascii="Times New Roman" w:eastAsia="Times New Roman" w:hAnsi="Times New Roman" w:cs="Times New Roman"/>
          <w:b/>
          <w:bCs/>
          <w:sz w:val="24"/>
          <w:szCs w:val="24"/>
          <w:lang w:eastAsia="cs-CZ"/>
        </w:rPr>
      </w:pPr>
      <w:r w:rsidRPr="00DE3F47">
        <w:rPr>
          <w:rFonts w:ascii="Times New Roman" w:eastAsia="Times New Roman" w:hAnsi="Times New Roman" w:cs="Times New Roman"/>
          <w:b/>
          <w:bCs/>
          <w:sz w:val="24"/>
          <w:szCs w:val="24"/>
          <w:lang w:eastAsia="cs-CZ"/>
        </w:rPr>
        <w:t>Smluvní pokuty</w:t>
      </w:r>
    </w:p>
    <w:p w14:paraId="2BBAA359" w14:textId="77777777" w:rsidR="00DE3F47" w:rsidRPr="00DE3F47" w:rsidRDefault="00DE3F47" w:rsidP="007C6762">
      <w:pPr>
        <w:widowControl w:val="0"/>
        <w:numPr>
          <w:ilvl w:val="0"/>
          <w:numId w:val="35"/>
        </w:numPr>
        <w:tabs>
          <w:tab w:val="num" w:pos="567"/>
        </w:tabs>
        <w:adjustRightInd w:val="0"/>
        <w:spacing w:before="240" w:after="0" w:line="240" w:lineRule="auto"/>
        <w:ind w:left="426" w:hanging="426"/>
        <w:jc w:val="both"/>
        <w:rPr>
          <w:rFonts w:ascii="Times New Roman" w:hAnsi="Times New Roman" w:cs="Times New Roman"/>
          <w:sz w:val="24"/>
          <w:szCs w:val="24"/>
        </w:rPr>
      </w:pPr>
      <w:r w:rsidRPr="00DE3F47">
        <w:rPr>
          <w:rFonts w:ascii="Times New Roman" w:hAnsi="Times New Roman" w:cs="Times New Roman"/>
          <w:sz w:val="24"/>
          <w:szCs w:val="24"/>
        </w:rPr>
        <w:t xml:space="preserve">V případě, že příkazník nebude plnit své povinnosti dle čl. II. odst. 7 této smlouvy, je </w:t>
      </w:r>
      <w:r w:rsidRPr="00DE3F47">
        <w:rPr>
          <w:rFonts w:ascii="Times New Roman" w:hAnsi="Times New Roman" w:cs="Times New Roman"/>
          <w:sz w:val="24"/>
          <w:szCs w:val="24"/>
        </w:rPr>
        <w:lastRenderedPageBreak/>
        <w:t xml:space="preserve">povinen uhradit příkazci smluvní pokutu ve výši </w:t>
      </w:r>
      <w:r w:rsidRPr="00DE3F47">
        <w:rPr>
          <w:rFonts w:ascii="Times New Roman" w:hAnsi="Times New Roman" w:cs="Times New Roman"/>
          <w:b/>
          <w:sz w:val="24"/>
          <w:szCs w:val="24"/>
        </w:rPr>
        <w:t>500,- Kč</w:t>
      </w:r>
      <w:r w:rsidRPr="00DE3F47">
        <w:rPr>
          <w:rFonts w:ascii="Times New Roman" w:hAnsi="Times New Roman" w:cs="Times New Roman"/>
          <w:sz w:val="24"/>
          <w:szCs w:val="24"/>
        </w:rPr>
        <w:t xml:space="preserve"> za každý jednotlivý případ porušení smluvní povinnosti. </w:t>
      </w:r>
    </w:p>
    <w:p w14:paraId="32195185" w14:textId="77777777" w:rsidR="00DE3F47" w:rsidRPr="007C6762" w:rsidRDefault="00DE3F47" w:rsidP="007C6762">
      <w:pPr>
        <w:pStyle w:val="Odstavecseseznamem"/>
        <w:widowControl w:val="0"/>
        <w:numPr>
          <w:ilvl w:val="0"/>
          <w:numId w:val="35"/>
        </w:numPr>
        <w:tabs>
          <w:tab w:val="left" w:pos="708"/>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Splatnost smluvní pokuty, je sjednána na 14 dní ode dne doručení vyúčtování druhé smluvní straně.</w:t>
      </w:r>
    </w:p>
    <w:p w14:paraId="10591A09" w14:textId="77777777" w:rsidR="00DE3F47" w:rsidRPr="007C6762" w:rsidRDefault="00DE3F47" w:rsidP="007C6762">
      <w:pPr>
        <w:pStyle w:val="Odstavecseseznamem"/>
        <w:widowControl w:val="0"/>
        <w:numPr>
          <w:ilvl w:val="0"/>
          <w:numId w:val="35"/>
        </w:numPr>
        <w:tabs>
          <w:tab w:val="left" w:pos="708"/>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Smluvní strany se dohodly ve vztahu k smluvním pokutám dle tohoto článku smlouvy na vyloučení použití § 2050 občanského zákoníku</w:t>
      </w:r>
      <w:r w:rsidRPr="007C6762">
        <w:rPr>
          <w:rFonts w:ascii="Times New Roman" w:hAnsi="Times New Roman" w:cs="Times New Roman"/>
          <w:strike/>
          <w:color w:val="0070C0"/>
          <w:sz w:val="24"/>
          <w:szCs w:val="24"/>
        </w:rPr>
        <w:t>.</w:t>
      </w:r>
      <w:r w:rsidRPr="007C6762">
        <w:rPr>
          <w:rFonts w:ascii="Times New Roman" w:hAnsi="Times New Roman" w:cs="Times New Roman"/>
          <w:sz w:val="24"/>
          <w:szCs w:val="24"/>
        </w:rPr>
        <w:t xml:space="preserve"> Smluvní strany se dohodly na tom, že ujednanou smluvní pokutou není dotčeno právo příkazce požadovat po příkazníkovi náhradu škody vzniklou z porušení povinnosti, kterému se vztahuje smluvní pokuta, a to vedle účtované smluvní pokuty i nad její výši. </w:t>
      </w:r>
    </w:p>
    <w:p w14:paraId="45488005" w14:textId="77777777" w:rsidR="00DE3F47" w:rsidRPr="007C6762" w:rsidRDefault="00DE3F47" w:rsidP="007C6762">
      <w:pPr>
        <w:pStyle w:val="Odstavecseseznamem"/>
        <w:widowControl w:val="0"/>
        <w:numPr>
          <w:ilvl w:val="0"/>
          <w:numId w:val="35"/>
        </w:numPr>
        <w:tabs>
          <w:tab w:val="left" w:pos="708"/>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Smluvní pokuty dle tohoto článku smlouvy lze udělit i opakovaně, za předpokladu, že příkazník po výzvě ke sjednání nápravy zajišťovanou povinnost opětovně nesplnil.</w:t>
      </w:r>
    </w:p>
    <w:p w14:paraId="096414DD" w14:textId="77777777" w:rsidR="00DE3F47" w:rsidRPr="00DE3F47" w:rsidRDefault="00DE3F47" w:rsidP="007C6762">
      <w:pPr>
        <w:widowControl w:val="0"/>
        <w:tabs>
          <w:tab w:val="left" w:pos="708"/>
        </w:tabs>
        <w:adjustRightInd w:val="0"/>
        <w:spacing w:after="0" w:line="240" w:lineRule="auto"/>
        <w:ind w:left="426" w:hanging="426"/>
        <w:jc w:val="both"/>
        <w:rPr>
          <w:rFonts w:ascii="Times New Roman" w:hAnsi="Times New Roman" w:cs="Times New Roman"/>
          <w:sz w:val="24"/>
          <w:szCs w:val="24"/>
        </w:rPr>
      </w:pPr>
    </w:p>
    <w:p w14:paraId="5F811BFA" w14:textId="77777777" w:rsidR="00DE3F47" w:rsidRDefault="00DE3F47" w:rsidP="00DE3F47">
      <w:pPr>
        <w:keepNext/>
        <w:spacing w:after="0" w:line="240" w:lineRule="auto"/>
        <w:jc w:val="both"/>
        <w:outlineLvl w:val="1"/>
        <w:rPr>
          <w:rFonts w:ascii="Times New Roman" w:eastAsia="Times New Roman" w:hAnsi="Times New Roman" w:cs="Times New Roman"/>
          <w:b/>
          <w:bCs/>
          <w:sz w:val="24"/>
          <w:szCs w:val="24"/>
          <w:lang w:eastAsia="cs-CZ"/>
        </w:rPr>
      </w:pPr>
    </w:p>
    <w:p w14:paraId="771B40C6" w14:textId="77777777" w:rsidR="007C6762" w:rsidRPr="00DE3F47" w:rsidRDefault="007C6762" w:rsidP="007C6762">
      <w:pPr>
        <w:keepNext/>
        <w:spacing w:after="0" w:line="240" w:lineRule="auto"/>
        <w:jc w:val="center"/>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VII.</w:t>
      </w:r>
    </w:p>
    <w:p w14:paraId="6B90EEE7" w14:textId="77777777" w:rsidR="00DE3F47" w:rsidRPr="00DE3F47" w:rsidRDefault="00DE3F47" w:rsidP="00DE3F47">
      <w:pPr>
        <w:keepNext/>
        <w:tabs>
          <w:tab w:val="num" w:pos="720"/>
          <w:tab w:val="num" w:pos="4265"/>
        </w:tabs>
        <w:spacing w:after="0" w:line="240" w:lineRule="auto"/>
        <w:ind w:left="720" w:hanging="720"/>
        <w:jc w:val="center"/>
        <w:outlineLvl w:val="0"/>
        <w:rPr>
          <w:rFonts w:ascii="Times New Roman" w:eastAsia="Times New Roman" w:hAnsi="Times New Roman" w:cs="Times New Roman"/>
          <w:b/>
          <w:bCs/>
          <w:sz w:val="24"/>
          <w:szCs w:val="24"/>
          <w:lang w:eastAsia="cs-CZ"/>
        </w:rPr>
      </w:pPr>
      <w:r w:rsidRPr="00DE3F47">
        <w:rPr>
          <w:rFonts w:ascii="Times New Roman" w:eastAsia="Times New Roman" w:hAnsi="Times New Roman" w:cs="Times New Roman"/>
          <w:b/>
          <w:bCs/>
          <w:sz w:val="24"/>
          <w:szCs w:val="24"/>
          <w:lang w:eastAsia="cs-CZ"/>
        </w:rPr>
        <w:t>Odpovědnost za škodu</w:t>
      </w:r>
    </w:p>
    <w:p w14:paraId="322A013D" w14:textId="77777777" w:rsidR="00DE3F47" w:rsidRPr="00DE3F47" w:rsidRDefault="00DE3F47" w:rsidP="007C6762">
      <w:pPr>
        <w:widowControl w:val="0"/>
        <w:numPr>
          <w:ilvl w:val="0"/>
          <w:numId w:val="13"/>
        </w:numPr>
        <w:tabs>
          <w:tab w:val="clear" w:pos="567"/>
          <w:tab w:val="num" w:pos="-3261"/>
          <w:tab w:val="num" w:pos="-993"/>
        </w:tabs>
        <w:adjustRightInd w:val="0"/>
        <w:spacing w:before="240" w:after="0" w:line="240" w:lineRule="auto"/>
        <w:ind w:left="426" w:hanging="426"/>
        <w:jc w:val="both"/>
        <w:rPr>
          <w:rFonts w:ascii="Times New Roman" w:hAnsi="Times New Roman" w:cs="Times New Roman"/>
          <w:sz w:val="24"/>
          <w:szCs w:val="24"/>
        </w:rPr>
      </w:pPr>
      <w:r w:rsidRPr="00DE3F47">
        <w:rPr>
          <w:rFonts w:ascii="Times New Roman" w:hAnsi="Times New Roman" w:cs="Times New Roman"/>
          <w:sz w:val="24"/>
          <w:szCs w:val="24"/>
        </w:rPr>
        <w:t>Příkazník odpovídá příkazci za škodu vzniklou příkazci v důsledku porušení jeho povinností vyplývajících z této smlouvy. Zejména odpovídá za škodu vzniklou:</w:t>
      </w:r>
    </w:p>
    <w:p w14:paraId="107E5B9A" w14:textId="77777777" w:rsidR="00DE3F47" w:rsidRPr="00DE3F47" w:rsidRDefault="00DE3F47" w:rsidP="007C6762">
      <w:pPr>
        <w:widowControl w:val="0"/>
        <w:numPr>
          <w:ilvl w:val="0"/>
          <w:numId w:val="14"/>
        </w:numPr>
        <w:tabs>
          <w:tab w:val="left" w:pos="-567"/>
        </w:tabs>
        <w:adjustRightInd w:val="0"/>
        <w:spacing w:after="0" w:line="240" w:lineRule="auto"/>
        <w:ind w:left="851" w:hanging="426"/>
        <w:jc w:val="both"/>
        <w:rPr>
          <w:rFonts w:ascii="Times New Roman" w:hAnsi="Times New Roman" w:cs="Times New Roman"/>
          <w:sz w:val="24"/>
          <w:szCs w:val="24"/>
        </w:rPr>
      </w:pPr>
      <w:r w:rsidRPr="00DE3F47">
        <w:rPr>
          <w:rFonts w:ascii="Times New Roman" w:hAnsi="Times New Roman" w:cs="Times New Roman"/>
          <w:sz w:val="24"/>
          <w:szCs w:val="24"/>
        </w:rPr>
        <w:t>neodbornou péčí při vyřizování záležitostí;</w:t>
      </w:r>
    </w:p>
    <w:p w14:paraId="5A8CDFA3" w14:textId="77777777" w:rsidR="00DE3F47" w:rsidRPr="00DE3F47" w:rsidRDefault="00DE3F47" w:rsidP="007C6762">
      <w:pPr>
        <w:widowControl w:val="0"/>
        <w:numPr>
          <w:ilvl w:val="0"/>
          <w:numId w:val="14"/>
        </w:numPr>
        <w:tabs>
          <w:tab w:val="clear" w:pos="1134"/>
          <w:tab w:val="left" w:pos="-567"/>
        </w:tabs>
        <w:adjustRightInd w:val="0"/>
        <w:spacing w:after="0" w:line="240" w:lineRule="auto"/>
        <w:ind w:left="851" w:hanging="426"/>
        <w:jc w:val="both"/>
        <w:rPr>
          <w:rFonts w:ascii="Times New Roman" w:hAnsi="Times New Roman" w:cs="Times New Roman"/>
          <w:sz w:val="24"/>
          <w:szCs w:val="24"/>
        </w:rPr>
      </w:pPr>
      <w:r w:rsidRPr="00DE3F47">
        <w:rPr>
          <w:rFonts w:ascii="Times New Roman" w:hAnsi="Times New Roman" w:cs="Times New Roman"/>
          <w:sz w:val="24"/>
          <w:szCs w:val="24"/>
        </w:rPr>
        <w:t>nedodržením pokynů příkazce a nedostatečné hájení jeho zájmů, které zná nebo musí znát vzhledem k obsahu a účelu této smlouvy;</w:t>
      </w:r>
    </w:p>
    <w:p w14:paraId="696C4EFF" w14:textId="77777777" w:rsidR="00DE3F47" w:rsidRPr="00DE3F47" w:rsidRDefault="00DE3F47" w:rsidP="007C6762">
      <w:pPr>
        <w:widowControl w:val="0"/>
        <w:numPr>
          <w:ilvl w:val="0"/>
          <w:numId w:val="14"/>
        </w:numPr>
        <w:tabs>
          <w:tab w:val="left" w:pos="-567"/>
        </w:tabs>
        <w:adjustRightInd w:val="0"/>
        <w:spacing w:after="0" w:line="240" w:lineRule="auto"/>
        <w:ind w:left="851" w:hanging="426"/>
        <w:jc w:val="both"/>
        <w:rPr>
          <w:rFonts w:ascii="Times New Roman" w:hAnsi="Times New Roman" w:cs="Times New Roman"/>
          <w:sz w:val="24"/>
          <w:szCs w:val="24"/>
        </w:rPr>
      </w:pPr>
      <w:r w:rsidRPr="00DE3F47">
        <w:rPr>
          <w:rFonts w:ascii="Times New Roman" w:hAnsi="Times New Roman" w:cs="Times New Roman"/>
          <w:sz w:val="24"/>
          <w:szCs w:val="24"/>
        </w:rPr>
        <w:t>nezjištěním nebo následným neupozorněním na to, že pokyny příkazce jsou v rozporu s vhodným postupem při vyřizování záležitosti, ač toto zjištění a následné upozornění mělo vyplývat z odbornosti příkazníka;</w:t>
      </w:r>
    </w:p>
    <w:p w14:paraId="7B1F8438" w14:textId="77777777" w:rsidR="00DE3F47" w:rsidRPr="00DE3F47" w:rsidRDefault="00DE3F47" w:rsidP="007C6762">
      <w:pPr>
        <w:widowControl w:val="0"/>
        <w:numPr>
          <w:ilvl w:val="0"/>
          <w:numId w:val="14"/>
        </w:numPr>
        <w:tabs>
          <w:tab w:val="left" w:pos="-567"/>
        </w:tabs>
        <w:adjustRightInd w:val="0"/>
        <w:spacing w:after="0" w:line="240" w:lineRule="auto"/>
        <w:ind w:left="851" w:hanging="426"/>
        <w:jc w:val="both"/>
        <w:rPr>
          <w:rFonts w:ascii="Times New Roman" w:hAnsi="Times New Roman" w:cs="Times New Roman"/>
          <w:sz w:val="24"/>
          <w:szCs w:val="24"/>
        </w:rPr>
      </w:pPr>
      <w:r w:rsidRPr="00DE3F47">
        <w:rPr>
          <w:rFonts w:ascii="Times New Roman" w:hAnsi="Times New Roman" w:cs="Times New Roman"/>
          <w:sz w:val="24"/>
          <w:szCs w:val="24"/>
        </w:rPr>
        <w:t>odchýlením se od pokynů příkazce v případě, že je to vyloučeno smlouvou nebo písemným příkazem příkazce;</w:t>
      </w:r>
    </w:p>
    <w:p w14:paraId="032054A7" w14:textId="77777777" w:rsidR="00DE3F47" w:rsidRPr="00DE3F47" w:rsidRDefault="00DE3F47" w:rsidP="007C6762">
      <w:pPr>
        <w:widowControl w:val="0"/>
        <w:numPr>
          <w:ilvl w:val="0"/>
          <w:numId w:val="14"/>
        </w:numPr>
        <w:tabs>
          <w:tab w:val="left" w:pos="-567"/>
        </w:tabs>
        <w:adjustRightInd w:val="0"/>
        <w:spacing w:after="0" w:line="240" w:lineRule="auto"/>
        <w:ind w:left="851" w:hanging="426"/>
        <w:jc w:val="both"/>
        <w:rPr>
          <w:rFonts w:ascii="Times New Roman" w:hAnsi="Times New Roman" w:cs="Times New Roman"/>
          <w:sz w:val="24"/>
          <w:szCs w:val="24"/>
        </w:rPr>
      </w:pPr>
      <w:r w:rsidRPr="00DE3F47">
        <w:rPr>
          <w:rFonts w:ascii="Times New Roman" w:hAnsi="Times New Roman" w:cs="Times New Roman"/>
          <w:sz w:val="24"/>
          <w:szCs w:val="24"/>
        </w:rPr>
        <w:t>neoznámením okolností, které zjistil při zařizování záležitostí a které mohou mít vliv na změnu pokynů příkazce;</w:t>
      </w:r>
    </w:p>
    <w:p w14:paraId="0A5C4B56" w14:textId="77777777" w:rsidR="00DE3F47" w:rsidRPr="00DE3F47" w:rsidRDefault="00DE3F47" w:rsidP="007C6762">
      <w:pPr>
        <w:widowControl w:val="0"/>
        <w:numPr>
          <w:ilvl w:val="0"/>
          <w:numId w:val="14"/>
        </w:numPr>
        <w:tabs>
          <w:tab w:val="left" w:pos="-567"/>
        </w:tabs>
        <w:adjustRightInd w:val="0"/>
        <w:spacing w:after="0" w:line="240" w:lineRule="auto"/>
        <w:ind w:left="851" w:hanging="426"/>
        <w:jc w:val="both"/>
        <w:rPr>
          <w:rFonts w:ascii="Times New Roman" w:hAnsi="Times New Roman" w:cs="Times New Roman"/>
          <w:sz w:val="24"/>
          <w:szCs w:val="24"/>
        </w:rPr>
      </w:pPr>
      <w:r w:rsidRPr="00DE3F47">
        <w:rPr>
          <w:rFonts w:ascii="Times New Roman" w:hAnsi="Times New Roman" w:cs="Times New Roman"/>
          <w:sz w:val="24"/>
          <w:szCs w:val="24"/>
        </w:rPr>
        <w:t>porušením povinnosti zařídit záležitost osobně, pokud tak stanoví smlouva;</w:t>
      </w:r>
    </w:p>
    <w:p w14:paraId="11C2CC5B" w14:textId="77777777" w:rsidR="00DE3F47" w:rsidRPr="00DE3F47" w:rsidRDefault="00DE3F47" w:rsidP="007C6762">
      <w:pPr>
        <w:widowControl w:val="0"/>
        <w:numPr>
          <w:ilvl w:val="0"/>
          <w:numId w:val="14"/>
        </w:numPr>
        <w:tabs>
          <w:tab w:val="left" w:pos="-567"/>
        </w:tabs>
        <w:adjustRightInd w:val="0"/>
        <w:spacing w:after="0" w:line="240" w:lineRule="auto"/>
        <w:ind w:left="851" w:hanging="426"/>
        <w:jc w:val="both"/>
        <w:rPr>
          <w:rFonts w:ascii="Times New Roman" w:hAnsi="Times New Roman" w:cs="Times New Roman"/>
          <w:sz w:val="24"/>
          <w:szCs w:val="24"/>
        </w:rPr>
      </w:pPr>
      <w:r w:rsidRPr="00DE3F47">
        <w:rPr>
          <w:rFonts w:ascii="Times New Roman" w:hAnsi="Times New Roman" w:cs="Times New Roman"/>
          <w:sz w:val="24"/>
          <w:szCs w:val="24"/>
        </w:rPr>
        <w:t>nepředáním věcí příkazci, které za něho převzal a které je mu povinen podle smlouvy bez zbytečného odkladu odevzdat;</w:t>
      </w:r>
    </w:p>
    <w:p w14:paraId="79268CAC" w14:textId="77777777" w:rsidR="00DE3F47" w:rsidRPr="00DE3F47" w:rsidRDefault="00DE3F47" w:rsidP="007C6762">
      <w:pPr>
        <w:widowControl w:val="0"/>
        <w:numPr>
          <w:ilvl w:val="0"/>
          <w:numId w:val="14"/>
        </w:numPr>
        <w:tabs>
          <w:tab w:val="left" w:pos="-567"/>
        </w:tabs>
        <w:adjustRightInd w:val="0"/>
        <w:spacing w:after="0" w:line="240" w:lineRule="auto"/>
        <w:ind w:left="851" w:hanging="426"/>
        <w:jc w:val="both"/>
        <w:rPr>
          <w:rFonts w:ascii="Times New Roman" w:hAnsi="Times New Roman" w:cs="Times New Roman"/>
          <w:sz w:val="24"/>
          <w:szCs w:val="24"/>
        </w:rPr>
      </w:pPr>
      <w:r w:rsidRPr="00DE3F47">
        <w:rPr>
          <w:rFonts w:ascii="Times New Roman" w:hAnsi="Times New Roman" w:cs="Times New Roman"/>
          <w:sz w:val="24"/>
          <w:szCs w:val="24"/>
        </w:rPr>
        <w:t>nesprávným nakládáním s věcmi, které převzal od příkazce nebo v rámci zařizování záležitostí od třetích osob a o které je příkazník jako schovatel povinen se starat s odbornou péčí;</w:t>
      </w:r>
    </w:p>
    <w:p w14:paraId="56EF9A55" w14:textId="77777777" w:rsidR="00DE3F47" w:rsidRPr="00DE3F47" w:rsidRDefault="00DE3F47" w:rsidP="007C6762">
      <w:pPr>
        <w:widowControl w:val="0"/>
        <w:numPr>
          <w:ilvl w:val="0"/>
          <w:numId w:val="14"/>
        </w:numPr>
        <w:tabs>
          <w:tab w:val="clear" w:pos="1134"/>
          <w:tab w:val="left" w:pos="-567"/>
        </w:tabs>
        <w:adjustRightInd w:val="0"/>
        <w:spacing w:after="0" w:line="240" w:lineRule="auto"/>
        <w:ind w:left="851" w:hanging="426"/>
        <w:jc w:val="both"/>
        <w:rPr>
          <w:rFonts w:ascii="Times New Roman" w:hAnsi="Times New Roman" w:cs="Times New Roman"/>
          <w:sz w:val="24"/>
          <w:szCs w:val="24"/>
        </w:rPr>
      </w:pPr>
      <w:r w:rsidRPr="00DE3F47">
        <w:rPr>
          <w:rFonts w:ascii="Times New Roman" w:hAnsi="Times New Roman" w:cs="Times New Roman"/>
          <w:sz w:val="24"/>
          <w:szCs w:val="24"/>
        </w:rPr>
        <w:t>neoprávněným poskytnutím věcí, které převzal k zařizování záležitostí třetí osobě nebo jejich použitím pro vlastní potřebu;</w:t>
      </w:r>
    </w:p>
    <w:p w14:paraId="41008A11" w14:textId="77777777" w:rsidR="00DE3F47" w:rsidRPr="00DE3F47" w:rsidRDefault="00DE3F47" w:rsidP="007C6762">
      <w:pPr>
        <w:widowControl w:val="0"/>
        <w:tabs>
          <w:tab w:val="left" w:pos="-567"/>
        </w:tabs>
        <w:adjustRightInd w:val="0"/>
        <w:spacing w:after="0" w:line="240" w:lineRule="auto"/>
        <w:ind w:left="851" w:hanging="426"/>
        <w:jc w:val="both"/>
        <w:rPr>
          <w:rFonts w:ascii="Times New Roman" w:hAnsi="Times New Roman" w:cs="Times New Roman"/>
          <w:sz w:val="24"/>
          <w:szCs w:val="24"/>
        </w:rPr>
      </w:pPr>
      <w:r w:rsidRPr="00DE3F47">
        <w:rPr>
          <w:rFonts w:ascii="Times New Roman" w:hAnsi="Times New Roman" w:cs="Times New Roman"/>
          <w:sz w:val="24"/>
          <w:szCs w:val="24"/>
        </w:rPr>
        <w:t>j)</w:t>
      </w:r>
      <w:r w:rsidRPr="00DE3F47">
        <w:rPr>
          <w:rFonts w:ascii="Times New Roman" w:hAnsi="Times New Roman" w:cs="Times New Roman"/>
          <w:sz w:val="24"/>
          <w:szCs w:val="24"/>
        </w:rPr>
        <w:tab/>
        <w:t>pokračováním v činnosti od účinnosti výpovědi příkazní smlouvy, stejně jako neupozorněním příkazce na opatření potřebná k tomu, aby se zabránilo vzniku škody bezprostředně hrozící příkazci z důvodu nedokončení činnosti příkazníka související s výkonem TDS ve výpovědní době.</w:t>
      </w:r>
    </w:p>
    <w:p w14:paraId="4CBD8A30" w14:textId="77777777" w:rsidR="00DE3F47" w:rsidRPr="007C6762" w:rsidRDefault="00DE3F47" w:rsidP="007C6762">
      <w:pPr>
        <w:pStyle w:val="Odstavecseseznamem"/>
        <w:widowControl w:val="0"/>
        <w:numPr>
          <w:ilvl w:val="0"/>
          <w:numId w:val="38"/>
        </w:numPr>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V případě, že porušením povinnosti z příkazní smlouvy vznikne druhé smluvní straně škoda, a že existuje příčinná souvislost mezi porušením povinnosti a vznikem škody, je smluvní strana, která povinnost porušila, povinna nahradit škodu způsobenou druhé smluvní straně, ledaže prokáže, že porušení povinností bylo způsobeno mimořádnou, nepředvídatelnou a nepřekonatelnou překážkou.</w:t>
      </w:r>
    </w:p>
    <w:p w14:paraId="1E6B2F60" w14:textId="77777777" w:rsidR="00DE3F47" w:rsidRPr="007C6762" w:rsidRDefault="00DE3F47" w:rsidP="007C6762">
      <w:pPr>
        <w:pStyle w:val="Odstavecseseznamem"/>
        <w:widowControl w:val="0"/>
        <w:numPr>
          <w:ilvl w:val="0"/>
          <w:numId w:val="38"/>
        </w:numPr>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Za mimořádnou, nepředvídatelnou a nepřekonatelnou překážku se považuje zejména:</w:t>
      </w:r>
    </w:p>
    <w:p w14:paraId="11054AD9" w14:textId="77777777" w:rsidR="00DE3F47" w:rsidRPr="007C6762" w:rsidRDefault="00DE3F47" w:rsidP="007C6762">
      <w:pPr>
        <w:pStyle w:val="Odstavecseseznamem"/>
        <w:widowControl w:val="0"/>
        <w:numPr>
          <w:ilvl w:val="0"/>
          <w:numId w:val="39"/>
        </w:numPr>
        <w:adjustRightInd w:val="0"/>
        <w:spacing w:after="0" w:line="240" w:lineRule="auto"/>
        <w:ind w:left="851" w:hanging="426"/>
        <w:jc w:val="both"/>
        <w:rPr>
          <w:rFonts w:ascii="Times New Roman" w:hAnsi="Times New Roman" w:cs="Times New Roman"/>
          <w:sz w:val="24"/>
          <w:szCs w:val="24"/>
        </w:rPr>
      </w:pPr>
      <w:r w:rsidRPr="007C6762">
        <w:rPr>
          <w:rFonts w:ascii="Times New Roman" w:hAnsi="Times New Roman" w:cs="Times New Roman"/>
          <w:sz w:val="24"/>
          <w:szCs w:val="24"/>
        </w:rPr>
        <w:t>účinky přírodních sil jako jsou např. povodně, vichřice, zemětřesení;</w:t>
      </w:r>
    </w:p>
    <w:p w14:paraId="13151990" w14:textId="77777777" w:rsidR="00DE3F47" w:rsidRPr="007C6762" w:rsidRDefault="00DE3F47" w:rsidP="007C6762">
      <w:pPr>
        <w:pStyle w:val="Odstavecseseznamem"/>
        <w:widowControl w:val="0"/>
        <w:numPr>
          <w:ilvl w:val="0"/>
          <w:numId w:val="39"/>
        </w:numPr>
        <w:adjustRightInd w:val="0"/>
        <w:spacing w:after="0" w:line="240" w:lineRule="auto"/>
        <w:ind w:left="851" w:hanging="426"/>
        <w:jc w:val="both"/>
        <w:rPr>
          <w:rFonts w:ascii="Times New Roman" w:hAnsi="Times New Roman" w:cs="Times New Roman"/>
          <w:sz w:val="24"/>
          <w:szCs w:val="24"/>
        </w:rPr>
      </w:pPr>
      <w:r w:rsidRPr="007C6762">
        <w:rPr>
          <w:rFonts w:ascii="Times New Roman" w:hAnsi="Times New Roman" w:cs="Times New Roman"/>
          <w:sz w:val="24"/>
          <w:szCs w:val="24"/>
        </w:rPr>
        <w:t>teroristické útoky, občanské nepokoje, mobilizace, válka;</w:t>
      </w:r>
    </w:p>
    <w:p w14:paraId="2B825BAA" w14:textId="77777777" w:rsidR="00DE3F47" w:rsidRPr="007C6762" w:rsidRDefault="00DE3F47" w:rsidP="007C6762">
      <w:pPr>
        <w:pStyle w:val="Odstavecseseznamem"/>
        <w:widowControl w:val="0"/>
        <w:numPr>
          <w:ilvl w:val="0"/>
          <w:numId w:val="39"/>
        </w:numPr>
        <w:adjustRightInd w:val="0"/>
        <w:spacing w:after="0" w:line="240" w:lineRule="auto"/>
        <w:ind w:left="851" w:hanging="426"/>
        <w:jc w:val="both"/>
        <w:rPr>
          <w:rFonts w:ascii="Times New Roman" w:hAnsi="Times New Roman" w:cs="Times New Roman"/>
          <w:sz w:val="24"/>
          <w:szCs w:val="24"/>
        </w:rPr>
      </w:pPr>
      <w:r w:rsidRPr="007C6762">
        <w:rPr>
          <w:rFonts w:ascii="Times New Roman" w:hAnsi="Times New Roman" w:cs="Times New Roman"/>
          <w:sz w:val="24"/>
          <w:szCs w:val="24"/>
        </w:rPr>
        <w:t>rozhodnutí státních orgánů způsobující právní nemožnost plnění.</w:t>
      </w:r>
    </w:p>
    <w:p w14:paraId="430364FF" w14:textId="77777777" w:rsidR="00DE3F47" w:rsidRPr="007C6762" w:rsidRDefault="00DE3F47" w:rsidP="007C6762">
      <w:pPr>
        <w:pStyle w:val="Odstavecseseznamem"/>
        <w:widowControl w:val="0"/>
        <w:numPr>
          <w:ilvl w:val="0"/>
          <w:numId w:val="38"/>
        </w:numPr>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 xml:space="preserve">Za mimořádnou, nepředvídatelnou a nepřekonatelnou překážku se považuje také právní </w:t>
      </w:r>
      <w:r w:rsidRPr="007C6762">
        <w:rPr>
          <w:rFonts w:ascii="Times New Roman" w:hAnsi="Times New Roman" w:cs="Times New Roman"/>
          <w:sz w:val="24"/>
          <w:szCs w:val="24"/>
        </w:rPr>
        <w:lastRenderedPageBreak/>
        <w:t>nemožnost či nepřípustnost plnění.</w:t>
      </w:r>
    </w:p>
    <w:p w14:paraId="7446551D" w14:textId="77777777" w:rsidR="00DE3F47" w:rsidRPr="007C6762" w:rsidRDefault="00DE3F47" w:rsidP="007C6762">
      <w:pPr>
        <w:pStyle w:val="Odstavecseseznamem"/>
        <w:widowControl w:val="0"/>
        <w:numPr>
          <w:ilvl w:val="0"/>
          <w:numId w:val="38"/>
        </w:numPr>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Za mimořádnou, nepředvídatelnou a nepřekonatelnou překážku vzniklou nezávisle vůli příkazníka se nepovažují</w:t>
      </w:r>
      <w:r w:rsidR="007C6762">
        <w:rPr>
          <w:rFonts w:ascii="Times New Roman" w:hAnsi="Times New Roman" w:cs="Times New Roman"/>
          <w:sz w:val="24"/>
          <w:szCs w:val="24"/>
        </w:rPr>
        <w:t xml:space="preserve"> </w:t>
      </w:r>
      <w:r w:rsidRPr="007C6762">
        <w:rPr>
          <w:rFonts w:ascii="Times New Roman" w:hAnsi="Times New Roman" w:cs="Times New Roman"/>
          <w:sz w:val="24"/>
          <w:szCs w:val="24"/>
        </w:rPr>
        <w:t>okolnosti, které vznikly až v době, kdy je povinná strana v prodlení s plněním své povinnosti</w:t>
      </w:r>
      <w:r w:rsidR="007C6762" w:rsidRPr="007C6762">
        <w:rPr>
          <w:rFonts w:ascii="Times New Roman" w:hAnsi="Times New Roman" w:cs="Times New Roman"/>
          <w:sz w:val="24"/>
          <w:szCs w:val="24"/>
        </w:rPr>
        <w:t xml:space="preserve"> </w:t>
      </w:r>
      <w:r w:rsidRPr="007C6762">
        <w:rPr>
          <w:rFonts w:ascii="Times New Roman" w:hAnsi="Times New Roman" w:cs="Times New Roman"/>
          <w:sz w:val="24"/>
          <w:szCs w:val="24"/>
        </w:rPr>
        <w:t>okolnosti vyplývající z ekonomických poměrů smluvních stran;</w:t>
      </w:r>
    </w:p>
    <w:p w14:paraId="493C2881" w14:textId="77777777" w:rsidR="00DE3F47" w:rsidRDefault="00DE3F47" w:rsidP="00DE3F47">
      <w:pPr>
        <w:keepNext/>
        <w:spacing w:after="0" w:line="240" w:lineRule="auto"/>
        <w:jc w:val="both"/>
        <w:outlineLvl w:val="1"/>
        <w:rPr>
          <w:rFonts w:ascii="Times New Roman" w:eastAsia="Times New Roman" w:hAnsi="Times New Roman" w:cs="Times New Roman"/>
          <w:b/>
          <w:bCs/>
          <w:caps/>
          <w:sz w:val="24"/>
          <w:szCs w:val="24"/>
          <w:lang w:eastAsia="cs-CZ"/>
        </w:rPr>
      </w:pPr>
    </w:p>
    <w:p w14:paraId="23EAB727" w14:textId="77777777" w:rsidR="007C6762" w:rsidRPr="00DE3F47" w:rsidRDefault="007C6762" w:rsidP="007C6762">
      <w:pPr>
        <w:keepNext/>
        <w:spacing w:after="0" w:line="240" w:lineRule="auto"/>
        <w:jc w:val="center"/>
        <w:outlineLvl w:val="1"/>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VIII.</w:t>
      </w:r>
    </w:p>
    <w:p w14:paraId="7E812848" w14:textId="77777777" w:rsidR="00DE3F47" w:rsidRPr="00DE3F47" w:rsidRDefault="00DE3F47" w:rsidP="00DE3F47">
      <w:pPr>
        <w:keepNext/>
        <w:tabs>
          <w:tab w:val="num" w:pos="720"/>
          <w:tab w:val="num" w:pos="4265"/>
        </w:tabs>
        <w:spacing w:after="0" w:line="240" w:lineRule="auto"/>
        <w:ind w:left="720" w:hanging="720"/>
        <w:jc w:val="center"/>
        <w:outlineLvl w:val="0"/>
        <w:rPr>
          <w:rFonts w:ascii="Times New Roman" w:eastAsia="Times New Roman" w:hAnsi="Times New Roman" w:cs="Times New Roman"/>
          <w:b/>
          <w:bCs/>
          <w:sz w:val="24"/>
          <w:szCs w:val="24"/>
          <w:lang w:eastAsia="cs-CZ"/>
        </w:rPr>
      </w:pPr>
      <w:r w:rsidRPr="00DE3F47">
        <w:rPr>
          <w:rFonts w:ascii="Times New Roman" w:eastAsia="Times New Roman" w:hAnsi="Times New Roman" w:cs="Times New Roman"/>
          <w:b/>
          <w:bCs/>
          <w:sz w:val="24"/>
          <w:szCs w:val="24"/>
          <w:lang w:eastAsia="cs-CZ"/>
        </w:rPr>
        <w:t>Zánik závazku</w:t>
      </w:r>
    </w:p>
    <w:p w14:paraId="3BF35F8C" w14:textId="77777777" w:rsidR="00DE3F47" w:rsidRPr="00DE3F47" w:rsidRDefault="00DE3F47" w:rsidP="00DE3F47">
      <w:pPr>
        <w:keepNext/>
        <w:spacing w:after="0" w:line="240" w:lineRule="auto"/>
        <w:jc w:val="both"/>
        <w:outlineLvl w:val="5"/>
        <w:rPr>
          <w:rFonts w:ascii="Times New Roman" w:eastAsia="Times New Roman" w:hAnsi="Times New Roman" w:cs="Times New Roman"/>
          <w:b/>
          <w:bCs/>
          <w:sz w:val="24"/>
          <w:szCs w:val="24"/>
          <w:lang w:eastAsia="cs-CZ"/>
        </w:rPr>
      </w:pPr>
    </w:p>
    <w:p w14:paraId="02A54E69" w14:textId="77777777" w:rsidR="00DE3F47" w:rsidRPr="00DE3F47" w:rsidRDefault="00DE3F47" w:rsidP="00DE3F47">
      <w:pPr>
        <w:keepNext/>
        <w:numPr>
          <w:ilvl w:val="0"/>
          <w:numId w:val="17"/>
        </w:numPr>
        <w:spacing w:after="0" w:line="240" w:lineRule="auto"/>
        <w:ind w:left="284" w:hanging="284"/>
        <w:jc w:val="center"/>
        <w:outlineLvl w:val="5"/>
        <w:rPr>
          <w:rFonts w:ascii="Times New Roman" w:eastAsia="Times New Roman" w:hAnsi="Times New Roman" w:cs="Times New Roman"/>
          <w:b/>
          <w:bCs/>
          <w:sz w:val="24"/>
          <w:szCs w:val="24"/>
          <w:lang w:eastAsia="cs-CZ"/>
        </w:rPr>
      </w:pPr>
      <w:r w:rsidRPr="00DE3F47">
        <w:rPr>
          <w:rFonts w:ascii="Times New Roman" w:eastAsia="Times New Roman" w:hAnsi="Times New Roman" w:cs="Times New Roman"/>
          <w:b/>
          <w:bCs/>
          <w:sz w:val="24"/>
          <w:szCs w:val="24"/>
          <w:lang w:eastAsia="cs-CZ"/>
        </w:rPr>
        <w:t>Výpověď:</w:t>
      </w:r>
    </w:p>
    <w:p w14:paraId="1ABDCFBD" w14:textId="77777777" w:rsidR="00DE3F47" w:rsidRPr="00DE3F47" w:rsidRDefault="00DE3F47" w:rsidP="00DE3F47">
      <w:pPr>
        <w:spacing w:after="0" w:line="240" w:lineRule="auto"/>
        <w:jc w:val="both"/>
        <w:rPr>
          <w:rFonts w:ascii="Times New Roman" w:eastAsia="Times New Roman" w:hAnsi="Times New Roman" w:cs="Times New Roman"/>
          <w:sz w:val="24"/>
          <w:szCs w:val="24"/>
          <w:lang w:eastAsia="cs-CZ"/>
        </w:rPr>
      </w:pPr>
    </w:p>
    <w:p w14:paraId="7ED744F9" w14:textId="77777777" w:rsidR="00DE3F47" w:rsidRPr="007C6762" w:rsidRDefault="00DE3F47" w:rsidP="007C6762">
      <w:pPr>
        <w:pStyle w:val="Odstavecseseznamem"/>
        <w:widowControl w:val="0"/>
        <w:numPr>
          <w:ilvl w:val="0"/>
          <w:numId w:val="42"/>
        </w:numPr>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 xml:space="preserve">Příkazce i příkazník může smlouvu písemně kdykoliv vypovědět. Výpovědní doba je 30 dnů ode dne jejího doručení příkazníkovi. </w:t>
      </w:r>
    </w:p>
    <w:p w14:paraId="237E07F5" w14:textId="77777777" w:rsidR="00DE3F47" w:rsidRPr="007C6762" w:rsidRDefault="00DE3F47" w:rsidP="007C6762">
      <w:pPr>
        <w:pStyle w:val="Odstavecseseznamem"/>
        <w:widowControl w:val="0"/>
        <w:numPr>
          <w:ilvl w:val="0"/>
          <w:numId w:val="42"/>
        </w:numPr>
        <w:tabs>
          <w:tab w:val="left" w:pos="708"/>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Od účinnosti výpovědi nesmí příkazník pokračovat v činnosti dle této smlouvy, ledaže by činnost vyžadovala neodkladné vyřízení, popř. nevyřízení činnosti by vedlo ke škodám či poškození příkazce. Příkazník se zavazuje příkazce upozornit na opatření potřebná k tomu, aby se zabránilo vzniku škody hrozící příkazci z důvodu nedokončení činností souvisejících s výkonem TDS ve výpovědní době či po jejím skončení.</w:t>
      </w:r>
    </w:p>
    <w:p w14:paraId="35041374" w14:textId="77777777" w:rsidR="00DE3F47" w:rsidRPr="007C6762" w:rsidRDefault="00DE3F47" w:rsidP="007C6762">
      <w:pPr>
        <w:pStyle w:val="Odstavecseseznamem"/>
        <w:widowControl w:val="0"/>
        <w:numPr>
          <w:ilvl w:val="0"/>
          <w:numId w:val="42"/>
        </w:numPr>
        <w:tabs>
          <w:tab w:val="num" w:pos="-5387"/>
          <w:tab w:val="num" w:pos="567"/>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V případě výpovědi této smlouvy je příkazník povinen během výpovědní doby plnit řádně a v plném rozsahu své závazky z ní vyplývající.</w:t>
      </w:r>
    </w:p>
    <w:p w14:paraId="786B0D9F" w14:textId="77777777" w:rsidR="00DE3F47" w:rsidRPr="00DE3F47" w:rsidRDefault="00DE3F47" w:rsidP="007C6762">
      <w:pPr>
        <w:keepNext/>
        <w:spacing w:after="0" w:line="240" w:lineRule="auto"/>
        <w:ind w:hanging="862"/>
        <w:jc w:val="both"/>
        <w:outlineLvl w:val="5"/>
        <w:rPr>
          <w:rFonts w:ascii="Times New Roman" w:eastAsia="Times New Roman" w:hAnsi="Times New Roman" w:cs="Times New Roman"/>
          <w:b/>
          <w:bCs/>
          <w:sz w:val="24"/>
          <w:szCs w:val="24"/>
          <w:lang w:eastAsia="cs-CZ"/>
        </w:rPr>
      </w:pPr>
    </w:p>
    <w:p w14:paraId="3DF68DB7" w14:textId="77777777" w:rsidR="00DE3F47" w:rsidRPr="00DE3F47" w:rsidRDefault="00DE3F47" w:rsidP="00DE3F47">
      <w:pPr>
        <w:spacing w:after="0" w:line="240" w:lineRule="auto"/>
        <w:jc w:val="both"/>
        <w:rPr>
          <w:rFonts w:ascii="Times New Roman" w:eastAsia="Times New Roman" w:hAnsi="Times New Roman" w:cs="Times New Roman"/>
          <w:sz w:val="24"/>
          <w:szCs w:val="24"/>
          <w:lang w:eastAsia="cs-CZ"/>
        </w:rPr>
      </w:pPr>
    </w:p>
    <w:p w14:paraId="36A7702F" w14:textId="77777777" w:rsidR="00DE3F47" w:rsidRPr="00DE3F47" w:rsidRDefault="00DE3F47" w:rsidP="00DE3F47">
      <w:pPr>
        <w:keepNext/>
        <w:numPr>
          <w:ilvl w:val="0"/>
          <w:numId w:val="17"/>
        </w:numPr>
        <w:spacing w:after="0" w:line="240" w:lineRule="auto"/>
        <w:ind w:left="284" w:hanging="284"/>
        <w:jc w:val="center"/>
        <w:outlineLvl w:val="5"/>
        <w:rPr>
          <w:rFonts w:ascii="Times New Roman" w:eastAsia="Times New Roman" w:hAnsi="Times New Roman" w:cs="Times New Roman"/>
          <w:b/>
          <w:bCs/>
          <w:sz w:val="24"/>
          <w:szCs w:val="24"/>
          <w:lang w:eastAsia="cs-CZ"/>
        </w:rPr>
      </w:pPr>
      <w:r w:rsidRPr="00DE3F47">
        <w:rPr>
          <w:rFonts w:ascii="Times New Roman" w:eastAsia="Times New Roman" w:hAnsi="Times New Roman" w:cs="Times New Roman"/>
          <w:b/>
          <w:bCs/>
          <w:sz w:val="24"/>
          <w:szCs w:val="24"/>
          <w:lang w:eastAsia="cs-CZ"/>
        </w:rPr>
        <w:t>Odstoupení:</w:t>
      </w:r>
    </w:p>
    <w:p w14:paraId="50879896" w14:textId="77777777" w:rsidR="00DE3F47" w:rsidRPr="00DE3F47" w:rsidRDefault="00DE3F47" w:rsidP="00DE3F47">
      <w:pPr>
        <w:spacing w:after="0" w:line="240" w:lineRule="auto"/>
        <w:jc w:val="both"/>
        <w:rPr>
          <w:rFonts w:ascii="Times New Roman" w:eastAsia="Times New Roman" w:hAnsi="Times New Roman" w:cs="Times New Roman"/>
          <w:sz w:val="24"/>
          <w:szCs w:val="24"/>
          <w:lang w:eastAsia="cs-CZ"/>
        </w:rPr>
      </w:pPr>
    </w:p>
    <w:p w14:paraId="7CF58057" w14:textId="77777777" w:rsidR="00DE3F47" w:rsidRPr="00DE3F47" w:rsidRDefault="00DE3F47" w:rsidP="007C6762">
      <w:pPr>
        <w:widowControl w:val="0"/>
        <w:numPr>
          <w:ilvl w:val="0"/>
          <w:numId w:val="43"/>
        </w:numPr>
        <w:tabs>
          <w:tab w:val="left" w:pos="-567"/>
        </w:tabs>
        <w:adjustRightInd w:val="0"/>
        <w:spacing w:after="0" w:line="240" w:lineRule="auto"/>
        <w:ind w:left="426" w:hanging="426"/>
        <w:jc w:val="both"/>
        <w:rPr>
          <w:rFonts w:ascii="Times New Roman" w:hAnsi="Times New Roman" w:cs="Times New Roman"/>
          <w:sz w:val="24"/>
          <w:szCs w:val="24"/>
        </w:rPr>
      </w:pPr>
      <w:r w:rsidRPr="00DE3F47">
        <w:rPr>
          <w:rFonts w:ascii="Times New Roman" w:hAnsi="Times New Roman" w:cs="Times New Roman"/>
          <w:sz w:val="24"/>
          <w:szCs w:val="24"/>
        </w:rPr>
        <w:t>Smluvní strany jsou oprávněny odstoupit od smlouvy dle ustanovení zákona č. 89/2012 Sb., občanský zákoník.</w:t>
      </w:r>
    </w:p>
    <w:p w14:paraId="71497F3D" w14:textId="77777777" w:rsidR="00DE3F47" w:rsidRPr="007C6762" w:rsidRDefault="00DE3F47" w:rsidP="007C6762">
      <w:pPr>
        <w:pStyle w:val="Odstavecseseznamem"/>
        <w:widowControl w:val="0"/>
        <w:numPr>
          <w:ilvl w:val="0"/>
          <w:numId w:val="43"/>
        </w:numPr>
        <w:tabs>
          <w:tab w:val="left" w:pos="-567"/>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Za podstatné porušení smluvních povinností příkazníka se považuje zejména:</w:t>
      </w:r>
    </w:p>
    <w:p w14:paraId="2BA34E42" w14:textId="77777777" w:rsidR="00DE3F47" w:rsidRPr="007C6762" w:rsidRDefault="00DE3F47" w:rsidP="007C6762">
      <w:pPr>
        <w:pStyle w:val="Odstavecseseznamem"/>
        <w:widowControl w:val="0"/>
        <w:numPr>
          <w:ilvl w:val="0"/>
          <w:numId w:val="44"/>
        </w:numPr>
        <w:tabs>
          <w:tab w:val="left" w:pos="-567"/>
          <w:tab w:val="num" w:pos="3233"/>
        </w:tabs>
        <w:adjustRightInd w:val="0"/>
        <w:spacing w:after="0" w:line="240" w:lineRule="auto"/>
        <w:jc w:val="both"/>
        <w:rPr>
          <w:rFonts w:ascii="Times New Roman" w:eastAsia="Times New Roman" w:hAnsi="Times New Roman" w:cs="Times New Roman"/>
          <w:sz w:val="24"/>
          <w:szCs w:val="24"/>
          <w:lang w:eastAsia="cs-CZ"/>
        </w:rPr>
      </w:pPr>
      <w:r w:rsidRPr="007C6762">
        <w:rPr>
          <w:rFonts w:ascii="Times New Roman" w:eastAsia="Times New Roman" w:hAnsi="Times New Roman" w:cs="Times New Roman"/>
          <w:sz w:val="24"/>
          <w:szCs w:val="24"/>
          <w:lang w:eastAsia="cs-CZ"/>
        </w:rPr>
        <w:t>jakékoliv hrubé porušení povinnosti příkazníka provádět technický dozor s vynaložením odborné péče nebo opakované porušení povinností příkazníka, na které byl příkazník upozorněn,</w:t>
      </w:r>
    </w:p>
    <w:p w14:paraId="32FE00A3" w14:textId="77777777" w:rsidR="00DE3F47" w:rsidRPr="007C6762" w:rsidRDefault="00DE3F47" w:rsidP="007C6762">
      <w:pPr>
        <w:pStyle w:val="Odstavecseseznamem"/>
        <w:widowControl w:val="0"/>
        <w:numPr>
          <w:ilvl w:val="0"/>
          <w:numId w:val="44"/>
        </w:numPr>
        <w:tabs>
          <w:tab w:val="left" w:pos="-567"/>
          <w:tab w:val="num" w:pos="3233"/>
        </w:tabs>
        <w:adjustRightInd w:val="0"/>
        <w:spacing w:after="0" w:line="240" w:lineRule="auto"/>
        <w:jc w:val="both"/>
        <w:rPr>
          <w:rFonts w:ascii="Times New Roman" w:eastAsia="Times New Roman" w:hAnsi="Times New Roman" w:cs="Times New Roman"/>
          <w:sz w:val="24"/>
          <w:szCs w:val="24"/>
          <w:lang w:eastAsia="cs-CZ"/>
        </w:rPr>
      </w:pPr>
      <w:r w:rsidRPr="007C6762">
        <w:rPr>
          <w:rFonts w:ascii="Times New Roman" w:eastAsia="Times New Roman" w:hAnsi="Times New Roman" w:cs="Times New Roman"/>
          <w:sz w:val="24"/>
          <w:szCs w:val="24"/>
          <w:lang w:eastAsia="cs-CZ"/>
        </w:rPr>
        <w:t>zásadní odchýlení se příkazníka od pokynů příkazce v případech, kdy je takové odchýlení zakázáno smlouvou nebo písemným příkazem příkazce.</w:t>
      </w:r>
    </w:p>
    <w:p w14:paraId="556B2BB4" w14:textId="77777777" w:rsidR="00DE3F47" w:rsidRPr="007C6762" w:rsidRDefault="00DE3F47" w:rsidP="007C6762">
      <w:pPr>
        <w:pStyle w:val="Odstavecseseznamem"/>
        <w:widowControl w:val="0"/>
        <w:numPr>
          <w:ilvl w:val="0"/>
          <w:numId w:val="43"/>
        </w:numPr>
        <w:tabs>
          <w:tab w:val="left" w:pos="-567"/>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Okamžikem doručení oznámení o odstoupení od smlouvy zanikají všechna práva a povinnosti z příkazní smlouvy.</w:t>
      </w:r>
    </w:p>
    <w:p w14:paraId="0B7884F7" w14:textId="77777777" w:rsidR="00DE3F47" w:rsidRPr="007C6762" w:rsidRDefault="00DE3F47" w:rsidP="007C6762">
      <w:pPr>
        <w:pStyle w:val="Odstavecseseznamem"/>
        <w:widowControl w:val="0"/>
        <w:numPr>
          <w:ilvl w:val="0"/>
          <w:numId w:val="43"/>
        </w:numPr>
        <w:tabs>
          <w:tab w:val="left" w:pos="-567"/>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Odstoupením od smlouvy však nezanikají:</w:t>
      </w:r>
    </w:p>
    <w:p w14:paraId="2991B2C7" w14:textId="77777777" w:rsidR="00DE3F47" w:rsidRPr="00DE3F47" w:rsidRDefault="00DE3F47" w:rsidP="007C6762">
      <w:pPr>
        <w:widowControl w:val="0"/>
        <w:numPr>
          <w:ilvl w:val="0"/>
          <w:numId w:val="45"/>
        </w:numPr>
        <w:tabs>
          <w:tab w:val="left" w:pos="-567"/>
        </w:tabs>
        <w:adjustRightInd w:val="0"/>
        <w:spacing w:after="0" w:line="240" w:lineRule="auto"/>
        <w:jc w:val="both"/>
        <w:rPr>
          <w:rFonts w:ascii="Times New Roman" w:hAnsi="Times New Roman" w:cs="Times New Roman"/>
          <w:sz w:val="24"/>
          <w:szCs w:val="24"/>
        </w:rPr>
      </w:pPr>
      <w:r w:rsidRPr="00DE3F47">
        <w:rPr>
          <w:rFonts w:ascii="Times New Roman" w:hAnsi="Times New Roman" w:cs="Times New Roman"/>
          <w:sz w:val="24"/>
          <w:szCs w:val="24"/>
        </w:rPr>
        <w:t>nároky oprávněné smluvní strany na náhradu škody vzniklou porušením některé ze smluvních povinností uvedených v této smlouvě;</w:t>
      </w:r>
    </w:p>
    <w:p w14:paraId="558434DD" w14:textId="77777777" w:rsidR="00DE3F47" w:rsidRPr="00DE3F47" w:rsidRDefault="00DE3F47" w:rsidP="007C6762">
      <w:pPr>
        <w:widowControl w:val="0"/>
        <w:numPr>
          <w:ilvl w:val="0"/>
          <w:numId w:val="45"/>
        </w:numPr>
        <w:tabs>
          <w:tab w:val="left" w:pos="-567"/>
        </w:tabs>
        <w:adjustRightInd w:val="0"/>
        <w:spacing w:after="0" w:line="240" w:lineRule="auto"/>
        <w:jc w:val="both"/>
        <w:rPr>
          <w:rFonts w:ascii="Times New Roman" w:hAnsi="Times New Roman" w:cs="Times New Roman"/>
          <w:sz w:val="24"/>
          <w:szCs w:val="24"/>
        </w:rPr>
      </w:pPr>
      <w:r w:rsidRPr="00DE3F47">
        <w:rPr>
          <w:rFonts w:ascii="Times New Roman" w:hAnsi="Times New Roman" w:cs="Times New Roman"/>
          <w:sz w:val="24"/>
          <w:szCs w:val="24"/>
        </w:rPr>
        <w:t>nároky oprávněné smluvní strany na úhradu smluvní pokuty vzniklé porušením utvrzované povinnosti uvedené v čl. VII. této smlouvy druhou smluvní stranou, pokud na ni vznikl nárok před odstoupením od smlouvy;</w:t>
      </w:r>
    </w:p>
    <w:p w14:paraId="4BECE172" w14:textId="77777777" w:rsidR="00DE3F47" w:rsidRPr="00DE3F47" w:rsidRDefault="00DE3F47" w:rsidP="007C6762">
      <w:pPr>
        <w:widowControl w:val="0"/>
        <w:numPr>
          <w:ilvl w:val="0"/>
          <w:numId w:val="45"/>
        </w:numPr>
        <w:tabs>
          <w:tab w:val="left" w:pos="-567"/>
        </w:tabs>
        <w:adjustRightInd w:val="0"/>
        <w:spacing w:after="0" w:line="240" w:lineRule="auto"/>
        <w:jc w:val="both"/>
        <w:textAlignment w:val="baseline"/>
        <w:rPr>
          <w:rFonts w:ascii="Times New Roman" w:eastAsia="Times New Roman" w:hAnsi="Times New Roman" w:cs="Times New Roman"/>
          <w:sz w:val="24"/>
          <w:szCs w:val="24"/>
          <w:lang w:eastAsia="cs-CZ"/>
        </w:rPr>
      </w:pPr>
      <w:r w:rsidRPr="00DE3F47">
        <w:rPr>
          <w:rFonts w:ascii="Times New Roman" w:eastAsia="Times New Roman" w:hAnsi="Times New Roman" w:cs="Times New Roman"/>
          <w:sz w:val="24"/>
          <w:szCs w:val="24"/>
          <w:lang w:eastAsia="cs-CZ"/>
        </w:rPr>
        <w:t>smluvní ujednání podle této smlouvy, která mají účinky i po jejím ukončení.</w:t>
      </w:r>
    </w:p>
    <w:p w14:paraId="5991A01D" w14:textId="77777777" w:rsidR="00DE3F47" w:rsidRPr="00DE3F47" w:rsidRDefault="00DE3F47" w:rsidP="00DE3F47">
      <w:pPr>
        <w:keepNext/>
        <w:spacing w:after="0" w:line="240" w:lineRule="auto"/>
        <w:jc w:val="both"/>
        <w:outlineLvl w:val="5"/>
        <w:rPr>
          <w:rFonts w:ascii="Times New Roman" w:eastAsia="Times New Roman" w:hAnsi="Times New Roman" w:cs="Times New Roman"/>
          <w:sz w:val="24"/>
          <w:szCs w:val="24"/>
          <w:lang w:eastAsia="cs-CZ"/>
        </w:rPr>
      </w:pPr>
    </w:p>
    <w:p w14:paraId="42B8603C" w14:textId="77777777" w:rsidR="00DE3F47" w:rsidRPr="00DE3F47" w:rsidRDefault="00DE3F47" w:rsidP="00DE3F47">
      <w:pPr>
        <w:keepNext/>
        <w:numPr>
          <w:ilvl w:val="0"/>
          <w:numId w:val="17"/>
        </w:numPr>
        <w:spacing w:after="0" w:line="240" w:lineRule="auto"/>
        <w:ind w:left="284" w:hanging="284"/>
        <w:jc w:val="center"/>
        <w:outlineLvl w:val="5"/>
        <w:rPr>
          <w:rFonts w:ascii="Times New Roman" w:eastAsia="Times New Roman" w:hAnsi="Times New Roman" w:cs="Times New Roman"/>
          <w:b/>
          <w:bCs/>
          <w:sz w:val="24"/>
          <w:szCs w:val="24"/>
          <w:lang w:eastAsia="cs-CZ"/>
        </w:rPr>
      </w:pPr>
      <w:r w:rsidRPr="00DE3F47">
        <w:rPr>
          <w:rFonts w:ascii="Times New Roman" w:eastAsia="Times New Roman" w:hAnsi="Times New Roman" w:cs="Times New Roman"/>
          <w:b/>
          <w:bCs/>
          <w:sz w:val="24"/>
          <w:szCs w:val="24"/>
          <w:lang w:eastAsia="cs-CZ"/>
        </w:rPr>
        <w:t>Společná ustanovení:</w:t>
      </w:r>
    </w:p>
    <w:p w14:paraId="3650C69F" w14:textId="77777777" w:rsidR="00DE3F47" w:rsidRPr="00DE3F47" w:rsidRDefault="00DE3F47" w:rsidP="00DE3F47">
      <w:pPr>
        <w:spacing w:after="0" w:line="240" w:lineRule="auto"/>
        <w:jc w:val="both"/>
        <w:rPr>
          <w:rFonts w:ascii="Times New Roman" w:eastAsia="Times New Roman" w:hAnsi="Times New Roman" w:cs="Times New Roman"/>
          <w:sz w:val="24"/>
          <w:szCs w:val="24"/>
          <w:lang w:eastAsia="cs-CZ"/>
        </w:rPr>
      </w:pPr>
    </w:p>
    <w:p w14:paraId="53E0A005" w14:textId="77777777" w:rsidR="00DE3F47" w:rsidRPr="00DE3F47" w:rsidRDefault="00DE3F47" w:rsidP="007C6762">
      <w:pPr>
        <w:widowControl w:val="0"/>
        <w:numPr>
          <w:ilvl w:val="0"/>
          <w:numId w:val="47"/>
        </w:numPr>
        <w:tabs>
          <w:tab w:val="left" w:pos="-1134"/>
        </w:tabs>
        <w:adjustRightInd w:val="0"/>
        <w:spacing w:after="0" w:line="240" w:lineRule="auto"/>
        <w:ind w:left="426" w:hanging="426"/>
        <w:jc w:val="both"/>
        <w:rPr>
          <w:rFonts w:ascii="Times New Roman" w:hAnsi="Times New Roman" w:cs="Times New Roman"/>
          <w:sz w:val="24"/>
          <w:szCs w:val="24"/>
        </w:rPr>
      </w:pPr>
      <w:r w:rsidRPr="00DE3F47">
        <w:rPr>
          <w:rFonts w:ascii="Times New Roman" w:hAnsi="Times New Roman" w:cs="Times New Roman"/>
          <w:sz w:val="24"/>
          <w:szCs w:val="24"/>
        </w:rPr>
        <w:t>Výpověď nebo oznámení o odstoupení od smlouvy bude vždy provedeno v písemné formě a zasláno druhé smluvní straně doporučeným dopisem s doručenkou nebo doručeno osobně oproti podpisu.</w:t>
      </w:r>
    </w:p>
    <w:p w14:paraId="6B67CCFC" w14:textId="77777777" w:rsidR="00DE3F47" w:rsidRPr="007C6762" w:rsidRDefault="00DE3F47" w:rsidP="007C6762">
      <w:pPr>
        <w:pStyle w:val="Odstavecseseznamem"/>
        <w:widowControl w:val="0"/>
        <w:numPr>
          <w:ilvl w:val="0"/>
          <w:numId w:val="47"/>
        </w:numPr>
        <w:tabs>
          <w:tab w:val="num" w:pos="-5387"/>
          <w:tab w:val="left" w:pos="-1134"/>
          <w:tab w:val="num" w:pos="567"/>
        </w:tabs>
        <w:adjustRightInd w:val="0"/>
        <w:spacing w:after="0" w:line="240" w:lineRule="auto"/>
        <w:ind w:left="426" w:hanging="426"/>
        <w:jc w:val="both"/>
        <w:rPr>
          <w:rFonts w:ascii="Times New Roman" w:hAnsi="Times New Roman" w:cs="Times New Roman"/>
          <w:sz w:val="24"/>
          <w:szCs w:val="24"/>
        </w:rPr>
      </w:pPr>
      <w:r w:rsidRPr="007C6762">
        <w:rPr>
          <w:rFonts w:ascii="Times New Roman" w:hAnsi="Times New Roman" w:cs="Times New Roman"/>
          <w:sz w:val="24"/>
          <w:szCs w:val="24"/>
        </w:rPr>
        <w:t>Jestliže dojde k ukončení smlouvy výpovědí, nebo odstoupením, má příkazník nárok na cenu za jednotlivé ukončené dílčí činnosti, když tyto činnosti řádně a v termínu vykonal a ukončil, nenastanou-li okolnosti zvláštního zřetele hodné.</w:t>
      </w:r>
    </w:p>
    <w:p w14:paraId="082FD257" w14:textId="77777777" w:rsidR="00DE3F47" w:rsidRPr="00DE3F47" w:rsidRDefault="00DE3F47" w:rsidP="007C6762">
      <w:pPr>
        <w:widowControl w:val="0"/>
        <w:tabs>
          <w:tab w:val="left" w:pos="-1134"/>
        </w:tabs>
        <w:adjustRightInd w:val="0"/>
        <w:spacing w:after="0" w:line="240" w:lineRule="auto"/>
        <w:ind w:left="426" w:hanging="426"/>
        <w:jc w:val="both"/>
        <w:rPr>
          <w:rFonts w:ascii="Times New Roman" w:hAnsi="Times New Roman" w:cs="Times New Roman"/>
          <w:sz w:val="24"/>
          <w:szCs w:val="24"/>
        </w:rPr>
      </w:pPr>
    </w:p>
    <w:p w14:paraId="2DA51193" w14:textId="77777777" w:rsidR="00DE3F47" w:rsidRPr="00DE3F47" w:rsidRDefault="00DE3F47" w:rsidP="00DE3F47">
      <w:pPr>
        <w:widowControl w:val="0"/>
        <w:tabs>
          <w:tab w:val="left" w:pos="708"/>
        </w:tabs>
        <w:adjustRightInd w:val="0"/>
        <w:spacing w:after="0" w:line="240" w:lineRule="auto"/>
        <w:ind w:left="567" w:hanging="567"/>
        <w:jc w:val="both"/>
        <w:rPr>
          <w:rFonts w:ascii="Times New Roman" w:hAnsi="Times New Roman" w:cs="Times New Roman"/>
          <w:sz w:val="24"/>
          <w:szCs w:val="24"/>
        </w:rPr>
      </w:pPr>
    </w:p>
    <w:p w14:paraId="309FF032" w14:textId="77777777" w:rsidR="007C6762" w:rsidRDefault="007C6762" w:rsidP="00DE3F47">
      <w:pPr>
        <w:keepNext/>
        <w:tabs>
          <w:tab w:val="num" w:pos="720"/>
          <w:tab w:val="num" w:pos="4265"/>
        </w:tabs>
        <w:spacing w:after="0" w:line="240" w:lineRule="auto"/>
        <w:ind w:left="720" w:hanging="720"/>
        <w:jc w:val="center"/>
        <w:outlineLvl w:val="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IX.</w:t>
      </w:r>
    </w:p>
    <w:p w14:paraId="02CE860F" w14:textId="77777777" w:rsidR="00DE3F47" w:rsidRPr="00DE3F47" w:rsidRDefault="00DE3F47" w:rsidP="00DE3F47">
      <w:pPr>
        <w:keepNext/>
        <w:tabs>
          <w:tab w:val="num" w:pos="720"/>
          <w:tab w:val="num" w:pos="4265"/>
        </w:tabs>
        <w:spacing w:after="0" w:line="240" w:lineRule="auto"/>
        <w:ind w:left="720" w:hanging="720"/>
        <w:jc w:val="center"/>
        <w:outlineLvl w:val="0"/>
        <w:rPr>
          <w:rFonts w:ascii="Times New Roman" w:eastAsia="Times New Roman" w:hAnsi="Times New Roman" w:cs="Times New Roman"/>
          <w:b/>
          <w:bCs/>
          <w:sz w:val="24"/>
          <w:szCs w:val="24"/>
          <w:lang w:eastAsia="cs-CZ"/>
        </w:rPr>
      </w:pPr>
      <w:r w:rsidRPr="00DE3F47">
        <w:rPr>
          <w:rFonts w:ascii="Times New Roman" w:eastAsia="Times New Roman" w:hAnsi="Times New Roman" w:cs="Times New Roman"/>
          <w:b/>
          <w:bCs/>
          <w:sz w:val="24"/>
          <w:szCs w:val="24"/>
          <w:lang w:eastAsia="cs-CZ"/>
        </w:rPr>
        <w:t>Ochrana důvěrných informací</w:t>
      </w:r>
    </w:p>
    <w:p w14:paraId="47F9A366" w14:textId="77777777" w:rsidR="00DE3F47" w:rsidRPr="00DE3F47" w:rsidRDefault="00DE3F47" w:rsidP="00DE3F47">
      <w:pPr>
        <w:spacing w:after="0" w:line="240" w:lineRule="auto"/>
        <w:jc w:val="both"/>
        <w:rPr>
          <w:rFonts w:ascii="Times New Roman" w:eastAsia="Times New Roman" w:hAnsi="Times New Roman" w:cs="Times New Roman"/>
          <w:sz w:val="24"/>
          <w:szCs w:val="24"/>
          <w:lang w:eastAsia="cs-CZ"/>
        </w:rPr>
      </w:pPr>
    </w:p>
    <w:p w14:paraId="4EFE5181" w14:textId="77777777" w:rsidR="00DE3F47" w:rsidRPr="00DE3F47" w:rsidRDefault="00DE3F47" w:rsidP="007C6762">
      <w:pPr>
        <w:widowControl w:val="0"/>
        <w:numPr>
          <w:ilvl w:val="0"/>
          <w:numId w:val="22"/>
        </w:numPr>
        <w:tabs>
          <w:tab w:val="clear" w:pos="567"/>
          <w:tab w:val="left" w:pos="-426"/>
        </w:tabs>
        <w:adjustRightInd w:val="0"/>
        <w:spacing w:after="0" w:line="240" w:lineRule="auto"/>
        <w:ind w:left="426" w:hanging="426"/>
        <w:jc w:val="both"/>
        <w:rPr>
          <w:rFonts w:ascii="Times New Roman" w:hAnsi="Times New Roman" w:cs="Times New Roman"/>
          <w:sz w:val="24"/>
          <w:szCs w:val="24"/>
        </w:rPr>
      </w:pPr>
      <w:r w:rsidRPr="00DE3F47">
        <w:rPr>
          <w:rFonts w:ascii="Times New Roman" w:hAnsi="Times New Roman" w:cs="Times New Roman"/>
          <w:sz w:val="24"/>
          <w:szCs w:val="24"/>
        </w:rPr>
        <w:t>Veškeré informace týkající se předmětu příkazní smlouvy, s nimiž bude příkazník přicházet v průběhu předsmluvních jednání a v době po uzavření smlouvy do styku, jakož i výchozí podklady a materiály předané příkazcem příkazníkovi a výstupy a dokumenty, které příkazník získá v rámci inženýrské činnosti, jsou důvěrné. Tyto informace nesmějí být sděleny nikomu kromě příkazce a třetích osob určených dohodou smluvních stran, nebo třetím osobám v nezbytném rozsahu za účelem plnění povinností příkazníka vyplývajících ze smlouvy s příkazcem a nesmějí být použity k jiným účelům než k plnění předmětu této smlouvy.</w:t>
      </w:r>
    </w:p>
    <w:p w14:paraId="0D899D5B" w14:textId="77777777" w:rsidR="00DE3F47" w:rsidRPr="00DE3F47" w:rsidRDefault="00DE3F47" w:rsidP="007C6762">
      <w:pPr>
        <w:widowControl w:val="0"/>
        <w:numPr>
          <w:ilvl w:val="0"/>
          <w:numId w:val="22"/>
        </w:numPr>
        <w:tabs>
          <w:tab w:val="clear" w:pos="567"/>
          <w:tab w:val="left" w:pos="-426"/>
        </w:tabs>
        <w:adjustRightInd w:val="0"/>
        <w:spacing w:after="0" w:line="240" w:lineRule="auto"/>
        <w:ind w:left="426" w:hanging="426"/>
        <w:jc w:val="both"/>
        <w:rPr>
          <w:rFonts w:ascii="Times New Roman" w:hAnsi="Times New Roman" w:cs="Times New Roman"/>
          <w:sz w:val="24"/>
          <w:szCs w:val="24"/>
        </w:rPr>
      </w:pPr>
      <w:r w:rsidRPr="00DE3F47">
        <w:rPr>
          <w:rFonts w:ascii="Times New Roman" w:hAnsi="Times New Roman" w:cs="Times New Roman"/>
          <w:sz w:val="24"/>
          <w:szCs w:val="24"/>
        </w:rPr>
        <w:t>Příkazník je povinen zajistit, aby TDS vykonávaly pouze osoby, které jsou zavázány k povinnosti chránit důvěrné informace.</w:t>
      </w:r>
    </w:p>
    <w:p w14:paraId="73665737" w14:textId="77777777" w:rsidR="00DE3F47" w:rsidRPr="00DE3F47" w:rsidRDefault="00DE3F47" w:rsidP="007C6762">
      <w:pPr>
        <w:widowControl w:val="0"/>
        <w:numPr>
          <w:ilvl w:val="0"/>
          <w:numId w:val="22"/>
        </w:numPr>
        <w:tabs>
          <w:tab w:val="clear" w:pos="567"/>
          <w:tab w:val="left" w:pos="-426"/>
        </w:tabs>
        <w:adjustRightInd w:val="0"/>
        <w:spacing w:after="0" w:line="240" w:lineRule="auto"/>
        <w:ind w:left="426" w:hanging="426"/>
        <w:jc w:val="both"/>
        <w:rPr>
          <w:rFonts w:ascii="Times New Roman" w:hAnsi="Times New Roman" w:cs="Times New Roman"/>
          <w:sz w:val="24"/>
          <w:szCs w:val="24"/>
        </w:rPr>
      </w:pPr>
      <w:r w:rsidRPr="00DE3F47">
        <w:rPr>
          <w:rFonts w:ascii="Times New Roman" w:hAnsi="Times New Roman" w:cs="Times New Roman"/>
          <w:sz w:val="24"/>
          <w:szCs w:val="24"/>
        </w:rPr>
        <w:t>Výjimku z ochrany důvěrných informací tvoří ty informace, podklady a znalosti, které jsou všeobecně známé a dostupné. Dále pak informace obsažené v podkladech příkazce nebo dokladech a stanoviscích získaných inženýrskou činností příkazníka, které je nutné použít pro projednání dokumentace v rámci řízení podle stavebního zákona, k získání potřebných rozhodnutí a povolení, resp. k získání stanovisek a vyjádření podle dispozic příkazce.</w:t>
      </w:r>
    </w:p>
    <w:p w14:paraId="382CCACC" w14:textId="77777777" w:rsidR="00DE3F47" w:rsidRPr="00DE3F47" w:rsidRDefault="00DE3F47" w:rsidP="007C6762">
      <w:pPr>
        <w:widowControl w:val="0"/>
        <w:tabs>
          <w:tab w:val="left" w:pos="-426"/>
        </w:tabs>
        <w:adjustRightInd w:val="0"/>
        <w:spacing w:after="0" w:line="240" w:lineRule="auto"/>
        <w:ind w:left="426" w:hanging="426"/>
        <w:jc w:val="both"/>
        <w:rPr>
          <w:rFonts w:ascii="Times New Roman" w:hAnsi="Times New Roman" w:cs="Times New Roman"/>
          <w:sz w:val="24"/>
          <w:szCs w:val="24"/>
        </w:rPr>
      </w:pPr>
    </w:p>
    <w:p w14:paraId="296CCAA7" w14:textId="77777777" w:rsidR="00DE3F47" w:rsidRDefault="00DE3F47" w:rsidP="00DE3F47">
      <w:pPr>
        <w:keepNext/>
        <w:spacing w:after="0" w:line="240" w:lineRule="auto"/>
        <w:jc w:val="both"/>
        <w:outlineLvl w:val="5"/>
        <w:rPr>
          <w:rFonts w:ascii="Times New Roman" w:eastAsia="Times New Roman" w:hAnsi="Times New Roman" w:cs="Times New Roman"/>
          <w:b/>
          <w:bCs/>
          <w:sz w:val="24"/>
          <w:szCs w:val="24"/>
          <w:lang w:eastAsia="cs-CZ"/>
        </w:rPr>
      </w:pPr>
    </w:p>
    <w:p w14:paraId="4DA73AA4" w14:textId="77777777" w:rsidR="007C6762" w:rsidRPr="00DE3F47" w:rsidRDefault="007C6762" w:rsidP="007C6762">
      <w:pPr>
        <w:keepNext/>
        <w:spacing w:after="0" w:line="240" w:lineRule="auto"/>
        <w:jc w:val="center"/>
        <w:outlineLvl w:val="5"/>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X.</w:t>
      </w:r>
    </w:p>
    <w:p w14:paraId="2381747B" w14:textId="77777777" w:rsidR="00DE3F47" w:rsidRPr="00DE3F47" w:rsidRDefault="00DE3F47" w:rsidP="00DE3F47">
      <w:pPr>
        <w:keepNext/>
        <w:tabs>
          <w:tab w:val="num" w:pos="720"/>
          <w:tab w:val="num" w:pos="4265"/>
        </w:tabs>
        <w:spacing w:after="0" w:line="240" w:lineRule="auto"/>
        <w:ind w:left="720" w:hanging="720"/>
        <w:jc w:val="center"/>
        <w:outlineLvl w:val="0"/>
        <w:rPr>
          <w:rFonts w:ascii="Times New Roman" w:eastAsia="Times New Roman" w:hAnsi="Times New Roman" w:cs="Times New Roman"/>
          <w:b/>
          <w:bCs/>
          <w:sz w:val="24"/>
          <w:szCs w:val="24"/>
          <w:lang w:eastAsia="cs-CZ"/>
        </w:rPr>
      </w:pPr>
      <w:r w:rsidRPr="00DE3F47">
        <w:rPr>
          <w:rFonts w:ascii="Times New Roman" w:eastAsia="Times New Roman" w:hAnsi="Times New Roman" w:cs="Times New Roman"/>
          <w:b/>
          <w:bCs/>
          <w:sz w:val="24"/>
          <w:szCs w:val="24"/>
          <w:lang w:eastAsia="cs-CZ"/>
        </w:rPr>
        <w:t>Pojištění</w:t>
      </w:r>
    </w:p>
    <w:p w14:paraId="385E506D" w14:textId="77777777" w:rsidR="00DE3F47" w:rsidRPr="00DE3F47" w:rsidRDefault="00DE3F47" w:rsidP="00DE3F47">
      <w:pPr>
        <w:spacing w:after="0" w:line="240" w:lineRule="auto"/>
        <w:jc w:val="both"/>
        <w:rPr>
          <w:rFonts w:ascii="Times New Roman" w:eastAsia="Times New Roman" w:hAnsi="Times New Roman" w:cs="Times New Roman"/>
          <w:sz w:val="24"/>
          <w:szCs w:val="24"/>
          <w:lang w:eastAsia="cs-CZ"/>
        </w:rPr>
      </w:pPr>
    </w:p>
    <w:p w14:paraId="154032DA" w14:textId="77777777" w:rsidR="00DE3F47" w:rsidRPr="00DE3F47" w:rsidRDefault="00DE3F47" w:rsidP="007C6762">
      <w:pPr>
        <w:widowControl w:val="0"/>
        <w:numPr>
          <w:ilvl w:val="0"/>
          <w:numId w:val="23"/>
        </w:numPr>
        <w:tabs>
          <w:tab w:val="clear" w:pos="567"/>
          <w:tab w:val="num" w:pos="-1134"/>
          <w:tab w:val="left" w:pos="-709"/>
        </w:tabs>
        <w:adjustRightInd w:val="0"/>
        <w:spacing w:after="0" w:line="240" w:lineRule="auto"/>
        <w:ind w:left="426" w:hanging="426"/>
        <w:jc w:val="both"/>
        <w:rPr>
          <w:rFonts w:ascii="Times New Roman" w:hAnsi="Times New Roman" w:cs="Times New Roman"/>
          <w:sz w:val="24"/>
          <w:szCs w:val="24"/>
        </w:rPr>
      </w:pPr>
      <w:r w:rsidRPr="00DE3F47">
        <w:rPr>
          <w:rFonts w:ascii="Times New Roman" w:hAnsi="Times New Roman" w:cs="Times New Roman"/>
          <w:sz w:val="24"/>
          <w:szCs w:val="24"/>
        </w:rPr>
        <w:t>Příkazník prohlašuje, že má na své náklady uzavřenou pojistnou smlouvu ke krytí rizik škody způsobené v souvislosti s jeho činností příkazci anebo třetím osobám.</w:t>
      </w:r>
    </w:p>
    <w:p w14:paraId="5AEB9316" w14:textId="77777777" w:rsidR="00DE3F47" w:rsidRPr="00DE3F47" w:rsidRDefault="00DE3F47" w:rsidP="007C6762">
      <w:pPr>
        <w:widowControl w:val="0"/>
        <w:numPr>
          <w:ilvl w:val="0"/>
          <w:numId w:val="23"/>
        </w:numPr>
        <w:tabs>
          <w:tab w:val="clear" w:pos="567"/>
          <w:tab w:val="num" w:pos="-1134"/>
          <w:tab w:val="left" w:pos="-709"/>
        </w:tabs>
        <w:adjustRightInd w:val="0"/>
        <w:spacing w:after="0" w:line="240" w:lineRule="auto"/>
        <w:ind w:left="426" w:hanging="426"/>
        <w:jc w:val="both"/>
        <w:rPr>
          <w:rFonts w:ascii="Times New Roman" w:hAnsi="Times New Roman" w:cs="Times New Roman"/>
          <w:sz w:val="24"/>
          <w:szCs w:val="24"/>
        </w:rPr>
      </w:pPr>
      <w:r w:rsidRPr="00DE3F47">
        <w:rPr>
          <w:rFonts w:ascii="Times New Roman" w:hAnsi="Times New Roman" w:cs="Times New Roman"/>
          <w:sz w:val="24"/>
          <w:szCs w:val="24"/>
        </w:rPr>
        <w:t>Příkazník je povinen řádně a včas plnit veškeré závazky z pojistných smluv pro něj plynoucí a pojistné smlouvy na své náklady udržovat po dobu plnění příkazní smlouvy. V případě zániku pojistné smlouvy je příkazník povinen uzavřít bezodkladně novou pojistnou smlouvu alespoň ve stejném rozsahu pojištění. Příkazník je povinen na žádost příkazce předložit pojistné smlouvy a doklady o platbách pojistného.</w:t>
      </w:r>
    </w:p>
    <w:p w14:paraId="1A768E2F" w14:textId="77777777" w:rsidR="00DE3F47" w:rsidRPr="00DE3F47" w:rsidRDefault="00DE3F47" w:rsidP="00DE3F47">
      <w:pPr>
        <w:widowControl w:val="0"/>
        <w:tabs>
          <w:tab w:val="left" w:pos="708"/>
        </w:tabs>
        <w:adjustRightInd w:val="0"/>
        <w:spacing w:after="0" w:line="240" w:lineRule="auto"/>
        <w:ind w:left="284"/>
        <w:jc w:val="both"/>
        <w:rPr>
          <w:rFonts w:ascii="Times New Roman" w:hAnsi="Times New Roman" w:cs="Times New Roman"/>
          <w:sz w:val="24"/>
          <w:szCs w:val="24"/>
        </w:rPr>
      </w:pPr>
    </w:p>
    <w:p w14:paraId="513956B9" w14:textId="77777777" w:rsidR="00DE3F47" w:rsidRDefault="00DE3F47" w:rsidP="00DE3F47">
      <w:pPr>
        <w:keepNext/>
        <w:tabs>
          <w:tab w:val="left" w:pos="708"/>
        </w:tabs>
        <w:spacing w:after="0" w:line="240" w:lineRule="auto"/>
        <w:jc w:val="both"/>
        <w:outlineLvl w:val="0"/>
        <w:rPr>
          <w:rFonts w:ascii="Times New Roman" w:eastAsia="Times New Roman" w:hAnsi="Times New Roman" w:cs="Times New Roman"/>
          <w:b/>
          <w:bCs/>
          <w:sz w:val="24"/>
          <w:szCs w:val="24"/>
          <w:lang w:eastAsia="cs-CZ"/>
        </w:rPr>
      </w:pPr>
    </w:p>
    <w:p w14:paraId="1FC0D325" w14:textId="77777777" w:rsidR="00CB0C31" w:rsidRPr="00DE3F47" w:rsidRDefault="00CB0C31" w:rsidP="00CB0C31">
      <w:pPr>
        <w:keepNext/>
        <w:tabs>
          <w:tab w:val="left" w:pos="708"/>
        </w:tabs>
        <w:spacing w:after="0" w:line="240" w:lineRule="auto"/>
        <w:jc w:val="center"/>
        <w:outlineLvl w:val="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XI.</w:t>
      </w:r>
    </w:p>
    <w:p w14:paraId="43710769" w14:textId="77777777" w:rsidR="00DE3F47" w:rsidRPr="00DE3F47" w:rsidRDefault="00DE3F47" w:rsidP="00DE3F47">
      <w:pPr>
        <w:keepNext/>
        <w:tabs>
          <w:tab w:val="left" w:pos="708"/>
          <w:tab w:val="num" w:pos="4265"/>
        </w:tabs>
        <w:spacing w:after="0" w:line="240" w:lineRule="auto"/>
        <w:jc w:val="center"/>
        <w:outlineLvl w:val="0"/>
        <w:rPr>
          <w:rFonts w:ascii="Times New Roman" w:eastAsia="Times New Roman" w:hAnsi="Times New Roman" w:cs="Times New Roman"/>
          <w:b/>
          <w:bCs/>
          <w:sz w:val="24"/>
          <w:szCs w:val="24"/>
          <w:lang w:eastAsia="cs-CZ"/>
        </w:rPr>
      </w:pPr>
      <w:r w:rsidRPr="00DE3F47">
        <w:rPr>
          <w:rFonts w:ascii="Times New Roman" w:eastAsia="Times New Roman" w:hAnsi="Times New Roman" w:cs="Times New Roman"/>
          <w:b/>
          <w:bCs/>
          <w:sz w:val="24"/>
          <w:szCs w:val="24"/>
          <w:lang w:eastAsia="cs-CZ"/>
        </w:rPr>
        <w:t>Závěrečná ustanovení</w:t>
      </w:r>
    </w:p>
    <w:p w14:paraId="6236203C" w14:textId="77777777" w:rsidR="00DE3F47" w:rsidRPr="00DE3F47" w:rsidRDefault="00DE3F47" w:rsidP="00DE3F47">
      <w:pPr>
        <w:spacing w:after="0" w:line="240" w:lineRule="auto"/>
        <w:jc w:val="both"/>
        <w:rPr>
          <w:rFonts w:ascii="Times New Roman" w:eastAsia="Times New Roman" w:hAnsi="Times New Roman" w:cs="Times New Roman"/>
          <w:sz w:val="24"/>
          <w:szCs w:val="24"/>
          <w:lang w:eastAsia="cs-CZ"/>
        </w:rPr>
      </w:pPr>
    </w:p>
    <w:p w14:paraId="517F7683" w14:textId="77777777" w:rsidR="00DE3F47" w:rsidRPr="00DE3F47" w:rsidRDefault="00DE3F47" w:rsidP="00CB0C31">
      <w:pPr>
        <w:numPr>
          <w:ilvl w:val="0"/>
          <w:numId w:val="24"/>
        </w:numPr>
        <w:tabs>
          <w:tab w:val="clear" w:pos="360"/>
        </w:tabs>
        <w:spacing w:after="0" w:line="240" w:lineRule="auto"/>
        <w:ind w:left="426" w:hanging="426"/>
        <w:jc w:val="both"/>
        <w:rPr>
          <w:rFonts w:ascii="Times New Roman" w:eastAsia="Times New Roman" w:hAnsi="Times New Roman" w:cs="Times New Roman"/>
          <w:sz w:val="24"/>
          <w:szCs w:val="24"/>
          <w:lang w:eastAsia="cs-CZ"/>
        </w:rPr>
      </w:pPr>
      <w:r w:rsidRPr="00DE3F47">
        <w:rPr>
          <w:rFonts w:ascii="Times New Roman" w:eastAsia="Times New Roman" w:hAnsi="Times New Roman" w:cs="Times New Roman"/>
          <w:sz w:val="24"/>
          <w:szCs w:val="24"/>
          <w:lang w:eastAsia="cs-CZ"/>
        </w:rPr>
        <w:t>Právní vztahy touto smlouvou neupravené se řídí platnými právními předpisy, zejména občanským zákoníkem.</w:t>
      </w:r>
    </w:p>
    <w:p w14:paraId="21F25BD4" w14:textId="77777777" w:rsidR="00DE3F47" w:rsidRPr="00DE3F47" w:rsidRDefault="00DE3F47" w:rsidP="00CB0C31">
      <w:pPr>
        <w:numPr>
          <w:ilvl w:val="0"/>
          <w:numId w:val="24"/>
        </w:numPr>
        <w:tabs>
          <w:tab w:val="clear" w:pos="360"/>
        </w:tabs>
        <w:spacing w:after="0" w:line="240" w:lineRule="auto"/>
        <w:ind w:left="426" w:hanging="426"/>
        <w:jc w:val="both"/>
        <w:rPr>
          <w:rFonts w:ascii="Times New Roman" w:eastAsia="Times New Roman" w:hAnsi="Times New Roman" w:cs="Times New Roman"/>
          <w:sz w:val="24"/>
          <w:szCs w:val="24"/>
          <w:lang w:eastAsia="cs-CZ"/>
        </w:rPr>
      </w:pPr>
      <w:r w:rsidRPr="00DE3F47">
        <w:rPr>
          <w:rFonts w:ascii="Times New Roman" w:eastAsia="Times New Roman" w:hAnsi="Times New Roman" w:cs="Times New Roman"/>
          <w:sz w:val="24"/>
          <w:szCs w:val="24"/>
          <w:lang w:eastAsia="cs-CZ"/>
        </w:rPr>
        <w:t xml:space="preserve">Příkazník prohlašuje, že se v plném rozsahu seznámil s rozsahem a povahou předmětu plnění dle této smlouvy, že jsou mu známy veškeré technické, kvalitativní, kvantitativní a jiné nezbytné podmínky k plnění předmětu smlouvy a že disponuje takovými personálními kapacitami a odbornými znalostmi, které jsou k provedení předmětu smlouvy nezbytné </w:t>
      </w:r>
      <w:r w:rsidRPr="00DE3F47">
        <w:rPr>
          <w:rFonts w:ascii="Times New Roman" w:eastAsia="Times New Roman" w:hAnsi="Times New Roman" w:cs="Times New Roman"/>
          <w:color w:val="000000"/>
          <w:sz w:val="24"/>
          <w:szCs w:val="24"/>
          <w:lang w:eastAsia="cs-CZ"/>
        </w:rPr>
        <w:t>a že mu k okamžiku uzavření této smlouvy nejsou známé žádné zjevné ani skryté překážky, které by mu bránily k řádnému a včasnému provedení předmětu smlouvy</w:t>
      </w:r>
      <w:r w:rsidRPr="00DE3F47">
        <w:rPr>
          <w:rFonts w:ascii="Times New Roman" w:eastAsia="Times New Roman" w:hAnsi="Times New Roman" w:cs="Times New Roman"/>
          <w:sz w:val="24"/>
          <w:szCs w:val="24"/>
          <w:lang w:eastAsia="cs-CZ"/>
        </w:rPr>
        <w:t xml:space="preserve">. Příkazník dále prohlašuje, </w:t>
      </w:r>
      <w:r w:rsidRPr="00DE3F47">
        <w:rPr>
          <w:rFonts w:ascii="Times New Roman" w:eastAsia="Times New Roman" w:hAnsi="Times New Roman" w:cs="Times New Roman"/>
          <w:color w:val="000000"/>
          <w:sz w:val="24"/>
          <w:szCs w:val="24"/>
          <w:lang w:eastAsia="cs-CZ"/>
        </w:rPr>
        <w:t>že neshledal nic, co by mu jakkoli bránilo zajišťovat plnění smlouvy řádně a v dobách stanovených touto smlouvou.</w:t>
      </w:r>
    </w:p>
    <w:p w14:paraId="69B99E7E" w14:textId="77777777" w:rsidR="00DE3F47" w:rsidRPr="00DE3F47" w:rsidRDefault="00DE3F47" w:rsidP="00CB0C31">
      <w:pPr>
        <w:numPr>
          <w:ilvl w:val="0"/>
          <w:numId w:val="24"/>
        </w:numPr>
        <w:tabs>
          <w:tab w:val="clear" w:pos="360"/>
        </w:tabs>
        <w:spacing w:after="0" w:line="240" w:lineRule="auto"/>
        <w:ind w:left="426" w:hanging="426"/>
        <w:jc w:val="both"/>
        <w:rPr>
          <w:rFonts w:ascii="Times New Roman" w:eastAsia="Times New Roman" w:hAnsi="Times New Roman" w:cs="Times New Roman"/>
          <w:sz w:val="24"/>
          <w:szCs w:val="24"/>
          <w:lang w:eastAsia="cs-CZ"/>
        </w:rPr>
      </w:pPr>
      <w:r w:rsidRPr="00DE3F47">
        <w:rPr>
          <w:rFonts w:ascii="Times New Roman" w:eastAsia="Times New Roman" w:hAnsi="Times New Roman" w:cs="Times New Roman"/>
          <w:sz w:val="24"/>
          <w:szCs w:val="24"/>
          <w:lang w:eastAsia="cs-CZ"/>
        </w:rPr>
        <w:t>Změny a doplňky této smlouvy mohou být provedeny na základě dohody smluvních stran. Dohoda musí mít písemnou formu dodatků podepsaných</w:t>
      </w:r>
      <w:r w:rsidRPr="00DE3F47">
        <w:rPr>
          <w:rFonts w:ascii="Times New Roman" w:eastAsia="Times New Roman" w:hAnsi="Times New Roman" w:cs="Times New Roman"/>
          <w:b/>
          <w:bCs/>
          <w:sz w:val="24"/>
          <w:szCs w:val="24"/>
          <w:lang w:eastAsia="cs-CZ"/>
        </w:rPr>
        <w:t xml:space="preserve"> </w:t>
      </w:r>
      <w:r w:rsidRPr="00DE3F47">
        <w:rPr>
          <w:rFonts w:ascii="Times New Roman" w:eastAsia="Times New Roman" w:hAnsi="Times New Roman" w:cs="Times New Roman"/>
          <w:sz w:val="24"/>
          <w:szCs w:val="24"/>
          <w:lang w:eastAsia="cs-CZ"/>
        </w:rPr>
        <w:t>oprávněnými zástupci</w:t>
      </w:r>
      <w:r w:rsidRPr="00DE3F47">
        <w:rPr>
          <w:rFonts w:ascii="Times New Roman" w:eastAsia="Times New Roman" w:hAnsi="Times New Roman" w:cs="Times New Roman"/>
          <w:b/>
          <w:bCs/>
          <w:sz w:val="24"/>
          <w:szCs w:val="24"/>
          <w:lang w:eastAsia="cs-CZ"/>
        </w:rPr>
        <w:t xml:space="preserve"> </w:t>
      </w:r>
      <w:r w:rsidRPr="00DE3F47">
        <w:rPr>
          <w:rFonts w:ascii="Times New Roman" w:eastAsia="Times New Roman" w:hAnsi="Times New Roman" w:cs="Times New Roman"/>
          <w:sz w:val="24"/>
          <w:szCs w:val="24"/>
          <w:lang w:eastAsia="cs-CZ"/>
        </w:rPr>
        <w:t xml:space="preserve">obou </w:t>
      </w:r>
      <w:r w:rsidRPr="00DE3F47">
        <w:rPr>
          <w:rFonts w:ascii="Times New Roman" w:eastAsia="Times New Roman" w:hAnsi="Times New Roman" w:cs="Times New Roman"/>
          <w:sz w:val="24"/>
          <w:szCs w:val="24"/>
          <w:lang w:eastAsia="cs-CZ"/>
        </w:rPr>
        <w:lastRenderedPageBreak/>
        <w:t>smluvních stran, ledaže je v této smlouvě sjednáno jinak. Veškeré dodatky a přílohy vzniklé po dobu plnění smlouvy se stávají její nedílnou součástí.</w:t>
      </w:r>
    </w:p>
    <w:p w14:paraId="110236BF" w14:textId="77777777" w:rsidR="00DE3F47" w:rsidRPr="00DE3F47" w:rsidRDefault="00DE3F47" w:rsidP="00CB0C31">
      <w:pPr>
        <w:numPr>
          <w:ilvl w:val="0"/>
          <w:numId w:val="24"/>
        </w:numPr>
        <w:tabs>
          <w:tab w:val="clear" w:pos="360"/>
        </w:tabs>
        <w:spacing w:after="0" w:line="240" w:lineRule="auto"/>
        <w:ind w:left="426" w:hanging="426"/>
        <w:jc w:val="both"/>
        <w:rPr>
          <w:rFonts w:ascii="Times New Roman" w:eastAsia="Times New Roman" w:hAnsi="Times New Roman" w:cs="Times New Roman"/>
          <w:sz w:val="24"/>
          <w:szCs w:val="24"/>
          <w:lang w:eastAsia="cs-CZ"/>
        </w:rPr>
      </w:pPr>
      <w:r w:rsidRPr="00DE3F47">
        <w:rPr>
          <w:rFonts w:ascii="Times New Roman" w:eastAsia="Times New Roman" w:hAnsi="Times New Roman" w:cs="Times New Roman"/>
          <w:sz w:val="24"/>
          <w:szCs w:val="24"/>
          <w:lang w:eastAsia="cs-CZ"/>
        </w:rPr>
        <w:t>Účastníci této smlouvy výslovně prohlašují, že jsou obsahem této smlouvy právně vázáni a že nepodniknou žádné kroky, které by mohly zmařit její účinky. Současně prohlašují, že pro případ objektivních překážek k dosažení účelu této smlouvy si poskytnou vzájemnou součinnost a budou jednat tak, aby i za změněných podmínek mohlo být tohoto účelu dosaženo. Vědomé uvedení nepravdivých skutečností zakládá druhé straně právo odstoupit od smlouvy. Příkazce je také oprávněn požadovat při vědomém uvedení nepravdivých informací náhradu škody.</w:t>
      </w:r>
    </w:p>
    <w:p w14:paraId="1CFAF13D" w14:textId="77777777" w:rsidR="00DE3F47" w:rsidRPr="00DE3F47" w:rsidRDefault="00DE3F47" w:rsidP="00CB0C31">
      <w:pPr>
        <w:numPr>
          <w:ilvl w:val="0"/>
          <w:numId w:val="24"/>
        </w:numPr>
        <w:tabs>
          <w:tab w:val="clear" w:pos="360"/>
        </w:tabs>
        <w:spacing w:after="0" w:line="240" w:lineRule="auto"/>
        <w:ind w:left="426" w:hanging="426"/>
        <w:jc w:val="both"/>
        <w:rPr>
          <w:rFonts w:ascii="Times New Roman" w:eastAsia="Times New Roman" w:hAnsi="Times New Roman" w:cs="Times New Roman"/>
          <w:sz w:val="24"/>
          <w:szCs w:val="24"/>
          <w:lang w:eastAsia="cs-CZ"/>
        </w:rPr>
      </w:pPr>
      <w:r w:rsidRPr="00DE3F47">
        <w:rPr>
          <w:rFonts w:ascii="Times New Roman" w:eastAsia="Times New Roman" w:hAnsi="Times New Roman" w:cs="Times New Roman"/>
          <w:sz w:val="24"/>
          <w:szCs w:val="24"/>
          <w:lang w:eastAsia="cs-CZ"/>
        </w:rPr>
        <w:t>Smluvní strany prohlašují, že skutečnosti uvedené v této smlouvě nepovažují za obchodní tajemství ve smyslu § 504 zákona č. 89/2012 Sb., občanský zákoník.</w:t>
      </w:r>
    </w:p>
    <w:p w14:paraId="62057F4F" w14:textId="77777777" w:rsidR="00DE3F47" w:rsidRPr="00DE3F47" w:rsidRDefault="00DE3F47" w:rsidP="00CB0C31">
      <w:pPr>
        <w:numPr>
          <w:ilvl w:val="0"/>
          <w:numId w:val="24"/>
        </w:numPr>
        <w:tabs>
          <w:tab w:val="clear" w:pos="360"/>
        </w:tabs>
        <w:spacing w:after="0" w:line="240" w:lineRule="auto"/>
        <w:ind w:left="426" w:hanging="426"/>
        <w:jc w:val="both"/>
        <w:rPr>
          <w:rFonts w:ascii="Times New Roman" w:eastAsia="Times New Roman" w:hAnsi="Times New Roman" w:cs="Times New Roman"/>
          <w:sz w:val="24"/>
          <w:szCs w:val="24"/>
          <w:lang w:eastAsia="cs-CZ"/>
        </w:rPr>
      </w:pPr>
      <w:r w:rsidRPr="00DE3F47">
        <w:rPr>
          <w:rFonts w:ascii="Times New Roman" w:eastAsia="Times New Roman" w:hAnsi="Times New Roman" w:cs="Times New Roman"/>
          <w:sz w:val="24"/>
          <w:szCs w:val="24"/>
          <w:lang w:eastAsia="cs-CZ"/>
        </w:rPr>
        <w:t>Smluvní strany souhlasí s tím, že smlouva bude zveřejněna v registru smluv dle příslušných ustanovení zákona č. 340/2015 Sb., o zvláštních podmínkách účinnosti některých smluv, uveřejňování těchto smluv a o registru smluv (zákon o registru smluv), ve znění pozdějších předpisů.</w:t>
      </w:r>
    </w:p>
    <w:p w14:paraId="07F1E4DA" w14:textId="77777777" w:rsidR="00DE3F47" w:rsidRPr="00DE3F47" w:rsidRDefault="00DE3F47" w:rsidP="00CB0C31">
      <w:pPr>
        <w:numPr>
          <w:ilvl w:val="0"/>
          <w:numId w:val="24"/>
        </w:numPr>
        <w:tabs>
          <w:tab w:val="clear" w:pos="360"/>
        </w:tabs>
        <w:spacing w:after="0" w:line="240" w:lineRule="auto"/>
        <w:ind w:left="426" w:hanging="426"/>
        <w:jc w:val="both"/>
        <w:rPr>
          <w:rFonts w:ascii="Times New Roman" w:eastAsia="Times New Roman" w:hAnsi="Times New Roman" w:cs="Times New Roman"/>
          <w:sz w:val="24"/>
          <w:szCs w:val="24"/>
          <w:lang w:eastAsia="cs-CZ"/>
        </w:rPr>
      </w:pPr>
      <w:r w:rsidRPr="00DE3F47">
        <w:rPr>
          <w:rFonts w:ascii="Times New Roman" w:eastAsia="Times New Roman" w:hAnsi="Times New Roman" w:cs="Times New Roman"/>
          <w:sz w:val="24"/>
          <w:szCs w:val="24"/>
          <w:lang w:eastAsia="cs-CZ"/>
        </w:rPr>
        <w:t xml:space="preserve">Smluvní strany se dohodly, že zákonnou povinnost dle § 5 odst. 2 zákona o registru smluv splní </w:t>
      </w:r>
      <w:r>
        <w:rPr>
          <w:rFonts w:ascii="Times New Roman" w:eastAsia="Times New Roman" w:hAnsi="Times New Roman" w:cs="Times New Roman"/>
          <w:sz w:val="24"/>
          <w:szCs w:val="24"/>
          <w:lang w:eastAsia="cs-CZ"/>
        </w:rPr>
        <w:t>příkazce</w:t>
      </w:r>
      <w:r w:rsidRPr="00DE3F47">
        <w:rPr>
          <w:rFonts w:ascii="Times New Roman" w:eastAsia="Times New Roman" w:hAnsi="Times New Roman" w:cs="Times New Roman"/>
          <w:sz w:val="24"/>
          <w:szCs w:val="24"/>
          <w:lang w:eastAsia="cs-CZ"/>
        </w:rPr>
        <w:t>. Současně berou smluvní strany na vědomí, že v případě nesplnění zákonné povinnosti je smlouva do 3 (tří) měsíců od jejího podpisu bez dalšího zrušena od samého počátku.</w:t>
      </w:r>
    </w:p>
    <w:p w14:paraId="65E528EE" w14:textId="74ED72C8" w:rsidR="00DE3F47" w:rsidRDefault="00DE3F47" w:rsidP="00CB0C31">
      <w:pPr>
        <w:numPr>
          <w:ilvl w:val="0"/>
          <w:numId w:val="24"/>
        </w:numPr>
        <w:tabs>
          <w:tab w:val="clear" w:pos="360"/>
        </w:tabs>
        <w:spacing w:after="0" w:line="240" w:lineRule="auto"/>
        <w:ind w:left="426" w:hanging="426"/>
        <w:jc w:val="both"/>
        <w:rPr>
          <w:rFonts w:ascii="Times New Roman" w:eastAsia="Times New Roman" w:hAnsi="Times New Roman" w:cs="Times New Roman"/>
          <w:sz w:val="24"/>
          <w:szCs w:val="24"/>
          <w:lang w:eastAsia="cs-CZ"/>
        </w:rPr>
      </w:pPr>
      <w:r w:rsidRPr="00DE3F47">
        <w:rPr>
          <w:rFonts w:ascii="Times New Roman" w:eastAsia="Times New Roman" w:hAnsi="Times New Roman" w:cs="Times New Roman"/>
          <w:sz w:val="24"/>
          <w:szCs w:val="24"/>
          <w:lang w:eastAsia="cs-CZ"/>
        </w:rPr>
        <w:t>Tato smlouva nabývá platnosti dnem podpisu a účinnosti dnem zveřejnění v registru smluv. Tato smlouva je vyhotovena ve třech vyhotoveních, z nichž 2 vyhotovení obdrží příkazce a 1 vyhotovení obdrží příkazník.</w:t>
      </w:r>
    </w:p>
    <w:p w14:paraId="5459512D" w14:textId="77777777" w:rsidR="00D7342F" w:rsidRDefault="00D7342F" w:rsidP="00D7342F">
      <w:pPr>
        <w:spacing w:after="0" w:line="240" w:lineRule="auto"/>
        <w:ind w:left="426"/>
        <w:jc w:val="both"/>
        <w:rPr>
          <w:rFonts w:ascii="Times New Roman" w:eastAsia="Times New Roman" w:hAnsi="Times New Roman" w:cs="Times New Roman"/>
          <w:sz w:val="24"/>
          <w:szCs w:val="24"/>
          <w:lang w:eastAsia="cs-CZ"/>
        </w:rPr>
      </w:pPr>
    </w:p>
    <w:p w14:paraId="6CF338F5" w14:textId="49DD06AA" w:rsidR="008C3050" w:rsidRDefault="008C3050" w:rsidP="008C3050">
      <w:pPr>
        <w:spacing w:after="0" w:line="240" w:lineRule="auto"/>
        <w:ind w:left="426"/>
        <w:jc w:val="both"/>
        <w:rPr>
          <w:rFonts w:ascii="Times New Roman" w:eastAsia="Times New Roman" w:hAnsi="Times New Roman" w:cs="Times New Roman"/>
          <w:sz w:val="24"/>
          <w:szCs w:val="24"/>
          <w:lang w:eastAsia="cs-CZ"/>
        </w:rPr>
      </w:pPr>
    </w:p>
    <w:p w14:paraId="3F5584BF" w14:textId="4CD68739" w:rsidR="008C3050" w:rsidRDefault="003F3D69" w:rsidP="008C3050">
      <w:pPr>
        <w:spacing w:after="0" w:line="240" w:lineRule="auto"/>
        <w:ind w:left="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14:paraId="40327A26" w14:textId="308CA7CC" w:rsidR="00D7342F" w:rsidRDefault="00D7342F" w:rsidP="00D7342F">
      <w:pPr>
        <w:spacing w:after="0" w:line="240" w:lineRule="auto"/>
        <w:ind w:left="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permStart w:id="1789339783" w:edGrp="everyone"/>
      <w:r w:rsidR="00124173">
        <w:t>Olomouci</w:t>
      </w:r>
      <w:r w:rsidR="00B279CF">
        <w:rPr>
          <w:rFonts w:ascii="Times New Roman" w:eastAsia="Times New Roman" w:hAnsi="Times New Roman" w:cs="Times New Roman"/>
          <w:sz w:val="24"/>
          <w:szCs w:val="24"/>
          <w:lang w:eastAsia="cs-CZ"/>
        </w:rPr>
        <w:t>……………..</w:t>
      </w:r>
      <w:permEnd w:id="1789339783"/>
      <w:r>
        <w:rPr>
          <w:rFonts w:ascii="Times New Roman" w:eastAsia="Times New Roman" w:hAnsi="Times New Roman" w:cs="Times New Roman"/>
          <w:sz w:val="24"/>
          <w:szCs w:val="24"/>
          <w:lang w:eastAsia="cs-CZ"/>
        </w:rPr>
        <w:t>Dne</w:t>
      </w:r>
      <w:permStart w:id="160001418" w:edGrp="everyone"/>
      <w:r w:rsidR="00124173">
        <w:t>21. 12. 2020</w:t>
      </w:r>
      <w:permEnd w:id="160001418"/>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V</w:t>
      </w:r>
      <w:permStart w:id="1571713757" w:edGrp="everyone"/>
      <w:r w:rsidR="00E945D7">
        <w:t xml:space="preserve"> Přerově   </w:t>
      </w:r>
      <w:permEnd w:id="1571713757"/>
      <w:r>
        <w:rPr>
          <w:rFonts w:ascii="Times New Roman" w:eastAsia="Times New Roman" w:hAnsi="Times New Roman" w:cs="Times New Roman"/>
          <w:sz w:val="24"/>
          <w:szCs w:val="24"/>
          <w:lang w:eastAsia="cs-CZ"/>
        </w:rPr>
        <w:t>Dne</w:t>
      </w:r>
      <w:permStart w:id="386274011" w:edGrp="everyone"/>
      <w:r w:rsidR="00124173">
        <w:t xml:space="preserve"> 21. 12. 2020</w:t>
      </w:r>
      <w:bookmarkStart w:id="1" w:name="_GoBack"/>
      <w:bookmarkEnd w:id="1"/>
      <w:permEnd w:id="386274011"/>
    </w:p>
    <w:p w14:paraId="5C4735A9" w14:textId="6B84D8C5" w:rsidR="00D7342F" w:rsidRDefault="00D7342F" w:rsidP="008C3050">
      <w:pPr>
        <w:spacing w:after="0" w:line="240" w:lineRule="auto"/>
        <w:ind w:left="426"/>
        <w:jc w:val="both"/>
        <w:rPr>
          <w:rFonts w:ascii="Times New Roman" w:eastAsia="Times New Roman" w:hAnsi="Times New Roman" w:cs="Times New Roman"/>
          <w:sz w:val="24"/>
          <w:szCs w:val="24"/>
          <w:lang w:eastAsia="cs-CZ"/>
        </w:rPr>
      </w:pPr>
    </w:p>
    <w:p w14:paraId="7659A268" w14:textId="67B8741A" w:rsidR="008C3050" w:rsidRDefault="008C3050" w:rsidP="008C3050">
      <w:pPr>
        <w:spacing w:after="0" w:line="240" w:lineRule="auto"/>
        <w:ind w:left="426"/>
        <w:jc w:val="both"/>
        <w:rPr>
          <w:rFonts w:ascii="Times New Roman" w:eastAsia="Times New Roman" w:hAnsi="Times New Roman" w:cs="Times New Roman"/>
          <w:sz w:val="24"/>
          <w:szCs w:val="24"/>
          <w:lang w:eastAsia="cs-CZ"/>
        </w:rPr>
      </w:pPr>
    </w:p>
    <w:p w14:paraId="357D428C" w14:textId="4AB73FA1" w:rsidR="008C3050" w:rsidRDefault="00B279CF" w:rsidP="008C3050">
      <w:pPr>
        <w:spacing w:after="0" w:line="240" w:lineRule="auto"/>
        <w:ind w:left="426"/>
        <w:jc w:val="both"/>
        <w:rPr>
          <w:rFonts w:ascii="Times New Roman" w:eastAsia="Times New Roman" w:hAnsi="Times New Roman" w:cs="Times New Roman"/>
          <w:sz w:val="24"/>
          <w:szCs w:val="24"/>
          <w:lang w:eastAsia="cs-CZ"/>
        </w:rPr>
      </w:pPr>
      <w:permStart w:id="297612738" w:edGrp="everyone"/>
      <w:r>
        <w:rPr>
          <w:rFonts w:ascii="Times New Roman" w:eastAsia="Times New Roman" w:hAnsi="Times New Roman" w:cs="Times New Roman"/>
          <w:sz w:val="24"/>
          <w:szCs w:val="24"/>
          <w:lang w:eastAsia="cs-CZ"/>
        </w:rPr>
        <w:t xml:space="preserve">                                                                                                                                                                    </w:t>
      </w:r>
      <w:permEnd w:id="297612738"/>
    </w:p>
    <w:p w14:paraId="2CF6BE80" w14:textId="29A4A019" w:rsidR="00D7342F" w:rsidRDefault="008C3050" w:rsidP="00D7342F">
      <w:pPr>
        <w:spacing w:after="0" w:line="240" w:lineRule="auto"/>
        <w:ind w:left="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D7342F">
        <w:rPr>
          <w:rFonts w:ascii="Times New Roman" w:eastAsia="Times New Roman" w:hAnsi="Times New Roman" w:cs="Times New Roman"/>
          <w:sz w:val="24"/>
          <w:szCs w:val="24"/>
          <w:lang w:eastAsia="cs-CZ"/>
        </w:rPr>
        <w:tab/>
      </w:r>
      <w:r w:rsidR="00D7342F">
        <w:rPr>
          <w:rFonts w:ascii="Times New Roman" w:eastAsia="Times New Roman" w:hAnsi="Times New Roman" w:cs="Times New Roman"/>
          <w:sz w:val="24"/>
          <w:szCs w:val="24"/>
          <w:lang w:eastAsia="cs-CZ"/>
        </w:rPr>
        <w:tab/>
        <w:t>……………………………………</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p>
    <w:p w14:paraId="2A4B0142" w14:textId="00B44C8E" w:rsidR="008C3050" w:rsidRPr="00DE3F47" w:rsidRDefault="008C3050" w:rsidP="00D7342F">
      <w:pPr>
        <w:spacing w:after="0" w:line="240" w:lineRule="auto"/>
        <w:ind w:firstLine="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Podpis příkazce </w:t>
      </w:r>
      <w:r w:rsidR="00D7342F">
        <w:rPr>
          <w:rFonts w:ascii="Times New Roman" w:eastAsia="Times New Roman" w:hAnsi="Times New Roman" w:cs="Times New Roman"/>
          <w:sz w:val="24"/>
          <w:szCs w:val="24"/>
          <w:lang w:eastAsia="cs-CZ"/>
        </w:rPr>
        <w:tab/>
      </w:r>
      <w:r w:rsidR="00D7342F">
        <w:rPr>
          <w:rFonts w:ascii="Times New Roman" w:eastAsia="Times New Roman" w:hAnsi="Times New Roman" w:cs="Times New Roman"/>
          <w:sz w:val="24"/>
          <w:szCs w:val="24"/>
          <w:lang w:eastAsia="cs-CZ"/>
        </w:rPr>
        <w:tab/>
      </w:r>
      <w:r w:rsidR="00D7342F">
        <w:rPr>
          <w:rFonts w:ascii="Times New Roman" w:eastAsia="Times New Roman" w:hAnsi="Times New Roman" w:cs="Times New Roman"/>
          <w:sz w:val="24"/>
          <w:szCs w:val="24"/>
          <w:lang w:eastAsia="cs-CZ"/>
        </w:rPr>
        <w:tab/>
      </w:r>
      <w:r w:rsidR="00D7342F">
        <w:rPr>
          <w:rFonts w:ascii="Times New Roman" w:eastAsia="Times New Roman" w:hAnsi="Times New Roman" w:cs="Times New Roman"/>
          <w:sz w:val="24"/>
          <w:szCs w:val="24"/>
          <w:lang w:eastAsia="cs-CZ"/>
        </w:rPr>
        <w:tab/>
      </w:r>
      <w:r w:rsidR="00D7342F">
        <w:rPr>
          <w:rFonts w:ascii="Times New Roman" w:eastAsia="Times New Roman" w:hAnsi="Times New Roman" w:cs="Times New Roman"/>
          <w:sz w:val="24"/>
          <w:szCs w:val="24"/>
          <w:lang w:eastAsia="cs-CZ"/>
        </w:rPr>
        <w:tab/>
      </w:r>
      <w:r w:rsidR="00D7342F">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Podpis příkaz</w:t>
      </w:r>
      <w:r w:rsidR="00D7342F">
        <w:rPr>
          <w:rFonts w:ascii="Times New Roman" w:eastAsia="Times New Roman" w:hAnsi="Times New Roman" w:cs="Times New Roman"/>
          <w:sz w:val="24"/>
          <w:szCs w:val="24"/>
          <w:lang w:eastAsia="cs-CZ"/>
        </w:rPr>
        <w:t>níka</w:t>
      </w:r>
      <w:r>
        <w:rPr>
          <w:rFonts w:ascii="Times New Roman" w:eastAsia="Times New Roman" w:hAnsi="Times New Roman" w:cs="Times New Roman"/>
          <w:sz w:val="24"/>
          <w:szCs w:val="24"/>
          <w:lang w:eastAsia="cs-CZ"/>
        </w:rPr>
        <w:t xml:space="preserve"> </w:t>
      </w:r>
    </w:p>
    <w:sectPr w:rsidR="008C3050" w:rsidRPr="00DE3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E33"/>
    <w:multiLevelType w:val="hybridMultilevel"/>
    <w:tmpl w:val="A16C46A4"/>
    <w:lvl w:ilvl="0" w:tplc="04050017">
      <w:start w:val="1"/>
      <w:numFmt w:val="lowerLetter"/>
      <w:lvlText w:val="%1)"/>
      <w:lvlJc w:val="left"/>
      <w:pPr>
        <w:ind w:left="360" w:hanging="360"/>
      </w:pPr>
      <w:rPr>
        <w:rFonts w:cs="Times New Roman"/>
      </w:rPr>
    </w:lvl>
    <w:lvl w:ilvl="1" w:tplc="04050005">
      <w:start w:val="1"/>
      <w:numFmt w:val="bullet"/>
      <w:lvlText w:val=""/>
      <w:lvlJc w:val="left"/>
      <w:pPr>
        <w:ind w:left="1080" w:hanging="360"/>
      </w:pPr>
      <w:rPr>
        <w:rFonts w:ascii="Wingdings" w:hAnsi="Wingdings" w:hint="default"/>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0D397758"/>
    <w:multiLevelType w:val="hybridMultilevel"/>
    <w:tmpl w:val="F7949164"/>
    <w:lvl w:ilvl="0" w:tplc="FD52F9BA">
      <w:start w:val="1"/>
      <w:numFmt w:val="decimal"/>
      <w:pStyle w:val="mojeodstavce"/>
      <w:lvlText w:val="%1."/>
      <w:lvlJc w:val="left"/>
      <w:pPr>
        <w:tabs>
          <w:tab w:val="num" w:pos="567"/>
        </w:tabs>
        <w:ind w:left="567" w:hanging="567"/>
      </w:pPr>
      <w:rPr>
        <w:b w:val="0"/>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110420C2">
      <w:start w:val="1"/>
      <w:numFmt w:val="lowerLetter"/>
      <w:pStyle w:val="Styl2"/>
      <w:lvlText w:val="%4)"/>
      <w:lvlJc w:val="left"/>
      <w:pPr>
        <w:tabs>
          <w:tab w:val="num" w:pos="3233"/>
        </w:tabs>
        <w:ind w:left="3233" w:hanging="539"/>
      </w:pPr>
      <w:rPr>
        <w:rFonts w:ascii="Arial" w:hAnsi="Arial" w:cs="Arial" w:hint="default"/>
        <w:b w:val="0"/>
        <w:i w:val="0"/>
        <w:color w:val="000000"/>
        <w:sz w:val="22"/>
        <w:szCs w:val="22"/>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02F1C75"/>
    <w:multiLevelType w:val="hybridMultilevel"/>
    <w:tmpl w:val="C748D2D0"/>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E82FEB"/>
    <w:multiLevelType w:val="hybridMultilevel"/>
    <w:tmpl w:val="FB4C30EA"/>
    <w:lvl w:ilvl="0" w:tplc="04050011">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A801D9"/>
    <w:multiLevelType w:val="hybridMultilevel"/>
    <w:tmpl w:val="02DC1EE6"/>
    <w:lvl w:ilvl="0" w:tplc="0EC2864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C74D6D"/>
    <w:multiLevelType w:val="hybridMultilevel"/>
    <w:tmpl w:val="40AA2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535A1B"/>
    <w:multiLevelType w:val="multilevel"/>
    <w:tmpl w:val="0BE23F52"/>
    <w:lvl w:ilvl="0">
      <w:start w:val="1"/>
      <w:numFmt w:val="ordinal"/>
      <w:lvlText w:val="%1"/>
      <w:lvlJc w:val="left"/>
      <w:pPr>
        <w:ind w:left="360" w:hanging="360"/>
      </w:pPr>
      <w:rPr>
        <w:rFonts w:cs="Times New Roman"/>
        <w:b w:val="0"/>
        <w:strike w:val="0"/>
        <w:dstrike w:val="0"/>
        <w:sz w:val="24"/>
        <w:szCs w:val="24"/>
        <w:u w:val="none"/>
        <w:effect w:val="none"/>
      </w:rPr>
    </w:lvl>
    <w:lvl w:ilvl="1">
      <w:numFmt w:val="bullet"/>
      <w:lvlText w:val="-"/>
      <w:lvlJc w:val="left"/>
      <w:pPr>
        <w:tabs>
          <w:tab w:val="num" w:pos="785"/>
        </w:tabs>
        <w:ind w:left="785" w:hanging="360"/>
      </w:pPr>
      <w:rPr>
        <w:rFonts w:ascii="Calibri" w:eastAsia="Times New Roman" w:hAnsi="Calibri" w:cs="Times New Roman" w:hint="default"/>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7" w15:restartNumberingAfterBreak="0">
    <w:nsid w:val="1C8B383D"/>
    <w:multiLevelType w:val="hybridMultilevel"/>
    <w:tmpl w:val="959CE642"/>
    <w:lvl w:ilvl="0" w:tplc="0EC2864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1B5DBD"/>
    <w:multiLevelType w:val="hybridMultilevel"/>
    <w:tmpl w:val="A70C2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0119C3"/>
    <w:multiLevelType w:val="hybridMultilevel"/>
    <w:tmpl w:val="1A7EC7D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2D362FA0"/>
    <w:multiLevelType w:val="hybridMultilevel"/>
    <w:tmpl w:val="A13CE89A"/>
    <w:lvl w:ilvl="0" w:tplc="0EC28644">
      <w:start w:val="1"/>
      <w:numFmt w:val="lowerLetter"/>
      <w:lvlText w:val="%1)"/>
      <w:lvlJc w:val="left"/>
      <w:pPr>
        <w:tabs>
          <w:tab w:val="num" w:pos="1134"/>
        </w:tabs>
        <w:ind w:left="3261" w:hanging="269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14D0C3B"/>
    <w:multiLevelType w:val="hybridMultilevel"/>
    <w:tmpl w:val="712AE9AA"/>
    <w:lvl w:ilvl="0" w:tplc="04050017">
      <w:start w:val="1"/>
      <w:numFmt w:val="lowerLetter"/>
      <w:lvlText w:val="%1)"/>
      <w:lvlJc w:val="left"/>
      <w:pPr>
        <w:ind w:left="360" w:hanging="360"/>
      </w:pPr>
      <w:rPr>
        <w:rFonts w:cs="Times New Roman"/>
      </w:rPr>
    </w:lvl>
    <w:lvl w:ilvl="1" w:tplc="04050003">
      <w:start w:val="1"/>
      <w:numFmt w:val="bullet"/>
      <w:lvlText w:val="o"/>
      <w:lvlJc w:val="left"/>
      <w:pPr>
        <w:ind w:left="1080" w:hanging="360"/>
      </w:pPr>
      <w:rPr>
        <w:rFonts w:ascii="Courier New" w:hAnsi="Courier New" w:cs="Times New Roman" w:hint="default"/>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32EF498C"/>
    <w:multiLevelType w:val="hybridMultilevel"/>
    <w:tmpl w:val="A5A2B1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502696"/>
    <w:multiLevelType w:val="hybridMultilevel"/>
    <w:tmpl w:val="E7AAF1C2"/>
    <w:lvl w:ilvl="0" w:tplc="0EC2864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570E09"/>
    <w:multiLevelType w:val="hybridMultilevel"/>
    <w:tmpl w:val="43687EBA"/>
    <w:lvl w:ilvl="0" w:tplc="ABA4500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090526"/>
    <w:multiLevelType w:val="hybridMultilevel"/>
    <w:tmpl w:val="4BEADD4A"/>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A722A4"/>
    <w:multiLevelType w:val="hybridMultilevel"/>
    <w:tmpl w:val="A7F2956C"/>
    <w:lvl w:ilvl="0" w:tplc="0EC28644">
      <w:start w:val="1"/>
      <w:numFmt w:val="lowerLetter"/>
      <w:lvlText w:val="%1)"/>
      <w:lvlJc w:val="left"/>
      <w:pPr>
        <w:tabs>
          <w:tab w:val="num" w:pos="1134"/>
        </w:tabs>
        <w:ind w:left="3261" w:hanging="2694"/>
      </w:pPr>
    </w:lvl>
    <w:lvl w:ilvl="1" w:tplc="BFE89C72">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43042767"/>
    <w:multiLevelType w:val="hybridMultilevel"/>
    <w:tmpl w:val="AABA40B8"/>
    <w:lvl w:ilvl="0" w:tplc="447A65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E65944"/>
    <w:multiLevelType w:val="hybridMultilevel"/>
    <w:tmpl w:val="1E0AB0CA"/>
    <w:lvl w:ilvl="0" w:tplc="447A65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C1028D"/>
    <w:multiLevelType w:val="hybridMultilevel"/>
    <w:tmpl w:val="BCD82408"/>
    <w:lvl w:ilvl="0" w:tplc="ABA4500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D4411F"/>
    <w:multiLevelType w:val="multilevel"/>
    <w:tmpl w:val="9702AC06"/>
    <w:lvl w:ilvl="0">
      <w:start w:val="1"/>
      <w:numFmt w:val="ordinal"/>
      <w:lvlText w:val="%1"/>
      <w:lvlJc w:val="left"/>
      <w:pPr>
        <w:ind w:left="360" w:hanging="360"/>
      </w:pPr>
      <w:rPr>
        <w:rFonts w:cs="Times New Roman"/>
        <w:b w:val="0"/>
        <w:strike w:val="0"/>
        <w:dstrike w:val="0"/>
        <w:sz w:val="24"/>
        <w:szCs w:val="24"/>
        <w:u w:val="none"/>
        <w:effect w:val="none"/>
      </w:rPr>
    </w:lvl>
    <w:lvl w:ilvl="1">
      <w:start w:val="1"/>
      <w:numFmt w:val="decimal"/>
      <w:lvlRestart w:val="0"/>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21" w15:restartNumberingAfterBreak="0">
    <w:nsid w:val="50977DB4"/>
    <w:multiLevelType w:val="hybridMultilevel"/>
    <w:tmpl w:val="554CC4C8"/>
    <w:lvl w:ilvl="0" w:tplc="0EC28644">
      <w:start w:val="1"/>
      <w:numFmt w:val="lowerLetter"/>
      <w:lvlText w:val="%1)"/>
      <w:lvlJc w:val="left"/>
      <w:pPr>
        <w:tabs>
          <w:tab w:val="num" w:pos="1134"/>
        </w:tabs>
        <w:ind w:left="3261" w:hanging="269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8921156"/>
    <w:multiLevelType w:val="multilevel"/>
    <w:tmpl w:val="2856F398"/>
    <w:lvl w:ilvl="0">
      <w:start w:val="1"/>
      <w:numFmt w:val="ordinal"/>
      <w:lvlText w:val="%1"/>
      <w:lvlJc w:val="left"/>
      <w:pPr>
        <w:ind w:left="360" w:hanging="360"/>
      </w:pPr>
      <w:rPr>
        <w:rFonts w:cs="Times New Roman"/>
        <w:b w:val="0"/>
        <w:strike w:val="0"/>
        <w:dstrike w:val="0"/>
        <w:sz w:val="20"/>
        <w:szCs w:val="20"/>
        <w:u w:val="none"/>
        <w:effect w:val="none"/>
      </w:rPr>
    </w:lvl>
    <w:lvl w:ilvl="1">
      <w:numFmt w:val="bullet"/>
      <w:lvlText w:val="-"/>
      <w:lvlJc w:val="left"/>
      <w:pPr>
        <w:tabs>
          <w:tab w:val="num" w:pos="785"/>
        </w:tabs>
        <w:ind w:left="785" w:hanging="360"/>
      </w:pPr>
      <w:rPr>
        <w:rFonts w:ascii="Calibri" w:eastAsia="Times New Roman" w:hAnsi="Calibri" w:cs="Times New Roman" w:hint="default"/>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23" w15:restartNumberingAfterBreak="0">
    <w:nsid w:val="5DD17086"/>
    <w:multiLevelType w:val="hybridMultilevel"/>
    <w:tmpl w:val="401E3A2E"/>
    <w:lvl w:ilvl="0" w:tplc="38B83E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FB34FA"/>
    <w:multiLevelType w:val="hybridMultilevel"/>
    <w:tmpl w:val="1534D38E"/>
    <w:lvl w:ilvl="0" w:tplc="0EC28644">
      <w:start w:val="1"/>
      <w:numFmt w:val="lowerLetter"/>
      <w:lvlText w:val="%1)"/>
      <w:lvlJc w:val="left"/>
      <w:pPr>
        <w:tabs>
          <w:tab w:val="num" w:pos="1134"/>
        </w:tabs>
        <w:ind w:left="3261" w:hanging="269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E331C02"/>
    <w:multiLevelType w:val="hybridMultilevel"/>
    <w:tmpl w:val="724C2CF6"/>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644AB4"/>
    <w:multiLevelType w:val="hybridMultilevel"/>
    <w:tmpl w:val="93B075DE"/>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55408"/>
    <w:multiLevelType w:val="singleLevel"/>
    <w:tmpl w:val="798433A4"/>
    <w:lvl w:ilvl="0">
      <w:start w:val="1"/>
      <w:numFmt w:val="decimal"/>
      <w:lvlText w:val="%1."/>
      <w:lvlJc w:val="left"/>
      <w:pPr>
        <w:tabs>
          <w:tab w:val="num" w:pos="360"/>
        </w:tabs>
        <w:ind w:left="360" w:hanging="360"/>
      </w:pPr>
      <w:rPr>
        <w:rFonts w:cs="Times New Roman"/>
        <w:color w:val="auto"/>
      </w:rPr>
    </w:lvl>
  </w:abstractNum>
  <w:abstractNum w:abstractNumId="28" w15:restartNumberingAfterBreak="0">
    <w:nsid w:val="6A702060"/>
    <w:multiLevelType w:val="hybridMultilevel"/>
    <w:tmpl w:val="99EA1BDE"/>
    <w:lvl w:ilvl="0" w:tplc="ABA4500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BD22773"/>
    <w:multiLevelType w:val="hybridMultilevel"/>
    <w:tmpl w:val="7256E85A"/>
    <w:lvl w:ilvl="0" w:tplc="F8E4CE06">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0" w15:restartNumberingAfterBreak="0">
    <w:nsid w:val="72B13F78"/>
    <w:multiLevelType w:val="hybridMultilevel"/>
    <w:tmpl w:val="2EFE3906"/>
    <w:lvl w:ilvl="0" w:tplc="AF6C6F1C">
      <w:start w:val="1"/>
      <w:numFmt w:val="upperLetter"/>
      <w:lvlText w:val="%1)"/>
      <w:lvlJc w:val="left"/>
      <w:pPr>
        <w:tabs>
          <w:tab w:val="num" w:pos="1440"/>
        </w:tabs>
        <w:ind w:left="1021" w:hanging="11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7A0567D3"/>
    <w:multiLevelType w:val="hybridMultilevel"/>
    <w:tmpl w:val="899239EA"/>
    <w:lvl w:ilvl="0" w:tplc="0EC28644">
      <w:start w:val="1"/>
      <w:numFmt w:val="lowerLetter"/>
      <w:lvlText w:val="%1)"/>
      <w:lvlJc w:val="left"/>
      <w:pPr>
        <w:tabs>
          <w:tab w:val="num" w:pos="1134"/>
        </w:tabs>
        <w:ind w:left="3261" w:hanging="269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B820815"/>
    <w:multiLevelType w:val="hybridMultilevel"/>
    <w:tmpl w:val="5C0EF6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num>
  <w:num w:numId="25">
    <w:abstractNumId w:val="23"/>
  </w:num>
  <w:num w:numId="26">
    <w:abstractNumId w:val="18"/>
  </w:num>
  <w:num w:numId="27">
    <w:abstractNumId w:val="11"/>
  </w:num>
  <w:num w:numId="28">
    <w:abstractNumId w:val="0"/>
  </w:num>
  <w:num w:numId="29">
    <w:abstractNumId w:val="17"/>
  </w:num>
  <w:num w:numId="30">
    <w:abstractNumId w:val="3"/>
  </w:num>
  <w:num w:numId="31">
    <w:abstractNumId w:val="26"/>
  </w:num>
  <w:num w:numId="32">
    <w:abstractNumId w:val="29"/>
  </w:num>
  <w:num w:numId="33">
    <w:abstractNumId w:val="25"/>
  </w:num>
  <w:num w:numId="34">
    <w:abstractNumId w:val="2"/>
  </w:num>
  <w:num w:numId="35">
    <w:abstractNumId w:val="15"/>
  </w:num>
  <w:num w:numId="36">
    <w:abstractNumId w:val="10"/>
  </w:num>
  <w:num w:numId="37">
    <w:abstractNumId w:val="9"/>
  </w:num>
  <w:num w:numId="38">
    <w:abstractNumId w:val="19"/>
  </w:num>
  <w:num w:numId="39">
    <w:abstractNumId w:val="5"/>
  </w:num>
  <w:num w:numId="40">
    <w:abstractNumId w:val="28"/>
  </w:num>
  <w:num w:numId="41">
    <w:abstractNumId w:val="14"/>
  </w:num>
  <w:num w:numId="42">
    <w:abstractNumId w:val="8"/>
  </w:num>
  <w:num w:numId="43">
    <w:abstractNumId w:val="32"/>
  </w:num>
  <w:num w:numId="44">
    <w:abstractNumId w:val="13"/>
  </w:num>
  <w:num w:numId="45">
    <w:abstractNumId w:val="4"/>
  </w:num>
  <w:num w:numId="46">
    <w:abstractNumId w:val="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KYj7O1TOp+gBoVn3Q4HmhRqa1Jt2OXBbjms2QvKlrGSn0JaORNQ5BW4uIFS1r35VWouk0zuhEh6b4Qu1bKfyhQ==" w:salt="+Hj9uZkylpwDohl/kcsQp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47"/>
    <w:rsid w:val="00124173"/>
    <w:rsid w:val="00170A08"/>
    <w:rsid w:val="002031D7"/>
    <w:rsid w:val="00210B68"/>
    <w:rsid w:val="002C28CB"/>
    <w:rsid w:val="003943D7"/>
    <w:rsid w:val="003B38E3"/>
    <w:rsid w:val="003F3D69"/>
    <w:rsid w:val="003F7831"/>
    <w:rsid w:val="00550065"/>
    <w:rsid w:val="00555F66"/>
    <w:rsid w:val="00685988"/>
    <w:rsid w:val="006B1D20"/>
    <w:rsid w:val="00791F1C"/>
    <w:rsid w:val="00797B24"/>
    <w:rsid w:val="007C6762"/>
    <w:rsid w:val="008467BB"/>
    <w:rsid w:val="0087182D"/>
    <w:rsid w:val="008A6CFD"/>
    <w:rsid w:val="008C3050"/>
    <w:rsid w:val="009B2958"/>
    <w:rsid w:val="009D4BBA"/>
    <w:rsid w:val="00A478BC"/>
    <w:rsid w:val="00A64D2B"/>
    <w:rsid w:val="00AD0406"/>
    <w:rsid w:val="00B279CF"/>
    <w:rsid w:val="00BD5A4B"/>
    <w:rsid w:val="00CB0C31"/>
    <w:rsid w:val="00D7342F"/>
    <w:rsid w:val="00DA78A2"/>
    <w:rsid w:val="00DE3F47"/>
    <w:rsid w:val="00E44B97"/>
    <w:rsid w:val="00E945D7"/>
    <w:rsid w:val="00F41B95"/>
    <w:rsid w:val="00F57F9A"/>
    <w:rsid w:val="00FC5E4A"/>
    <w:rsid w:val="00FC60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8C23"/>
  <w15:docId w15:val="{C9242DF3-E4DD-4771-AFA9-DD37C828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7B2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97B24"/>
    <w:pPr>
      <w:spacing w:after="0" w:line="240" w:lineRule="auto"/>
    </w:pPr>
  </w:style>
  <w:style w:type="paragraph" w:customStyle="1" w:styleId="mojeodstavce">
    <w:name w:val="moje odstavce"/>
    <w:basedOn w:val="Normln"/>
    <w:rsid w:val="00DE3F47"/>
    <w:pPr>
      <w:widowControl w:val="0"/>
      <w:numPr>
        <w:numId w:val="1"/>
      </w:numPr>
      <w:adjustRightInd w:val="0"/>
      <w:spacing w:before="240" w:after="0" w:line="240" w:lineRule="auto"/>
      <w:jc w:val="both"/>
    </w:pPr>
    <w:rPr>
      <w:rFonts w:ascii="Arial" w:hAnsi="Arial" w:cs="Arial"/>
      <w:sz w:val="24"/>
    </w:rPr>
  </w:style>
  <w:style w:type="paragraph" w:customStyle="1" w:styleId="Styl2">
    <w:name w:val="Styl2"/>
    <w:basedOn w:val="Normln"/>
    <w:rsid w:val="00DE3F47"/>
    <w:pPr>
      <w:widowControl w:val="0"/>
      <w:numPr>
        <w:ilvl w:val="3"/>
        <w:numId w:val="1"/>
      </w:numPr>
      <w:adjustRightInd w:val="0"/>
      <w:spacing w:after="0" w:line="360" w:lineRule="atLeast"/>
      <w:jc w:val="both"/>
    </w:pPr>
    <w:rPr>
      <w:rFonts w:ascii="Arial" w:eastAsia="Times New Roman" w:hAnsi="Arial" w:cs="Times New Roman"/>
      <w:sz w:val="24"/>
      <w:szCs w:val="20"/>
      <w:lang w:eastAsia="cs-CZ"/>
    </w:rPr>
  </w:style>
  <w:style w:type="paragraph" w:styleId="Odstavecseseznamem">
    <w:name w:val="List Paragraph"/>
    <w:basedOn w:val="Normln"/>
    <w:uiPriority w:val="34"/>
    <w:qFormat/>
    <w:rsid w:val="003B38E3"/>
    <w:pPr>
      <w:ind w:left="720"/>
      <w:contextualSpacing/>
    </w:pPr>
  </w:style>
  <w:style w:type="paragraph" w:styleId="Textbubliny">
    <w:name w:val="Balloon Text"/>
    <w:basedOn w:val="Normln"/>
    <w:link w:val="TextbublinyChar"/>
    <w:uiPriority w:val="99"/>
    <w:semiHidden/>
    <w:unhideWhenUsed/>
    <w:rsid w:val="00210B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0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80019">
      <w:bodyDiv w:val="1"/>
      <w:marLeft w:val="0"/>
      <w:marRight w:val="0"/>
      <w:marTop w:val="0"/>
      <w:marBottom w:val="0"/>
      <w:divBdr>
        <w:top w:val="none" w:sz="0" w:space="0" w:color="auto"/>
        <w:left w:val="none" w:sz="0" w:space="0" w:color="auto"/>
        <w:bottom w:val="none" w:sz="0" w:space="0" w:color="auto"/>
        <w:right w:val="none" w:sz="0" w:space="0" w:color="auto"/>
      </w:divBdr>
    </w:div>
    <w:div w:id="11884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3987</Words>
  <Characters>23524</Characters>
  <Application>Microsoft Office Word</Application>
  <DocSecurity>8</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Handl</dc:creator>
  <cp:lastModifiedBy>Radka Pantělejevová</cp:lastModifiedBy>
  <cp:revision>2</cp:revision>
  <cp:lastPrinted>2020-12-17T15:07:00Z</cp:lastPrinted>
  <dcterms:created xsi:type="dcterms:W3CDTF">2020-12-22T05:19:00Z</dcterms:created>
  <dcterms:modified xsi:type="dcterms:W3CDTF">2020-12-22T05:19:00Z</dcterms:modified>
</cp:coreProperties>
</file>