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6D27A" w14:textId="77777777" w:rsidR="003C18DE" w:rsidRPr="000A21FE" w:rsidRDefault="002928DA" w:rsidP="003C18DE">
      <w:pPr>
        <w:tabs>
          <w:tab w:val="right" w:pos="9638"/>
        </w:tabs>
        <w:spacing w:after="240"/>
        <w:jc w:val="right"/>
        <w:rPr>
          <w:rFonts w:ascii="Arial" w:hAnsi="Arial" w:cs="Arial"/>
          <w:sz w:val="22"/>
          <w:szCs w:val="22"/>
          <w:lang w:eastAsia="en-US"/>
        </w:rPr>
      </w:pPr>
      <w:proofErr w:type="spellStart"/>
      <w:r w:rsidRPr="002928DA">
        <w:rPr>
          <w:rFonts w:ascii="Arial" w:hAnsi="Arial" w:cs="Arial"/>
          <w:spacing w:val="1"/>
          <w:sz w:val="22"/>
          <w:szCs w:val="22"/>
          <w:lang w:eastAsia="en-US"/>
        </w:rPr>
        <w:t>ev.č</w:t>
      </w:r>
      <w:proofErr w:type="spellEnd"/>
      <w:r w:rsidRPr="002928DA">
        <w:rPr>
          <w:rFonts w:ascii="Arial" w:hAnsi="Arial" w:cs="Arial"/>
          <w:spacing w:val="1"/>
          <w:sz w:val="22"/>
          <w:szCs w:val="22"/>
          <w:lang w:eastAsia="en-US"/>
        </w:rPr>
        <w:t xml:space="preserve">. </w:t>
      </w:r>
      <w:r w:rsidR="003C18DE" w:rsidRPr="000A21FE">
        <w:rPr>
          <w:rFonts w:ascii="Arial" w:hAnsi="Arial" w:cs="Arial"/>
          <w:spacing w:val="1"/>
          <w:sz w:val="22"/>
          <w:szCs w:val="22"/>
          <w:lang w:eastAsia="en-US"/>
        </w:rPr>
        <w:t>……</w:t>
      </w:r>
    </w:p>
    <w:p w14:paraId="63454798" w14:textId="77777777" w:rsidR="006B1827" w:rsidRPr="00346C8F" w:rsidRDefault="006B2808" w:rsidP="00346C8F">
      <w:pPr>
        <w:jc w:val="center"/>
        <w:rPr>
          <w:rFonts w:ascii="Arial" w:hAnsi="Arial" w:cs="Arial"/>
          <w:b/>
          <w:sz w:val="26"/>
          <w:szCs w:val="26"/>
        </w:rPr>
      </w:pPr>
      <w:r>
        <w:rPr>
          <w:rFonts w:ascii="Arial" w:hAnsi="Arial" w:cs="Arial"/>
          <w:b/>
          <w:sz w:val="26"/>
          <w:szCs w:val="26"/>
        </w:rPr>
        <w:t xml:space="preserve">Smlouva o zpracování podkladové studie- Smart </w:t>
      </w:r>
      <w:proofErr w:type="spellStart"/>
      <w:r>
        <w:rPr>
          <w:rFonts w:ascii="Arial" w:hAnsi="Arial" w:cs="Arial"/>
          <w:b/>
          <w:sz w:val="26"/>
          <w:szCs w:val="26"/>
        </w:rPr>
        <w:t>Cities</w:t>
      </w:r>
      <w:proofErr w:type="spellEnd"/>
    </w:p>
    <w:p w14:paraId="73D871AD" w14:textId="77777777" w:rsidR="006B1827" w:rsidRPr="00AC4D34" w:rsidRDefault="006B1827" w:rsidP="00EE5BE4">
      <w:pPr>
        <w:spacing w:before="480" w:after="240"/>
        <w:jc w:val="center"/>
        <w:rPr>
          <w:rFonts w:ascii="Arial" w:hAnsi="Arial" w:cs="Arial"/>
          <w:b/>
          <w:sz w:val="22"/>
          <w:szCs w:val="22"/>
        </w:rPr>
      </w:pPr>
      <w:r w:rsidRPr="00AC4D34">
        <w:rPr>
          <w:rFonts w:ascii="Arial" w:hAnsi="Arial" w:cs="Arial"/>
          <w:b/>
          <w:sz w:val="22"/>
          <w:szCs w:val="22"/>
        </w:rPr>
        <w:t>Smluvní strany</w:t>
      </w:r>
    </w:p>
    <w:p w14:paraId="518DE36C" w14:textId="30FE1BFD" w:rsidR="006B1827" w:rsidRPr="00AC4D34" w:rsidRDefault="00937A91" w:rsidP="002928DA">
      <w:pPr>
        <w:spacing w:after="240"/>
        <w:rPr>
          <w:rFonts w:ascii="Arial" w:hAnsi="Arial" w:cs="Arial"/>
          <w:b/>
          <w:sz w:val="22"/>
          <w:szCs w:val="22"/>
        </w:rPr>
      </w:pPr>
      <w:proofErr w:type="spellStart"/>
      <w:r>
        <w:rPr>
          <w:rFonts w:ascii="Arial" w:hAnsi="Arial" w:cs="Arial"/>
          <w:b/>
          <w:sz w:val="22"/>
          <w:szCs w:val="22"/>
        </w:rPr>
        <w:t>SmartPlan</w:t>
      </w:r>
      <w:proofErr w:type="spellEnd"/>
      <w:r>
        <w:rPr>
          <w:rFonts w:ascii="Arial" w:hAnsi="Arial" w:cs="Arial"/>
          <w:b/>
          <w:sz w:val="22"/>
          <w:szCs w:val="22"/>
        </w:rPr>
        <w:t xml:space="preserve"> s.r.o.</w:t>
      </w:r>
    </w:p>
    <w:p w14:paraId="698E6EF8" w14:textId="23F82851" w:rsidR="006B1827" w:rsidRPr="00AC4D34" w:rsidRDefault="00A21D98" w:rsidP="00E11BA4">
      <w:pPr>
        <w:tabs>
          <w:tab w:val="left" w:pos="2268"/>
        </w:tabs>
        <w:spacing w:after="20"/>
        <w:rPr>
          <w:rFonts w:ascii="Arial" w:hAnsi="Arial" w:cs="Arial"/>
          <w:sz w:val="22"/>
          <w:szCs w:val="22"/>
        </w:rPr>
      </w:pPr>
      <w:r>
        <w:rPr>
          <w:rFonts w:ascii="Arial" w:hAnsi="Arial" w:cs="Arial"/>
          <w:sz w:val="22"/>
          <w:szCs w:val="22"/>
        </w:rPr>
        <w:t>kterou zastupuje</w:t>
      </w:r>
      <w:r w:rsidR="00393174">
        <w:rPr>
          <w:rFonts w:ascii="Arial" w:hAnsi="Arial" w:cs="Arial"/>
          <w:sz w:val="22"/>
          <w:szCs w:val="22"/>
        </w:rPr>
        <w:t>:</w:t>
      </w:r>
      <w:r w:rsidR="00937A91">
        <w:rPr>
          <w:rFonts w:ascii="Arial" w:hAnsi="Arial" w:cs="Arial"/>
          <w:sz w:val="22"/>
          <w:szCs w:val="22"/>
        </w:rPr>
        <w:t xml:space="preserve"> </w:t>
      </w:r>
      <w:r w:rsidR="00937A91">
        <w:rPr>
          <w:rFonts w:ascii="Arial" w:hAnsi="Arial" w:cs="Arial"/>
          <w:sz w:val="22"/>
          <w:szCs w:val="22"/>
        </w:rPr>
        <w:tab/>
        <w:t>Ing. Tomáš Janča, MBA</w:t>
      </w:r>
      <w:r w:rsidR="00393174">
        <w:rPr>
          <w:rFonts w:ascii="Arial" w:hAnsi="Arial" w:cs="Arial"/>
          <w:sz w:val="22"/>
          <w:szCs w:val="22"/>
        </w:rPr>
        <w:t xml:space="preserve"> </w:t>
      </w:r>
      <w:r w:rsidR="00393174">
        <w:rPr>
          <w:rFonts w:ascii="Arial" w:hAnsi="Arial" w:cs="Arial"/>
          <w:sz w:val="22"/>
          <w:szCs w:val="22"/>
        </w:rPr>
        <w:tab/>
      </w:r>
    </w:p>
    <w:p w14:paraId="18441283" w14:textId="022F6859" w:rsidR="006B1827" w:rsidRPr="00AC4D34" w:rsidRDefault="006B1827" w:rsidP="00091F4F">
      <w:pPr>
        <w:tabs>
          <w:tab w:val="left" w:pos="2268"/>
        </w:tabs>
        <w:spacing w:after="20"/>
        <w:rPr>
          <w:rFonts w:ascii="Arial" w:hAnsi="Arial" w:cs="Arial"/>
          <w:sz w:val="22"/>
          <w:szCs w:val="22"/>
        </w:rPr>
      </w:pPr>
      <w:r w:rsidRPr="00AC4D34">
        <w:rPr>
          <w:rFonts w:ascii="Arial" w:hAnsi="Arial" w:cs="Arial"/>
          <w:sz w:val="22"/>
          <w:szCs w:val="22"/>
        </w:rPr>
        <w:t>se sídlem:</w:t>
      </w:r>
      <w:r w:rsidR="00937A91">
        <w:rPr>
          <w:rFonts w:ascii="Arial" w:hAnsi="Arial" w:cs="Arial"/>
          <w:sz w:val="22"/>
          <w:szCs w:val="22"/>
        </w:rPr>
        <w:t xml:space="preserve"> </w:t>
      </w:r>
      <w:r w:rsidR="00937A91">
        <w:rPr>
          <w:rFonts w:ascii="Arial" w:hAnsi="Arial" w:cs="Arial"/>
          <w:sz w:val="22"/>
          <w:szCs w:val="22"/>
        </w:rPr>
        <w:tab/>
        <w:t>Pražského povstání 758/9, 148 00 Praha 4</w:t>
      </w:r>
      <w:r w:rsidRPr="00AC4D34">
        <w:rPr>
          <w:rFonts w:ascii="Arial" w:hAnsi="Arial" w:cs="Arial"/>
          <w:sz w:val="22"/>
          <w:szCs w:val="22"/>
        </w:rPr>
        <w:tab/>
      </w:r>
    </w:p>
    <w:p w14:paraId="0686ED15" w14:textId="0D92B282" w:rsidR="006B1827" w:rsidRPr="00AC4D34" w:rsidRDefault="006B1827" w:rsidP="00091F4F">
      <w:pPr>
        <w:tabs>
          <w:tab w:val="left" w:pos="2268"/>
        </w:tabs>
        <w:spacing w:after="20"/>
        <w:rPr>
          <w:rFonts w:ascii="Arial" w:hAnsi="Arial" w:cs="Arial"/>
          <w:snapToGrid w:val="0"/>
          <w:sz w:val="22"/>
          <w:szCs w:val="22"/>
        </w:rPr>
      </w:pPr>
      <w:r w:rsidRPr="00AC4D34">
        <w:rPr>
          <w:rFonts w:ascii="Arial" w:hAnsi="Arial" w:cs="Arial"/>
          <w:sz w:val="22"/>
          <w:szCs w:val="22"/>
        </w:rPr>
        <w:t>IČ</w:t>
      </w:r>
      <w:r w:rsidR="00D23AE5">
        <w:rPr>
          <w:rFonts w:ascii="Arial" w:hAnsi="Arial" w:cs="Arial"/>
          <w:sz w:val="22"/>
          <w:szCs w:val="22"/>
        </w:rPr>
        <w:t>O</w:t>
      </w:r>
      <w:r w:rsidRPr="00AC4D34">
        <w:rPr>
          <w:rFonts w:ascii="Arial" w:hAnsi="Arial" w:cs="Arial"/>
          <w:sz w:val="22"/>
          <w:szCs w:val="22"/>
        </w:rPr>
        <w:t>:</w:t>
      </w:r>
      <w:r w:rsidRPr="00AC4D34">
        <w:rPr>
          <w:rFonts w:ascii="Arial" w:hAnsi="Arial" w:cs="Arial"/>
          <w:sz w:val="22"/>
          <w:szCs w:val="22"/>
        </w:rPr>
        <w:tab/>
      </w:r>
      <w:r w:rsidR="00937A91">
        <w:rPr>
          <w:rFonts w:ascii="Arial" w:hAnsi="Arial" w:cs="Arial"/>
          <w:sz w:val="22"/>
          <w:szCs w:val="22"/>
        </w:rPr>
        <w:t>02474743</w:t>
      </w:r>
    </w:p>
    <w:p w14:paraId="0141E8AB" w14:textId="352341CA" w:rsidR="006B1827" w:rsidRPr="00AC4D34" w:rsidRDefault="006B1827" w:rsidP="00091F4F">
      <w:pPr>
        <w:tabs>
          <w:tab w:val="left" w:pos="2268"/>
        </w:tabs>
        <w:spacing w:after="20"/>
        <w:rPr>
          <w:rFonts w:ascii="Arial" w:hAnsi="Arial" w:cs="Arial"/>
          <w:sz w:val="22"/>
          <w:szCs w:val="22"/>
        </w:rPr>
      </w:pPr>
      <w:r w:rsidRPr="00AC4D34">
        <w:rPr>
          <w:rFonts w:ascii="Arial" w:hAnsi="Arial" w:cs="Arial"/>
          <w:snapToGrid w:val="0"/>
          <w:sz w:val="22"/>
          <w:szCs w:val="22"/>
        </w:rPr>
        <w:t xml:space="preserve">DIČ: </w:t>
      </w:r>
      <w:r w:rsidRPr="00AC4D34">
        <w:rPr>
          <w:rFonts w:ascii="Arial" w:hAnsi="Arial" w:cs="Arial"/>
          <w:snapToGrid w:val="0"/>
          <w:sz w:val="22"/>
          <w:szCs w:val="22"/>
        </w:rPr>
        <w:tab/>
      </w:r>
      <w:r w:rsidR="00937A91">
        <w:rPr>
          <w:rFonts w:ascii="Arial" w:hAnsi="Arial" w:cs="Arial"/>
          <w:snapToGrid w:val="0"/>
          <w:sz w:val="22"/>
          <w:szCs w:val="22"/>
        </w:rPr>
        <w:t>CZ02474743</w:t>
      </w:r>
    </w:p>
    <w:p w14:paraId="588797C6" w14:textId="0886CDB4" w:rsidR="006B1827" w:rsidRDefault="006B1827" w:rsidP="00091F4F">
      <w:pPr>
        <w:tabs>
          <w:tab w:val="left" w:pos="2268"/>
        </w:tabs>
        <w:spacing w:after="120"/>
        <w:contextualSpacing/>
        <w:rPr>
          <w:rFonts w:ascii="Arial" w:hAnsi="Arial" w:cs="Arial"/>
          <w:sz w:val="22"/>
          <w:szCs w:val="22"/>
        </w:rPr>
      </w:pPr>
      <w:r w:rsidRPr="00AC4D34">
        <w:rPr>
          <w:rFonts w:ascii="Arial" w:hAnsi="Arial" w:cs="Arial"/>
          <w:sz w:val="22"/>
          <w:szCs w:val="22"/>
        </w:rPr>
        <w:t xml:space="preserve">bankovní spojení: </w:t>
      </w:r>
      <w:r w:rsidR="0083630C">
        <w:rPr>
          <w:rFonts w:ascii="Arial" w:hAnsi="Arial" w:cs="Arial"/>
          <w:sz w:val="22"/>
          <w:szCs w:val="22"/>
        </w:rPr>
        <w:tab/>
      </w:r>
      <w:proofErr w:type="spellStart"/>
      <w:r w:rsidR="0021079E" w:rsidRPr="0021079E">
        <w:rPr>
          <w:rFonts w:ascii="Arial" w:hAnsi="Arial" w:cs="Arial"/>
          <w:sz w:val="22"/>
          <w:szCs w:val="22"/>
        </w:rPr>
        <w:t>Raiffeisenbank</w:t>
      </w:r>
      <w:proofErr w:type="spellEnd"/>
      <w:r w:rsidR="0021079E" w:rsidRPr="0021079E">
        <w:rPr>
          <w:rFonts w:ascii="Arial" w:hAnsi="Arial" w:cs="Arial"/>
          <w:sz w:val="22"/>
          <w:szCs w:val="22"/>
        </w:rPr>
        <w:t xml:space="preserve">, a. s., </w:t>
      </w:r>
      <w:r w:rsidR="0021079E">
        <w:rPr>
          <w:rFonts w:ascii="Arial" w:hAnsi="Arial" w:cs="Arial"/>
          <w:sz w:val="22"/>
          <w:szCs w:val="22"/>
        </w:rPr>
        <w:t>účet č.:</w:t>
      </w:r>
      <w:r w:rsidR="0021079E" w:rsidRPr="00110412">
        <w:rPr>
          <w:rFonts w:ascii="Arial" w:hAnsi="Arial" w:cs="Arial"/>
          <w:sz w:val="22"/>
          <w:szCs w:val="22"/>
          <w:highlight w:val="black"/>
        </w:rPr>
        <w:t>8022232001/5500</w:t>
      </w:r>
    </w:p>
    <w:p w14:paraId="124DA00C" w14:textId="53EBE07E" w:rsidR="00393174" w:rsidRPr="00AC4D34" w:rsidRDefault="00393174" w:rsidP="00E11BA4">
      <w:pPr>
        <w:tabs>
          <w:tab w:val="left" w:pos="2268"/>
        </w:tabs>
        <w:spacing w:after="120"/>
        <w:contextualSpacing/>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21079E" w:rsidRPr="00110412">
        <w:rPr>
          <w:rFonts w:ascii="Arial" w:hAnsi="Arial" w:cs="Arial"/>
          <w:sz w:val="22"/>
          <w:szCs w:val="22"/>
          <w:highlight w:val="black"/>
        </w:rPr>
        <w:t>Ing. Tomáš Janča, MBA</w:t>
      </w:r>
    </w:p>
    <w:p w14:paraId="47019F76" w14:textId="77777777" w:rsidR="006B1827" w:rsidRPr="00AC4D34" w:rsidRDefault="0015298B" w:rsidP="00F810C7">
      <w:pPr>
        <w:spacing w:after="240"/>
        <w:rPr>
          <w:rFonts w:ascii="Arial" w:hAnsi="Arial" w:cs="Arial"/>
          <w:sz w:val="22"/>
          <w:szCs w:val="22"/>
        </w:rPr>
      </w:pPr>
      <w:r>
        <w:rPr>
          <w:rFonts w:ascii="Arial" w:hAnsi="Arial" w:cs="Arial"/>
          <w:sz w:val="22"/>
          <w:szCs w:val="22"/>
        </w:rPr>
        <w:t>(dále jen „</w:t>
      </w:r>
      <w:r w:rsidR="00866E30">
        <w:rPr>
          <w:rFonts w:ascii="Arial" w:hAnsi="Arial" w:cs="Arial"/>
          <w:sz w:val="22"/>
          <w:szCs w:val="22"/>
        </w:rPr>
        <w:t>o</w:t>
      </w:r>
      <w:r w:rsidR="009E0597">
        <w:rPr>
          <w:rFonts w:ascii="Arial" w:hAnsi="Arial" w:cs="Arial"/>
          <w:sz w:val="22"/>
          <w:szCs w:val="22"/>
        </w:rPr>
        <w:t>bjednatel</w:t>
      </w:r>
      <w:r>
        <w:rPr>
          <w:rFonts w:ascii="Arial" w:hAnsi="Arial" w:cs="Arial"/>
          <w:sz w:val="22"/>
          <w:szCs w:val="22"/>
        </w:rPr>
        <w:t>“)</w:t>
      </w:r>
    </w:p>
    <w:p w14:paraId="244F4710" w14:textId="77777777" w:rsidR="006B1827" w:rsidRPr="00AC4D34" w:rsidRDefault="003F6A57" w:rsidP="00F810C7">
      <w:pPr>
        <w:spacing w:after="240"/>
        <w:rPr>
          <w:rFonts w:ascii="Arial" w:hAnsi="Arial" w:cs="Arial"/>
          <w:sz w:val="22"/>
          <w:szCs w:val="22"/>
        </w:rPr>
      </w:pPr>
      <w:r>
        <w:rPr>
          <w:rFonts w:ascii="Arial" w:hAnsi="Arial" w:cs="Arial"/>
          <w:sz w:val="22"/>
          <w:szCs w:val="22"/>
        </w:rPr>
        <w:t>a</w:t>
      </w:r>
    </w:p>
    <w:p w14:paraId="1065F872" w14:textId="1A2FFB25" w:rsidR="00465AE5" w:rsidRPr="00941357" w:rsidRDefault="00465AE5" w:rsidP="00091F4F">
      <w:pPr>
        <w:tabs>
          <w:tab w:val="left" w:pos="2268"/>
        </w:tabs>
        <w:rPr>
          <w:rFonts w:ascii="Arial" w:hAnsi="Arial" w:cs="Arial"/>
          <w:b/>
          <w:sz w:val="22"/>
          <w:szCs w:val="24"/>
        </w:rPr>
      </w:pPr>
      <w:r w:rsidRPr="00941357">
        <w:rPr>
          <w:rFonts w:ascii="Arial" w:hAnsi="Arial" w:cs="Arial"/>
          <w:b/>
          <w:sz w:val="22"/>
          <w:szCs w:val="24"/>
        </w:rPr>
        <w:t>ČVUT v Praze Fakulta dopravní (ČVUT FD)</w:t>
      </w:r>
    </w:p>
    <w:p w14:paraId="32F8F9C4" w14:textId="77777777" w:rsidR="00465AE5" w:rsidRPr="00941357" w:rsidRDefault="00465AE5" w:rsidP="00091F4F">
      <w:pPr>
        <w:tabs>
          <w:tab w:val="left" w:pos="2268"/>
        </w:tabs>
        <w:rPr>
          <w:rFonts w:ascii="Arial" w:hAnsi="Arial" w:cs="Arial"/>
          <w:b/>
          <w:sz w:val="22"/>
          <w:szCs w:val="24"/>
        </w:rPr>
      </w:pPr>
    </w:p>
    <w:p w14:paraId="1492B191" w14:textId="1B367D92" w:rsidR="0099101A" w:rsidRPr="00941357" w:rsidRDefault="00A21D98" w:rsidP="00091F4F">
      <w:pPr>
        <w:tabs>
          <w:tab w:val="left" w:pos="2268"/>
        </w:tabs>
        <w:rPr>
          <w:rFonts w:ascii="Arial" w:hAnsi="Arial" w:cs="Arial"/>
          <w:sz w:val="22"/>
          <w:szCs w:val="24"/>
        </w:rPr>
      </w:pPr>
      <w:r w:rsidRPr="00941357">
        <w:rPr>
          <w:rFonts w:ascii="Arial" w:hAnsi="Arial" w:cs="Arial"/>
          <w:sz w:val="22"/>
          <w:szCs w:val="24"/>
        </w:rPr>
        <w:t>kterou zastupuje</w:t>
      </w:r>
      <w:r w:rsidR="0099101A" w:rsidRPr="00941357">
        <w:rPr>
          <w:rFonts w:ascii="Arial" w:hAnsi="Arial" w:cs="Arial"/>
          <w:sz w:val="22"/>
          <w:szCs w:val="24"/>
        </w:rPr>
        <w:t>:</w:t>
      </w:r>
      <w:r w:rsidR="00CD4B4E" w:rsidRPr="00941357">
        <w:rPr>
          <w:rFonts w:ascii="Arial" w:hAnsi="Arial" w:cs="Arial"/>
          <w:sz w:val="22"/>
          <w:szCs w:val="24"/>
        </w:rPr>
        <w:tab/>
      </w:r>
      <w:r w:rsidR="001444A7" w:rsidRPr="00941357">
        <w:rPr>
          <w:rFonts w:ascii="Arial" w:hAnsi="Arial" w:cs="Arial"/>
          <w:sz w:val="22"/>
          <w:szCs w:val="24"/>
        </w:rPr>
        <w:tab/>
      </w:r>
      <w:r w:rsidR="00465AE5" w:rsidRPr="000E0601">
        <w:rPr>
          <w:rFonts w:ascii="Arial" w:hAnsi="Arial" w:cs="Arial"/>
          <w:sz w:val="22"/>
          <w:szCs w:val="24"/>
        </w:rPr>
        <w:t>doc. Ing. Pavel Hrubeš, Ph.D. (děkan</w:t>
      </w:r>
      <w:r w:rsidR="003F19A5">
        <w:rPr>
          <w:rFonts w:ascii="Arial" w:hAnsi="Arial" w:cs="Arial"/>
          <w:sz w:val="22"/>
          <w:szCs w:val="24"/>
        </w:rPr>
        <w:t xml:space="preserve"> Fakulty dopravní</w:t>
      </w:r>
      <w:r w:rsidR="00465AE5" w:rsidRPr="000E0601">
        <w:rPr>
          <w:rFonts w:ascii="Arial" w:hAnsi="Arial" w:cs="Arial"/>
          <w:sz w:val="22"/>
          <w:szCs w:val="24"/>
        </w:rPr>
        <w:t>)</w:t>
      </w:r>
    </w:p>
    <w:p w14:paraId="70D1B2F0" w14:textId="1AE6016A" w:rsidR="001444A7" w:rsidRPr="00941357" w:rsidRDefault="001444A7" w:rsidP="00091F4F">
      <w:pPr>
        <w:tabs>
          <w:tab w:val="left" w:pos="2268"/>
        </w:tabs>
        <w:rPr>
          <w:rFonts w:ascii="Arial" w:hAnsi="Arial" w:cs="Arial"/>
          <w:sz w:val="22"/>
          <w:szCs w:val="24"/>
        </w:rPr>
      </w:pPr>
      <w:r w:rsidRPr="00941357">
        <w:rPr>
          <w:rFonts w:ascii="Arial" w:hAnsi="Arial" w:cs="Arial"/>
          <w:sz w:val="22"/>
          <w:szCs w:val="24"/>
        </w:rPr>
        <w:t>se sídlem:</w:t>
      </w:r>
      <w:r w:rsidR="003F19A5">
        <w:rPr>
          <w:rFonts w:ascii="Arial" w:hAnsi="Arial" w:cs="Arial"/>
          <w:sz w:val="22"/>
          <w:szCs w:val="24"/>
        </w:rPr>
        <w:tab/>
      </w:r>
      <w:r w:rsidR="003F19A5">
        <w:rPr>
          <w:rFonts w:ascii="Arial" w:hAnsi="Arial" w:cs="Arial"/>
          <w:sz w:val="22"/>
          <w:szCs w:val="24"/>
        </w:rPr>
        <w:tab/>
        <w:t>Jugoslávských partyzánů 1580/3, 160 00 Praha 6</w:t>
      </w:r>
    </w:p>
    <w:p w14:paraId="5AB2C797" w14:textId="40D3E50E" w:rsidR="0099101A" w:rsidRPr="00941357" w:rsidRDefault="001444A7" w:rsidP="00091F4F">
      <w:pPr>
        <w:tabs>
          <w:tab w:val="left" w:pos="2268"/>
        </w:tabs>
        <w:rPr>
          <w:rFonts w:ascii="Arial" w:hAnsi="Arial" w:cs="Arial"/>
          <w:sz w:val="22"/>
          <w:szCs w:val="24"/>
        </w:rPr>
      </w:pPr>
      <w:r w:rsidRPr="00941357">
        <w:rPr>
          <w:rFonts w:ascii="Arial" w:hAnsi="Arial" w:cs="Arial"/>
          <w:sz w:val="22"/>
          <w:szCs w:val="24"/>
        </w:rPr>
        <w:t>korespondenční adresa</w:t>
      </w:r>
      <w:r w:rsidR="0099101A" w:rsidRPr="00941357">
        <w:rPr>
          <w:rFonts w:ascii="Arial" w:hAnsi="Arial" w:cs="Arial"/>
          <w:sz w:val="22"/>
          <w:szCs w:val="24"/>
        </w:rPr>
        <w:t xml:space="preserve">: </w:t>
      </w:r>
      <w:r w:rsidR="0099101A" w:rsidRPr="00941357">
        <w:rPr>
          <w:rFonts w:ascii="Arial" w:hAnsi="Arial" w:cs="Arial"/>
          <w:sz w:val="22"/>
          <w:szCs w:val="24"/>
        </w:rPr>
        <w:tab/>
      </w:r>
      <w:r w:rsidR="00465AE5" w:rsidRPr="00941357">
        <w:rPr>
          <w:rFonts w:ascii="Arial" w:hAnsi="Arial" w:cs="Arial"/>
          <w:sz w:val="22"/>
          <w:szCs w:val="24"/>
        </w:rPr>
        <w:t>Konviktská 20, 110 00 Praha 1</w:t>
      </w:r>
    </w:p>
    <w:p w14:paraId="179FC360" w14:textId="5A80FB2E" w:rsidR="0099101A" w:rsidRPr="00941357" w:rsidRDefault="0099101A" w:rsidP="00091F4F">
      <w:pPr>
        <w:tabs>
          <w:tab w:val="left" w:pos="2268"/>
        </w:tabs>
        <w:rPr>
          <w:rFonts w:ascii="Arial" w:hAnsi="Arial" w:cs="Arial"/>
          <w:sz w:val="22"/>
          <w:szCs w:val="24"/>
        </w:rPr>
      </w:pPr>
      <w:r w:rsidRPr="00941357">
        <w:rPr>
          <w:rFonts w:ascii="Arial" w:hAnsi="Arial" w:cs="Arial"/>
          <w:sz w:val="22"/>
          <w:szCs w:val="24"/>
        </w:rPr>
        <w:t xml:space="preserve">IČO: </w:t>
      </w:r>
      <w:r w:rsidRPr="00941357">
        <w:rPr>
          <w:rFonts w:ascii="Arial" w:hAnsi="Arial" w:cs="Arial"/>
          <w:sz w:val="22"/>
          <w:szCs w:val="24"/>
        </w:rPr>
        <w:tab/>
      </w:r>
      <w:r w:rsidR="001444A7" w:rsidRPr="00941357">
        <w:rPr>
          <w:rFonts w:ascii="Arial" w:hAnsi="Arial" w:cs="Arial"/>
          <w:sz w:val="22"/>
          <w:szCs w:val="24"/>
        </w:rPr>
        <w:tab/>
      </w:r>
      <w:r w:rsidR="00465AE5" w:rsidRPr="00941357">
        <w:rPr>
          <w:rFonts w:ascii="Arial" w:hAnsi="Arial" w:cs="Arial"/>
          <w:sz w:val="22"/>
          <w:szCs w:val="24"/>
        </w:rPr>
        <w:t>68407700</w:t>
      </w:r>
    </w:p>
    <w:p w14:paraId="6716F358" w14:textId="2130FC17" w:rsidR="0099101A" w:rsidRPr="00941357" w:rsidRDefault="0099101A" w:rsidP="00091F4F">
      <w:pPr>
        <w:tabs>
          <w:tab w:val="left" w:pos="2268"/>
        </w:tabs>
        <w:rPr>
          <w:rFonts w:ascii="Arial" w:hAnsi="Arial" w:cs="Arial"/>
          <w:sz w:val="22"/>
          <w:szCs w:val="24"/>
        </w:rPr>
      </w:pPr>
      <w:r w:rsidRPr="00941357">
        <w:rPr>
          <w:rFonts w:ascii="Arial" w:hAnsi="Arial" w:cs="Arial"/>
          <w:sz w:val="22"/>
          <w:szCs w:val="24"/>
        </w:rPr>
        <w:t xml:space="preserve">DIČ: </w:t>
      </w:r>
      <w:r w:rsidRPr="00941357">
        <w:rPr>
          <w:rFonts w:ascii="Arial" w:hAnsi="Arial" w:cs="Arial"/>
          <w:sz w:val="22"/>
          <w:szCs w:val="24"/>
        </w:rPr>
        <w:tab/>
      </w:r>
      <w:r w:rsidR="001444A7" w:rsidRPr="00941357">
        <w:rPr>
          <w:rFonts w:ascii="Arial" w:hAnsi="Arial" w:cs="Arial"/>
          <w:sz w:val="22"/>
          <w:szCs w:val="24"/>
        </w:rPr>
        <w:tab/>
      </w:r>
      <w:r w:rsidR="00465AE5" w:rsidRPr="00941357">
        <w:rPr>
          <w:rFonts w:ascii="Arial" w:hAnsi="Arial" w:cs="Arial"/>
          <w:sz w:val="22"/>
          <w:szCs w:val="24"/>
        </w:rPr>
        <w:t>CZ68407700</w:t>
      </w:r>
    </w:p>
    <w:p w14:paraId="76825D05" w14:textId="6F43B2CD" w:rsidR="0099101A" w:rsidRPr="00941357" w:rsidRDefault="0099101A" w:rsidP="00091F4F">
      <w:pPr>
        <w:tabs>
          <w:tab w:val="left" w:pos="2268"/>
        </w:tabs>
        <w:rPr>
          <w:rFonts w:ascii="Arial" w:hAnsi="Arial" w:cs="Arial"/>
          <w:sz w:val="22"/>
          <w:szCs w:val="24"/>
        </w:rPr>
      </w:pPr>
      <w:r w:rsidRPr="00941357">
        <w:rPr>
          <w:rFonts w:ascii="Arial" w:hAnsi="Arial" w:cs="Arial"/>
          <w:sz w:val="22"/>
          <w:szCs w:val="24"/>
        </w:rPr>
        <w:t xml:space="preserve">bankovní spojení: </w:t>
      </w:r>
      <w:r w:rsidRPr="00941357">
        <w:rPr>
          <w:rFonts w:ascii="Arial" w:hAnsi="Arial" w:cs="Arial"/>
          <w:sz w:val="22"/>
          <w:szCs w:val="24"/>
        </w:rPr>
        <w:tab/>
      </w:r>
      <w:r w:rsidR="001444A7" w:rsidRPr="00941357">
        <w:rPr>
          <w:rFonts w:ascii="Arial" w:hAnsi="Arial" w:cs="Arial"/>
          <w:sz w:val="22"/>
          <w:szCs w:val="24"/>
        </w:rPr>
        <w:tab/>
      </w:r>
      <w:r w:rsidR="00465AE5" w:rsidRPr="00941357">
        <w:rPr>
          <w:rFonts w:ascii="Arial" w:hAnsi="Arial" w:cs="Arial"/>
          <w:sz w:val="22"/>
          <w:szCs w:val="24"/>
        </w:rPr>
        <w:t xml:space="preserve">Komerční banka, a.s., </w:t>
      </w:r>
      <w:r w:rsidRPr="00941357">
        <w:rPr>
          <w:rFonts w:ascii="Arial" w:hAnsi="Arial" w:cs="Arial"/>
          <w:sz w:val="22"/>
          <w:szCs w:val="24"/>
        </w:rPr>
        <w:t xml:space="preserve">účet č.: </w:t>
      </w:r>
      <w:r w:rsidR="00465AE5" w:rsidRPr="00110412">
        <w:rPr>
          <w:rFonts w:ascii="Arial" w:hAnsi="Arial" w:cs="Arial"/>
          <w:sz w:val="22"/>
          <w:szCs w:val="24"/>
          <w:highlight w:val="black"/>
        </w:rPr>
        <w:t>19-3322370227/0100</w:t>
      </w:r>
    </w:p>
    <w:p w14:paraId="03078420" w14:textId="0610659B" w:rsidR="001444A7" w:rsidRPr="00941357" w:rsidRDefault="001444A7" w:rsidP="00DE7C44">
      <w:pPr>
        <w:spacing w:after="240"/>
        <w:rPr>
          <w:rFonts w:ascii="Arial" w:hAnsi="Arial" w:cs="Arial"/>
          <w:sz w:val="22"/>
          <w:szCs w:val="22"/>
        </w:rPr>
      </w:pPr>
      <w:r w:rsidRPr="00941357">
        <w:rPr>
          <w:rFonts w:ascii="Arial" w:hAnsi="Arial" w:cs="Arial"/>
          <w:sz w:val="22"/>
          <w:szCs w:val="22"/>
        </w:rPr>
        <w:t>odpovědný řešitel:</w:t>
      </w:r>
      <w:r w:rsidRPr="00941357">
        <w:rPr>
          <w:rFonts w:ascii="Arial" w:hAnsi="Arial" w:cs="Arial"/>
          <w:sz w:val="22"/>
          <w:szCs w:val="22"/>
        </w:rPr>
        <w:tab/>
      </w:r>
      <w:r w:rsidRPr="00941357">
        <w:rPr>
          <w:rFonts w:ascii="Arial" w:hAnsi="Arial" w:cs="Arial"/>
          <w:sz w:val="22"/>
          <w:szCs w:val="22"/>
        </w:rPr>
        <w:tab/>
      </w:r>
      <w:r w:rsidR="002C619D" w:rsidRPr="00110412">
        <w:rPr>
          <w:rFonts w:ascii="Arial" w:hAnsi="Arial" w:cs="Arial"/>
          <w:sz w:val="22"/>
          <w:szCs w:val="22"/>
          <w:highlight w:val="black"/>
        </w:rPr>
        <w:t>prof. Ing. Ondřej Přibyl, Ph.D</w:t>
      </w:r>
      <w:r w:rsidR="00420438" w:rsidRPr="00110412">
        <w:rPr>
          <w:rFonts w:ascii="Arial" w:hAnsi="Arial" w:cs="Arial"/>
          <w:sz w:val="22"/>
          <w:szCs w:val="22"/>
          <w:highlight w:val="black"/>
        </w:rPr>
        <w:t>.</w:t>
      </w:r>
    </w:p>
    <w:p w14:paraId="24153EA8" w14:textId="77777777" w:rsidR="006B1827" w:rsidRPr="00941357" w:rsidRDefault="006B1827" w:rsidP="00DE7C44">
      <w:pPr>
        <w:spacing w:after="240"/>
        <w:rPr>
          <w:rFonts w:ascii="Arial" w:hAnsi="Arial" w:cs="Arial"/>
          <w:sz w:val="22"/>
          <w:szCs w:val="22"/>
        </w:rPr>
      </w:pPr>
      <w:r w:rsidRPr="00941357">
        <w:rPr>
          <w:rFonts w:ascii="Arial" w:hAnsi="Arial" w:cs="Arial"/>
          <w:sz w:val="22"/>
          <w:szCs w:val="22"/>
        </w:rPr>
        <w:t>(dále jen „</w:t>
      </w:r>
      <w:r w:rsidR="00866E30" w:rsidRPr="00941357">
        <w:rPr>
          <w:rFonts w:ascii="Arial" w:hAnsi="Arial" w:cs="Arial"/>
          <w:sz w:val="22"/>
          <w:szCs w:val="22"/>
        </w:rPr>
        <w:t>z</w:t>
      </w:r>
      <w:r w:rsidR="009E0597" w:rsidRPr="00941357">
        <w:rPr>
          <w:rFonts w:ascii="Arial" w:hAnsi="Arial" w:cs="Arial"/>
          <w:sz w:val="22"/>
          <w:szCs w:val="22"/>
        </w:rPr>
        <w:t>hotovitel</w:t>
      </w:r>
      <w:r w:rsidRPr="00941357">
        <w:rPr>
          <w:rFonts w:ascii="Arial" w:hAnsi="Arial" w:cs="Arial"/>
          <w:sz w:val="22"/>
          <w:szCs w:val="22"/>
        </w:rPr>
        <w:t>“)</w:t>
      </w:r>
    </w:p>
    <w:p w14:paraId="5E117891" w14:textId="77777777" w:rsidR="009E0597" w:rsidRPr="009E0597" w:rsidRDefault="009E0597" w:rsidP="00DE7C44">
      <w:pPr>
        <w:spacing w:after="240"/>
        <w:rPr>
          <w:rFonts w:ascii="Arial" w:hAnsi="Arial" w:cs="Arial"/>
          <w:sz w:val="22"/>
          <w:szCs w:val="22"/>
        </w:rPr>
      </w:pPr>
      <w:r w:rsidRPr="009E0597">
        <w:rPr>
          <w:rFonts w:ascii="Arial" w:hAnsi="Arial" w:cs="Arial"/>
          <w:sz w:val="22"/>
          <w:szCs w:val="22"/>
        </w:rPr>
        <w:t>uzavřely níže uvedeného dne, měsíce a roku v souladu s ustanov</w:t>
      </w:r>
      <w:r w:rsidR="00C541AE">
        <w:rPr>
          <w:rFonts w:ascii="Arial" w:hAnsi="Arial" w:cs="Arial"/>
          <w:sz w:val="22"/>
          <w:szCs w:val="22"/>
        </w:rPr>
        <w:t>eními § 2586 a násl. a § 2358 a </w:t>
      </w:r>
      <w:r w:rsidRPr="009E0597">
        <w:rPr>
          <w:rFonts w:ascii="Arial" w:hAnsi="Arial" w:cs="Arial"/>
          <w:sz w:val="22"/>
          <w:szCs w:val="22"/>
        </w:rPr>
        <w:t>násl. zákona č. 89/2012 Sb., občanský zákoník</w:t>
      </w:r>
      <w:r w:rsidR="006B033F">
        <w:rPr>
          <w:rFonts w:ascii="Arial" w:hAnsi="Arial" w:cs="Arial"/>
          <w:sz w:val="22"/>
          <w:szCs w:val="22"/>
        </w:rPr>
        <w:t>, v platném znění</w:t>
      </w:r>
      <w:r w:rsidRPr="009E0597">
        <w:rPr>
          <w:rFonts w:ascii="Arial" w:hAnsi="Arial" w:cs="Arial"/>
          <w:sz w:val="22"/>
          <w:szCs w:val="22"/>
        </w:rPr>
        <w:t xml:space="preserve"> (dále jen „obč</w:t>
      </w:r>
      <w:r w:rsidR="00C541AE">
        <w:rPr>
          <w:rFonts w:ascii="Arial" w:hAnsi="Arial" w:cs="Arial"/>
          <w:sz w:val="22"/>
          <w:szCs w:val="22"/>
        </w:rPr>
        <w:t>anský zákoník“), tuto smlouvu o </w:t>
      </w:r>
      <w:r w:rsidRPr="009E0597">
        <w:rPr>
          <w:rFonts w:ascii="Arial" w:hAnsi="Arial" w:cs="Arial"/>
          <w:sz w:val="22"/>
          <w:szCs w:val="22"/>
        </w:rPr>
        <w:t>dílo (dále jen „</w:t>
      </w:r>
      <w:r w:rsidR="00866E30">
        <w:rPr>
          <w:rFonts w:ascii="Arial" w:hAnsi="Arial" w:cs="Arial"/>
          <w:sz w:val="22"/>
          <w:szCs w:val="22"/>
        </w:rPr>
        <w:t>s</w:t>
      </w:r>
      <w:r w:rsidRPr="009E0597">
        <w:rPr>
          <w:rFonts w:ascii="Arial" w:hAnsi="Arial" w:cs="Arial"/>
          <w:sz w:val="22"/>
          <w:szCs w:val="22"/>
        </w:rPr>
        <w:t>mlouva“):</w:t>
      </w:r>
    </w:p>
    <w:p w14:paraId="5F4B32BB" w14:textId="77777777" w:rsidR="006B1827" w:rsidRPr="000A21C5" w:rsidRDefault="00896AF2" w:rsidP="00381A4B">
      <w:pPr>
        <w:spacing w:before="360"/>
        <w:jc w:val="center"/>
        <w:rPr>
          <w:rFonts w:ascii="Arial" w:hAnsi="Arial" w:cs="Arial"/>
          <w:b/>
          <w:sz w:val="24"/>
        </w:rPr>
      </w:pPr>
      <w:r>
        <w:rPr>
          <w:rFonts w:ascii="Arial" w:hAnsi="Arial" w:cs="Arial"/>
          <w:b/>
          <w:sz w:val="22"/>
          <w:szCs w:val="22"/>
        </w:rPr>
        <w:t>Čl.</w:t>
      </w:r>
      <w:r>
        <w:rPr>
          <w:b/>
          <w:sz w:val="22"/>
          <w:szCs w:val="22"/>
        </w:rPr>
        <w:t xml:space="preserve"> </w:t>
      </w:r>
      <w:r w:rsidR="00EE5BE4">
        <w:rPr>
          <w:rFonts w:ascii="Arial" w:hAnsi="Arial" w:cs="Arial"/>
          <w:b/>
          <w:sz w:val="24"/>
        </w:rPr>
        <w:t>I.</w:t>
      </w:r>
    </w:p>
    <w:p w14:paraId="62E62AE4" w14:textId="77777777" w:rsidR="006B1827" w:rsidRPr="00AC4D34" w:rsidRDefault="009E0597" w:rsidP="00381A4B">
      <w:pPr>
        <w:spacing w:after="120"/>
        <w:jc w:val="center"/>
        <w:rPr>
          <w:rFonts w:ascii="Arial" w:hAnsi="Arial" w:cs="Arial"/>
          <w:b/>
          <w:sz w:val="22"/>
          <w:szCs w:val="22"/>
        </w:rPr>
      </w:pPr>
      <w:r>
        <w:rPr>
          <w:rFonts w:ascii="Arial" w:hAnsi="Arial" w:cs="Arial"/>
          <w:b/>
          <w:sz w:val="22"/>
          <w:szCs w:val="22"/>
        </w:rPr>
        <w:t xml:space="preserve">Předmět </w:t>
      </w:r>
      <w:r w:rsidR="00866E30">
        <w:rPr>
          <w:rFonts w:ascii="Arial" w:hAnsi="Arial" w:cs="Arial"/>
          <w:b/>
          <w:sz w:val="22"/>
          <w:szCs w:val="22"/>
        </w:rPr>
        <w:t>s</w:t>
      </w:r>
      <w:r>
        <w:rPr>
          <w:rFonts w:ascii="Arial" w:hAnsi="Arial" w:cs="Arial"/>
          <w:b/>
          <w:sz w:val="22"/>
          <w:szCs w:val="22"/>
        </w:rPr>
        <w:t>mlouvy</w:t>
      </w:r>
    </w:p>
    <w:p w14:paraId="33084971" w14:textId="77777777" w:rsidR="00E75CC9" w:rsidRDefault="00E42304" w:rsidP="00E75CC9">
      <w:pPr>
        <w:pStyle w:val="Odstavecseseznamem"/>
        <w:numPr>
          <w:ilvl w:val="0"/>
          <w:numId w:val="12"/>
        </w:numPr>
        <w:spacing w:after="120"/>
        <w:ind w:left="426" w:hanging="426"/>
        <w:contextualSpacing w:val="0"/>
        <w:rPr>
          <w:rFonts w:ascii="Arial" w:hAnsi="Arial" w:cs="Arial"/>
          <w:sz w:val="22"/>
        </w:rPr>
      </w:pPr>
      <w:r>
        <w:rPr>
          <w:rFonts w:ascii="Arial" w:hAnsi="Arial" w:cs="Arial"/>
          <w:sz w:val="22"/>
        </w:rPr>
        <w:t>Předmětem této smlouvy je závazek z</w:t>
      </w:r>
      <w:r w:rsidR="009E0597" w:rsidRPr="006D101F">
        <w:rPr>
          <w:rFonts w:ascii="Arial" w:hAnsi="Arial" w:cs="Arial"/>
          <w:sz w:val="22"/>
        </w:rPr>
        <w:t>hotovitel</w:t>
      </w:r>
      <w:r>
        <w:rPr>
          <w:rFonts w:ascii="Arial" w:hAnsi="Arial" w:cs="Arial"/>
          <w:sz w:val="22"/>
        </w:rPr>
        <w:t>e</w:t>
      </w:r>
      <w:r w:rsidR="009E0597" w:rsidRPr="006D101F">
        <w:rPr>
          <w:rFonts w:ascii="Arial" w:hAnsi="Arial" w:cs="Arial"/>
          <w:sz w:val="22"/>
        </w:rPr>
        <w:t xml:space="preserve"> vytvořit pro objednatele následující dílo:</w:t>
      </w:r>
    </w:p>
    <w:p w14:paraId="0984CC72" w14:textId="1AEB9C65" w:rsidR="009E0597" w:rsidRPr="000E0601" w:rsidRDefault="003D4F70" w:rsidP="00C1521A">
      <w:pPr>
        <w:pStyle w:val="Odstavecseseznamem"/>
        <w:spacing w:after="120"/>
        <w:ind w:left="426"/>
        <w:contextualSpacing w:val="0"/>
        <w:rPr>
          <w:rFonts w:ascii="Arial" w:hAnsi="Arial" w:cs="Arial"/>
          <w:sz w:val="22"/>
        </w:rPr>
      </w:pPr>
      <w:r w:rsidRPr="000E0601">
        <w:rPr>
          <w:rFonts w:ascii="Arial" w:hAnsi="Arial" w:cs="Arial"/>
          <w:sz w:val="22"/>
        </w:rPr>
        <w:t>Spolupráce na strategickém dokumentu (studii), jak správně nastavit systém „vážení za jízdy“ v Moldavské republice a zpracování vybraných kapitol dle dohody s</w:t>
      </w:r>
      <w:r w:rsidR="002061BF" w:rsidRPr="000E0601">
        <w:rPr>
          <w:rFonts w:ascii="Arial" w:hAnsi="Arial" w:cs="Arial"/>
          <w:sz w:val="22"/>
        </w:rPr>
        <w:t> objednatelem.</w:t>
      </w:r>
      <w:r w:rsidR="000E0601" w:rsidRPr="000E0601">
        <w:rPr>
          <w:rFonts w:ascii="Arial" w:hAnsi="Arial" w:cs="Arial"/>
          <w:sz w:val="22"/>
        </w:rPr>
        <w:t xml:space="preserve"> Spolupráce bude probíhat zejména na kapitole 4: „</w:t>
      </w:r>
      <w:proofErr w:type="spellStart"/>
      <w:r w:rsidR="000E0601" w:rsidRPr="000E0601">
        <w:rPr>
          <w:rFonts w:ascii="Arial" w:hAnsi="Arial" w:cs="Arial"/>
          <w:sz w:val="22"/>
        </w:rPr>
        <w:t>Technical</w:t>
      </w:r>
      <w:proofErr w:type="spellEnd"/>
      <w:r w:rsidR="000E0601" w:rsidRPr="000E0601">
        <w:rPr>
          <w:rFonts w:ascii="Arial" w:hAnsi="Arial" w:cs="Arial"/>
          <w:sz w:val="22"/>
        </w:rPr>
        <w:t xml:space="preserve"> </w:t>
      </w:r>
      <w:proofErr w:type="spellStart"/>
      <w:r w:rsidR="000E0601" w:rsidRPr="000E0601">
        <w:rPr>
          <w:rFonts w:ascii="Arial" w:hAnsi="Arial" w:cs="Arial"/>
          <w:sz w:val="22"/>
        </w:rPr>
        <w:t>solutions</w:t>
      </w:r>
      <w:proofErr w:type="spellEnd"/>
      <w:r w:rsidR="000E0601" w:rsidRPr="000E0601">
        <w:rPr>
          <w:rFonts w:ascii="Arial" w:hAnsi="Arial" w:cs="Arial"/>
          <w:sz w:val="22"/>
        </w:rPr>
        <w:t xml:space="preserve"> – </w:t>
      </w:r>
      <w:proofErr w:type="spellStart"/>
      <w:r w:rsidR="000E0601" w:rsidRPr="000E0601">
        <w:rPr>
          <w:rFonts w:ascii="Arial" w:hAnsi="Arial" w:cs="Arial"/>
          <w:sz w:val="22"/>
        </w:rPr>
        <w:t>overview</w:t>
      </w:r>
      <w:proofErr w:type="spellEnd"/>
      <w:r w:rsidR="000E0601" w:rsidRPr="000E0601">
        <w:rPr>
          <w:rFonts w:ascii="Arial" w:hAnsi="Arial" w:cs="Arial"/>
          <w:sz w:val="22"/>
        </w:rPr>
        <w:t xml:space="preserve"> </w:t>
      </w:r>
      <w:proofErr w:type="spellStart"/>
      <w:r w:rsidR="000E0601" w:rsidRPr="000E0601">
        <w:rPr>
          <w:rFonts w:ascii="Arial" w:hAnsi="Arial" w:cs="Arial"/>
          <w:sz w:val="22"/>
        </w:rPr>
        <w:t>of</w:t>
      </w:r>
      <w:proofErr w:type="spellEnd"/>
      <w:r w:rsidR="000E0601" w:rsidRPr="000E0601">
        <w:rPr>
          <w:rFonts w:ascii="Arial" w:hAnsi="Arial" w:cs="Arial"/>
          <w:sz w:val="22"/>
        </w:rPr>
        <w:t xml:space="preserve"> </w:t>
      </w:r>
      <w:proofErr w:type="spellStart"/>
      <w:r w:rsidR="000E0601" w:rsidRPr="000E0601">
        <w:rPr>
          <w:rFonts w:ascii="Arial" w:hAnsi="Arial" w:cs="Arial"/>
          <w:sz w:val="22"/>
        </w:rPr>
        <w:t>options</w:t>
      </w:r>
      <w:proofErr w:type="spellEnd"/>
      <w:r w:rsidR="000E0601" w:rsidRPr="000E0601">
        <w:rPr>
          <w:rFonts w:ascii="Arial" w:hAnsi="Arial" w:cs="Arial"/>
          <w:sz w:val="22"/>
        </w:rPr>
        <w:t xml:space="preserve">“ a kapitole 8: „Metodology </w:t>
      </w:r>
      <w:proofErr w:type="spellStart"/>
      <w:r w:rsidR="000E0601" w:rsidRPr="000E0601">
        <w:rPr>
          <w:rFonts w:ascii="Arial" w:hAnsi="Arial" w:cs="Arial"/>
          <w:sz w:val="22"/>
        </w:rPr>
        <w:t>for</w:t>
      </w:r>
      <w:proofErr w:type="spellEnd"/>
      <w:r w:rsidR="000E0601" w:rsidRPr="000E0601">
        <w:rPr>
          <w:rFonts w:ascii="Arial" w:hAnsi="Arial" w:cs="Arial"/>
          <w:sz w:val="22"/>
        </w:rPr>
        <w:t xml:space="preserve"> </w:t>
      </w:r>
      <w:proofErr w:type="spellStart"/>
      <w:r w:rsidR="000E0601" w:rsidRPr="000E0601">
        <w:rPr>
          <w:rFonts w:ascii="Arial" w:hAnsi="Arial" w:cs="Arial"/>
          <w:sz w:val="22"/>
        </w:rPr>
        <w:t>selection</w:t>
      </w:r>
      <w:proofErr w:type="spellEnd"/>
      <w:r w:rsidR="000E0601" w:rsidRPr="000E0601">
        <w:rPr>
          <w:rFonts w:ascii="Arial" w:hAnsi="Arial" w:cs="Arial"/>
          <w:sz w:val="22"/>
        </w:rPr>
        <w:t xml:space="preserve"> </w:t>
      </w:r>
      <w:proofErr w:type="spellStart"/>
      <w:r w:rsidR="000E0601" w:rsidRPr="000E0601">
        <w:rPr>
          <w:rFonts w:ascii="Arial" w:hAnsi="Arial" w:cs="Arial"/>
          <w:sz w:val="22"/>
        </w:rPr>
        <w:t>of</w:t>
      </w:r>
      <w:proofErr w:type="spellEnd"/>
      <w:r w:rsidR="000E0601" w:rsidRPr="000E0601">
        <w:rPr>
          <w:rFonts w:ascii="Arial" w:hAnsi="Arial" w:cs="Arial"/>
          <w:sz w:val="22"/>
        </w:rPr>
        <w:t xml:space="preserve"> </w:t>
      </w:r>
      <w:proofErr w:type="gramStart"/>
      <w:r w:rsidR="000E0601" w:rsidRPr="000E0601">
        <w:rPr>
          <w:rFonts w:ascii="Arial" w:hAnsi="Arial" w:cs="Arial"/>
          <w:sz w:val="22"/>
        </w:rPr>
        <w:t>WIM</w:t>
      </w:r>
      <w:proofErr w:type="gramEnd"/>
      <w:r w:rsidR="000E0601" w:rsidRPr="000E0601">
        <w:rPr>
          <w:rFonts w:ascii="Arial" w:hAnsi="Arial" w:cs="Arial"/>
          <w:sz w:val="22"/>
        </w:rPr>
        <w:t xml:space="preserve"> </w:t>
      </w:r>
      <w:proofErr w:type="spellStart"/>
      <w:r w:rsidR="000E0601" w:rsidRPr="000E0601">
        <w:rPr>
          <w:rFonts w:ascii="Arial" w:hAnsi="Arial" w:cs="Arial"/>
          <w:sz w:val="22"/>
        </w:rPr>
        <w:t>locations</w:t>
      </w:r>
      <w:proofErr w:type="spellEnd"/>
      <w:r w:rsidR="000E0601" w:rsidRPr="000E0601">
        <w:rPr>
          <w:rFonts w:ascii="Arial" w:hAnsi="Arial" w:cs="Arial"/>
          <w:sz w:val="22"/>
        </w:rPr>
        <w:t>“.</w:t>
      </w:r>
    </w:p>
    <w:p w14:paraId="46A3EDF5" w14:textId="77777777" w:rsidR="00265A6C" w:rsidRDefault="00265A6C" w:rsidP="00381A4B">
      <w:pPr>
        <w:spacing w:before="360" w:after="120"/>
        <w:jc w:val="center"/>
        <w:rPr>
          <w:rFonts w:ascii="Arial" w:hAnsi="Arial" w:cs="Arial"/>
          <w:b/>
          <w:sz w:val="22"/>
          <w:szCs w:val="22"/>
        </w:rPr>
      </w:pPr>
    </w:p>
    <w:p w14:paraId="19ECA0DB" w14:textId="77777777" w:rsidR="006B1827" w:rsidRPr="00AC4D34" w:rsidRDefault="00896AF2" w:rsidP="00381A4B">
      <w:pPr>
        <w:spacing w:before="360" w:after="120"/>
        <w:jc w:val="center"/>
        <w:rPr>
          <w:rFonts w:ascii="Arial" w:hAnsi="Arial" w:cs="Arial"/>
          <w:b/>
          <w:sz w:val="22"/>
          <w:szCs w:val="22"/>
        </w:rPr>
      </w:pPr>
      <w:r>
        <w:rPr>
          <w:rFonts w:ascii="Arial" w:hAnsi="Arial" w:cs="Arial"/>
          <w:b/>
          <w:sz w:val="22"/>
          <w:szCs w:val="22"/>
        </w:rPr>
        <w:t>Čl.</w:t>
      </w:r>
      <w:r>
        <w:rPr>
          <w:b/>
          <w:sz w:val="22"/>
          <w:szCs w:val="22"/>
        </w:rPr>
        <w:t xml:space="preserve"> </w:t>
      </w:r>
      <w:r w:rsidR="006B1827" w:rsidRPr="00F4490F">
        <w:rPr>
          <w:rFonts w:ascii="Arial" w:hAnsi="Arial" w:cs="Arial"/>
          <w:b/>
          <w:sz w:val="24"/>
        </w:rPr>
        <w:t>II.</w:t>
      </w:r>
      <w:r w:rsidR="00091F4F">
        <w:rPr>
          <w:rFonts w:ascii="Arial" w:hAnsi="Arial" w:cs="Arial"/>
          <w:b/>
          <w:sz w:val="24"/>
        </w:rPr>
        <w:br/>
      </w:r>
      <w:r w:rsidR="009E0597" w:rsidRPr="009E0597">
        <w:rPr>
          <w:rFonts w:ascii="Arial" w:hAnsi="Arial" w:cs="Arial"/>
          <w:b/>
          <w:sz w:val="22"/>
          <w:szCs w:val="22"/>
        </w:rPr>
        <w:t>Doba plnění</w:t>
      </w:r>
      <w:r w:rsidR="00F6106D">
        <w:rPr>
          <w:rFonts w:ascii="Arial" w:hAnsi="Arial" w:cs="Arial"/>
          <w:b/>
          <w:sz w:val="22"/>
          <w:szCs w:val="22"/>
        </w:rPr>
        <w:t xml:space="preserve"> a způsob předání</w:t>
      </w:r>
    </w:p>
    <w:p w14:paraId="25E3A4A9" w14:textId="57C40775" w:rsidR="006A5EB8" w:rsidRDefault="009E0597" w:rsidP="006A5EB8">
      <w:pPr>
        <w:pStyle w:val="Odstavecseseznamem"/>
        <w:numPr>
          <w:ilvl w:val="0"/>
          <w:numId w:val="13"/>
        </w:numPr>
        <w:spacing w:after="120"/>
        <w:ind w:left="426" w:hanging="426"/>
        <w:contextualSpacing w:val="0"/>
        <w:rPr>
          <w:rFonts w:ascii="Arial" w:hAnsi="Arial" w:cs="Arial"/>
          <w:sz w:val="22"/>
        </w:rPr>
      </w:pPr>
      <w:r w:rsidRPr="006D101F">
        <w:rPr>
          <w:rFonts w:ascii="Arial" w:hAnsi="Arial" w:cs="Arial"/>
          <w:sz w:val="22"/>
        </w:rPr>
        <w:t xml:space="preserve">Zhotovitel se zavazuje vytvořit řádně dílo v souladu s touto smlouvou a předat jej objednateli nejpozději </w:t>
      </w:r>
      <w:r w:rsidRPr="000E0601">
        <w:rPr>
          <w:rFonts w:ascii="Arial" w:hAnsi="Arial" w:cs="Arial"/>
          <w:sz w:val="22"/>
        </w:rPr>
        <w:t xml:space="preserve">do </w:t>
      </w:r>
      <w:r w:rsidR="002061BF" w:rsidRPr="000E0601">
        <w:rPr>
          <w:rFonts w:ascii="Arial" w:hAnsi="Arial" w:cs="Arial"/>
          <w:sz w:val="22"/>
        </w:rPr>
        <w:t>3</w:t>
      </w:r>
      <w:r w:rsidR="000B6CFB">
        <w:rPr>
          <w:rFonts w:ascii="Arial" w:hAnsi="Arial" w:cs="Arial"/>
          <w:sz w:val="22"/>
        </w:rPr>
        <w:t>0</w:t>
      </w:r>
      <w:r w:rsidR="002061BF" w:rsidRPr="000E0601">
        <w:rPr>
          <w:rFonts w:ascii="Arial" w:hAnsi="Arial" w:cs="Arial"/>
          <w:sz w:val="22"/>
        </w:rPr>
        <w:t xml:space="preserve">. </w:t>
      </w:r>
      <w:r w:rsidR="00334907">
        <w:rPr>
          <w:rFonts w:ascii="Arial" w:hAnsi="Arial" w:cs="Arial"/>
          <w:sz w:val="22"/>
        </w:rPr>
        <w:t>6</w:t>
      </w:r>
      <w:r w:rsidR="002061BF" w:rsidRPr="000E0601">
        <w:rPr>
          <w:rFonts w:ascii="Arial" w:hAnsi="Arial" w:cs="Arial"/>
          <w:sz w:val="22"/>
        </w:rPr>
        <w:t>. 2021</w:t>
      </w:r>
      <w:r w:rsidR="00B527D1" w:rsidRPr="000E0601">
        <w:rPr>
          <w:rFonts w:ascii="Arial" w:hAnsi="Arial" w:cs="Arial"/>
          <w:sz w:val="22"/>
        </w:rPr>
        <w:t>.</w:t>
      </w:r>
    </w:p>
    <w:p w14:paraId="2930BC97" w14:textId="77777777" w:rsidR="006A5EB8" w:rsidRDefault="006A5EB8" w:rsidP="006A5EB8">
      <w:pPr>
        <w:pStyle w:val="Odstavecseseznamem"/>
        <w:numPr>
          <w:ilvl w:val="0"/>
          <w:numId w:val="13"/>
        </w:numPr>
        <w:spacing w:after="120"/>
        <w:ind w:left="426" w:hanging="426"/>
        <w:contextualSpacing w:val="0"/>
        <w:rPr>
          <w:rFonts w:ascii="Arial" w:hAnsi="Arial" w:cs="Arial"/>
          <w:sz w:val="22"/>
        </w:rPr>
      </w:pPr>
      <w:r w:rsidRPr="006A5EB8">
        <w:rPr>
          <w:rFonts w:ascii="Arial" w:hAnsi="Arial" w:cs="Arial"/>
          <w:sz w:val="22"/>
        </w:rPr>
        <w:lastRenderedPageBreak/>
        <w:t xml:space="preserve">Dílo je provedeno, je-li dokončeno a předáno. Dílo je dokončeno, je-li předvedena jeho způsobilost sloužit svému účelu. Dílo bude předáno na základě předávacího protokolu, který bude podepsán oprávněnými zástupci obou smluvních stran. </w:t>
      </w:r>
    </w:p>
    <w:p w14:paraId="4DBFB47D" w14:textId="77777777" w:rsidR="00585894" w:rsidRDefault="00585894" w:rsidP="006A5EB8">
      <w:pPr>
        <w:pStyle w:val="Odstavecseseznamem"/>
        <w:numPr>
          <w:ilvl w:val="0"/>
          <w:numId w:val="13"/>
        </w:numPr>
        <w:spacing w:after="120"/>
        <w:ind w:left="426" w:hanging="426"/>
        <w:contextualSpacing w:val="0"/>
        <w:rPr>
          <w:rFonts w:ascii="Arial" w:hAnsi="Arial" w:cs="Arial"/>
          <w:sz w:val="22"/>
        </w:rPr>
      </w:pPr>
      <w:r>
        <w:rPr>
          <w:rFonts w:ascii="Arial" w:hAnsi="Arial" w:cs="Arial"/>
          <w:sz w:val="22"/>
        </w:rPr>
        <w:t xml:space="preserve">Zhotovitel je povinen opravit nedostatky stanovené v předávacím protokolu a to na své vlastní náklady. </w:t>
      </w:r>
    </w:p>
    <w:p w14:paraId="4E7BEBC3" w14:textId="77777777" w:rsidR="00F6106D" w:rsidRPr="006A5EB8" w:rsidRDefault="009E0597" w:rsidP="006A5EB8">
      <w:pPr>
        <w:pStyle w:val="Odstavecseseznamem"/>
        <w:numPr>
          <w:ilvl w:val="0"/>
          <w:numId w:val="13"/>
        </w:numPr>
        <w:spacing w:after="120"/>
        <w:ind w:left="426" w:hanging="426"/>
        <w:contextualSpacing w:val="0"/>
        <w:rPr>
          <w:rFonts w:ascii="Arial" w:hAnsi="Arial" w:cs="Arial"/>
          <w:sz w:val="22"/>
        </w:rPr>
      </w:pPr>
      <w:r w:rsidRPr="006A5EB8">
        <w:rPr>
          <w:rFonts w:ascii="Arial" w:hAnsi="Arial" w:cs="Arial"/>
          <w:sz w:val="22"/>
        </w:rPr>
        <w:t xml:space="preserve">Zhotovitel se zavazuje předat dílo </w:t>
      </w:r>
      <w:r w:rsidR="00E75CC9" w:rsidRPr="006A5EB8">
        <w:rPr>
          <w:rFonts w:ascii="Arial" w:hAnsi="Arial" w:cs="Arial"/>
          <w:sz w:val="22"/>
        </w:rPr>
        <w:t xml:space="preserve">v elektronické podobě </w:t>
      </w:r>
      <w:r w:rsidR="00F6106D" w:rsidRPr="006A5EB8">
        <w:rPr>
          <w:rFonts w:ascii="Arial" w:hAnsi="Arial" w:cs="Arial"/>
          <w:sz w:val="22"/>
          <w:szCs w:val="22"/>
        </w:rPr>
        <w:t>ve formátu MS Word</w:t>
      </w:r>
      <w:r w:rsidR="00B527D1" w:rsidRPr="006A5EB8">
        <w:rPr>
          <w:rFonts w:ascii="Arial" w:hAnsi="Arial" w:cs="Arial"/>
          <w:sz w:val="22"/>
        </w:rPr>
        <w:t>.</w:t>
      </w:r>
    </w:p>
    <w:p w14:paraId="03107534" w14:textId="77777777" w:rsidR="006B1827" w:rsidRPr="00AC4D34" w:rsidRDefault="00896AF2" w:rsidP="00381A4B">
      <w:pPr>
        <w:spacing w:before="360" w:after="120"/>
        <w:jc w:val="center"/>
        <w:rPr>
          <w:rFonts w:ascii="Arial" w:hAnsi="Arial" w:cs="Arial"/>
          <w:b/>
          <w:sz w:val="22"/>
          <w:szCs w:val="22"/>
        </w:rPr>
      </w:pPr>
      <w:r>
        <w:rPr>
          <w:rFonts w:ascii="Arial" w:hAnsi="Arial" w:cs="Arial"/>
          <w:b/>
          <w:sz w:val="22"/>
          <w:szCs w:val="22"/>
        </w:rPr>
        <w:t>Čl.</w:t>
      </w:r>
      <w:r>
        <w:rPr>
          <w:b/>
          <w:sz w:val="22"/>
          <w:szCs w:val="22"/>
        </w:rPr>
        <w:t xml:space="preserve"> </w:t>
      </w:r>
      <w:r w:rsidR="003F40E5">
        <w:rPr>
          <w:rFonts w:ascii="Arial" w:hAnsi="Arial" w:cs="Arial"/>
          <w:b/>
          <w:sz w:val="24"/>
        </w:rPr>
        <w:t>III</w:t>
      </w:r>
      <w:r w:rsidR="006B1827" w:rsidRPr="00C362E8">
        <w:rPr>
          <w:rFonts w:ascii="Arial" w:hAnsi="Arial" w:cs="Arial"/>
          <w:b/>
          <w:sz w:val="24"/>
        </w:rPr>
        <w:t>.</w:t>
      </w:r>
      <w:r w:rsidR="00091F4F">
        <w:rPr>
          <w:rFonts w:ascii="Arial" w:hAnsi="Arial" w:cs="Arial"/>
          <w:b/>
          <w:sz w:val="24"/>
        </w:rPr>
        <w:br/>
      </w:r>
      <w:r w:rsidR="009E0597" w:rsidRPr="009E0597">
        <w:rPr>
          <w:rFonts w:ascii="Arial" w:hAnsi="Arial" w:cs="Arial"/>
          <w:b/>
          <w:sz w:val="22"/>
          <w:szCs w:val="22"/>
        </w:rPr>
        <w:t>Cena a platební podmínky</w:t>
      </w:r>
    </w:p>
    <w:p w14:paraId="296D0BCE" w14:textId="5ABDD67E" w:rsidR="009E0597" w:rsidRPr="000E0601" w:rsidRDefault="008C436D" w:rsidP="003F19A5">
      <w:pPr>
        <w:pStyle w:val="Odstavecseseznamem"/>
        <w:numPr>
          <w:ilvl w:val="0"/>
          <w:numId w:val="15"/>
        </w:numPr>
        <w:spacing w:after="120"/>
        <w:ind w:left="426" w:hanging="426"/>
        <w:contextualSpacing w:val="0"/>
        <w:rPr>
          <w:rFonts w:ascii="Arial" w:hAnsi="Arial" w:cs="Arial"/>
          <w:sz w:val="22"/>
        </w:rPr>
      </w:pPr>
      <w:r w:rsidRPr="000E0601">
        <w:rPr>
          <w:rFonts w:ascii="Arial" w:hAnsi="Arial" w:cs="Arial"/>
          <w:sz w:val="22"/>
        </w:rPr>
        <w:t xml:space="preserve">Celková cena za provedení díla včetně </w:t>
      </w:r>
      <w:r w:rsidR="00F859CC" w:rsidRPr="000E0601">
        <w:rPr>
          <w:rFonts w:ascii="Arial" w:hAnsi="Arial" w:cs="Arial"/>
          <w:sz w:val="22"/>
          <w:szCs w:val="22"/>
        </w:rPr>
        <w:t>odměny za licenci dle čl. VII</w:t>
      </w:r>
      <w:r w:rsidR="00B039B6" w:rsidRPr="000E0601">
        <w:rPr>
          <w:rFonts w:ascii="Arial" w:hAnsi="Arial" w:cs="Arial"/>
          <w:sz w:val="22"/>
          <w:szCs w:val="22"/>
        </w:rPr>
        <w:t xml:space="preserve"> </w:t>
      </w:r>
      <w:r w:rsidRPr="000E0601">
        <w:rPr>
          <w:rFonts w:ascii="Arial" w:hAnsi="Arial" w:cs="Arial"/>
          <w:sz w:val="22"/>
        </w:rPr>
        <w:t>této smlouvy je sjednána na</w:t>
      </w:r>
      <w:r w:rsidR="002061BF" w:rsidRPr="000E0601">
        <w:rPr>
          <w:rFonts w:ascii="Arial" w:hAnsi="Arial" w:cs="Arial"/>
          <w:sz w:val="22"/>
        </w:rPr>
        <w:t xml:space="preserve"> 230.000,00</w:t>
      </w:r>
      <w:r w:rsidR="00B039B6" w:rsidRPr="000E0601">
        <w:rPr>
          <w:rFonts w:ascii="Arial" w:hAnsi="Arial" w:cs="Arial"/>
          <w:sz w:val="22"/>
          <w:szCs w:val="22"/>
        </w:rPr>
        <w:t xml:space="preserve"> </w:t>
      </w:r>
      <w:r w:rsidR="002061BF" w:rsidRPr="000E0601">
        <w:rPr>
          <w:rFonts w:ascii="Arial" w:hAnsi="Arial" w:cs="Arial"/>
          <w:sz w:val="22"/>
          <w:szCs w:val="22"/>
        </w:rPr>
        <w:t>Kč bez</w:t>
      </w:r>
      <w:r w:rsidR="00B039B6" w:rsidRPr="000E0601">
        <w:rPr>
          <w:rFonts w:ascii="Arial" w:hAnsi="Arial" w:cs="Arial"/>
          <w:sz w:val="22"/>
          <w:szCs w:val="22"/>
        </w:rPr>
        <w:t xml:space="preserve"> DPH, tj.</w:t>
      </w:r>
      <w:r w:rsidR="002061BF" w:rsidRPr="000E0601">
        <w:rPr>
          <w:rFonts w:ascii="Arial" w:hAnsi="Arial" w:cs="Arial"/>
          <w:sz w:val="22"/>
          <w:szCs w:val="22"/>
        </w:rPr>
        <w:t xml:space="preserve"> 278.300,00 </w:t>
      </w:r>
      <w:r w:rsidR="00B039B6" w:rsidRPr="000E0601">
        <w:rPr>
          <w:rFonts w:ascii="Arial" w:hAnsi="Arial" w:cs="Arial"/>
          <w:sz w:val="22"/>
          <w:szCs w:val="22"/>
        </w:rPr>
        <w:t xml:space="preserve">Kč </w:t>
      </w:r>
      <w:r w:rsidR="002061BF" w:rsidRPr="000E0601">
        <w:rPr>
          <w:rFonts w:ascii="Arial" w:hAnsi="Arial" w:cs="Arial"/>
          <w:sz w:val="22"/>
          <w:szCs w:val="22"/>
        </w:rPr>
        <w:t>včetně</w:t>
      </w:r>
      <w:r w:rsidR="00B039B6" w:rsidRPr="000E0601">
        <w:rPr>
          <w:rFonts w:ascii="Arial" w:hAnsi="Arial" w:cs="Arial"/>
          <w:sz w:val="22"/>
          <w:szCs w:val="22"/>
        </w:rPr>
        <w:t xml:space="preserve"> DPH </w:t>
      </w:r>
      <w:r w:rsidRPr="000E0601">
        <w:rPr>
          <w:rFonts w:ascii="Arial" w:hAnsi="Arial" w:cs="Arial"/>
          <w:sz w:val="22"/>
        </w:rPr>
        <w:t>a je nepřekročitelná</w:t>
      </w:r>
      <w:r w:rsidR="009E0597" w:rsidRPr="000E0601">
        <w:rPr>
          <w:rFonts w:ascii="Arial" w:hAnsi="Arial" w:cs="Arial"/>
          <w:sz w:val="22"/>
        </w:rPr>
        <w:t xml:space="preserve">. </w:t>
      </w:r>
    </w:p>
    <w:p w14:paraId="576AB55A" w14:textId="77777777" w:rsidR="009E0597" w:rsidRPr="006A5EB8" w:rsidRDefault="009E0597" w:rsidP="00F810C7">
      <w:pPr>
        <w:pStyle w:val="Odstavecseseznamem"/>
        <w:numPr>
          <w:ilvl w:val="0"/>
          <w:numId w:val="15"/>
        </w:numPr>
        <w:tabs>
          <w:tab w:val="left" w:pos="709"/>
        </w:tabs>
        <w:overflowPunct w:val="0"/>
        <w:autoSpaceDE w:val="0"/>
        <w:autoSpaceDN w:val="0"/>
        <w:adjustRightInd w:val="0"/>
        <w:spacing w:after="120"/>
        <w:ind w:left="426" w:hanging="426"/>
        <w:contextualSpacing w:val="0"/>
        <w:textAlignment w:val="baseline"/>
        <w:rPr>
          <w:rFonts w:ascii="Arial" w:hAnsi="Arial" w:cs="Arial"/>
          <w:bCs/>
          <w:sz w:val="22"/>
        </w:rPr>
      </w:pPr>
      <w:r w:rsidRPr="006D101F">
        <w:rPr>
          <w:rFonts w:ascii="Arial" w:hAnsi="Arial" w:cs="Arial"/>
          <w:sz w:val="22"/>
        </w:rPr>
        <w:t>Celková cena obsahuje veškeré náklady zhotovitele nutné nebo související s řádným plněním předmětu této smlouvy, tj. i činností a souvisejících výkonů, které nejsou v této smlouvě výslovně uvedeny, ale zhotovitel, jakožto odborník, o nich ví nebo má vědět, že jsou nezbytné pro plnění předmětu této smlouvy.</w:t>
      </w:r>
    </w:p>
    <w:p w14:paraId="33BC3488" w14:textId="332A01D1" w:rsidR="006A5EB8" w:rsidRPr="000E0601" w:rsidRDefault="006A5EB8" w:rsidP="00F810C7">
      <w:pPr>
        <w:pStyle w:val="Odstavecseseznamem"/>
        <w:numPr>
          <w:ilvl w:val="0"/>
          <w:numId w:val="15"/>
        </w:numPr>
        <w:tabs>
          <w:tab w:val="left" w:pos="709"/>
        </w:tabs>
        <w:overflowPunct w:val="0"/>
        <w:autoSpaceDE w:val="0"/>
        <w:autoSpaceDN w:val="0"/>
        <w:adjustRightInd w:val="0"/>
        <w:spacing w:after="120"/>
        <w:ind w:left="426" w:hanging="426"/>
        <w:contextualSpacing w:val="0"/>
        <w:textAlignment w:val="baseline"/>
        <w:rPr>
          <w:rFonts w:ascii="Arial" w:hAnsi="Arial" w:cs="Arial"/>
          <w:bCs/>
          <w:sz w:val="22"/>
        </w:rPr>
      </w:pPr>
      <w:r w:rsidRPr="000E0601">
        <w:rPr>
          <w:rFonts w:ascii="Arial" w:hAnsi="Arial" w:cs="Arial"/>
          <w:sz w:val="22"/>
          <w:szCs w:val="22"/>
        </w:rPr>
        <w:t xml:space="preserve">Platba </w:t>
      </w:r>
      <w:r w:rsidR="002061BF" w:rsidRPr="000E0601">
        <w:rPr>
          <w:rFonts w:ascii="Arial" w:hAnsi="Arial" w:cs="Arial"/>
          <w:sz w:val="22"/>
          <w:szCs w:val="22"/>
        </w:rPr>
        <w:t>nebude dělena. Celková výše ceny</w:t>
      </w:r>
      <w:r w:rsidRPr="000E0601">
        <w:rPr>
          <w:rFonts w:ascii="Arial" w:hAnsi="Arial" w:cs="Arial"/>
          <w:sz w:val="22"/>
          <w:szCs w:val="22"/>
        </w:rPr>
        <w:t xml:space="preserve"> ve výši</w:t>
      </w:r>
      <w:r w:rsidR="002061BF" w:rsidRPr="000E0601">
        <w:rPr>
          <w:rFonts w:ascii="Arial" w:hAnsi="Arial" w:cs="Arial"/>
          <w:sz w:val="22"/>
          <w:szCs w:val="22"/>
        </w:rPr>
        <w:t xml:space="preserve"> 230.000,00</w:t>
      </w:r>
      <w:r w:rsidRPr="000E0601">
        <w:rPr>
          <w:rFonts w:ascii="Arial" w:hAnsi="Arial" w:cs="Arial"/>
          <w:sz w:val="22"/>
          <w:szCs w:val="22"/>
        </w:rPr>
        <w:t xml:space="preserve"> Kč </w:t>
      </w:r>
      <w:r w:rsidR="00585894" w:rsidRPr="000E0601">
        <w:rPr>
          <w:rFonts w:ascii="Arial" w:hAnsi="Arial" w:cs="Arial"/>
          <w:sz w:val="22"/>
          <w:szCs w:val="22"/>
        </w:rPr>
        <w:t xml:space="preserve">bez DPH </w:t>
      </w:r>
      <w:r w:rsidRPr="000E0601">
        <w:rPr>
          <w:rFonts w:ascii="Arial" w:hAnsi="Arial" w:cs="Arial"/>
          <w:sz w:val="22"/>
          <w:szCs w:val="22"/>
        </w:rPr>
        <w:t>bude vyplacena na základě vystavené faktury, jejíž součástí bude podepsaný předávací protokol</w:t>
      </w:r>
      <w:r w:rsidR="002061BF" w:rsidRPr="000E0601">
        <w:rPr>
          <w:rFonts w:ascii="Arial" w:hAnsi="Arial" w:cs="Arial"/>
          <w:sz w:val="22"/>
          <w:szCs w:val="22"/>
        </w:rPr>
        <w:t xml:space="preserve"> potvrzující převzetí díla objednatelem v předpokládané kvalitě</w:t>
      </w:r>
      <w:r w:rsidRPr="000E0601">
        <w:rPr>
          <w:rFonts w:ascii="Arial" w:hAnsi="Arial" w:cs="Arial"/>
          <w:sz w:val="22"/>
          <w:szCs w:val="22"/>
        </w:rPr>
        <w:t>.</w:t>
      </w:r>
    </w:p>
    <w:p w14:paraId="56382264" w14:textId="4A2F84E5" w:rsidR="009E0597" w:rsidRPr="00A1772A" w:rsidRDefault="006A5EB8" w:rsidP="00F810C7">
      <w:pPr>
        <w:pStyle w:val="Odstavecseseznamem"/>
        <w:numPr>
          <w:ilvl w:val="0"/>
          <w:numId w:val="15"/>
        </w:numPr>
        <w:spacing w:after="120"/>
        <w:ind w:left="426" w:hanging="426"/>
        <w:contextualSpacing w:val="0"/>
        <w:rPr>
          <w:rFonts w:ascii="Arial" w:hAnsi="Arial" w:cs="Arial"/>
          <w:sz w:val="22"/>
        </w:rPr>
      </w:pPr>
      <w:r>
        <w:rPr>
          <w:rFonts w:ascii="Arial" w:hAnsi="Arial" w:cs="Arial"/>
          <w:sz w:val="22"/>
          <w:szCs w:val="22"/>
        </w:rPr>
        <w:t>Faktur</w:t>
      </w:r>
      <w:r w:rsidR="003F19A5">
        <w:rPr>
          <w:rFonts w:ascii="Arial" w:hAnsi="Arial" w:cs="Arial"/>
          <w:sz w:val="22"/>
          <w:szCs w:val="22"/>
        </w:rPr>
        <w:t>a</w:t>
      </w:r>
      <w:r>
        <w:rPr>
          <w:rFonts w:ascii="Arial" w:hAnsi="Arial" w:cs="Arial"/>
          <w:sz w:val="22"/>
          <w:szCs w:val="22"/>
        </w:rPr>
        <w:t xml:space="preserve"> bud</w:t>
      </w:r>
      <w:r w:rsidR="003F19A5">
        <w:rPr>
          <w:rFonts w:ascii="Arial" w:hAnsi="Arial" w:cs="Arial"/>
          <w:sz w:val="22"/>
          <w:szCs w:val="22"/>
        </w:rPr>
        <w:t>e</w:t>
      </w:r>
      <w:r>
        <w:rPr>
          <w:rFonts w:ascii="Arial" w:hAnsi="Arial" w:cs="Arial"/>
          <w:sz w:val="22"/>
          <w:szCs w:val="22"/>
        </w:rPr>
        <w:t xml:space="preserve"> splatn</w:t>
      </w:r>
      <w:r w:rsidR="003F19A5">
        <w:rPr>
          <w:rFonts w:ascii="Arial" w:hAnsi="Arial" w:cs="Arial"/>
          <w:sz w:val="22"/>
          <w:szCs w:val="22"/>
        </w:rPr>
        <w:t>á</w:t>
      </w:r>
      <w:r w:rsidR="005F462D">
        <w:rPr>
          <w:rFonts w:ascii="Arial" w:hAnsi="Arial" w:cs="Arial"/>
          <w:sz w:val="22"/>
          <w:szCs w:val="22"/>
        </w:rPr>
        <w:t xml:space="preserve"> min. 21 dnů ode dne doručení objednateli. Faktura zhotovitele musí obsahovat náležitosti obchodní listiny, účetního a daňového dokladu dle platných právních předpisů a evidenční číslo této smlouvy</w:t>
      </w:r>
      <w:r w:rsidR="00A1772A">
        <w:rPr>
          <w:rFonts w:ascii="Arial" w:hAnsi="Arial" w:cs="Arial"/>
          <w:sz w:val="22"/>
          <w:szCs w:val="22"/>
        </w:rPr>
        <w:t xml:space="preserve"> uvedené </w:t>
      </w:r>
      <w:r w:rsidR="009E0597" w:rsidRPr="00A1772A">
        <w:rPr>
          <w:rFonts w:ascii="Arial" w:hAnsi="Arial" w:cs="Arial"/>
          <w:sz w:val="22"/>
        </w:rPr>
        <w:t>v záhlaví této smlouvy.</w:t>
      </w:r>
    </w:p>
    <w:p w14:paraId="428C4021" w14:textId="77777777" w:rsidR="00FD1AF5" w:rsidRDefault="00FD1AF5" w:rsidP="00F810C7">
      <w:pPr>
        <w:numPr>
          <w:ilvl w:val="0"/>
          <w:numId w:val="15"/>
        </w:numPr>
        <w:overflowPunct w:val="0"/>
        <w:autoSpaceDE w:val="0"/>
        <w:autoSpaceDN w:val="0"/>
        <w:adjustRightInd w:val="0"/>
        <w:spacing w:after="120"/>
        <w:ind w:left="426" w:hanging="426"/>
        <w:textAlignment w:val="baseline"/>
        <w:rPr>
          <w:rFonts w:ascii="Arial" w:hAnsi="Arial" w:cs="Arial"/>
          <w:sz w:val="22"/>
          <w:szCs w:val="22"/>
        </w:rPr>
      </w:pPr>
      <w:r>
        <w:rPr>
          <w:rFonts w:ascii="Arial" w:hAnsi="Arial" w:cs="Arial"/>
          <w:sz w:val="22"/>
          <w:szCs w:val="22"/>
        </w:rPr>
        <w:t>V případě, že faktura nebude mít odpovídající náležitosti nebo bude obsahovat nesprávné údaje, je objednatel oprávněn zaslat ji ve lhůtě splatnosti zpět k opravě či doplnění, aniž se tak dostane do prodlení se splatností; lhůta splatnosti počíná běžet znovu od obdržení náležitě doplněné či opravené faktury.</w:t>
      </w:r>
    </w:p>
    <w:p w14:paraId="1984F7C0" w14:textId="77777777" w:rsidR="009E0597" w:rsidRDefault="009E0597" w:rsidP="00F810C7">
      <w:pPr>
        <w:pStyle w:val="Odstavecseseznamem"/>
        <w:numPr>
          <w:ilvl w:val="0"/>
          <w:numId w:val="15"/>
        </w:numPr>
        <w:tabs>
          <w:tab w:val="left" w:pos="360"/>
        </w:tabs>
        <w:overflowPunct w:val="0"/>
        <w:autoSpaceDE w:val="0"/>
        <w:autoSpaceDN w:val="0"/>
        <w:adjustRightInd w:val="0"/>
        <w:spacing w:after="120"/>
        <w:ind w:left="426" w:hanging="426"/>
        <w:contextualSpacing w:val="0"/>
        <w:textAlignment w:val="baseline"/>
        <w:rPr>
          <w:rFonts w:ascii="Arial" w:hAnsi="Arial" w:cs="Arial"/>
          <w:sz w:val="22"/>
        </w:rPr>
      </w:pPr>
      <w:r w:rsidRPr="006D101F">
        <w:rPr>
          <w:rFonts w:ascii="Arial" w:hAnsi="Arial" w:cs="Arial"/>
          <w:sz w:val="22"/>
        </w:rPr>
        <w:t xml:space="preserve">Objednatel uhradí fakturu bezhotovostně převodem na účet zhotovitele </w:t>
      </w:r>
      <w:r w:rsidR="001C7577">
        <w:rPr>
          <w:rFonts w:ascii="Arial" w:hAnsi="Arial" w:cs="Arial"/>
          <w:sz w:val="22"/>
        </w:rPr>
        <w:t xml:space="preserve">uvedený v záhlaví této smlouvy </w:t>
      </w:r>
      <w:r w:rsidRPr="006D101F">
        <w:rPr>
          <w:rFonts w:ascii="Arial" w:hAnsi="Arial" w:cs="Arial"/>
          <w:sz w:val="22"/>
        </w:rPr>
        <w:t>do 21 dnů ode dne obdržení úplné a správné faktury. Zaplacením se rozumí odepsání finanční částky z účtu objednatele ve prospěch účtu zhotovitele.</w:t>
      </w:r>
    </w:p>
    <w:p w14:paraId="1D213859" w14:textId="77777777" w:rsidR="001C7577" w:rsidRPr="006D101F" w:rsidRDefault="001C7577" w:rsidP="003F19A5">
      <w:pPr>
        <w:pStyle w:val="Odstavecseseznamem"/>
        <w:numPr>
          <w:ilvl w:val="0"/>
          <w:numId w:val="15"/>
        </w:numPr>
        <w:tabs>
          <w:tab w:val="left" w:pos="360"/>
        </w:tabs>
        <w:overflowPunct w:val="0"/>
        <w:autoSpaceDE w:val="0"/>
        <w:autoSpaceDN w:val="0"/>
        <w:adjustRightInd w:val="0"/>
        <w:spacing w:after="240"/>
        <w:ind w:left="426" w:hanging="426"/>
        <w:contextualSpacing w:val="0"/>
        <w:textAlignment w:val="baseline"/>
        <w:rPr>
          <w:rFonts w:ascii="Arial" w:hAnsi="Arial" w:cs="Arial"/>
          <w:sz w:val="22"/>
        </w:rPr>
      </w:pPr>
      <w:r>
        <w:rPr>
          <w:rFonts w:ascii="Arial" w:hAnsi="Arial" w:cs="Arial"/>
          <w:sz w:val="22"/>
        </w:rPr>
        <w:t>Změnu účtu, na který je objednatel povinen hradit platbu, je zhotovitel oprávněn provést jednostranným písemným oznámením objednateli.</w:t>
      </w:r>
    </w:p>
    <w:p w14:paraId="1E7B7FA2" w14:textId="77777777" w:rsidR="009E0597" w:rsidRPr="00AC4D34" w:rsidRDefault="00896AF2" w:rsidP="00381A4B">
      <w:pPr>
        <w:spacing w:before="360" w:after="120"/>
        <w:jc w:val="center"/>
        <w:rPr>
          <w:rFonts w:ascii="Arial" w:hAnsi="Arial" w:cs="Arial"/>
          <w:b/>
          <w:sz w:val="22"/>
          <w:szCs w:val="22"/>
        </w:rPr>
      </w:pPr>
      <w:r>
        <w:rPr>
          <w:rFonts w:ascii="Arial" w:hAnsi="Arial" w:cs="Arial"/>
          <w:b/>
          <w:sz w:val="22"/>
          <w:szCs w:val="22"/>
        </w:rPr>
        <w:t>Čl.</w:t>
      </w:r>
      <w:r>
        <w:rPr>
          <w:b/>
          <w:sz w:val="22"/>
          <w:szCs w:val="22"/>
        </w:rPr>
        <w:t xml:space="preserve"> </w:t>
      </w:r>
      <w:r w:rsidR="003F40E5">
        <w:rPr>
          <w:rFonts w:ascii="Arial" w:hAnsi="Arial" w:cs="Arial"/>
          <w:b/>
          <w:sz w:val="24"/>
        </w:rPr>
        <w:t>I</w:t>
      </w:r>
      <w:r w:rsidR="009E0597" w:rsidRPr="00C362E8">
        <w:rPr>
          <w:rFonts w:ascii="Arial" w:hAnsi="Arial" w:cs="Arial"/>
          <w:b/>
          <w:sz w:val="24"/>
        </w:rPr>
        <w:t>V.</w:t>
      </w:r>
      <w:r w:rsidR="00091F4F">
        <w:rPr>
          <w:rFonts w:ascii="Arial" w:hAnsi="Arial" w:cs="Arial"/>
          <w:b/>
          <w:sz w:val="24"/>
        </w:rPr>
        <w:br/>
      </w:r>
      <w:r w:rsidR="009E0597" w:rsidRPr="009E0597">
        <w:rPr>
          <w:rFonts w:ascii="Arial" w:hAnsi="Arial" w:cs="Arial"/>
          <w:b/>
          <w:sz w:val="22"/>
          <w:szCs w:val="22"/>
        </w:rPr>
        <w:t>Práva a povinnosti smluvních stran</w:t>
      </w:r>
    </w:p>
    <w:p w14:paraId="02DC2067" w14:textId="77777777" w:rsidR="00B845EB" w:rsidRDefault="00F84BE1" w:rsidP="00B845EB">
      <w:pPr>
        <w:numPr>
          <w:ilvl w:val="0"/>
          <w:numId w:val="16"/>
        </w:numPr>
        <w:overflowPunct w:val="0"/>
        <w:autoSpaceDE w:val="0"/>
        <w:autoSpaceDN w:val="0"/>
        <w:adjustRightInd w:val="0"/>
        <w:spacing w:after="120"/>
        <w:ind w:left="426" w:hanging="426"/>
        <w:textAlignment w:val="baseline"/>
        <w:rPr>
          <w:rFonts w:ascii="Arial" w:hAnsi="Arial" w:cs="Arial"/>
          <w:bCs/>
          <w:sz w:val="22"/>
          <w:szCs w:val="22"/>
        </w:rPr>
      </w:pPr>
      <w:r>
        <w:rPr>
          <w:rFonts w:ascii="Arial" w:hAnsi="Arial" w:cs="Arial"/>
          <w:sz w:val="22"/>
          <w:szCs w:val="22"/>
        </w:rPr>
        <w:t xml:space="preserve">O předání a převzetí díla bude sepsán předávací protokol podepsaný </w:t>
      </w:r>
      <w:r w:rsidR="00A55DEC">
        <w:rPr>
          <w:rFonts w:ascii="Arial" w:hAnsi="Arial" w:cs="Arial"/>
          <w:sz w:val="22"/>
          <w:szCs w:val="22"/>
        </w:rPr>
        <w:t xml:space="preserve">pověřenými </w:t>
      </w:r>
      <w:r>
        <w:rPr>
          <w:rFonts w:ascii="Arial" w:hAnsi="Arial" w:cs="Arial"/>
          <w:sz w:val="22"/>
          <w:szCs w:val="22"/>
        </w:rPr>
        <w:t>zástupci objednatele a zhotovitele.</w:t>
      </w:r>
      <w:r w:rsidR="00A55DEC">
        <w:rPr>
          <w:rFonts w:ascii="Arial" w:hAnsi="Arial" w:cs="Arial"/>
          <w:sz w:val="22"/>
          <w:szCs w:val="22"/>
        </w:rPr>
        <w:t xml:space="preserve"> </w:t>
      </w:r>
      <w:r w:rsidR="00B527D1">
        <w:rPr>
          <w:rFonts w:ascii="Arial" w:hAnsi="Arial" w:cs="Arial"/>
          <w:sz w:val="22"/>
          <w:szCs w:val="22"/>
        </w:rPr>
        <w:t xml:space="preserve">Návrh předávacího protokolu připraví zhotovitel. </w:t>
      </w:r>
      <w:r w:rsidR="00A55DEC">
        <w:rPr>
          <w:rFonts w:ascii="Arial" w:hAnsi="Arial" w:cs="Arial"/>
          <w:sz w:val="22"/>
          <w:szCs w:val="22"/>
        </w:rPr>
        <w:t xml:space="preserve">Ke dni podpisu této </w:t>
      </w:r>
      <w:r w:rsidR="00866E30">
        <w:rPr>
          <w:rFonts w:ascii="Arial" w:hAnsi="Arial" w:cs="Arial"/>
          <w:sz w:val="22"/>
          <w:szCs w:val="22"/>
        </w:rPr>
        <w:t>s</w:t>
      </w:r>
      <w:r w:rsidR="00A55DEC">
        <w:rPr>
          <w:rFonts w:ascii="Arial" w:hAnsi="Arial" w:cs="Arial"/>
          <w:sz w:val="22"/>
          <w:szCs w:val="22"/>
        </w:rPr>
        <w:t>mlouvy jsou</w:t>
      </w:r>
      <w:r w:rsidR="00866E30">
        <w:rPr>
          <w:rFonts w:ascii="Arial" w:hAnsi="Arial" w:cs="Arial"/>
          <w:sz w:val="22"/>
          <w:szCs w:val="22"/>
        </w:rPr>
        <w:t>:</w:t>
      </w:r>
    </w:p>
    <w:p w14:paraId="51D3CBE2" w14:textId="28B2C05C" w:rsidR="00B845EB" w:rsidRPr="00B845EB" w:rsidRDefault="00D641EE" w:rsidP="00D31F10">
      <w:pPr>
        <w:numPr>
          <w:ilvl w:val="1"/>
          <w:numId w:val="16"/>
        </w:numPr>
        <w:tabs>
          <w:tab w:val="left" w:pos="-2552"/>
        </w:tabs>
        <w:overflowPunct w:val="0"/>
        <w:autoSpaceDE w:val="0"/>
        <w:autoSpaceDN w:val="0"/>
        <w:adjustRightInd w:val="0"/>
        <w:spacing w:after="120"/>
        <w:ind w:left="851"/>
        <w:textAlignment w:val="baseline"/>
        <w:rPr>
          <w:rFonts w:ascii="Arial" w:hAnsi="Arial" w:cs="Arial"/>
          <w:sz w:val="22"/>
          <w:szCs w:val="22"/>
        </w:rPr>
      </w:pPr>
      <w:r w:rsidRPr="00B845EB">
        <w:rPr>
          <w:rFonts w:ascii="Arial" w:hAnsi="Arial" w:cs="Arial"/>
          <w:sz w:val="22"/>
          <w:szCs w:val="22"/>
        </w:rPr>
        <w:t>pověřenou osobou objednatele</w:t>
      </w:r>
      <w:r w:rsidR="001105B0" w:rsidRPr="00B845EB">
        <w:rPr>
          <w:rFonts w:ascii="Arial" w:hAnsi="Arial" w:cs="Arial"/>
          <w:sz w:val="22"/>
          <w:szCs w:val="22"/>
        </w:rPr>
        <w:t xml:space="preserve">: </w:t>
      </w:r>
      <w:r w:rsidR="000E0601" w:rsidRPr="00110412">
        <w:rPr>
          <w:rFonts w:ascii="Arial" w:hAnsi="Arial" w:cs="Arial"/>
          <w:i/>
          <w:sz w:val="22"/>
          <w:szCs w:val="22"/>
          <w:highlight w:val="black"/>
        </w:rPr>
        <w:t>Ing. Tomáš Janča, MBA, jednatel, tel. +420 777 230 442,</w:t>
      </w:r>
      <w:r w:rsidR="000E0601">
        <w:rPr>
          <w:rFonts w:ascii="Arial" w:hAnsi="Arial" w:cs="Arial"/>
          <w:i/>
          <w:sz w:val="22"/>
          <w:szCs w:val="22"/>
        </w:rPr>
        <w:t xml:space="preserve"> </w:t>
      </w:r>
      <w:r w:rsidR="000E0601" w:rsidRPr="00110412">
        <w:rPr>
          <w:rFonts w:ascii="Arial" w:hAnsi="Arial" w:cs="Arial"/>
          <w:i/>
          <w:sz w:val="22"/>
          <w:szCs w:val="22"/>
          <w:highlight w:val="black"/>
        </w:rPr>
        <w:t>janca@smart-plan.cz</w:t>
      </w:r>
    </w:p>
    <w:p w14:paraId="45418D59" w14:textId="77777777" w:rsidR="001105B0" w:rsidRPr="00B845EB" w:rsidRDefault="00D641EE" w:rsidP="00B845EB">
      <w:pPr>
        <w:numPr>
          <w:ilvl w:val="1"/>
          <w:numId w:val="16"/>
        </w:numPr>
        <w:tabs>
          <w:tab w:val="left" w:pos="-2552"/>
        </w:tabs>
        <w:overflowPunct w:val="0"/>
        <w:autoSpaceDE w:val="0"/>
        <w:autoSpaceDN w:val="0"/>
        <w:adjustRightInd w:val="0"/>
        <w:spacing w:after="120"/>
        <w:ind w:left="851"/>
        <w:textAlignment w:val="baseline"/>
        <w:rPr>
          <w:rFonts w:ascii="Arial" w:hAnsi="Arial" w:cs="Arial"/>
          <w:sz w:val="22"/>
          <w:szCs w:val="22"/>
        </w:rPr>
      </w:pPr>
      <w:r w:rsidRPr="00B845EB">
        <w:rPr>
          <w:rFonts w:ascii="Arial" w:hAnsi="Arial" w:cs="Arial"/>
          <w:sz w:val="22"/>
          <w:szCs w:val="22"/>
        </w:rPr>
        <w:t>pověřenou osobou zhotovitele</w:t>
      </w:r>
      <w:r w:rsidR="001105B0" w:rsidRPr="00B845EB">
        <w:rPr>
          <w:rFonts w:ascii="Arial" w:hAnsi="Arial" w:cs="Arial"/>
          <w:sz w:val="22"/>
          <w:szCs w:val="22"/>
        </w:rPr>
        <w:t xml:space="preserve">: </w:t>
      </w:r>
      <w:r w:rsidR="00B845EB" w:rsidRPr="00110412">
        <w:rPr>
          <w:rFonts w:ascii="Arial" w:hAnsi="Arial" w:cs="Arial"/>
          <w:i/>
          <w:sz w:val="22"/>
          <w:szCs w:val="22"/>
          <w:highlight w:val="black"/>
        </w:rPr>
        <w:t xml:space="preserve">prof. Ing. Ondřej Přibyl, Ph.D., </w:t>
      </w:r>
      <w:r w:rsidR="00912E8A" w:rsidRPr="00110412">
        <w:rPr>
          <w:rFonts w:ascii="Arial" w:hAnsi="Arial" w:cs="Arial"/>
          <w:i/>
          <w:sz w:val="22"/>
          <w:szCs w:val="22"/>
          <w:highlight w:val="black"/>
        </w:rPr>
        <w:t xml:space="preserve">profesor, </w:t>
      </w:r>
      <w:r w:rsidR="00B845EB" w:rsidRPr="00110412">
        <w:rPr>
          <w:rFonts w:ascii="Arial" w:hAnsi="Arial" w:cs="Arial"/>
          <w:i/>
          <w:sz w:val="22"/>
          <w:szCs w:val="22"/>
          <w:highlight w:val="black"/>
        </w:rPr>
        <w:t>tel.: +420 731 125</w:t>
      </w:r>
      <w:r w:rsidR="00B845EB" w:rsidRPr="00B845EB">
        <w:rPr>
          <w:rFonts w:ascii="Arial" w:hAnsi="Arial" w:cs="Arial"/>
          <w:i/>
          <w:sz w:val="22"/>
          <w:szCs w:val="22"/>
        </w:rPr>
        <w:t xml:space="preserve"> </w:t>
      </w:r>
      <w:r w:rsidR="00B845EB" w:rsidRPr="00110412">
        <w:rPr>
          <w:rFonts w:ascii="Arial" w:hAnsi="Arial" w:cs="Arial"/>
          <w:i/>
          <w:sz w:val="22"/>
          <w:szCs w:val="22"/>
          <w:highlight w:val="black"/>
        </w:rPr>
        <w:t>297, email: pribylo@fd.cvut.cz</w:t>
      </w:r>
    </w:p>
    <w:p w14:paraId="7ED85D8E" w14:textId="77777777" w:rsidR="00A55DEC" w:rsidRPr="00F84BE1" w:rsidRDefault="00A55DEC" w:rsidP="001105B0">
      <w:pPr>
        <w:overflowPunct w:val="0"/>
        <w:autoSpaceDE w:val="0"/>
        <w:autoSpaceDN w:val="0"/>
        <w:adjustRightInd w:val="0"/>
        <w:spacing w:after="120"/>
        <w:ind w:left="426"/>
        <w:textAlignment w:val="baseline"/>
        <w:rPr>
          <w:rFonts w:ascii="Arial" w:hAnsi="Arial" w:cs="Arial"/>
          <w:bCs/>
          <w:sz w:val="22"/>
          <w:szCs w:val="22"/>
        </w:rPr>
      </w:pPr>
      <w:r>
        <w:rPr>
          <w:rFonts w:ascii="Arial" w:hAnsi="Arial" w:cs="Arial"/>
          <w:sz w:val="22"/>
          <w:szCs w:val="22"/>
        </w:rPr>
        <w:t xml:space="preserve">Změnu pověřených osob nebo jejich kontaktních </w:t>
      </w:r>
      <w:r w:rsidR="00866E30">
        <w:rPr>
          <w:rFonts w:ascii="Arial" w:hAnsi="Arial" w:cs="Arial"/>
          <w:sz w:val="22"/>
          <w:szCs w:val="22"/>
        </w:rPr>
        <w:t>údajů v průběhu platnosti této s</w:t>
      </w:r>
      <w:r>
        <w:rPr>
          <w:rFonts w:ascii="Arial" w:hAnsi="Arial" w:cs="Arial"/>
          <w:sz w:val="22"/>
          <w:szCs w:val="22"/>
        </w:rPr>
        <w:t>mlouvy je možno provést jednostranně pouze na základě písemného oznámení druhé straně.</w:t>
      </w:r>
    </w:p>
    <w:p w14:paraId="4D8A02B4" w14:textId="77777777" w:rsidR="009E0597" w:rsidRPr="006D101F" w:rsidRDefault="009E0597" w:rsidP="00F810C7">
      <w:pPr>
        <w:pStyle w:val="Odstavecseseznamem"/>
        <w:numPr>
          <w:ilvl w:val="0"/>
          <w:numId w:val="16"/>
        </w:numPr>
        <w:spacing w:after="120"/>
        <w:ind w:left="426" w:hanging="426"/>
        <w:contextualSpacing w:val="0"/>
        <w:rPr>
          <w:rFonts w:ascii="Arial" w:hAnsi="Arial" w:cs="Arial"/>
          <w:sz w:val="22"/>
        </w:rPr>
      </w:pPr>
      <w:r w:rsidRPr="006D101F">
        <w:rPr>
          <w:rFonts w:ascii="Arial" w:hAnsi="Arial" w:cs="Arial"/>
          <w:sz w:val="22"/>
        </w:rPr>
        <w:t xml:space="preserve">Objednatel se zavazuje poskytnout zhotoviteli potřebnou součinnost pro plnění předmětu této smlouvy a řádně a v termínech splatnosti dle této smlouvy uhradit sjednanou cenu. </w:t>
      </w:r>
    </w:p>
    <w:p w14:paraId="42967F71" w14:textId="77777777" w:rsidR="009E0597" w:rsidRPr="006D101F" w:rsidRDefault="009E0597" w:rsidP="00F810C7">
      <w:pPr>
        <w:pStyle w:val="Odstavecseseznamem"/>
        <w:numPr>
          <w:ilvl w:val="0"/>
          <w:numId w:val="16"/>
        </w:numPr>
        <w:spacing w:after="120"/>
        <w:ind w:left="426" w:hanging="426"/>
        <w:contextualSpacing w:val="0"/>
        <w:rPr>
          <w:rFonts w:ascii="Arial" w:hAnsi="Arial" w:cs="Arial"/>
          <w:sz w:val="22"/>
        </w:rPr>
      </w:pPr>
      <w:r w:rsidRPr="006D101F">
        <w:rPr>
          <w:rFonts w:ascii="Arial" w:hAnsi="Arial" w:cs="Arial"/>
          <w:sz w:val="22"/>
        </w:rPr>
        <w:t>Objednatel je oprávněn kdykoliv v průběhu provádění díla kontrolovat kvalitu, způsob provedení a soulad provádění díla s podmínkami sjednanými v této smlouvě a zhotovitel je povinen objednateli na požádání poskytnout rozpracované</w:t>
      </w:r>
      <w:r w:rsidR="00FD1AF5">
        <w:rPr>
          <w:rFonts w:ascii="Arial" w:hAnsi="Arial" w:cs="Arial"/>
          <w:sz w:val="22"/>
        </w:rPr>
        <w:t xml:space="preserve"> části díla dle této smlouvy ke </w:t>
      </w:r>
      <w:r w:rsidRPr="006D101F">
        <w:rPr>
          <w:rFonts w:ascii="Arial" w:hAnsi="Arial" w:cs="Arial"/>
          <w:sz w:val="22"/>
        </w:rPr>
        <w:t>kontrole.</w:t>
      </w:r>
    </w:p>
    <w:p w14:paraId="22A3F9E7" w14:textId="77777777" w:rsidR="009E0597" w:rsidRPr="006D101F" w:rsidRDefault="009E0597" w:rsidP="00F810C7">
      <w:pPr>
        <w:pStyle w:val="Odstavecseseznamem"/>
        <w:numPr>
          <w:ilvl w:val="0"/>
          <w:numId w:val="16"/>
        </w:numPr>
        <w:spacing w:after="120"/>
        <w:ind w:left="426" w:hanging="426"/>
        <w:contextualSpacing w:val="0"/>
        <w:rPr>
          <w:rFonts w:ascii="Arial" w:hAnsi="Arial" w:cs="Arial"/>
          <w:sz w:val="22"/>
        </w:rPr>
      </w:pPr>
      <w:r w:rsidRPr="006D101F">
        <w:rPr>
          <w:rFonts w:ascii="Arial" w:hAnsi="Arial" w:cs="Arial"/>
          <w:sz w:val="22"/>
        </w:rPr>
        <w:t>Zhotovitel se zavazuje, že zhotoví dílo s odbornou péčí a v souladu s právními předpisy, a že bude postupovat dle pokynů objednatele a za podmínek stanovených touto smlouvou.</w:t>
      </w:r>
    </w:p>
    <w:p w14:paraId="07B6E352" w14:textId="77777777" w:rsidR="009E0597" w:rsidRPr="006D101F" w:rsidRDefault="009E0597" w:rsidP="00F810C7">
      <w:pPr>
        <w:pStyle w:val="Odstavecseseznamem"/>
        <w:numPr>
          <w:ilvl w:val="0"/>
          <w:numId w:val="16"/>
        </w:numPr>
        <w:spacing w:after="120" w:line="276" w:lineRule="auto"/>
        <w:ind w:left="426" w:hanging="426"/>
        <w:contextualSpacing w:val="0"/>
        <w:rPr>
          <w:rFonts w:ascii="Arial" w:hAnsi="Arial" w:cs="Arial"/>
          <w:bCs/>
          <w:sz w:val="22"/>
        </w:rPr>
      </w:pPr>
      <w:r w:rsidRPr="006D101F">
        <w:rPr>
          <w:rFonts w:ascii="Arial" w:hAnsi="Arial" w:cs="Arial"/>
          <w:bCs/>
          <w:sz w:val="22"/>
        </w:rPr>
        <w:lastRenderedPageBreak/>
        <w:t>Zhotovitel je povinen v průběhu provádění díla informovat objednatele o skutečnostech, které mohou mít vliv na provedení díla.</w:t>
      </w:r>
    </w:p>
    <w:p w14:paraId="0E3B7072" w14:textId="77777777" w:rsidR="009E0597" w:rsidRPr="006D101F" w:rsidRDefault="009E0597" w:rsidP="00F810C7">
      <w:pPr>
        <w:pStyle w:val="Odstavecseseznamem"/>
        <w:numPr>
          <w:ilvl w:val="0"/>
          <w:numId w:val="16"/>
        </w:numPr>
        <w:spacing w:after="120" w:line="276" w:lineRule="auto"/>
        <w:ind w:left="426" w:hanging="426"/>
        <w:contextualSpacing w:val="0"/>
        <w:rPr>
          <w:rFonts w:ascii="Arial" w:hAnsi="Arial" w:cs="Arial"/>
          <w:bCs/>
          <w:sz w:val="22"/>
        </w:rPr>
      </w:pPr>
      <w:r w:rsidRPr="006D101F">
        <w:rPr>
          <w:rFonts w:ascii="Arial" w:hAnsi="Arial" w:cs="Arial"/>
          <w:bCs/>
          <w:sz w:val="22"/>
        </w:rPr>
        <w:t>Zhotovitel nese odpovědnost za to, že dílo bude zhotoveno v nejvyšší dostupné kvalitě tak, aby vyhovovalo potřebám objednatele a právním předpisům.</w:t>
      </w:r>
    </w:p>
    <w:p w14:paraId="19558CF9" w14:textId="77777777" w:rsidR="009E0597" w:rsidRPr="00AC4D34" w:rsidRDefault="00896AF2" w:rsidP="00381A4B">
      <w:pPr>
        <w:spacing w:before="360" w:after="120"/>
        <w:jc w:val="center"/>
        <w:rPr>
          <w:rFonts w:ascii="Arial" w:hAnsi="Arial" w:cs="Arial"/>
          <w:b/>
          <w:sz w:val="22"/>
          <w:szCs w:val="22"/>
        </w:rPr>
      </w:pPr>
      <w:r>
        <w:rPr>
          <w:rFonts w:ascii="Arial" w:hAnsi="Arial" w:cs="Arial"/>
          <w:b/>
          <w:sz w:val="22"/>
          <w:szCs w:val="22"/>
        </w:rPr>
        <w:t>Čl.</w:t>
      </w:r>
      <w:r>
        <w:rPr>
          <w:b/>
          <w:sz w:val="22"/>
          <w:szCs w:val="22"/>
        </w:rPr>
        <w:t xml:space="preserve"> </w:t>
      </w:r>
      <w:r w:rsidR="009E0597" w:rsidRPr="00C362E8">
        <w:rPr>
          <w:rFonts w:ascii="Arial" w:hAnsi="Arial" w:cs="Arial"/>
          <w:b/>
          <w:sz w:val="24"/>
        </w:rPr>
        <w:t>V</w:t>
      </w:r>
      <w:r w:rsidR="00091F4F">
        <w:rPr>
          <w:rFonts w:ascii="Arial" w:hAnsi="Arial" w:cs="Arial"/>
          <w:b/>
          <w:sz w:val="24"/>
        </w:rPr>
        <w:br/>
      </w:r>
      <w:r w:rsidR="009E0597" w:rsidRPr="009E0597">
        <w:rPr>
          <w:rFonts w:ascii="Arial" w:hAnsi="Arial" w:cs="Arial"/>
          <w:b/>
          <w:sz w:val="22"/>
          <w:szCs w:val="22"/>
        </w:rPr>
        <w:t>Smluvní pokuty</w:t>
      </w:r>
      <w:r w:rsidR="00BE39F8">
        <w:rPr>
          <w:rFonts w:ascii="Arial" w:hAnsi="Arial" w:cs="Arial"/>
          <w:b/>
          <w:sz w:val="22"/>
          <w:szCs w:val="22"/>
        </w:rPr>
        <w:t>, úrok z prodlení</w:t>
      </w:r>
    </w:p>
    <w:p w14:paraId="020DF1D8" w14:textId="77777777" w:rsidR="009E0597" w:rsidRPr="006D101F" w:rsidRDefault="009E0597" w:rsidP="00F810C7">
      <w:pPr>
        <w:pStyle w:val="Normodsaz"/>
        <w:numPr>
          <w:ilvl w:val="0"/>
          <w:numId w:val="18"/>
        </w:numPr>
        <w:ind w:left="426" w:hanging="426"/>
        <w:rPr>
          <w:rFonts w:ascii="Arial" w:eastAsia="Times New Roman" w:hAnsi="Arial" w:cs="Arial"/>
          <w:sz w:val="22"/>
          <w:szCs w:val="22"/>
          <w:lang w:eastAsia="en-US"/>
        </w:rPr>
      </w:pPr>
      <w:r w:rsidRPr="006D101F">
        <w:rPr>
          <w:rFonts w:ascii="Arial" w:eastAsia="Times New Roman" w:hAnsi="Arial" w:cs="Arial"/>
          <w:sz w:val="22"/>
          <w:szCs w:val="22"/>
          <w:lang w:eastAsia="en-US"/>
        </w:rPr>
        <w:t>Zhotovitel se zavazuje zaplatit objednateli níže uvedenou smluvní pokutu:</w:t>
      </w:r>
    </w:p>
    <w:p w14:paraId="6C03A696" w14:textId="77777777" w:rsidR="009E0597" w:rsidRPr="006D101F" w:rsidRDefault="009E0597" w:rsidP="00F810C7">
      <w:pPr>
        <w:pStyle w:val="Normodsaz"/>
        <w:numPr>
          <w:ilvl w:val="0"/>
          <w:numId w:val="19"/>
        </w:numPr>
        <w:ind w:left="851" w:hanging="426"/>
        <w:rPr>
          <w:rFonts w:ascii="Arial" w:eastAsia="Times New Roman" w:hAnsi="Arial" w:cs="Arial"/>
          <w:sz w:val="22"/>
          <w:szCs w:val="22"/>
          <w:lang w:eastAsia="en-US"/>
        </w:rPr>
      </w:pPr>
      <w:r w:rsidRPr="006D101F">
        <w:rPr>
          <w:rFonts w:ascii="Arial" w:eastAsia="Times New Roman" w:hAnsi="Arial" w:cs="Arial"/>
          <w:sz w:val="22"/>
          <w:szCs w:val="22"/>
          <w:lang w:eastAsia="en-US"/>
        </w:rPr>
        <w:t xml:space="preserve">smluvní pokutu v případě nedodržení termínu provedení </w:t>
      </w:r>
      <w:r w:rsidR="00FE4EDC">
        <w:rPr>
          <w:rFonts w:ascii="Arial" w:eastAsia="Times New Roman" w:hAnsi="Arial" w:cs="Arial"/>
          <w:sz w:val="22"/>
          <w:szCs w:val="22"/>
          <w:lang w:eastAsia="en-US"/>
        </w:rPr>
        <w:t xml:space="preserve">a předání </w:t>
      </w:r>
      <w:r w:rsidRPr="006D101F">
        <w:rPr>
          <w:rFonts w:ascii="Arial" w:eastAsia="Times New Roman" w:hAnsi="Arial" w:cs="Arial"/>
          <w:sz w:val="22"/>
          <w:szCs w:val="22"/>
          <w:lang w:eastAsia="en-US"/>
        </w:rPr>
        <w:t>díla ve výši 0,05 % z celkové ceny díla včetně DPH za každý byť započatý den prodlení;</w:t>
      </w:r>
    </w:p>
    <w:p w14:paraId="631AAE65" w14:textId="77777777" w:rsidR="009E0597" w:rsidRPr="006D101F" w:rsidRDefault="009E0597" w:rsidP="009E0597">
      <w:pPr>
        <w:pStyle w:val="Normodsaz"/>
        <w:numPr>
          <w:ilvl w:val="0"/>
          <w:numId w:val="18"/>
        </w:numPr>
        <w:ind w:left="426" w:hanging="426"/>
        <w:rPr>
          <w:rFonts w:ascii="Arial" w:eastAsia="Times New Roman" w:hAnsi="Arial" w:cs="Arial"/>
          <w:sz w:val="22"/>
          <w:szCs w:val="22"/>
          <w:lang w:eastAsia="en-US"/>
        </w:rPr>
      </w:pPr>
      <w:r w:rsidRPr="006D101F">
        <w:rPr>
          <w:rFonts w:ascii="Arial" w:eastAsia="Times New Roman" w:hAnsi="Arial" w:cs="Arial"/>
          <w:sz w:val="22"/>
          <w:szCs w:val="22"/>
          <w:lang w:eastAsia="en-US"/>
        </w:rPr>
        <w:t>Smluvní pokuta je splatná do 21 dnů ode dne doručení oznámení o uložení smluvní pokuty objednatelem zhotoviteli.</w:t>
      </w:r>
      <w:r w:rsidR="008E178F">
        <w:rPr>
          <w:rFonts w:ascii="Arial" w:eastAsia="Times New Roman" w:hAnsi="Arial" w:cs="Arial"/>
          <w:sz w:val="22"/>
          <w:szCs w:val="22"/>
          <w:lang w:eastAsia="en-US"/>
        </w:rPr>
        <w:t xml:space="preserve"> </w:t>
      </w:r>
      <w:r w:rsidR="008E178F">
        <w:rPr>
          <w:rFonts w:ascii="Arial" w:hAnsi="Arial" w:cs="Arial"/>
          <w:bCs/>
          <w:sz w:val="22"/>
          <w:szCs w:val="22"/>
        </w:rPr>
        <w:t>Pro případ pochybností o doručení oznámení o uložení smluvní pokuty se sjednává, že se oznámení považuje za doručené druhé straně třetím dnem od podání zásilky k poštovní přepravě.</w:t>
      </w:r>
    </w:p>
    <w:p w14:paraId="11A14ACF" w14:textId="77777777" w:rsidR="009E0597" w:rsidRDefault="009E0597" w:rsidP="009E0597">
      <w:pPr>
        <w:pStyle w:val="Normodsaz"/>
        <w:numPr>
          <w:ilvl w:val="0"/>
          <w:numId w:val="18"/>
        </w:numPr>
        <w:ind w:left="426" w:hanging="426"/>
        <w:rPr>
          <w:rFonts w:ascii="Arial" w:eastAsia="Times New Roman" w:hAnsi="Arial" w:cs="Arial"/>
          <w:sz w:val="22"/>
          <w:szCs w:val="22"/>
          <w:lang w:eastAsia="en-US"/>
        </w:rPr>
      </w:pPr>
      <w:r w:rsidRPr="006D101F">
        <w:rPr>
          <w:rFonts w:ascii="Arial" w:eastAsia="Times New Roman" w:hAnsi="Arial" w:cs="Arial"/>
          <w:sz w:val="22"/>
          <w:szCs w:val="22"/>
          <w:lang w:eastAsia="en-US"/>
        </w:rPr>
        <w:t>Ujednáním o smluvní pokutě není dotčen nárok objednatele na náhradu vzniklé škody způsobené porušením povinnosti, přičemž se částka zaplacených smluvních pokut do výše náhrady škody nezapočítává.</w:t>
      </w:r>
    </w:p>
    <w:p w14:paraId="73BFB32C" w14:textId="77777777" w:rsidR="001B5147" w:rsidRPr="001B5147" w:rsidRDefault="001B5147" w:rsidP="00265A6C">
      <w:pPr>
        <w:pStyle w:val="Zkladntext"/>
        <w:numPr>
          <w:ilvl w:val="0"/>
          <w:numId w:val="18"/>
        </w:numPr>
        <w:spacing w:before="120" w:after="120"/>
        <w:ind w:left="426" w:hanging="426"/>
        <w:rPr>
          <w:sz w:val="22"/>
          <w:szCs w:val="22"/>
        </w:rPr>
      </w:pPr>
      <w:r w:rsidRPr="00A9218B">
        <w:rPr>
          <w:sz w:val="22"/>
          <w:szCs w:val="22"/>
        </w:rPr>
        <w:t xml:space="preserve">Bude-li </w:t>
      </w:r>
      <w:r>
        <w:rPr>
          <w:sz w:val="22"/>
          <w:szCs w:val="22"/>
        </w:rPr>
        <w:t>objednatel</w:t>
      </w:r>
      <w:r w:rsidRPr="00A9218B">
        <w:rPr>
          <w:sz w:val="22"/>
          <w:szCs w:val="22"/>
        </w:rPr>
        <w:t xml:space="preserve"> v prodlení s</w:t>
      </w:r>
      <w:r w:rsidR="004B2FE4">
        <w:rPr>
          <w:sz w:val="22"/>
          <w:szCs w:val="22"/>
        </w:rPr>
        <w:t> úhradou ceny</w:t>
      </w:r>
      <w:r w:rsidR="008D6C12">
        <w:rPr>
          <w:sz w:val="22"/>
          <w:szCs w:val="22"/>
        </w:rPr>
        <w:t xml:space="preserve"> zhotoviteli</w:t>
      </w:r>
      <w:r w:rsidRPr="00A9218B">
        <w:rPr>
          <w:sz w:val="22"/>
          <w:szCs w:val="22"/>
        </w:rPr>
        <w:t xml:space="preserve">, může </w:t>
      </w:r>
      <w:r>
        <w:rPr>
          <w:sz w:val="22"/>
          <w:szCs w:val="22"/>
        </w:rPr>
        <w:t>zhotovitel</w:t>
      </w:r>
      <w:r w:rsidRPr="00A9218B">
        <w:rPr>
          <w:sz w:val="22"/>
          <w:szCs w:val="22"/>
        </w:rPr>
        <w:t xml:space="preserve"> po </w:t>
      </w:r>
      <w:r>
        <w:rPr>
          <w:sz w:val="22"/>
          <w:szCs w:val="22"/>
        </w:rPr>
        <w:t>objednateli</w:t>
      </w:r>
      <w:r w:rsidRPr="00A9218B">
        <w:rPr>
          <w:sz w:val="22"/>
          <w:szCs w:val="22"/>
        </w:rPr>
        <w:t xml:space="preserve"> požadovat úrok z prodlení z dlužné částky za každý byť započatý den prodlení ve výši podle zvláštního právního předpisu, kterým se stanoví výše úroků z prodlení podle občanského zákoníku. </w:t>
      </w:r>
    </w:p>
    <w:p w14:paraId="1C49A63C" w14:textId="77777777" w:rsidR="009E0597" w:rsidRPr="00AC4D34" w:rsidRDefault="00896AF2" w:rsidP="00381A4B">
      <w:pPr>
        <w:spacing w:before="360" w:after="120"/>
        <w:jc w:val="center"/>
        <w:rPr>
          <w:rFonts w:ascii="Arial" w:hAnsi="Arial" w:cs="Arial"/>
          <w:b/>
          <w:sz w:val="22"/>
          <w:szCs w:val="22"/>
        </w:rPr>
      </w:pPr>
      <w:r>
        <w:rPr>
          <w:rFonts w:ascii="Arial" w:hAnsi="Arial" w:cs="Arial"/>
          <w:b/>
          <w:sz w:val="22"/>
          <w:szCs w:val="22"/>
        </w:rPr>
        <w:t>Čl.</w:t>
      </w:r>
      <w:r>
        <w:rPr>
          <w:b/>
          <w:sz w:val="22"/>
          <w:szCs w:val="22"/>
        </w:rPr>
        <w:t xml:space="preserve"> </w:t>
      </w:r>
      <w:r w:rsidR="00946B52">
        <w:rPr>
          <w:rFonts w:ascii="Arial" w:hAnsi="Arial" w:cs="Arial"/>
          <w:b/>
          <w:sz w:val="24"/>
        </w:rPr>
        <w:t>VI</w:t>
      </w:r>
      <w:r w:rsidR="009E0597" w:rsidRPr="00C362E8">
        <w:rPr>
          <w:rFonts w:ascii="Arial" w:hAnsi="Arial" w:cs="Arial"/>
          <w:b/>
          <w:sz w:val="24"/>
        </w:rPr>
        <w:t>.</w:t>
      </w:r>
      <w:r w:rsidR="00091F4F">
        <w:rPr>
          <w:rFonts w:ascii="Arial" w:hAnsi="Arial" w:cs="Arial"/>
          <w:b/>
          <w:sz w:val="24"/>
        </w:rPr>
        <w:br/>
      </w:r>
      <w:r w:rsidR="009E0597" w:rsidRPr="009E0597">
        <w:rPr>
          <w:rFonts w:ascii="Arial" w:hAnsi="Arial" w:cs="Arial"/>
          <w:b/>
          <w:sz w:val="22"/>
          <w:szCs w:val="22"/>
        </w:rPr>
        <w:t>Licenční ujednání</w:t>
      </w:r>
    </w:p>
    <w:p w14:paraId="507AFA07" w14:textId="77777777" w:rsidR="009E0597" w:rsidRPr="00BE4C75" w:rsidRDefault="009E0597" w:rsidP="009E0597">
      <w:pPr>
        <w:pStyle w:val="Normodsaz"/>
        <w:numPr>
          <w:ilvl w:val="0"/>
          <w:numId w:val="21"/>
        </w:numPr>
        <w:ind w:left="426" w:hanging="426"/>
        <w:rPr>
          <w:rFonts w:ascii="Arial" w:eastAsia="Times New Roman" w:hAnsi="Arial" w:cs="Arial"/>
          <w:sz w:val="22"/>
          <w:szCs w:val="22"/>
          <w:lang w:eastAsia="en-US"/>
        </w:rPr>
      </w:pPr>
      <w:r w:rsidRPr="00BE4C75">
        <w:rPr>
          <w:rFonts w:ascii="Arial" w:eastAsia="Times New Roman" w:hAnsi="Arial" w:cs="Arial"/>
          <w:sz w:val="22"/>
          <w:szCs w:val="22"/>
          <w:lang w:eastAsia="en-US"/>
        </w:rPr>
        <w:t>Zhotovitel se zavazuje, že při vypracování díla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w:t>
      </w:r>
      <w:r w:rsidR="00A8506E">
        <w:rPr>
          <w:rFonts w:ascii="Arial" w:eastAsia="Times New Roman" w:hAnsi="Arial" w:cs="Arial"/>
          <w:sz w:val="22"/>
          <w:szCs w:val="22"/>
          <w:lang w:eastAsia="en-US"/>
        </w:rPr>
        <w:t>to smlouvy licenci a </w:t>
      </w:r>
      <w:r w:rsidRPr="00BE4C75">
        <w:rPr>
          <w:rFonts w:ascii="Arial" w:eastAsia="Times New Roman" w:hAnsi="Arial" w:cs="Arial"/>
          <w:sz w:val="22"/>
          <w:szCs w:val="22"/>
          <w:lang w:eastAsia="en-US"/>
        </w:rPr>
        <w:t>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Zhotovitel se zavazuje, že objednateli uhradí veškeré náklad</w:t>
      </w:r>
      <w:r w:rsidR="00A8506E">
        <w:rPr>
          <w:rFonts w:ascii="Arial" w:eastAsia="Times New Roman" w:hAnsi="Arial" w:cs="Arial"/>
          <w:sz w:val="22"/>
          <w:szCs w:val="22"/>
          <w:lang w:eastAsia="en-US"/>
        </w:rPr>
        <w:t>y, výdaje, škody a majetkovou i </w:t>
      </w:r>
      <w:r w:rsidRPr="00BE4C75">
        <w:rPr>
          <w:rFonts w:ascii="Arial" w:eastAsia="Times New Roman" w:hAnsi="Arial" w:cs="Arial"/>
          <w:sz w:val="22"/>
          <w:szCs w:val="22"/>
          <w:lang w:eastAsia="en-US"/>
        </w:rPr>
        <w:t>nemajetkovou újmu, které objednateli vzniknou v důsledku porušení povinností dle předchozí věty.</w:t>
      </w:r>
    </w:p>
    <w:p w14:paraId="18D6BB28" w14:textId="30C11884" w:rsidR="009E0597" w:rsidRPr="00640B35" w:rsidRDefault="009E0597" w:rsidP="009E0597">
      <w:pPr>
        <w:pStyle w:val="Normodsaz"/>
        <w:numPr>
          <w:ilvl w:val="0"/>
          <w:numId w:val="21"/>
        </w:numPr>
        <w:ind w:left="426" w:hanging="426"/>
        <w:rPr>
          <w:rFonts w:ascii="Arial" w:eastAsia="Times New Roman" w:hAnsi="Arial" w:cs="Arial"/>
          <w:sz w:val="22"/>
          <w:szCs w:val="22"/>
          <w:lang w:eastAsia="en-US"/>
        </w:rPr>
      </w:pPr>
      <w:r w:rsidRPr="00640B35">
        <w:rPr>
          <w:rFonts w:ascii="Arial" w:eastAsia="Times New Roman" w:hAnsi="Arial" w:cs="Arial"/>
          <w:sz w:val="22"/>
          <w:szCs w:val="22"/>
          <w:lang w:eastAsia="en-US"/>
        </w:rPr>
        <w:t>Je-li výsledkem činnosti zhotovitele dle této smlouvy anebo součástí předaného díla výtvor, který je předmětem práv autorských, práv souvisejících či předmětem práv pořizovatele k jím pořízené databázi, a nejde přitom ve</w:t>
      </w:r>
      <w:r>
        <w:rPr>
          <w:rFonts w:ascii="Arial" w:eastAsia="Times New Roman" w:hAnsi="Arial" w:cs="Arial"/>
          <w:sz w:val="22"/>
          <w:szCs w:val="22"/>
          <w:lang w:eastAsia="en-US"/>
        </w:rPr>
        <w:t xml:space="preserve"> smyslu odst. 3 tohoto článku o </w:t>
      </w:r>
      <w:r w:rsidRPr="00640B35">
        <w:rPr>
          <w:rFonts w:ascii="Arial" w:eastAsia="Times New Roman" w:hAnsi="Arial" w:cs="Arial"/>
          <w:sz w:val="22"/>
          <w:szCs w:val="22"/>
          <w:lang w:eastAsia="en-US"/>
        </w:rPr>
        <w:t xml:space="preserve">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w:t>
      </w:r>
      <w:r>
        <w:rPr>
          <w:rFonts w:ascii="Arial" w:eastAsia="Times New Roman" w:hAnsi="Arial" w:cs="Arial"/>
          <w:sz w:val="22"/>
          <w:szCs w:val="22"/>
          <w:lang w:eastAsia="en-US"/>
        </w:rPr>
        <w:t>výhradní</w:t>
      </w:r>
      <w:r w:rsidRPr="00640B35">
        <w:rPr>
          <w:rFonts w:ascii="Arial" w:eastAsia="Times New Roman" w:hAnsi="Arial" w:cs="Arial"/>
          <w:sz w:val="22"/>
          <w:szCs w:val="22"/>
          <w:lang w:eastAsia="en-US"/>
        </w:rPr>
        <w:t xml:space="preserve"> neomezené právo k užití těchto Předmětů ochrany podle autorského zákona, a to na dobu trvání práva k Předmětům ochrany podle autorského zákona, resp. na zákonnou dobu ochrany. Zhotovitel touto smlouvou poskytuje objednateli oprávnění k výkonu uvedeného </w:t>
      </w:r>
      <w:r>
        <w:rPr>
          <w:rFonts w:ascii="Arial" w:eastAsia="Times New Roman" w:hAnsi="Arial" w:cs="Arial"/>
          <w:sz w:val="22"/>
          <w:szCs w:val="22"/>
          <w:lang w:eastAsia="en-US"/>
        </w:rPr>
        <w:t>výhradního</w:t>
      </w:r>
      <w:r w:rsidRPr="00640B35">
        <w:rPr>
          <w:rFonts w:ascii="Arial" w:eastAsia="Times New Roman" w:hAnsi="Arial" w:cs="Arial"/>
          <w:sz w:val="22"/>
          <w:szCs w:val="22"/>
          <w:lang w:eastAsia="en-US"/>
        </w:rPr>
        <w:t xml:space="preserve"> práva k užití Předmětů ochrany podle autorského zákona (li</w:t>
      </w:r>
      <w:r w:rsidR="00A8506E">
        <w:rPr>
          <w:rFonts w:ascii="Arial" w:eastAsia="Times New Roman" w:hAnsi="Arial" w:cs="Arial"/>
          <w:sz w:val="22"/>
          <w:szCs w:val="22"/>
          <w:lang w:eastAsia="en-US"/>
        </w:rPr>
        <w:t>cence) bez časového, územního a </w:t>
      </w:r>
      <w:r w:rsidRPr="00640B35">
        <w:rPr>
          <w:rFonts w:ascii="Arial" w:eastAsia="Times New Roman" w:hAnsi="Arial" w:cs="Arial"/>
          <w:sz w:val="22"/>
          <w:szCs w:val="22"/>
          <w:lang w:eastAsia="en-US"/>
        </w:rPr>
        <w:t>množstevního omezení a pro všechny způsoby užití. Objednatel je oprávněn Předměty ochrany podle autorského zákona užít v původní nebo jiným zpracované či jinak změněné podobě, samostatně nebo v souboru anebo ve spojení s ji</w:t>
      </w:r>
      <w:r w:rsidR="00A8506E">
        <w:rPr>
          <w:rFonts w:ascii="Arial" w:eastAsia="Times New Roman" w:hAnsi="Arial" w:cs="Arial"/>
          <w:sz w:val="22"/>
          <w:szCs w:val="22"/>
          <w:lang w:eastAsia="en-US"/>
        </w:rPr>
        <w:t xml:space="preserve">ným dílem či prvky. </w:t>
      </w:r>
    </w:p>
    <w:p w14:paraId="00D6B47E" w14:textId="77777777" w:rsidR="009E0597" w:rsidRDefault="009E0597" w:rsidP="009E0597">
      <w:pPr>
        <w:pStyle w:val="Normodsaz"/>
        <w:numPr>
          <w:ilvl w:val="0"/>
          <w:numId w:val="21"/>
        </w:numPr>
        <w:tabs>
          <w:tab w:val="left" w:pos="142"/>
        </w:tabs>
        <w:ind w:left="426" w:hanging="426"/>
        <w:rPr>
          <w:rFonts w:ascii="Arial" w:eastAsia="Times New Roman" w:hAnsi="Arial" w:cs="Arial"/>
          <w:sz w:val="22"/>
          <w:szCs w:val="22"/>
          <w:lang w:eastAsia="en-US"/>
        </w:rPr>
      </w:pPr>
      <w:r w:rsidRPr="00972D99">
        <w:rPr>
          <w:rFonts w:ascii="Arial" w:eastAsia="Times New Roman" w:hAnsi="Arial" w:cs="Arial"/>
          <w:sz w:val="22"/>
          <w:szCs w:val="22"/>
          <w:lang w:eastAsia="en-US"/>
        </w:rPr>
        <w:t xml:space="preserve">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w:t>
      </w:r>
      <w:r w:rsidRPr="00972D99">
        <w:rPr>
          <w:rFonts w:ascii="Arial" w:eastAsia="Times New Roman" w:hAnsi="Arial" w:cs="Arial"/>
          <w:sz w:val="22"/>
          <w:szCs w:val="22"/>
          <w:lang w:eastAsia="en-US"/>
        </w:rPr>
        <w:lastRenderedPageBreak/>
        <w:t>odměny za postoupení je již</w:t>
      </w:r>
      <w:r w:rsidR="005C42B3">
        <w:rPr>
          <w:rFonts w:ascii="Arial" w:eastAsia="Times New Roman" w:hAnsi="Arial" w:cs="Arial"/>
          <w:sz w:val="22"/>
          <w:szCs w:val="22"/>
          <w:lang w:eastAsia="en-US"/>
        </w:rPr>
        <w:t xml:space="preserve"> zahrnuta v ceně díla dle čl. III</w:t>
      </w:r>
      <w:r w:rsidRPr="00972D99">
        <w:rPr>
          <w:rFonts w:ascii="Arial" w:eastAsia="Times New Roman" w:hAnsi="Arial" w:cs="Arial"/>
          <w:sz w:val="22"/>
          <w:szCs w:val="22"/>
          <w:lang w:eastAsia="en-US"/>
        </w:rPr>
        <w:t xml:space="preserve"> </w:t>
      </w:r>
      <w:proofErr w:type="gramStart"/>
      <w:r w:rsidRPr="00972D99">
        <w:rPr>
          <w:rFonts w:ascii="Arial" w:eastAsia="Times New Roman" w:hAnsi="Arial" w:cs="Arial"/>
          <w:sz w:val="22"/>
          <w:szCs w:val="22"/>
          <w:lang w:eastAsia="en-US"/>
        </w:rPr>
        <w:t>této</w:t>
      </w:r>
      <w:proofErr w:type="gramEnd"/>
      <w:r w:rsidRPr="00972D99">
        <w:rPr>
          <w:rFonts w:ascii="Arial" w:eastAsia="Times New Roman" w:hAnsi="Arial" w:cs="Arial"/>
          <w:sz w:val="22"/>
          <w:szCs w:val="22"/>
          <w:lang w:eastAsia="en-US"/>
        </w:rPr>
        <w:t xml:space="preserve"> smlouvy. Objednatel se tím stává ve vztahu ke všem částem díla i dílu jako celku vykonavatelem autorských práv majetkových v pozici zaměstnavatele se všemi souvislostmi v</w:t>
      </w:r>
      <w:r>
        <w:rPr>
          <w:rFonts w:ascii="Arial" w:eastAsia="Times New Roman" w:hAnsi="Arial" w:cs="Arial"/>
          <w:sz w:val="22"/>
          <w:szCs w:val="22"/>
          <w:lang w:eastAsia="en-US"/>
        </w:rPr>
        <w:t>četně oprávnění vyplývajících z </w:t>
      </w:r>
      <w:r w:rsidRPr="00972D99">
        <w:rPr>
          <w:rFonts w:ascii="Arial" w:eastAsia="Times New Roman" w:hAnsi="Arial" w:cs="Arial"/>
          <w:sz w:val="22"/>
          <w:szCs w:val="22"/>
          <w:lang w:eastAsia="en-US"/>
        </w:rPr>
        <w:t>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w:t>
      </w:r>
      <w:r>
        <w:rPr>
          <w:rFonts w:ascii="Arial" w:eastAsia="Times New Roman" w:hAnsi="Arial" w:cs="Arial"/>
          <w:sz w:val="22"/>
          <w:szCs w:val="22"/>
          <w:lang w:eastAsia="en-US"/>
        </w:rPr>
        <w:t> </w:t>
      </w:r>
      <w:r w:rsidRPr="00972D99">
        <w:rPr>
          <w:rFonts w:ascii="Arial" w:eastAsia="Times New Roman" w:hAnsi="Arial" w:cs="Arial"/>
          <w:sz w:val="22"/>
          <w:szCs w:val="22"/>
          <w:lang w:eastAsia="en-US"/>
        </w:rPr>
        <w:t>výkonu práva dílo a jeho části užít. Objednatel je dále oprávněn nehotové anebo nedostatečně podrobné části díla dokončit, a to bez ohledu</w:t>
      </w:r>
      <w:r w:rsidR="00FF5FB0">
        <w:rPr>
          <w:rFonts w:ascii="Arial" w:eastAsia="Times New Roman" w:hAnsi="Arial" w:cs="Arial"/>
          <w:sz w:val="22"/>
          <w:szCs w:val="22"/>
          <w:lang w:eastAsia="en-US"/>
        </w:rPr>
        <w:t xml:space="preserve"> na podmínky podle ustanovení § </w:t>
      </w:r>
      <w:r w:rsidRPr="00972D99">
        <w:rPr>
          <w:rFonts w:ascii="Arial" w:eastAsia="Times New Roman" w:hAnsi="Arial" w:cs="Arial"/>
          <w:sz w:val="22"/>
          <w:szCs w:val="22"/>
          <w:lang w:eastAsia="en-US"/>
        </w:rPr>
        <w:t>58 odst. 5 autorského zákona. Zhotoviteli ani původním autorům ne</w:t>
      </w:r>
      <w:r w:rsidR="00FF5FB0">
        <w:rPr>
          <w:rFonts w:ascii="Arial" w:eastAsia="Times New Roman" w:hAnsi="Arial" w:cs="Arial"/>
          <w:sz w:val="22"/>
          <w:szCs w:val="22"/>
          <w:lang w:eastAsia="en-US"/>
        </w:rPr>
        <w:t>náleží nárok na </w:t>
      </w:r>
      <w:r w:rsidRPr="00972D99">
        <w:rPr>
          <w:rFonts w:ascii="Arial" w:eastAsia="Times New Roman" w:hAnsi="Arial" w:cs="Arial"/>
          <w:sz w:val="22"/>
          <w:szCs w:val="22"/>
          <w:lang w:eastAsia="en-US"/>
        </w:rPr>
        <w:t>přiměřenou dodatečnou odměnu podle ustanovení § 58 odst. 6 autorského zákona. Objednatel je oprávněn dílo anebo jeho části zveřejnit, upravovat, zpracovávat včetně překladu, spojit s jiným dílem, zařadit do díla souborného a uvádět je na ve</w:t>
      </w:r>
      <w:r w:rsidR="00FF5FB0">
        <w:rPr>
          <w:rFonts w:ascii="Arial" w:eastAsia="Times New Roman" w:hAnsi="Arial" w:cs="Arial"/>
          <w:sz w:val="22"/>
          <w:szCs w:val="22"/>
          <w:lang w:eastAsia="en-US"/>
        </w:rPr>
        <w:t>řejnost pod </w:t>
      </w:r>
      <w:r w:rsidR="00BC45EE">
        <w:rPr>
          <w:rFonts w:ascii="Arial" w:eastAsia="Times New Roman" w:hAnsi="Arial" w:cs="Arial"/>
          <w:sz w:val="22"/>
          <w:szCs w:val="22"/>
          <w:lang w:eastAsia="en-US"/>
        </w:rPr>
        <w:t>vlastním jménem, včetně oprávnění objednatele zadat vývoj a provedení těchto úprav a modifikací třetím osobám.</w:t>
      </w:r>
    </w:p>
    <w:p w14:paraId="47D6F9C6" w14:textId="77777777" w:rsidR="00946B52" w:rsidRPr="00092C87" w:rsidRDefault="00896AF2" w:rsidP="00381A4B">
      <w:pPr>
        <w:tabs>
          <w:tab w:val="left" w:pos="360"/>
        </w:tabs>
        <w:overflowPunct w:val="0"/>
        <w:autoSpaceDE w:val="0"/>
        <w:autoSpaceDN w:val="0"/>
        <w:adjustRightInd w:val="0"/>
        <w:spacing w:before="360" w:after="120"/>
        <w:jc w:val="center"/>
        <w:textAlignment w:val="baseline"/>
        <w:rPr>
          <w:rFonts w:ascii="Arial" w:hAnsi="Arial" w:cs="Arial"/>
          <w:b/>
          <w:bCs/>
          <w:sz w:val="22"/>
          <w:szCs w:val="22"/>
        </w:rPr>
      </w:pPr>
      <w:r>
        <w:rPr>
          <w:rFonts w:ascii="Arial" w:hAnsi="Arial" w:cs="Arial"/>
          <w:b/>
          <w:sz w:val="22"/>
          <w:szCs w:val="22"/>
        </w:rPr>
        <w:t>Čl.</w:t>
      </w:r>
      <w:r>
        <w:rPr>
          <w:b/>
          <w:sz w:val="22"/>
          <w:szCs w:val="22"/>
        </w:rPr>
        <w:t xml:space="preserve"> </w:t>
      </w:r>
      <w:r w:rsidR="00F859CC">
        <w:rPr>
          <w:rFonts w:ascii="Arial" w:hAnsi="Arial" w:cs="Arial"/>
          <w:b/>
          <w:bCs/>
          <w:sz w:val="22"/>
          <w:szCs w:val="22"/>
        </w:rPr>
        <w:t>VI</w:t>
      </w:r>
      <w:r w:rsidR="00946B52">
        <w:rPr>
          <w:rFonts w:ascii="Arial" w:hAnsi="Arial" w:cs="Arial"/>
          <w:b/>
          <w:bCs/>
          <w:sz w:val="22"/>
          <w:szCs w:val="22"/>
        </w:rPr>
        <w:t>I</w:t>
      </w:r>
      <w:r w:rsidR="00946B52" w:rsidRPr="00194E2D">
        <w:rPr>
          <w:rFonts w:ascii="Arial" w:hAnsi="Arial" w:cs="Arial"/>
          <w:b/>
          <w:bCs/>
          <w:sz w:val="22"/>
          <w:szCs w:val="22"/>
        </w:rPr>
        <w:t>.</w:t>
      </w:r>
      <w:r w:rsidR="00091F4F">
        <w:rPr>
          <w:rFonts w:ascii="Arial" w:hAnsi="Arial" w:cs="Arial"/>
          <w:b/>
          <w:bCs/>
          <w:sz w:val="22"/>
          <w:szCs w:val="22"/>
        </w:rPr>
        <w:br/>
      </w:r>
      <w:r w:rsidR="00946B52">
        <w:rPr>
          <w:rFonts w:ascii="Arial" w:hAnsi="Arial" w:cs="Arial"/>
          <w:b/>
          <w:bCs/>
          <w:sz w:val="22"/>
          <w:szCs w:val="22"/>
        </w:rPr>
        <w:t>Ostatní ujednání</w:t>
      </w:r>
    </w:p>
    <w:p w14:paraId="1D38FD05" w14:textId="77777777" w:rsidR="00946B52" w:rsidRDefault="00946B52" w:rsidP="002124E7">
      <w:pPr>
        <w:pStyle w:val="Normodsaz"/>
        <w:numPr>
          <w:ilvl w:val="0"/>
          <w:numId w:val="28"/>
        </w:numPr>
        <w:ind w:left="426" w:hanging="426"/>
        <w:rPr>
          <w:rFonts w:ascii="Arial" w:eastAsia="Times New Roman" w:hAnsi="Arial" w:cs="Arial"/>
          <w:sz w:val="22"/>
          <w:szCs w:val="22"/>
          <w:lang w:eastAsia="en-US"/>
        </w:rPr>
      </w:pPr>
      <w:r w:rsidRPr="00194E2D">
        <w:rPr>
          <w:rFonts w:ascii="Arial" w:eastAsia="Times New Roman" w:hAnsi="Arial" w:cs="Arial"/>
          <w:sz w:val="22"/>
          <w:szCs w:val="22"/>
          <w:lang w:eastAsia="en-US"/>
        </w:rPr>
        <w:t xml:space="preserve">Objednatel se zavazuje spolupracovat se zhotovitelem v rozsahu nutném k dosažení cíle. </w:t>
      </w:r>
    </w:p>
    <w:p w14:paraId="2E4F70D3" w14:textId="77777777" w:rsidR="00BC45EE" w:rsidRDefault="00946B52" w:rsidP="002124E7">
      <w:pPr>
        <w:pStyle w:val="Normodsaz"/>
        <w:numPr>
          <w:ilvl w:val="0"/>
          <w:numId w:val="28"/>
        </w:numPr>
        <w:ind w:left="426" w:hanging="426"/>
        <w:rPr>
          <w:rFonts w:ascii="Arial" w:eastAsia="Times New Roman" w:hAnsi="Arial" w:cs="Arial"/>
          <w:sz w:val="22"/>
          <w:szCs w:val="22"/>
          <w:lang w:eastAsia="en-US"/>
        </w:rPr>
      </w:pPr>
      <w:r w:rsidRPr="00E85B5A">
        <w:rPr>
          <w:rFonts w:ascii="Arial" w:eastAsia="Times New Roman" w:hAnsi="Arial" w:cs="Arial"/>
          <w:sz w:val="22"/>
          <w:szCs w:val="22"/>
          <w:lang w:eastAsia="en-US"/>
        </w:rPr>
        <w:t xml:space="preserve">Smluvní strany mohou smlouvu ukončit </w:t>
      </w:r>
    </w:p>
    <w:p w14:paraId="38A8177C" w14:textId="77777777" w:rsidR="00BC45EE" w:rsidRDefault="00030B3C" w:rsidP="00BC45EE">
      <w:pPr>
        <w:pStyle w:val="Normodsaz"/>
        <w:numPr>
          <w:ilvl w:val="1"/>
          <w:numId w:val="21"/>
        </w:numPr>
        <w:ind w:left="993"/>
        <w:rPr>
          <w:rFonts w:ascii="Arial" w:eastAsia="Times New Roman" w:hAnsi="Arial" w:cs="Arial"/>
          <w:sz w:val="22"/>
          <w:szCs w:val="22"/>
          <w:lang w:eastAsia="en-US"/>
        </w:rPr>
      </w:pPr>
      <w:r>
        <w:rPr>
          <w:rFonts w:ascii="Arial" w:eastAsia="Times New Roman" w:hAnsi="Arial" w:cs="Arial"/>
          <w:sz w:val="22"/>
          <w:szCs w:val="22"/>
          <w:lang w:eastAsia="en-US"/>
        </w:rPr>
        <w:t>dohodou smluvních stran,</w:t>
      </w:r>
    </w:p>
    <w:p w14:paraId="2399B8CE" w14:textId="77777777" w:rsidR="00BC45EE" w:rsidRDefault="00BC45EE" w:rsidP="00BC45EE">
      <w:pPr>
        <w:pStyle w:val="Normodsaz"/>
        <w:numPr>
          <w:ilvl w:val="1"/>
          <w:numId w:val="21"/>
        </w:numPr>
        <w:ind w:left="993"/>
        <w:rPr>
          <w:rFonts w:ascii="Arial" w:eastAsia="Times New Roman" w:hAnsi="Arial" w:cs="Arial"/>
          <w:sz w:val="22"/>
          <w:szCs w:val="22"/>
          <w:lang w:eastAsia="en-US"/>
        </w:rPr>
      </w:pPr>
      <w:r>
        <w:rPr>
          <w:rFonts w:ascii="Arial" w:eastAsia="Times New Roman" w:hAnsi="Arial" w:cs="Arial"/>
          <w:sz w:val="22"/>
          <w:szCs w:val="22"/>
          <w:lang w:eastAsia="en-US"/>
        </w:rPr>
        <w:t>odstoupením</w:t>
      </w:r>
      <w:r w:rsidR="00030B3C">
        <w:rPr>
          <w:rFonts w:ascii="Arial" w:eastAsia="Times New Roman" w:hAnsi="Arial" w:cs="Arial"/>
          <w:sz w:val="22"/>
          <w:szCs w:val="22"/>
          <w:lang w:eastAsia="en-US"/>
        </w:rPr>
        <w:t xml:space="preserve"> od smlouvy</w:t>
      </w:r>
    </w:p>
    <w:p w14:paraId="5B53789F" w14:textId="77777777" w:rsidR="00BC45EE" w:rsidRDefault="00030B3C" w:rsidP="00BC45EE">
      <w:pPr>
        <w:pStyle w:val="Normodsaz"/>
        <w:numPr>
          <w:ilvl w:val="2"/>
          <w:numId w:val="21"/>
        </w:numPr>
        <w:ind w:left="1276" w:hanging="295"/>
        <w:rPr>
          <w:rFonts w:ascii="Arial" w:eastAsia="Times New Roman" w:hAnsi="Arial" w:cs="Arial"/>
          <w:sz w:val="22"/>
          <w:szCs w:val="22"/>
          <w:lang w:eastAsia="en-US"/>
        </w:rPr>
      </w:pPr>
      <w:r>
        <w:rPr>
          <w:rFonts w:ascii="Arial" w:eastAsia="Times New Roman" w:hAnsi="Arial" w:cs="Arial"/>
          <w:sz w:val="22"/>
          <w:szCs w:val="22"/>
          <w:lang w:eastAsia="en-US"/>
        </w:rPr>
        <w:t>stanoví-li tak zákon, zejména občanský zákoník nebo zákon č. 134/2016 Sb., o zadávání veřejných zakázek</w:t>
      </w:r>
      <w:r w:rsidR="00BC45EE">
        <w:rPr>
          <w:rFonts w:ascii="Arial" w:eastAsia="Times New Roman" w:hAnsi="Arial" w:cs="Arial"/>
          <w:sz w:val="22"/>
          <w:szCs w:val="22"/>
          <w:lang w:eastAsia="en-US"/>
        </w:rPr>
        <w:t>,</w:t>
      </w:r>
      <w:r w:rsidR="00946B52" w:rsidRPr="00E85B5A">
        <w:rPr>
          <w:rFonts w:ascii="Arial" w:eastAsia="Times New Roman" w:hAnsi="Arial" w:cs="Arial"/>
          <w:sz w:val="22"/>
          <w:szCs w:val="22"/>
          <w:lang w:eastAsia="en-US"/>
        </w:rPr>
        <w:t xml:space="preserve"> </w:t>
      </w:r>
    </w:p>
    <w:p w14:paraId="6CF8ABCB" w14:textId="65A3AD0C" w:rsidR="00C1521A" w:rsidRPr="00C1521A" w:rsidRDefault="00BC45EE" w:rsidP="00C1521A">
      <w:pPr>
        <w:pStyle w:val="Normodsaz"/>
        <w:numPr>
          <w:ilvl w:val="2"/>
          <w:numId w:val="21"/>
        </w:numPr>
        <w:ind w:left="1276" w:hanging="295"/>
        <w:rPr>
          <w:rFonts w:ascii="Arial" w:eastAsia="Times New Roman" w:hAnsi="Arial" w:cs="Arial"/>
          <w:sz w:val="22"/>
          <w:szCs w:val="22"/>
          <w:lang w:eastAsia="en-US"/>
        </w:rPr>
      </w:pPr>
      <w:r>
        <w:rPr>
          <w:rFonts w:ascii="Arial" w:eastAsia="Times New Roman" w:hAnsi="Arial" w:cs="Arial"/>
          <w:sz w:val="22"/>
          <w:szCs w:val="22"/>
          <w:lang w:eastAsia="en-US"/>
        </w:rPr>
        <w:t>v případech, které si smluvní strany ujednaly dále v tomto článku smlouvy.</w:t>
      </w:r>
    </w:p>
    <w:p w14:paraId="480916CE" w14:textId="5F896F29" w:rsidR="00946B52" w:rsidRPr="00194E2D" w:rsidRDefault="00946B52" w:rsidP="00C1521A">
      <w:pPr>
        <w:pStyle w:val="Normodsaz"/>
        <w:numPr>
          <w:ilvl w:val="0"/>
          <w:numId w:val="39"/>
        </w:numPr>
        <w:ind w:left="426" w:hanging="426"/>
        <w:rPr>
          <w:rFonts w:ascii="Arial" w:eastAsia="Times New Roman" w:hAnsi="Arial" w:cs="Arial"/>
          <w:sz w:val="22"/>
          <w:szCs w:val="22"/>
          <w:lang w:eastAsia="en-US"/>
        </w:rPr>
      </w:pPr>
      <w:r w:rsidRPr="00E85B5A">
        <w:rPr>
          <w:rFonts w:ascii="Arial" w:eastAsia="Times New Roman" w:hAnsi="Arial" w:cs="Arial"/>
          <w:sz w:val="22"/>
          <w:szCs w:val="22"/>
          <w:lang w:eastAsia="en-US"/>
        </w:rPr>
        <w:t xml:space="preserve">Dohoda nebo projev vůle o odstoupení musí být učiněn vždy v písemné formě. </w:t>
      </w:r>
    </w:p>
    <w:p w14:paraId="1FBCA5E5" w14:textId="77777777" w:rsidR="00946B52" w:rsidRDefault="00946B52" w:rsidP="00BC45EE">
      <w:pPr>
        <w:pStyle w:val="Normodsaz"/>
        <w:numPr>
          <w:ilvl w:val="0"/>
          <w:numId w:val="21"/>
        </w:numPr>
        <w:ind w:left="426" w:hanging="426"/>
        <w:rPr>
          <w:rFonts w:ascii="Arial" w:eastAsia="Times New Roman" w:hAnsi="Arial" w:cs="Arial"/>
          <w:sz w:val="22"/>
          <w:szCs w:val="22"/>
          <w:lang w:eastAsia="en-US"/>
        </w:rPr>
      </w:pPr>
      <w:r w:rsidRPr="00194E2D">
        <w:rPr>
          <w:rFonts w:ascii="Arial" w:eastAsia="Times New Roman" w:hAnsi="Arial" w:cs="Arial"/>
          <w:sz w:val="22"/>
          <w:szCs w:val="22"/>
          <w:lang w:eastAsia="en-US"/>
        </w:rPr>
        <w:t xml:space="preserve">Objednatel je oprávněn odstoupit od smlouvy, jestliže </w:t>
      </w:r>
      <w:r>
        <w:rPr>
          <w:rFonts w:ascii="Arial" w:eastAsia="Times New Roman" w:hAnsi="Arial" w:cs="Arial"/>
          <w:sz w:val="22"/>
          <w:szCs w:val="22"/>
          <w:lang w:eastAsia="en-US"/>
        </w:rPr>
        <w:t>zhotovitel hrubým způsobem nebo opakovaně porušuje nebo nedodržuje podmínky této smlouvy, zejména</w:t>
      </w:r>
    </w:p>
    <w:p w14:paraId="2334F97E" w14:textId="77777777" w:rsidR="00946B52" w:rsidRDefault="00946B52" w:rsidP="00B43157">
      <w:pPr>
        <w:pStyle w:val="Normodsaz"/>
        <w:numPr>
          <w:ilvl w:val="0"/>
          <w:numId w:val="29"/>
        </w:numPr>
        <w:ind w:left="993" w:hanging="426"/>
        <w:rPr>
          <w:rFonts w:ascii="Arial" w:eastAsia="Times New Roman" w:hAnsi="Arial" w:cs="Arial"/>
          <w:sz w:val="22"/>
          <w:szCs w:val="22"/>
          <w:lang w:eastAsia="en-US"/>
        </w:rPr>
      </w:pPr>
      <w:r>
        <w:rPr>
          <w:rFonts w:ascii="Arial" w:eastAsia="Times New Roman" w:hAnsi="Arial" w:cs="Arial"/>
          <w:sz w:val="22"/>
          <w:szCs w:val="22"/>
          <w:lang w:eastAsia="en-US"/>
        </w:rPr>
        <w:t xml:space="preserve">je-li </w:t>
      </w:r>
      <w:r w:rsidRPr="00194E2D">
        <w:rPr>
          <w:rFonts w:ascii="Arial" w:eastAsia="Times New Roman" w:hAnsi="Arial" w:cs="Arial"/>
          <w:sz w:val="22"/>
          <w:szCs w:val="22"/>
          <w:lang w:eastAsia="en-US"/>
        </w:rPr>
        <w:t>zhotovitel</w:t>
      </w:r>
      <w:r>
        <w:rPr>
          <w:rFonts w:ascii="Arial" w:eastAsia="Times New Roman" w:hAnsi="Arial" w:cs="Arial"/>
          <w:sz w:val="22"/>
          <w:szCs w:val="22"/>
          <w:lang w:eastAsia="en-US"/>
        </w:rPr>
        <w:t xml:space="preserve"> </w:t>
      </w:r>
      <w:r w:rsidRPr="00194E2D">
        <w:rPr>
          <w:rFonts w:ascii="Arial" w:eastAsia="Times New Roman" w:hAnsi="Arial" w:cs="Arial"/>
          <w:sz w:val="22"/>
          <w:szCs w:val="22"/>
          <w:lang w:eastAsia="en-US"/>
        </w:rPr>
        <w:t>v prodlení s </w:t>
      </w:r>
      <w:r w:rsidRPr="00E46B43">
        <w:rPr>
          <w:rFonts w:ascii="Arial" w:eastAsia="Times New Roman" w:hAnsi="Arial" w:cs="Arial"/>
          <w:sz w:val="22"/>
          <w:szCs w:val="22"/>
          <w:lang w:eastAsia="en-US"/>
        </w:rPr>
        <w:t>předáním díla o více jak 30 dní</w:t>
      </w:r>
      <w:r>
        <w:rPr>
          <w:rFonts w:ascii="Arial" w:eastAsia="Times New Roman" w:hAnsi="Arial" w:cs="Arial"/>
          <w:sz w:val="22"/>
          <w:szCs w:val="22"/>
          <w:lang w:eastAsia="en-US"/>
        </w:rPr>
        <w:t>;</w:t>
      </w:r>
    </w:p>
    <w:p w14:paraId="42540C33" w14:textId="77777777" w:rsidR="00FE4EDC" w:rsidRDefault="00FE4EDC" w:rsidP="00B43157">
      <w:pPr>
        <w:pStyle w:val="Normodsaz"/>
        <w:numPr>
          <w:ilvl w:val="0"/>
          <w:numId w:val="29"/>
        </w:numPr>
        <w:ind w:left="993" w:hanging="426"/>
        <w:rPr>
          <w:rFonts w:ascii="Arial" w:eastAsia="Times New Roman" w:hAnsi="Arial" w:cs="Arial"/>
          <w:sz w:val="22"/>
          <w:szCs w:val="22"/>
          <w:lang w:eastAsia="en-US"/>
        </w:rPr>
      </w:pPr>
      <w:r>
        <w:rPr>
          <w:rFonts w:ascii="Arial" w:eastAsia="Times New Roman" w:hAnsi="Arial" w:cs="Arial"/>
          <w:sz w:val="22"/>
          <w:szCs w:val="22"/>
          <w:lang w:eastAsia="en-US"/>
        </w:rPr>
        <w:t>jestliže objednatel při provádění kontroly díla v průběhu jeho provádění zjistí, že rozpracované části díla vykazují takové vady či nedodělky, že je téměř jisté, že zhotovitel nebude schopen dílo dokončit ve stanoveném čase a kvalitě</w:t>
      </w:r>
      <w:r w:rsidR="00E07669">
        <w:rPr>
          <w:rFonts w:ascii="Arial" w:eastAsia="Times New Roman" w:hAnsi="Arial" w:cs="Arial"/>
          <w:sz w:val="22"/>
          <w:szCs w:val="22"/>
          <w:lang w:eastAsia="en-US"/>
        </w:rPr>
        <w:t>;</w:t>
      </w:r>
    </w:p>
    <w:p w14:paraId="2D64C790" w14:textId="77777777" w:rsidR="00946B52" w:rsidRPr="00194E2D" w:rsidRDefault="00FE4EDC" w:rsidP="00B43157">
      <w:pPr>
        <w:pStyle w:val="Normodsaz"/>
        <w:numPr>
          <w:ilvl w:val="0"/>
          <w:numId w:val="29"/>
        </w:numPr>
        <w:ind w:left="993" w:hanging="426"/>
        <w:rPr>
          <w:rFonts w:ascii="Arial" w:eastAsia="Times New Roman" w:hAnsi="Arial" w:cs="Arial"/>
          <w:sz w:val="22"/>
          <w:szCs w:val="22"/>
          <w:lang w:eastAsia="en-US"/>
        </w:rPr>
      </w:pPr>
      <w:r>
        <w:rPr>
          <w:rFonts w:ascii="Arial" w:eastAsia="Times New Roman" w:hAnsi="Arial" w:cs="Arial"/>
          <w:sz w:val="22"/>
          <w:szCs w:val="22"/>
          <w:lang w:eastAsia="en-US"/>
        </w:rPr>
        <w:t>v případě uvedeném v čl.</w:t>
      </w:r>
      <w:r w:rsidR="00B43157">
        <w:rPr>
          <w:rFonts w:ascii="Arial" w:eastAsia="Times New Roman" w:hAnsi="Arial" w:cs="Arial"/>
          <w:sz w:val="22"/>
          <w:szCs w:val="22"/>
          <w:lang w:eastAsia="en-US"/>
        </w:rPr>
        <w:t xml:space="preserve"> V odst. 6 písm. b) této s</w:t>
      </w:r>
      <w:r>
        <w:rPr>
          <w:rFonts w:ascii="Arial" w:eastAsia="Times New Roman" w:hAnsi="Arial" w:cs="Arial"/>
          <w:sz w:val="22"/>
          <w:szCs w:val="22"/>
          <w:lang w:eastAsia="en-US"/>
        </w:rPr>
        <w:t>mlouvy</w:t>
      </w:r>
      <w:r w:rsidR="00946B52">
        <w:rPr>
          <w:rFonts w:ascii="Arial" w:eastAsia="Times New Roman" w:hAnsi="Arial" w:cs="Arial"/>
          <w:sz w:val="22"/>
          <w:szCs w:val="22"/>
          <w:lang w:eastAsia="en-US"/>
        </w:rPr>
        <w:t>.</w:t>
      </w:r>
    </w:p>
    <w:p w14:paraId="0E489A49" w14:textId="77777777" w:rsidR="00946B52" w:rsidRDefault="00946B52" w:rsidP="00BC45EE">
      <w:pPr>
        <w:pStyle w:val="Normodsaz"/>
        <w:numPr>
          <w:ilvl w:val="0"/>
          <w:numId w:val="21"/>
        </w:numPr>
        <w:ind w:left="426" w:hanging="426"/>
        <w:rPr>
          <w:rFonts w:ascii="Arial" w:eastAsia="Times New Roman" w:hAnsi="Arial" w:cs="Arial"/>
          <w:sz w:val="22"/>
          <w:szCs w:val="22"/>
          <w:lang w:eastAsia="en-US"/>
        </w:rPr>
      </w:pPr>
      <w:r w:rsidRPr="00194E2D">
        <w:rPr>
          <w:rFonts w:ascii="Arial" w:eastAsia="Times New Roman" w:hAnsi="Arial" w:cs="Arial"/>
          <w:sz w:val="22"/>
          <w:szCs w:val="22"/>
          <w:lang w:eastAsia="en-US"/>
        </w:rPr>
        <w:t>Zhotovitel není oprávněn odstoupit od smlouvy z důvodu změny přesvědčení ve smyslu ustanovení § 2382 občanského zákoníku.</w:t>
      </w:r>
    </w:p>
    <w:p w14:paraId="12539420" w14:textId="77777777" w:rsidR="00946B52" w:rsidRDefault="00946B52" w:rsidP="00BC45EE">
      <w:pPr>
        <w:pStyle w:val="Odstavecseseznamem"/>
        <w:numPr>
          <w:ilvl w:val="0"/>
          <w:numId w:val="21"/>
        </w:numPr>
        <w:spacing w:after="240"/>
        <w:ind w:left="426" w:hanging="426"/>
        <w:contextualSpacing w:val="0"/>
        <w:rPr>
          <w:rFonts w:ascii="Arial" w:hAnsi="Arial" w:cs="Arial"/>
          <w:sz w:val="22"/>
          <w:szCs w:val="22"/>
        </w:rPr>
      </w:pPr>
      <w:r w:rsidRPr="006D101F">
        <w:rPr>
          <w:rFonts w:ascii="Arial" w:hAnsi="Arial" w:cs="Arial"/>
          <w:sz w:val="22"/>
          <w:szCs w:val="22"/>
        </w:rPr>
        <w:t>V případě, že dojde k odstoupení od smlouvy a cena za dílo již byla objednatelem uhrazena, zavazuje se zhotovitel vrátit objednateli cenu za dílo do 30 dní ode dne doručení projevu vůle o odstoupení v plné výši.</w:t>
      </w:r>
      <w:r w:rsidR="00A15FAD" w:rsidRPr="00A15FAD">
        <w:rPr>
          <w:rFonts w:ascii="Arial" w:hAnsi="Arial" w:cs="Arial"/>
          <w:bCs/>
          <w:sz w:val="22"/>
          <w:szCs w:val="22"/>
        </w:rPr>
        <w:t xml:space="preserve"> </w:t>
      </w:r>
      <w:r w:rsidR="00A15FAD">
        <w:rPr>
          <w:rFonts w:ascii="Arial" w:hAnsi="Arial" w:cs="Arial"/>
          <w:bCs/>
          <w:sz w:val="22"/>
          <w:szCs w:val="22"/>
        </w:rPr>
        <w:t>Pro případ pochybností o doručení projevu vůle o odstoupení se sjednává, že se takový projev vůle považuje za doručený druhé straně třetím dnem od podání zásilky k poštovní přepravě.</w:t>
      </w:r>
    </w:p>
    <w:p w14:paraId="2B664C8B" w14:textId="77777777" w:rsidR="002124E7" w:rsidRPr="002124E7" w:rsidRDefault="00896AF2" w:rsidP="00381A4B">
      <w:pPr>
        <w:pStyle w:val="Odstavecseseznamem"/>
        <w:spacing w:before="360" w:after="120"/>
        <w:ind w:left="0" w:right="11"/>
        <w:contextualSpacing w:val="0"/>
        <w:jc w:val="center"/>
        <w:rPr>
          <w:rFonts w:ascii="Arial" w:hAnsi="Arial" w:cs="Arial"/>
          <w:b/>
          <w:sz w:val="22"/>
        </w:rPr>
      </w:pPr>
      <w:r>
        <w:rPr>
          <w:rFonts w:ascii="Arial" w:hAnsi="Arial" w:cs="Arial"/>
          <w:b/>
          <w:sz w:val="22"/>
          <w:szCs w:val="22"/>
        </w:rPr>
        <w:t>Čl.</w:t>
      </w:r>
      <w:r>
        <w:rPr>
          <w:b/>
          <w:sz w:val="22"/>
          <w:szCs w:val="22"/>
        </w:rPr>
        <w:t xml:space="preserve"> </w:t>
      </w:r>
      <w:r w:rsidR="00585894">
        <w:rPr>
          <w:rFonts w:ascii="Arial" w:hAnsi="Arial" w:cs="Arial"/>
          <w:b/>
          <w:sz w:val="22"/>
        </w:rPr>
        <w:t>VIII</w:t>
      </w:r>
      <w:r w:rsidR="002124E7" w:rsidRPr="002124E7">
        <w:rPr>
          <w:rFonts w:ascii="Arial" w:hAnsi="Arial" w:cs="Arial"/>
          <w:b/>
          <w:sz w:val="22"/>
        </w:rPr>
        <w:t>.</w:t>
      </w:r>
      <w:r w:rsidR="00091F4F">
        <w:rPr>
          <w:rFonts w:ascii="Arial" w:hAnsi="Arial" w:cs="Arial"/>
          <w:b/>
          <w:sz w:val="22"/>
        </w:rPr>
        <w:br/>
      </w:r>
      <w:r w:rsidR="002124E7" w:rsidRPr="002124E7">
        <w:rPr>
          <w:rFonts w:ascii="Arial" w:hAnsi="Arial" w:cs="Arial"/>
          <w:b/>
          <w:sz w:val="22"/>
        </w:rPr>
        <w:t>Zveřejnění smlouvy v registru smluv</w:t>
      </w:r>
    </w:p>
    <w:p w14:paraId="0E933DD3" w14:textId="77777777" w:rsidR="002124E7" w:rsidRDefault="002124E7" w:rsidP="002124E7">
      <w:pPr>
        <w:pStyle w:val="Normodsaz"/>
        <w:numPr>
          <w:ilvl w:val="0"/>
          <w:numId w:val="30"/>
        </w:numPr>
        <w:ind w:left="426" w:hanging="426"/>
        <w:rPr>
          <w:rFonts w:ascii="Arial" w:eastAsia="Times New Roman" w:hAnsi="Arial" w:cs="Arial"/>
          <w:sz w:val="22"/>
          <w:szCs w:val="22"/>
          <w:lang w:eastAsia="en-US"/>
        </w:rPr>
      </w:pPr>
      <w:r w:rsidRPr="004115F1">
        <w:rPr>
          <w:rFonts w:ascii="Arial" w:eastAsia="Times New Roman" w:hAnsi="Arial" w:cs="Arial"/>
          <w:sz w:val="22"/>
          <w:szCs w:val="22"/>
          <w:lang w:eastAsia="en-US"/>
        </w:rPr>
        <w:t>Zhotovitel bere výslovně na vědomí, že objednatel má pod</w:t>
      </w:r>
      <w:r>
        <w:rPr>
          <w:rFonts w:ascii="Arial" w:eastAsia="Times New Roman" w:hAnsi="Arial" w:cs="Arial"/>
          <w:sz w:val="22"/>
          <w:szCs w:val="22"/>
          <w:lang w:eastAsia="en-US"/>
        </w:rPr>
        <w:t>le ustanovení § 2 odst. 1 písm. a</w:t>
      </w:r>
      <w:r w:rsidRPr="004115F1">
        <w:rPr>
          <w:rFonts w:ascii="Arial" w:eastAsia="Times New Roman" w:hAnsi="Arial" w:cs="Arial"/>
          <w:sz w:val="22"/>
          <w:szCs w:val="22"/>
          <w:lang w:eastAsia="en-US"/>
        </w:rPr>
        <w:t>) zákona</w:t>
      </w:r>
      <w:r>
        <w:rPr>
          <w:rFonts w:ascii="Arial" w:eastAsia="Times New Roman" w:hAnsi="Arial" w:cs="Arial"/>
          <w:sz w:val="22"/>
          <w:szCs w:val="22"/>
          <w:lang w:eastAsia="en-US"/>
        </w:rPr>
        <w:t xml:space="preserve"> </w:t>
      </w:r>
      <w:r w:rsidRPr="004115F1">
        <w:rPr>
          <w:rFonts w:ascii="Arial" w:eastAsia="Times New Roman" w:hAnsi="Arial" w:cs="Arial"/>
          <w:sz w:val="22"/>
          <w:szCs w:val="22"/>
          <w:lang w:eastAsia="en-US"/>
        </w:rPr>
        <w:t>č. 340/2015 Sb., o registru smluv</w:t>
      </w:r>
      <w:r>
        <w:rPr>
          <w:rFonts w:ascii="Arial" w:eastAsia="Times New Roman" w:hAnsi="Arial" w:cs="Arial"/>
          <w:sz w:val="22"/>
          <w:szCs w:val="22"/>
          <w:lang w:eastAsia="en-US"/>
        </w:rPr>
        <w:t>, v platném znění (dále pro účely tohoto článku jenom jako „zákon“)</w:t>
      </w:r>
      <w:r w:rsidRPr="004115F1">
        <w:rPr>
          <w:rFonts w:ascii="Arial" w:eastAsia="Times New Roman" w:hAnsi="Arial" w:cs="Arial"/>
          <w:sz w:val="22"/>
          <w:szCs w:val="22"/>
          <w:lang w:eastAsia="en-US"/>
        </w:rPr>
        <w:t xml:space="preserve">, </w:t>
      </w:r>
      <w:r w:rsidR="00A3518D">
        <w:rPr>
          <w:rFonts w:ascii="Arial" w:eastAsia="Times New Roman" w:hAnsi="Arial" w:cs="Arial"/>
          <w:sz w:val="22"/>
          <w:szCs w:val="22"/>
          <w:lang w:eastAsia="en-US"/>
        </w:rPr>
        <w:t>povinnost zveřejnit</w:t>
      </w:r>
      <w:r w:rsidRPr="004115F1">
        <w:rPr>
          <w:rFonts w:ascii="Arial" w:eastAsia="Times New Roman" w:hAnsi="Arial" w:cs="Arial"/>
          <w:sz w:val="22"/>
          <w:szCs w:val="22"/>
          <w:lang w:eastAsia="en-US"/>
        </w:rPr>
        <w:t xml:space="preserve"> uzavřené soukromoprávní smlouvy,</w:t>
      </w:r>
      <w:r>
        <w:rPr>
          <w:rFonts w:ascii="Arial" w:eastAsia="Times New Roman" w:hAnsi="Arial" w:cs="Arial"/>
          <w:sz w:val="22"/>
          <w:szCs w:val="22"/>
          <w:lang w:eastAsia="en-US"/>
        </w:rPr>
        <w:t xml:space="preserve"> </w:t>
      </w:r>
      <w:r w:rsidR="00A3518D">
        <w:rPr>
          <w:rFonts w:ascii="Arial" w:eastAsia="Times New Roman" w:hAnsi="Arial" w:cs="Arial"/>
          <w:sz w:val="22"/>
          <w:szCs w:val="22"/>
          <w:lang w:eastAsia="en-US"/>
        </w:rPr>
        <w:t>jakož i smlouvy o </w:t>
      </w:r>
      <w:r w:rsidRPr="004115F1">
        <w:rPr>
          <w:rFonts w:ascii="Arial" w:eastAsia="Times New Roman" w:hAnsi="Arial" w:cs="Arial"/>
          <w:sz w:val="22"/>
          <w:szCs w:val="22"/>
          <w:lang w:eastAsia="en-US"/>
        </w:rPr>
        <w:t xml:space="preserve">poskytnutí dotace nebo návratné finanční pomoci </w:t>
      </w:r>
      <w:r w:rsidR="00A3518D">
        <w:rPr>
          <w:rFonts w:ascii="Arial" w:eastAsia="Times New Roman" w:hAnsi="Arial" w:cs="Arial"/>
          <w:sz w:val="22"/>
          <w:szCs w:val="22"/>
          <w:lang w:eastAsia="en-US"/>
        </w:rPr>
        <w:t>postupem a za podmínek podle </w:t>
      </w:r>
      <w:r>
        <w:rPr>
          <w:rFonts w:ascii="Arial" w:eastAsia="Times New Roman" w:hAnsi="Arial" w:cs="Arial"/>
          <w:sz w:val="22"/>
          <w:szCs w:val="22"/>
          <w:lang w:eastAsia="en-US"/>
        </w:rPr>
        <w:t>uvedeného</w:t>
      </w:r>
      <w:r w:rsidRPr="004115F1">
        <w:rPr>
          <w:rFonts w:ascii="Arial" w:eastAsia="Times New Roman" w:hAnsi="Arial" w:cs="Arial"/>
          <w:sz w:val="22"/>
          <w:szCs w:val="22"/>
          <w:lang w:eastAsia="en-US"/>
        </w:rPr>
        <w:t xml:space="preserve"> zákona.</w:t>
      </w:r>
    </w:p>
    <w:p w14:paraId="41B78C83" w14:textId="77777777" w:rsidR="002124E7" w:rsidRDefault="002124E7" w:rsidP="002124E7">
      <w:pPr>
        <w:pStyle w:val="Normodsaz"/>
        <w:numPr>
          <w:ilvl w:val="0"/>
          <w:numId w:val="30"/>
        </w:numPr>
        <w:ind w:left="426" w:hanging="426"/>
        <w:rPr>
          <w:rFonts w:ascii="Arial" w:eastAsia="Times New Roman" w:hAnsi="Arial" w:cs="Arial"/>
          <w:sz w:val="22"/>
          <w:szCs w:val="22"/>
          <w:lang w:eastAsia="en-US"/>
        </w:rPr>
      </w:pPr>
      <w:r w:rsidRPr="004115F1">
        <w:rPr>
          <w:rFonts w:ascii="Arial" w:eastAsia="Times New Roman" w:hAnsi="Arial" w:cs="Arial"/>
          <w:sz w:val="22"/>
          <w:szCs w:val="22"/>
          <w:lang w:eastAsia="en-US"/>
        </w:rPr>
        <w:t>Zhotovitel je srozuměn a výslovně a bezvýhradně souhlasí s tím, že úplné znění této smlouvy včetně</w:t>
      </w:r>
      <w:r>
        <w:rPr>
          <w:rFonts w:ascii="Arial" w:eastAsia="Times New Roman" w:hAnsi="Arial" w:cs="Arial"/>
          <w:sz w:val="22"/>
          <w:szCs w:val="22"/>
          <w:lang w:eastAsia="en-US"/>
        </w:rPr>
        <w:t xml:space="preserve"> </w:t>
      </w:r>
      <w:r w:rsidRPr="004115F1">
        <w:rPr>
          <w:rFonts w:ascii="Arial" w:eastAsia="Times New Roman" w:hAnsi="Arial" w:cs="Arial"/>
          <w:sz w:val="22"/>
          <w:szCs w:val="22"/>
          <w:lang w:eastAsia="en-US"/>
        </w:rPr>
        <w:t>všech příloh</w:t>
      </w:r>
      <w:r>
        <w:rPr>
          <w:rFonts w:ascii="Arial" w:eastAsia="Times New Roman" w:hAnsi="Arial" w:cs="Arial"/>
          <w:sz w:val="22"/>
          <w:szCs w:val="22"/>
          <w:lang w:eastAsia="en-US"/>
        </w:rPr>
        <w:t xml:space="preserve"> a případných dodatků</w:t>
      </w:r>
      <w:r w:rsidRPr="004115F1">
        <w:rPr>
          <w:rFonts w:ascii="Arial" w:eastAsia="Times New Roman" w:hAnsi="Arial" w:cs="Arial"/>
          <w:sz w:val="22"/>
          <w:szCs w:val="22"/>
          <w:lang w:eastAsia="en-US"/>
        </w:rPr>
        <w:t xml:space="preserve"> bude zveřejněno </w:t>
      </w:r>
      <w:r w:rsidR="00B95DA1">
        <w:rPr>
          <w:rFonts w:ascii="Arial" w:eastAsia="Times New Roman" w:hAnsi="Arial" w:cs="Arial"/>
          <w:sz w:val="22"/>
          <w:szCs w:val="22"/>
          <w:lang w:eastAsia="en-US"/>
        </w:rPr>
        <w:t xml:space="preserve">v registru smluv, postupem </w:t>
      </w:r>
      <w:r w:rsidR="00B95DA1">
        <w:rPr>
          <w:rFonts w:ascii="Arial" w:eastAsia="Times New Roman" w:hAnsi="Arial" w:cs="Arial"/>
          <w:sz w:val="22"/>
          <w:szCs w:val="22"/>
          <w:lang w:eastAsia="en-US"/>
        </w:rPr>
        <w:lastRenderedPageBreak/>
        <w:t>a za </w:t>
      </w:r>
      <w:r w:rsidRPr="004115F1">
        <w:rPr>
          <w:rFonts w:ascii="Arial" w:eastAsia="Times New Roman" w:hAnsi="Arial" w:cs="Arial"/>
          <w:sz w:val="22"/>
          <w:szCs w:val="22"/>
          <w:lang w:eastAsia="en-US"/>
        </w:rPr>
        <w:t>podmínek podle zákona. Zhotovitel bere rovněž na vědomí, že registr</w:t>
      </w:r>
      <w:r>
        <w:rPr>
          <w:rFonts w:ascii="Arial" w:eastAsia="Times New Roman" w:hAnsi="Arial" w:cs="Arial"/>
          <w:sz w:val="22"/>
          <w:szCs w:val="22"/>
          <w:lang w:eastAsia="en-US"/>
        </w:rPr>
        <w:t xml:space="preserve"> </w:t>
      </w:r>
      <w:r w:rsidRPr="004115F1">
        <w:rPr>
          <w:rFonts w:ascii="Arial" w:eastAsia="Times New Roman" w:hAnsi="Arial" w:cs="Arial"/>
          <w:sz w:val="22"/>
          <w:szCs w:val="22"/>
          <w:lang w:eastAsia="en-US"/>
        </w:rPr>
        <w:t>smluv je veřejně přístupný informační systém veřejné správy, jehož správcem je Ministerstvo vnitra,</w:t>
      </w:r>
      <w:r>
        <w:rPr>
          <w:rFonts w:ascii="Arial" w:eastAsia="Times New Roman" w:hAnsi="Arial" w:cs="Arial"/>
          <w:sz w:val="22"/>
          <w:szCs w:val="22"/>
          <w:lang w:eastAsia="en-US"/>
        </w:rPr>
        <w:t xml:space="preserve"> </w:t>
      </w:r>
      <w:r w:rsidRPr="004115F1">
        <w:rPr>
          <w:rFonts w:ascii="Arial" w:eastAsia="Times New Roman" w:hAnsi="Arial" w:cs="Arial"/>
          <w:sz w:val="22"/>
          <w:szCs w:val="22"/>
          <w:lang w:eastAsia="en-US"/>
        </w:rPr>
        <w:t>který slouží k uveřejňování smluv po</w:t>
      </w:r>
      <w:r>
        <w:rPr>
          <w:rFonts w:ascii="Arial" w:eastAsia="Times New Roman" w:hAnsi="Arial" w:cs="Arial"/>
          <w:sz w:val="22"/>
          <w:szCs w:val="22"/>
          <w:lang w:eastAsia="en-US"/>
        </w:rPr>
        <w:t>dle zákona</w:t>
      </w:r>
      <w:r w:rsidRPr="004115F1">
        <w:rPr>
          <w:rFonts w:ascii="Arial" w:eastAsia="Times New Roman" w:hAnsi="Arial" w:cs="Arial"/>
          <w:sz w:val="22"/>
          <w:szCs w:val="22"/>
          <w:lang w:eastAsia="en-US"/>
        </w:rPr>
        <w:t xml:space="preserve"> a umožňuje</w:t>
      </w:r>
      <w:r>
        <w:rPr>
          <w:rFonts w:ascii="Arial" w:eastAsia="Times New Roman" w:hAnsi="Arial" w:cs="Arial"/>
          <w:sz w:val="22"/>
          <w:szCs w:val="22"/>
          <w:lang w:eastAsia="en-US"/>
        </w:rPr>
        <w:t xml:space="preserve"> bezplatný dálkový přístup.</w:t>
      </w:r>
    </w:p>
    <w:p w14:paraId="399654A8" w14:textId="77777777" w:rsidR="002124E7" w:rsidRPr="002124E7" w:rsidRDefault="002124E7" w:rsidP="002124E7">
      <w:pPr>
        <w:pStyle w:val="Normodsaz"/>
        <w:numPr>
          <w:ilvl w:val="0"/>
          <w:numId w:val="30"/>
        </w:numPr>
        <w:ind w:left="426" w:hanging="426"/>
        <w:rPr>
          <w:rFonts w:ascii="Arial" w:hAnsi="Arial" w:cs="Arial"/>
        </w:rPr>
      </w:pPr>
      <w:r w:rsidRPr="002124E7">
        <w:rPr>
          <w:rFonts w:ascii="Arial" w:eastAsia="Times New Roman" w:hAnsi="Arial" w:cs="Arial"/>
          <w:sz w:val="22"/>
          <w:szCs w:val="22"/>
          <w:lang w:eastAsia="en-US"/>
        </w:rPr>
        <w:t>Smluvní strany výslovně prohlašují, že veškeré informace,</w:t>
      </w:r>
      <w:r w:rsidR="00B95DA1">
        <w:rPr>
          <w:rFonts w:ascii="Arial" w:eastAsia="Times New Roman" w:hAnsi="Arial" w:cs="Arial"/>
          <w:sz w:val="22"/>
          <w:szCs w:val="22"/>
          <w:lang w:eastAsia="en-US"/>
        </w:rPr>
        <w:t xml:space="preserve"> údaje a skutečnosti obsažené v </w:t>
      </w:r>
      <w:r w:rsidRPr="002124E7">
        <w:rPr>
          <w:rFonts w:ascii="Arial" w:eastAsia="Times New Roman" w:hAnsi="Arial" w:cs="Arial"/>
          <w:sz w:val="22"/>
          <w:szCs w:val="22"/>
          <w:lang w:eastAsia="en-US"/>
        </w:rPr>
        <w:t xml:space="preserve">této smlouvě nepovažují samostatně ani v jejich souhrnu za informace, které nelze poskytnout nebo zveřejnit při postupu podle předpisů </w:t>
      </w:r>
      <w:r w:rsidR="00B95DA1">
        <w:rPr>
          <w:rFonts w:ascii="Arial" w:eastAsia="Times New Roman" w:hAnsi="Arial" w:cs="Arial"/>
          <w:sz w:val="22"/>
          <w:szCs w:val="22"/>
          <w:lang w:eastAsia="en-US"/>
        </w:rPr>
        <w:t>upravujících svobodný přístup k </w:t>
      </w:r>
      <w:r w:rsidRPr="002124E7">
        <w:rPr>
          <w:rFonts w:ascii="Arial" w:eastAsia="Times New Roman" w:hAnsi="Arial" w:cs="Arial"/>
          <w:sz w:val="22"/>
          <w:szCs w:val="22"/>
          <w:lang w:eastAsia="en-US"/>
        </w:rPr>
        <w:t>informacím, tedy zejména obchodní tajemství (ve smyslu ustanovení § 504 občanského zákoníku), bankovní tajemství (ve smyslu ustanovení § 38 o</w:t>
      </w:r>
      <w:r w:rsidR="00B95DA1">
        <w:rPr>
          <w:rFonts w:ascii="Arial" w:eastAsia="Times New Roman" w:hAnsi="Arial" w:cs="Arial"/>
          <w:sz w:val="22"/>
          <w:szCs w:val="22"/>
          <w:lang w:eastAsia="en-US"/>
        </w:rPr>
        <w:t>dst. 1 zákona č. 21/1992 Sb., o </w:t>
      </w:r>
      <w:r w:rsidRPr="002124E7">
        <w:rPr>
          <w:rFonts w:ascii="Arial" w:eastAsia="Times New Roman" w:hAnsi="Arial" w:cs="Arial"/>
          <w:sz w:val="22"/>
          <w:szCs w:val="22"/>
          <w:lang w:eastAsia="en-US"/>
        </w:rPr>
        <w:t>bankách, v platném znění) a utajované informace (ve smyslu příslušných ustan</w:t>
      </w:r>
      <w:r w:rsidR="00B95DA1">
        <w:rPr>
          <w:rFonts w:ascii="Arial" w:eastAsia="Times New Roman" w:hAnsi="Arial" w:cs="Arial"/>
          <w:sz w:val="22"/>
          <w:szCs w:val="22"/>
          <w:lang w:eastAsia="en-US"/>
        </w:rPr>
        <w:t>ovení zákona č. 412/2005 Sb., o </w:t>
      </w:r>
      <w:r w:rsidRPr="002124E7">
        <w:rPr>
          <w:rFonts w:ascii="Arial" w:eastAsia="Times New Roman" w:hAnsi="Arial" w:cs="Arial"/>
          <w:sz w:val="22"/>
          <w:szCs w:val="22"/>
          <w:lang w:eastAsia="en-US"/>
        </w:rPr>
        <w:t xml:space="preserve">ochraně utajovaných informací a o bezpečnostní způsobilosti, v platném znění) a podpisem této smlouvy vyjadřují svůj výslovný </w:t>
      </w:r>
      <w:r w:rsidR="00B95DA1">
        <w:rPr>
          <w:rFonts w:ascii="Arial" w:eastAsia="Times New Roman" w:hAnsi="Arial" w:cs="Arial"/>
          <w:sz w:val="22"/>
          <w:szCs w:val="22"/>
          <w:lang w:eastAsia="en-US"/>
        </w:rPr>
        <w:t>souhlas k jejich zveřejnění bez </w:t>
      </w:r>
      <w:r w:rsidRPr="002124E7">
        <w:rPr>
          <w:rFonts w:ascii="Arial" w:eastAsia="Times New Roman" w:hAnsi="Arial" w:cs="Arial"/>
          <w:sz w:val="22"/>
          <w:szCs w:val="22"/>
          <w:lang w:eastAsia="en-US"/>
        </w:rPr>
        <w:t>stanovení jakýchkoliv dalších podmínek.</w:t>
      </w:r>
    </w:p>
    <w:p w14:paraId="573A8D6B" w14:textId="77777777" w:rsidR="002124E7" w:rsidRPr="002124E7" w:rsidRDefault="002124E7" w:rsidP="002124E7">
      <w:pPr>
        <w:pStyle w:val="Normodsaz"/>
        <w:numPr>
          <w:ilvl w:val="0"/>
          <w:numId w:val="30"/>
        </w:numPr>
        <w:ind w:left="426" w:hanging="426"/>
        <w:rPr>
          <w:rFonts w:ascii="Arial" w:hAnsi="Arial" w:cs="Arial"/>
        </w:rPr>
      </w:pPr>
      <w:r w:rsidRPr="002124E7">
        <w:rPr>
          <w:rFonts w:ascii="Arial" w:eastAsia="Times New Roman" w:hAnsi="Arial" w:cs="Arial"/>
          <w:sz w:val="22"/>
          <w:szCs w:val="22"/>
          <w:lang w:eastAsia="en-US"/>
        </w:rPr>
        <w:t>Objednatel se zavazuje zaslat tuto smlouvu správci registru smluv k uveřejnění prostřednictvím registru smluv bez zbytečného odklad</w:t>
      </w:r>
      <w:r w:rsidR="00B95DA1">
        <w:rPr>
          <w:rFonts w:ascii="Arial" w:eastAsia="Times New Roman" w:hAnsi="Arial" w:cs="Arial"/>
          <w:sz w:val="22"/>
          <w:szCs w:val="22"/>
          <w:lang w:eastAsia="en-US"/>
        </w:rPr>
        <w:t xml:space="preserve">u, nejpozději však do </w:t>
      </w:r>
      <w:r w:rsidR="00912E8A" w:rsidRPr="007F5970">
        <w:rPr>
          <w:rFonts w:ascii="Arial" w:eastAsia="Times New Roman" w:hAnsi="Arial" w:cs="Arial"/>
          <w:sz w:val="22"/>
          <w:szCs w:val="22"/>
          <w:lang w:eastAsia="en-US"/>
        </w:rPr>
        <w:t>30</w:t>
      </w:r>
      <w:r w:rsidR="002600E1">
        <w:rPr>
          <w:rFonts w:ascii="Arial" w:eastAsia="Times New Roman" w:hAnsi="Arial" w:cs="Arial"/>
          <w:sz w:val="22"/>
          <w:szCs w:val="22"/>
          <w:lang w:eastAsia="en-US"/>
        </w:rPr>
        <w:t xml:space="preserve"> </w:t>
      </w:r>
      <w:r w:rsidR="00B95DA1">
        <w:rPr>
          <w:rFonts w:ascii="Arial" w:eastAsia="Times New Roman" w:hAnsi="Arial" w:cs="Arial"/>
          <w:sz w:val="22"/>
          <w:szCs w:val="22"/>
          <w:lang w:eastAsia="en-US"/>
        </w:rPr>
        <w:t>dnů od </w:t>
      </w:r>
      <w:r w:rsidRPr="002124E7">
        <w:rPr>
          <w:rFonts w:ascii="Arial" w:eastAsia="Times New Roman" w:hAnsi="Arial" w:cs="Arial"/>
          <w:sz w:val="22"/>
          <w:szCs w:val="22"/>
          <w:lang w:eastAsia="en-US"/>
        </w:rPr>
        <w:t>uzavření této smlouvy.</w:t>
      </w:r>
    </w:p>
    <w:p w14:paraId="7C501A48" w14:textId="77777777" w:rsidR="009E0597" w:rsidRPr="00AC4D34" w:rsidRDefault="00896AF2" w:rsidP="00381A4B">
      <w:pPr>
        <w:spacing w:before="360" w:after="120"/>
        <w:jc w:val="center"/>
        <w:rPr>
          <w:rFonts w:ascii="Arial" w:hAnsi="Arial" w:cs="Arial"/>
          <w:b/>
          <w:sz w:val="22"/>
          <w:szCs w:val="22"/>
        </w:rPr>
      </w:pPr>
      <w:r w:rsidRPr="002061BF">
        <w:rPr>
          <w:rFonts w:ascii="Arial" w:hAnsi="Arial" w:cs="Arial"/>
          <w:b/>
          <w:sz w:val="22"/>
        </w:rPr>
        <w:t xml:space="preserve">Čl. </w:t>
      </w:r>
      <w:r w:rsidR="00585894" w:rsidRPr="002061BF">
        <w:rPr>
          <w:rFonts w:ascii="Arial" w:hAnsi="Arial" w:cs="Arial"/>
          <w:b/>
          <w:sz w:val="22"/>
        </w:rPr>
        <w:t>I</w:t>
      </w:r>
      <w:r w:rsidR="009E0597" w:rsidRPr="002061BF">
        <w:rPr>
          <w:rFonts w:ascii="Arial" w:hAnsi="Arial" w:cs="Arial"/>
          <w:b/>
          <w:sz w:val="22"/>
        </w:rPr>
        <w:t>X.</w:t>
      </w:r>
      <w:r w:rsidR="00091F4F" w:rsidRPr="00896AF2">
        <w:rPr>
          <w:rFonts w:ascii="Arial" w:hAnsi="Arial" w:cs="Arial"/>
          <w:b/>
          <w:sz w:val="22"/>
          <w:szCs w:val="22"/>
        </w:rPr>
        <w:br/>
      </w:r>
      <w:r w:rsidR="009E0597" w:rsidRPr="00896AF2">
        <w:rPr>
          <w:rFonts w:ascii="Arial" w:hAnsi="Arial" w:cs="Arial"/>
          <w:b/>
          <w:sz w:val="22"/>
          <w:szCs w:val="22"/>
        </w:rPr>
        <w:t>Závěrečná</w:t>
      </w:r>
      <w:r w:rsidR="009E0597" w:rsidRPr="009E0597">
        <w:rPr>
          <w:rFonts w:ascii="Arial" w:hAnsi="Arial" w:cs="Arial"/>
          <w:b/>
          <w:sz w:val="22"/>
          <w:szCs w:val="22"/>
        </w:rPr>
        <w:t xml:space="preserve"> ujednání</w:t>
      </w:r>
    </w:p>
    <w:p w14:paraId="280D493F" w14:textId="77777777" w:rsidR="008C436D" w:rsidRPr="001A63FB" w:rsidRDefault="001A63FB" w:rsidP="00381A4B">
      <w:pPr>
        <w:pStyle w:val="Odstavecseseznamem"/>
        <w:numPr>
          <w:ilvl w:val="1"/>
          <w:numId w:val="22"/>
        </w:numPr>
        <w:spacing w:after="120"/>
        <w:ind w:left="426" w:hanging="426"/>
        <w:contextualSpacing w:val="0"/>
        <w:rPr>
          <w:rFonts w:ascii="Arial" w:hAnsi="Arial" w:cs="Arial"/>
          <w:sz w:val="22"/>
          <w:szCs w:val="22"/>
        </w:rPr>
      </w:pPr>
      <w:r w:rsidRPr="001A63FB">
        <w:rPr>
          <w:rFonts w:ascii="Arial" w:hAnsi="Arial" w:cs="Arial"/>
          <w:sz w:val="22"/>
          <w:szCs w:val="22"/>
        </w:rPr>
        <w:t xml:space="preserve">Tato smlouva nabývá platnosti dnem jejího podpisu oběma smluvními stranami a účinnosti dnem jejího zveřejnění v registru smluv v souladu s čl. </w:t>
      </w:r>
      <w:r w:rsidR="008E2F33">
        <w:rPr>
          <w:rFonts w:ascii="Arial" w:hAnsi="Arial" w:cs="Arial"/>
          <w:sz w:val="22"/>
          <w:szCs w:val="22"/>
        </w:rPr>
        <w:t>I</w:t>
      </w:r>
      <w:r w:rsidR="00381A4B">
        <w:rPr>
          <w:rFonts w:ascii="Arial" w:hAnsi="Arial" w:cs="Arial"/>
          <w:sz w:val="22"/>
          <w:szCs w:val="22"/>
        </w:rPr>
        <w:t>X</w:t>
      </w:r>
      <w:r w:rsidRPr="001A63FB">
        <w:rPr>
          <w:rFonts w:ascii="Arial" w:hAnsi="Arial" w:cs="Arial"/>
          <w:sz w:val="22"/>
          <w:szCs w:val="22"/>
        </w:rPr>
        <w:t xml:space="preserve"> této smlouvy.</w:t>
      </w:r>
    </w:p>
    <w:p w14:paraId="20BFD0ED" w14:textId="77777777" w:rsidR="009E0597" w:rsidRPr="008C436D" w:rsidRDefault="009E0597" w:rsidP="00381A4B">
      <w:pPr>
        <w:pStyle w:val="Odstavecseseznamem"/>
        <w:numPr>
          <w:ilvl w:val="1"/>
          <w:numId w:val="22"/>
        </w:numPr>
        <w:spacing w:after="120"/>
        <w:ind w:left="426" w:hanging="426"/>
        <w:contextualSpacing w:val="0"/>
        <w:rPr>
          <w:rFonts w:ascii="Arial" w:hAnsi="Arial" w:cs="Arial"/>
          <w:sz w:val="22"/>
          <w:szCs w:val="22"/>
        </w:rPr>
      </w:pPr>
      <w:r w:rsidRPr="006D101F">
        <w:rPr>
          <w:rFonts w:ascii="Arial" w:hAnsi="Arial" w:cs="Arial"/>
          <w:sz w:val="22"/>
          <w:szCs w:val="22"/>
        </w:rPr>
        <w:t>Změny a doplňky této smlouvy mohou být provedeny pouze písemnou formou vzestupně číslovaných dod</w:t>
      </w:r>
      <w:r w:rsidRPr="006D101F">
        <w:rPr>
          <w:rFonts w:ascii="Arial" w:hAnsi="Arial" w:cs="Arial"/>
          <w:spacing w:val="-1"/>
          <w:sz w:val="22"/>
          <w:szCs w:val="22"/>
        </w:rPr>
        <w:t>a</w:t>
      </w:r>
      <w:r w:rsidRPr="006D101F">
        <w:rPr>
          <w:rFonts w:ascii="Arial" w:hAnsi="Arial" w:cs="Arial"/>
          <w:spacing w:val="3"/>
          <w:sz w:val="22"/>
          <w:szCs w:val="22"/>
        </w:rPr>
        <w:t>t</w:t>
      </w:r>
      <w:r w:rsidRPr="006D101F">
        <w:rPr>
          <w:rFonts w:ascii="Arial" w:hAnsi="Arial" w:cs="Arial"/>
          <w:sz w:val="22"/>
          <w:szCs w:val="22"/>
        </w:rPr>
        <w:t>ků, pod</w:t>
      </w:r>
      <w:r w:rsidRPr="006D101F">
        <w:rPr>
          <w:rFonts w:ascii="Arial" w:hAnsi="Arial" w:cs="Arial"/>
          <w:spacing w:val="-1"/>
          <w:sz w:val="22"/>
          <w:szCs w:val="22"/>
        </w:rPr>
        <w:t>e</w:t>
      </w:r>
      <w:r w:rsidRPr="006D101F">
        <w:rPr>
          <w:rFonts w:ascii="Arial" w:hAnsi="Arial" w:cs="Arial"/>
          <w:sz w:val="22"/>
          <w:szCs w:val="22"/>
        </w:rPr>
        <w:t>ps</w:t>
      </w:r>
      <w:r w:rsidRPr="006D101F">
        <w:rPr>
          <w:rFonts w:ascii="Arial" w:hAnsi="Arial" w:cs="Arial"/>
          <w:spacing w:val="-1"/>
          <w:sz w:val="22"/>
          <w:szCs w:val="22"/>
        </w:rPr>
        <w:t>a</w:t>
      </w:r>
      <w:r w:rsidRPr="006D101F">
        <w:rPr>
          <w:rFonts w:ascii="Arial" w:hAnsi="Arial" w:cs="Arial"/>
          <w:spacing w:val="5"/>
          <w:sz w:val="22"/>
          <w:szCs w:val="22"/>
        </w:rPr>
        <w:t>n</w:t>
      </w:r>
      <w:r w:rsidRPr="006D101F">
        <w:rPr>
          <w:rFonts w:ascii="Arial" w:hAnsi="Arial" w:cs="Arial"/>
          <w:spacing w:val="-5"/>
          <w:sz w:val="22"/>
          <w:szCs w:val="22"/>
        </w:rPr>
        <w:t>ý</w:t>
      </w:r>
      <w:r w:rsidRPr="006D101F">
        <w:rPr>
          <w:rFonts w:ascii="Arial" w:hAnsi="Arial" w:cs="Arial"/>
          <w:spacing w:val="-1"/>
          <w:sz w:val="22"/>
          <w:szCs w:val="22"/>
        </w:rPr>
        <w:t>c</w:t>
      </w:r>
      <w:r w:rsidRPr="006D101F">
        <w:rPr>
          <w:rFonts w:ascii="Arial" w:hAnsi="Arial" w:cs="Arial"/>
          <w:sz w:val="22"/>
          <w:szCs w:val="22"/>
        </w:rPr>
        <w:t>h o</w:t>
      </w:r>
      <w:r w:rsidRPr="006D101F">
        <w:rPr>
          <w:rFonts w:ascii="Arial" w:hAnsi="Arial" w:cs="Arial"/>
          <w:spacing w:val="2"/>
          <w:sz w:val="22"/>
          <w:szCs w:val="22"/>
        </w:rPr>
        <w:t>p</w:t>
      </w:r>
      <w:r w:rsidRPr="006D101F">
        <w:rPr>
          <w:rFonts w:ascii="Arial" w:hAnsi="Arial" w:cs="Arial"/>
          <w:spacing w:val="-1"/>
          <w:sz w:val="22"/>
          <w:szCs w:val="22"/>
        </w:rPr>
        <w:t>rá</w:t>
      </w:r>
      <w:r w:rsidRPr="006D101F">
        <w:rPr>
          <w:rFonts w:ascii="Arial" w:hAnsi="Arial" w:cs="Arial"/>
          <w:sz w:val="22"/>
          <w:szCs w:val="22"/>
        </w:rPr>
        <w:t>vn</w:t>
      </w:r>
      <w:r w:rsidRPr="006D101F">
        <w:rPr>
          <w:rFonts w:ascii="Arial" w:hAnsi="Arial" w:cs="Arial"/>
          <w:spacing w:val="-1"/>
          <w:sz w:val="22"/>
          <w:szCs w:val="22"/>
        </w:rPr>
        <w:t>ě</w:t>
      </w:r>
      <w:r w:rsidRPr="006D101F">
        <w:rPr>
          <w:rFonts w:ascii="Arial" w:hAnsi="Arial" w:cs="Arial"/>
          <w:spacing w:val="2"/>
          <w:sz w:val="22"/>
          <w:szCs w:val="22"/>
        </w:rPr>
        <w:t>n</w:t>
      </w:r>
      <w:r w:rsidRPr="006D101F">
        <w:rPr>
          <w:rFonts w:ascii="Arial" w:hAnsi="Arial" w:cs="Arial"/>
          <w:spacing w:val="-5"/>
          <w:sz w:val="22"/>
          <w:szCs w:val="22"/>
        </w:rPr>
        <w:t>ý</w:t>
      </w:r>
      <w:r w:rsidRPr="006D101F">
        <w:rPr>
          <w:rFonts w:ascii="Arial" w:hAnsi="Arial" w:cs="Arial"/>
          <w:sz w:val="22"/>
          <w:szCs w:val="22"/>
        </w:rPr>
        <w:t xml:space="preserve">mi </w:t>
      </w:r>
      <w:r w:rsidRPr="006D101F">
        <w:rPr>
          <w:rFonts w:ascii="Arial" w:hAnsi="Arial" w:cs="Arial"/>
          <w:spacing w:val="1"/>
          <w:sz w:val="22"/>
          <w:szCs w:val="22"/>
        </w:rPr>
        <w:t>z</w:t>
      </w:r>
      <w:r w:rsidRPr="006D101F">
        <w:rPr>
          <w:rFonts w:ascii="Arial" w:hAnsi="Arial" w:cs="Arial"/>
          <w:spacing w:val="-1"/>
          <w:sz w:val="22"/>
          <w:szCs w:val="22"/>
        </w:rPr>
        <w:t>á</w:t>
      </w:r>
      <w:r w:rsidRPr="006D101F">
        <w:rPr>
          <w:rFonts w:ascii="Arial" w:hAnsi="Arial" w:cs="Arial"/>
          <w:sz w:val="22"/>
          <w:szCs w:val="22"/>
        </w:rPr>
        <w:t>stup</w:t>
      </w:r>
      <w:r w:rsidRPr="006D101F">
        <w:rPr>
          <w:rFonts w:ascii="Arial" w:hAnsi="Arial" w:cs="Arial"/>
          <w:spacing w:val="-1"/>
          <w:sz w:val="22"/>
          <w:szCs w:val="22"/>
        </w:rPr>
        <w:t>c</w:t>
      </w:r>
      <w:r w:rsidRPr="006D101F">
        <w:rPr>
          <w:rFonts w:ascii="Arial" w:hAnsi="Arial" w:cs="Arial"/>
          <w:sz w:val="22"/>
          <w:szCs w:val="22"/>
        </w:rPr>
        <w:t>i smluvní</w:t>
      </w:r>
      <w:r w:rsidRPr="006D101F">
        <w:rPr>
          <w:rFonts w:ascii="Arial" w:hAnsi="Arial" w:cs="Arial"/>
          <w:spacing w:val="-1"/>
          <w:sz w:val="22"/>
          <w:szCs w:val="22"/>
        </w:rPr>
        <w:t>c</w:t>
      </w:r>
      <w:r w:rsidRPr="006D101F">
        <w:rPr>
          <w:rFonts w:ascii="Arial" w:hAnsi="Arial" w:cs="Arial"/>
          <w:sz w:val="22"/>
          <w:szCs w:val="22"/>
        </w:rPr>
        <w:t>h st</w:t>
      </w:r>
      <w:r w:rsidRPr="006D101F">
        <w:rPr>
          <w:rFonts w:ascii="Arial" w:hAnsi="Arial" w:cs="Arial"/>
          <w:spacing w:val="-1"/>
          <w:sz w:val="22"/>
          <w:szCs w:val="22"/>
        </w:rPr>
        <w:t>ra</w:t>
      </w:r>
      <w:r w:rsidRPr="006D101F">
        <w:rPr>
          <w:rFonts w:ascii="Arial" w:hAnsi="Arial" w:cs="Arial"/>
          <w:sz w:val="22"/>
          <w:szCs w:val="22"/>
        </w:rPr>
        <w:t>n na j</w:t>
      </w:r>
      <w:r w:rsidRPr="006D101F">
        <w:rPr>
          <w:rFonts w:ascii="Arial" w:hAnsi="Arial" w:cs="Arial"/>
          <w:spacing w:val="-1"/>
          <w:sz w:val="22"/>
          <w:szCs w:val="22"/>
        </w:rPr>
        <w:t>e</w:t>
      </w:r>
      <w:r w:rsidRPr="006D101F">
        <w:rPr>
          <w:rFonts w:ascii="Arial" w:hAnsi="Arial" w:cs="Arial"/>
          <w:sz w:val="22"/>
          <w:szCs w:val="22"/>
        </w:rPr>
        <w:t>d</w:t>
      </w:r>
      <w:r w:rsidRPr="006D101F">
        <w:rPr>
          <w:rFonts w:ascii="Arial" w:hAnsi="Arial" w:cs="Arial"/>
          <w:spacing w:val="2"/>
          <w:sz w:val="22"/>
          <w:szCs w:val="22"/>
        </w:rPr>
        <w:t>n</w:t>
      </w:r>
      <w:r w:rsidRPr="006D101F">
        <w:rPr>
          <w:rFonts w:ascii="Arial" w:hAnsi="Arial" w:cs="Arial"/>
          <w:sz w:val="22"/>
          <w:szCs w:val="22"/>
        </w:rPr>
        <w:t>é listin</w:t>
      </w:r>
      <w:r w:rsidRPr="006D101F">
        <w:rPr>
          <w:rFonts w:ascii="Arial" w:hAnsi="Arial" w:cs="Arial"/>
          <w:spacing w:val="-1"/>
          <w:sz w:val="22"/>
          <w:szCs w:val="22"/>
        </w:rPr>
        <w:t>ě</w:t>
      </w:r>
      <w:r w:rsidRPr="006D101F">
        <w:rPr>
          <w:rFonts w:ascii="Arial" w:hAnsi="Arial" w:cs="Arial"/>
          <w:sz w:val="22"/>
          <w:szCs w:val="22"/>
        </w:rPr>
        <w:t>.</w:t>
      </w:r>
      <w:r w:rsidRPr="006D101F">
        <w:rPr>
          <w:rFonts w:ascii="Arial" w:hAnsi="Arial" w:cs="Arial"/>
          <w:color w:val="000000"/>
          <w:sz w:val="22"/>
          <w:szCs w:val="22"/>
        </w:rPr>
        <w:t xml:space="preserve"> </w:t>
      </w:r>
    </w:p>
    <w:p w14:paraId="79BEE22B" w14:textId="77777777" w:rsidR="001A63FB" w:rsidRPr="001A63FB" w:rsidRDefault="001A63FB" w:rsidP="00381A4B">
      <w:pPr>
        <w:pStyle w:val="Odstavecseseznamem"/>
        <w:numPr>
          <w:ilvl w:val="1"/>
          <w:numId w:val="22"/>
        </w:numPr>
        <w:spacing w:after="120"/>
        <w:ind w:left="426" w:hanging="426"/>
        <w:contextualSpacing w:val="0"/>
        <w:rPr>
          <w:rFonts w:ascii="Arial" w:hAnsi="Arial" w:cs="Arial"/>
          <w:sz w:val="24"/>
          <w:szCs w:val="22"/>
        </w:rPr>
      </w:pPr>
      <w:r w:rsidRPr="001A63FB">
        <w:rPr>
          <w:rFonts w:ascii="Arial" w:hAnsi="Arial" w:cs="Arial"/>
          <w:sz w:val="22"/>
        </w:rPr>
        <w:t>Obě smluvní strany podpisem této smlouvy vylučují, aby nad rámec jejích výslovných ustanovení a ustanovení jejích příloh, byly jakékoliv jejich práva či povinnosti dovozovány z dosavadní či budoucí praxe zavedené mezi smluvními stranami, resp. ze zvyklostí zachovávaných obecně či v odvětví týkajícím se předmětu této smlouvy.</w:t>
      </w:r>
    </w:p>
    <w:p w14:paraId="2AF7962A" w14:textId="77777777" w:rsidR="009E0597" w:rsidRDefault="009E0597" w:rsidP="00381A4B">
      <w:pPr>
        <w:pStyle w:val="Odstavecseseznamem"/>
        <w:numPr>
          <w:ilvl w:val="1"/>
          <w:numId w:val="22"/>
        </w:numPr>
        <w:spacing w:after="120"/>
        <w:ind w:left="426" w:hanging="426"/>
        <w:contextualSpacing w:val="0"/>
        <w:rPr>
          <w:rFonts w:ascii="Arial" w:hAnsi="Arial" w:cs="Arial"/>
          <w:sz w:val="22"/>
          <w:szCs w:val="22"/>
        </w:rPr>
      </w:pPr>
      <w:r w:rsidRPr="006D101F">
        <w:rPr>
          <w:rFonts w:ascii="Arial" w:hAnsi="Arial" w:cs="Arial"/>
          <w:sz w:val="22"/>
          <w:szCs w:val="22"/>
        </w:rPr>
        <w:t xml:space="preserve">Zhotovitel převzal na sebe nebezpečí změny okolností po uzavření této smlouvy, a proto mu nepřísluší domáhat se práv uvedených v § 1765 </w:t>
      </w:r>
      <w:r w:rsidR="00ED7F64">
        <w:rPr>
          <w:rFonts w:ascii="Arial" w:hAnsi="Arial" w:cs="Arial"/>
          <w:sz w:val="22"/>
          <w:szCs w:val="22"/>
        </w:rPr>
        <w:t xml:space="preserve">odst. 1 </w:t>
      </w:r>
      <w:r w:rsidRPr="006D101F">
        <w:rPr>
          <w:rFonts w:ascii="Arial" w:hAnsi="Arial" w:cs="Arial"/>
          <w:sz w:val="22"/>
          <w:szCs w:val="22"/>
        </w:rPr>
        <w:t>a § 2620 odst. 2 občanského zákoníku.</w:t>
      </w:r>
    </w:p>
    <w:p w14:paraId="77489D8D" w14:textId="77777777" w:rsidR="008C436D" w:rsidRPr="006D101F" w:rsidRDefault="008C436D" w:rsidP="00381A4B">
      <w:pPr>
        <w:pStyle w:val="Odstavecseseznamem"/>
        <w:numPr>
          <w:ilvl w:val="1"/>
          <w:numId w:val="22"/>
        </w:numPr>
        <w:spacing w:after="120"/>
        <w:ind w:left="426" w:hanging="426"/>
        <w:contextualSpacing w:val="0"/>
        <w:rPr>
          <w:rFonts w:ascii="Arial" w:hAnsi="Arial" w:cs="Arial"/>
          <w:sz w:val="22"/>
          <w:szCs w:val="22"/>
        </w:rPr>
      </w:pPr>
      <w:r>
        <w:rPr>
          <w:rFonts w:ascii="Arial" w:hAnsi="Arial" w:cs="Arial"/>
          <w:sz w:val="22"/>
          <w:szCs w:val="22"/>
        </w:rPr>
        <w:t>Zhotovitel souhlasí se zveřejněním této smlouvy včetně vš</w:t>
      </w:r>
      <w:r w:rsidR="003C60F9">
        <w:rPr>
          <w:rFonts w:ascii="Arial" w:hAnsi="Arial" w:cs="Arial"/>
          <w:sz w:val="22"/>
          <w:szCs w:val="22"/>
        </w:rPr>
        <w:t>ech jejích případných dodatků a </w:t>
      </w:r>
      <w:r>
        <w:rPr>
          <w:rFonts w:ascii="Arial" w:hAnsi="Arial" w:cs="Arial"/>
          <w:sz w:val="22"/>
          <w:szCs w:val="22"/>
        </w:rPr>
        <w:t>příloh.</w:t>
      </w:r>
    </w:p>
    <w:p w14:paraId="37D11153" w14:textId="77777777" w:rsidR="00587B80" w:rsidRPr="006D101F" w:rsidRDefault="00587B80" w:rsidP="00381A4B">
      <w:pPr>
        <w:pStyle w:val="Odstavecseseznamem"/>
        <w:numPr>
          <w:ilvl w:val="1"/>
          <w:numId w:val="22"/>
        </w:numPr>
        <w:spacing w:after="120"/>
        <w:ind w:left="426" w:hanging="426"/>
        <w:contextualSpacing w:val="0"/>
        <w:rPr>
          <w:rFonts w:ascii="Arial" w:hAnsi="Arial" w:cs="Arial"/>
          <w:sz w:val="22"/>
          <w:szCs w:val="22"/>
        </w:rPr>
      </w:pPr>
      <w:r w:rsidRPr="006D101F">
        <w:rPr>
          <w:rFonts w:ascii="Arial" w:hAnsi="Arial" w:cs="Arial"/>
          <w:sz w:val="22"/>
          <w:szCs w:val="22"/>
        </w:rPr>
        <w:t>Veškeré právní vztahy, které vzniknou z této smlouvy, se řídí právním řádem České republiky.</w:t>
      </w:r>
    </w:p>
    <w:p w14:paraId="6A927497" w14:textId="5A604BB5" w:rsidR="003C60F9" w:rsidRPr="003C60F9" w:rsidRDefault="003C60F9" w:rsidP="00381A4B">
      <w:pPr>
        <w:pStyle w:val="Odstavecseseznamem"/>
        <w:numPr>
          <w:ilvl w:val="1"/>
          <w:numId w:val="22"/>
        </w:numPr>
        <w:spacing w:after="120"/>
        <w:ind w:left="426" w:hanging="426"/>
        <w:contextualSpacing w:val="0"/>
        <w:rPr>
          <w:rFonts w:ascii="Arial" w:hAnsi="Arial" w:cs="Arial"/>
          <w:sz w:val="24"/>
          <w:szCs w:val="22"/>
        </w:rPr>
      </w:pPr>
      <w:r w:rsidRPr="003C60F9">
        <w:rPr>
          <w:rFonts w:ascii="Arial" w:hAnsi="Arial" w:cs="Arial"/>
          <w:sz w:val="22"/>
        </w:rPr>
        <w:t>T</w:t>
      </w:r>
      <w:r w:rsidRPr="003C60F9">
        <w:rPr>
          <w:rFonts w:ascii="Arial" w:hAnsi="Arial" w:cs="Arial"/>
          <w:spacing w:val="-1"/>
          <w:sz w:val="22"/>
        </w:rPr>
        <w:t>a</w:t>
      </w:r>
      <w:r w:rsidRPr="003C60F9">
        <w:rPr>
          <w:rFonts w:ascii="Arial" w:hAnsi="Arial" w:cs="Arial"/>
          <w:sz w:val="22"/>
        </w:rPr>
        <w:t>to smlouva je s</w:t>
      </w:r>
      <w:r w:rsidRPr="003C60F9">
        <w:rPr>
          <w:rFonts w:ascii="Arial" w:hAnsi="Arial" w:cs="Arial"/>
          <w:spacing w:val="-1"/>
          <w:sz w:val="22"/>
        </w:rPr>
        <w:t>e</w:t>
      </w:r>
      <w:r w:rsidRPr="003C60F9">
        <w:rPr>
          <w:rFonts w:ascii="Arial" w:hAnsi="Arial" w:cs="Arial"/>
          <w:sz w:val="22"/>
        </w:rPr>
        <w:t>ps</w:t>
      </w:r>
      <w:r w:rsidRPr="003C60F9">
        <w:rPr>
          <w:rFonts w:ascii="Arial" w:hAnsi="Arial" w:cs="Arial"/>
          <w:spacing w:val="-1"/>
          <w:sz w:val="22"/>
        </w:rPr>
        <w:t>á</w:t>
      </w:r>
      <w:r w:rsidRPr="003C60F9">
        <w:rPr>
          <w:rFonts w:ascii="Arial" w:hAnsi="Arial" w:cs="Arial"/>
          <w:sz w:val="22"/>
        </w:rPr>
        <w:t xml:space="preserve">na ve 3 </w:t>
      </w:r>
      <w:r w:rsidRPr="003C60F9">
        <w:rPr>
          <w:rFonts w:ascii="Arial" w:hAnsi="Arial" w:cs="Arial"/>
          <w:spacing w:val="5"/>
          <w:sz w:val="22"/>
        </w:rPr>
        <w:t>v</w:t>
      </w:r>
      <w:r w:rsidRPr="003C60F9">
        <w:rPr>
          <w:rFonts w:ascii="Arial" w:hAnsi="Arial" w:cs="Arial"/>
          <w:spacing w:val="-5"/>
          <w:sz w:val="22"/>
        </w:rPr>
        <w:t>y</w:t>
      </w:r>
      <w:r w:rsidRPr="003C60F9">
        <w:rPr>
          <w:rFonts w:ascii="Arial" w:hAnsi="Arial" w:cs="Arial"/>
          <w:sz w:val="22"/>
        </w:rPr>
        <w:t>hotov</w:t>
      </w:r>
      <w:r w:rsidRPr="003C60F9">
        <w:rPr>
          <w:rFonts w:ascii="Arial" w:hAnsi="Arial" w:cs="Arial"/>
          <w:spacing w:val="-1"/>
          <w:sz w:val="22"/>
        </w:rPr>
        <w:t>e</w:t>
      </w:r>
      <w:r w:rsidRPr="003C60F9">
        <w:rPr>
          <w:rFonts w:ascii="Arial" w:hAnsi="Arial" w:cs="Arial"/>
          <w:sz w:val="22"/>
        </w:rPr>
        <w:t>n</w:t>
      </w:r>
      <w:r w:rsidRPr="003C60F9">
        <w:rPr>
          <w:rFonts w:ascii="Arial" w:hAnsi="Arial" w:cs="Arial"/>
          <w:spacing w:val="3"/>
          <w:sz w:val="22"/>
        </w:rPr>
        <w:t>í</w:t>
      </w:r>
      <w:r w:rsidRPr="003C60F9">
        <w:rPr>
          <w:rFonts w:ascii="Arial" w:hAnsi="Arial" w:cs="Arial"/>
          <w:spacing w:val="-1"/>
          <w:sz w:val="22"/>
        </w:rPr>
        <w:t>c</w:t>
      </w:r>
      <w:r w:rsidRPr="003C60F9">
        <w:rPr>
          <w:rFonts w:ascii="Arial" w:hAnsi="Arial" w:cs="Arial"/>
          <w:spacing w:val="2"/>
          <w:sz w:val="22"/>
        </w:rPr>
        <w:t>h</w:t>
      </w:r>
      <w:r w:rsidRPr="003C60F9">
        <w:rPr>
          <w:rFonts w:ascii="Arial" w:hAnsi="Arial" w:cs="Arial"/>
          <w:sz w:val="22"/>
        </w:rPr>
        <w:t>, z ni</w:t>
      </w:r>
      <w:r w:rsidRPr="003C60F9">
        <w:rPr>
          <w:rFonts w:ascii="Arial" w:hAnsi="Arial" w:cs="Arial"/>
          <w:spacing w:val="-1"/>
          <w:sz w:val="22"/>
        </w:rPr>
        <w:t>c</w:t>
      </w:r>
      <w:r w:rsidRPr="003C60F9">
        <w:rPr>
          <w:rFonts w:ascii="Arial" w:hAnsi="Arial" w:cs="Arial"/>
          <w:sz w:val="22"/>
        </w:rPr>
        <w:t xml:space="preserve">hž </w:t>
      </w:r>
      <w:r w:rsidR="00DF582B">
        <w:rPr>
          <w:rFonts w:ascii="Arial" w:hAnsi="Arial" w:cs="Arial"/>
          <w:sz w:val="22"/>
        </w:rPr>
        <w:t>2</w:t>
      </w:r>
      <w:r w:rsidRPr="003C60F9">
        <w:rPr>
          <w:rFonts w:ascii="Arial" w:hAnsi="Arial" w:cs="Arial"/>
          <w:sz w:val="22"/>
        </w:rPr>
        <w:t xml:space="preserve"> obd</w:t>
      </w:r>
      <w:r w:rsidRPr="003C60F9">
        <w:rPr>
          <w:rFonts w:ascii="Arial" w:hAnsi="Arial" w:cs="Arial"/>
          <w:spacing w:val="-1"/>
          <w:sz w:val="22"/>
        </w:rPr>
        <w:t>r</w:t>
      </w:r>
      <w:r w:rsidRPr="003C60F9">
        <w:rPr>
          <w:rFonts w:ascii="Arial" w:hAnsi="Arial" w:cs="Arial"/>
          <w:spacing w:val="1"/>
          <w:sz w:val="22"/>
        </w:rPr>
        <w:t>ž</w:t>
      </w:r>
      <w:r w:rsidRPr="003C60F9">
        <w:rPr>
          <w:rFonts w:ascii="Arial" w:hAnsi="Arial" w:cs="Arial"/>
          <w:sz w:val="22"/>
        </w:rPr>
        <w:t xml:space="preserve">í </w:t>
      </w:r>
      <w:r w:rsidRPr="003C60F9">
        <w:rPr>
          <w:rFonts w:ascii="Arial" w:hAnsi="Arial" w:cs="Arial"/>
          <w:spacing w:val="1"/>
          <w:sz w:val="22"/>
        </w:rPr>
        <w:t>z</w:t>
      </w:r>
      <w:r w:rsidRPr="003C60F9">
        <w:rPr>
          <w:rFonts w:ascii="Arial" w:hAnsi="Arial" w:cs="Arial"/>
          <w:spacing w:val="-2"/>
          <w:sz w:val="22"/>
        </w:rPr>
        <w:t>h</w:t>
      </w:r>
      <w:r w:rsidRPr="003C60F9">
        <w:rPr>
          <w:rFonts w:ascii="Arial" w:hAnsi="Arial" w:cs="Arial"/>
          <w:sz w:val="22"/>
        </w:rPr>
        <w:t>otovit</w:t>
      </w:r>
      <w:r w:rsidRPr="003C60F9">
        <w:rPr>
          <w:rFonts w:ascii="Arial" w:hAnsi="Arial" w:cs="Arial"/>
          <w:spacing w:val="-1"/>
          <w:sz w:val="22"/>
        </w:rPr>
        <w:t>e</w:t>
      </w:r>
      <w:r w:rsidRPr="003C60F9">
        <w:rPr>
          <w:rFonts w:ascii="Arial" w:hAnsi="Arial" w:cs="Arial"/>
          <w:sz w:val="22"/>
        </w:rPr>
        <w:t xml:space="preserve">l a </w:t>
      </w:r>
      <w:r w:rsidR="00DF582B">
        <w:rPr>
          <w:rFonts w:ascii="Arial" w:hAnsi="Arial" w:cs="Arial"/>
          <w:sz w:val="22"/>
        </w:rPr>
        <w:t>1</w:t>
      </w:r>
      <w:r w:rsidRPr="003C60F9">
        <w:rPr>
          <w:rFonts w:ascii="Arial" w:hAnsi="Arial" w:cs="Arial"/>
          <w:sz w:val="22"/>
        </w:rPr>
        <w:t xml:space="preserve"> obd</w:t>
      </w:r>
      <w:r w:rsidRPr="003C60F9">
        <w:rPr>
          <w:rFonts w:ascii="Arial" w:hAnsi="Arial" w:cs="Arial"/>
          <w:spacing w:val="-1"/>
          <w:sz w:val="22"/>
        </w:rPr>
        <w:t>r</w:t>
      </w:r>
      <w:r w:rsidRPr="003C60F9">
        <w:rPr>
          <w:rFonts w:ascii="Arial" w:hAnsi="Arial" w:cs="Arial"/>
          <w:spacing w:val="1"/>
          <w:sz w:val="22"/>
        </w:rPr>
        <w:t>ž</w:t>
      </w:r>
      <w:r w:rsidRPr="003C60F9">
        <w:rPr>
          <w:rFonts w:ascii="Arial" w:hAnsi="Arial" w:cs="Arial"/>
          <w:sz w:val="22"/>
        </w:rPr>
        <w:t>í obj</w:t>
      </w:r>
      <w:r w:rsidRPr="003C60F9">
        <w:rPr>
          <w:rFonts w:ascii="Arial" w:hAnsi="Arial" w:cs="Arial"/>
          <w:spacing w:val="-1"/>
          <w:sz w:val="22"/>
        </w:rPr>
        <w:t>e</w:t>
      </w:r>
      <w:r w:rsidRPr="003C60F9">
        <w:rPr>
          <w:rFonts w:ascii="Arial" w:hAnsi="Arial" w:cs="Arial"/>
          <w:sz w:val="22"/>
        </w:rPr>
        <w:t>dn</w:t>
      </w:r>
      <w:r w:rsidRPr="003C60F9">
        <w:rPr>
          <w:rFonts w:ascii="Arial" w:hAnsi="Arial" w:cs="Arial"/>
          <w:spacing w:val="-1"/>
          <w:sz w:val="22"/>
        </w:rPr>
        <w:t>a</w:t>
      </w:r>
      <w:r w:rsidRPr="003C60F9">
        <w:rPr>
          <w:rFonts w:ascii="Arial" w:hAnsi="Arial" w:cs="Arial"/>
          <w:sz w:val="22"/>
        </w:rPr>
        <w:t>t</w:t>
      </w:r>
      <w:r w:rsidRPr="003C60F9">
        <w:rPr>
          <w:rFonts w:ascii="Arial" w:hAnsi="Arial" w:cs="Arial"/>
          <w:spacing w:val="-1"/>
          <w:sz w:val="22"/>
        </w:rPr>
        <w:t>e</w:t>
      </w:r>
      <w:r w:rsidRPr="003C60F9">
        <w:rPr>
          <w:rFonts w:ascii="Arial" w:hAnsi="Arial" w:cs="Arial"/>
          <w:sz w:val="22"/>
        </w:rPr>
        <w:t>l.</w:t>
      </w:r>
    </w:p>
    <w:p w14:paraId="196243CE" w14:textId="77777777" w:rsidR="000A6B34" w:rsidRPr="000A6B34" w:rsidRDefault="009E0597" w:rsidP="00535B96">
      <w:pPr>
        <w:pStyle w:val="Odstavecseseznamem"/>
        <w:numPr>
          <w:ilvl w:val="1"/>
          <w:numId w:val="22"/>
        </w:numPr>
        <w:spacing w:after="360" w:line="276" w:lineRule="auto"/>
        <w:ind w:left="426" w:hanging="426"/>
        <w:contextualSpacing w:val="0"/>
        <w:rPr>
          <w:rFonts w:ascii="Arial" w:hAnsi="Arial" w:cs="Arial"/>
          <w:sz w:val="22"/>
          <w:szCs w:val="22"/>
        </w:rPr>
      </w:pPr>
      <w:r w:rsidRPr="006D101F">
        <w:rPr>
          <w:rFonts w:ascii="Arial" w:hAnsi="Arial" w:cs="Arial"/>
          <w:sz w:val="22"/>
          <w:szCs w:val="22"/>
        </w:rPr>
        <w:t>Smluvní strany si smlouvu přečetly, s jejím obsahem souhl</w:t>
      </w:r>
      <w:r w:rsidR="000A6B34">
        <w:rPr>
          <w:rFonts w:ascii="Arial" w:hAnsi="Arial" w:cs="Arial"/>
          <w:sz w:val="22"/>
          <w:szCs w:val="22"/>
        </w:rPr>
        <w:t>así, což stvrzují svými podpisy.</w:t>
      </w:r>
    </w:p>
    <w:p w14:paraId="69CFF812" w14:textId="77777777" w:rsidR="000A6B34" w:rsidRDefault="000A6B34" w:rsidP="000A6B34">
      <w:pPr>
        <w:spacing w:after="240" w:line="276" w:lineRule="auto"/>
        <w:rPr>
          <w:rFonts w:ascii="Arial" w:hAnsi="Arial" w:cs="Arial"/>
          <w:sz w:val="22"/>
          <w:szCs w:val="22"/>
        </w:rPr>
        <w:sectPr w:rsidR="000A6B34" w:rsidSect="00BD6306">
          <w:footerReference w:type="default" r:id="rId9"/>
          <w:headerReference w:type="first" r:id="rId10"/>
          <w:footerReference w:type="first" r:id="rId11"/>
          <w:pgSz w:w="11906" w:h="16838"/>
          <w:pgMar w:top="1134" w:right="1134" w:bottom="851" w:left="1134" w:header="709" w:footer="284" w:gutter="0"/>
          <w:cols w:space="708"/>
          <w:titlePg/>
          <w:docGrid w:linePitch="360"/>
        </w:sectPr>
      </w:pPr>
    </w:p>
    <w:p w14:paraId="6A6CBA41" w14:textId="5C16A37E" w:rsidR="000A6B34" w:rsidRDefault="00091F4F" w:rsidP="000A6B34">
      <w:pPr>
        <w:spacing w:after="240" w:line="276" w:lineRule="auto"/>
        <w:rPr>
          <w:rFonts w:ascii="Arial" w:hAnsi="Arial" w:cs="Arial"/>
          <w:sz w:val="22"/>
          <w:szCs w:val="22"/>
        </w:rPr>
      </w:pPr>
      <w:r>
        <w:rPr>
          <w:rFonts w:ascii="Arial" w:hAnsi="Arial" w:cs="Arial"/>
          <w:sz w:val="22"/>
          <w:szCs w:val="22"/>
        </w:rPr>
        <w:lastRenderedPageBreak/>
        <w:t>V Praze</w:t>
      </w:r>
      <w:r w:rsidR="000E0601">
        <w:rPr>
          <w:rFonts w:ascii="Arial" w:hAnsi="Arial" w:cs="Arial"/>
          <w:sz w:val="22"/>
          <w:szCs w:val="22"/>
        </w:rPr>
        <w:t xml:space="preserve">, dne </w:t>
      </w:r>
      <w:r w:rsidR="006768E8">
        <w:rPr>
          <w:rFonts w:ascii="Arial" w:hAnsi="Arial" w:cs="Arial"/>
          <w:sz w:val="22"/>
          <w:szCs w:val="22"/>
        </w:rPr>
        <w:t>26.1.2021</w:t>
      </w:r>
      <w:bookmarkStart w:id="0" w:name="_GoBack"/>
      <w:bookmarkEnd w:id="0"/>
    </w:p>
    <w:p w14:paraId="68324925" w14:textId="56650E2D" w:rsidR="000A6B34" w:rsidRDefault="000A6B34" w:rsidP="00B83EA1">
      <w:pPr>
        <w:spacing w:after="1200" w:line="276" w:lineRule="auto"/>
        <w:jc w:val="left"/>
        <w:rPr>
          <w:rFonts w:ascii="Arial" w:hAnsi="Arial" w:cs="Arial"/>
          <w:sz w:val="22"/>
          <w:szCs w:val="22"/>
        </w:rPr>
      </w:pPr>
      <w:r>
        <w:rPr>
          <w:rFonts w:ascii="Arial" w:hAnsi="Arial" w:cs="Arial"/>
          <w:sz w:val="22"/>
          <w:szCs w:val="22"/>
        </w:rPr>
        <w:t>Za zhotovitele</w:t>
      </w:r>
    </w:p>
    <w:p w14:paraId="2B3B0E4A" w14:textId="77777777" w:rsidR="002061BF" w:rsidRDefault="002061BF" w:rsidP="002061BF">
      <w:pPr>
        <w:spacing w:line="276" w:lineRule="auto"/>
        <w:rPr>
          <w:rFonts w:ascii="Arial" w:hAnsi="Arial" w:cs="Arial"/>
          <w:sz w:val="22"/>
          <w:szCs w:val="22"/>
        </w:rPr>
      </w:pPr>
    </w:p>
    <w:p w14:paraId="7CD87CC1" w14:textId="77777777" w:rsidR="002061BF" w:rsidRDefault="002061BF" w:rsidP="002061BF">
      <w:pPr>
        <w:pBdr>
          <w:bottom w:val="single" w:sz="6" w:space="1" w:color="auto"/>
        </w:pBdr>
        <w:spacing w:line="276" w:lineRule="auto"/>
        <w:rPr>
          <w:rFonts w:ascii="Arial" w:hAnsi="Arial" w:cs="Arial"/>
          <w:sz w:val="22"/>
          <w:szCs w:val="22"/>
        </w:rPr>
      </w:pPr>
    </w:p>
    <w:p w14:paraId="7DDDBD18" w14:textId="77777777" w:rsidR="002061BF" w:rsidRDefault="002061BF" w:rsidP="00B83EA1">
      <w:pPr>
        <w:spacing w:after="1200" w:line="276" w:lineRule="auto"/>
        <w:jc w:val="left"/>
        <w:rPr>
          <w:rFonts w:ascii="Arial" w:hAnsi="Arial" w:cs="Arial"/>
          <w:sz w:val="22"/>
          <w:szCs w:val="22"/>
        </w:rPr>
      </w:pPr>
    </w:p>
    <w:p w14:paraId="15B6B4B5" w14:textId="73712BDA" w:rsidR="00381A4B" w:rsidRDefault="000A6B34" w:rsidP="00381A4B">
      <w:pPr>
        <w:spacing w:after="240" w:line="276" w:lineRule="auto"/>
        <w:jc w:val="left"/>
        <w:rPr>
          <w:rFonts w:ascii="Arial" w:hAnsi="Arial" w:cs="Arial"/>
          <w:sz w:val="22"/>
          <w:szCs w:val="22"/>
        </w:rPr>
      </w:pPr>
      <w:r>
        <w:rPr>
          <w:rFonts w:ascii="Arial" w:hAnsi="Arial" w:cs="Arial"/>
          <w:sz w:val="22"/>
          <w:szCs w:val="22"/>
        </w:rPr>
        <w:br w:type="column"/>
      </w:r>
      <w:r w:rsidR="00381A4B">
        <w:rPr>
          <w:rFonts w:ascii="Arial" w:hAnsi="Arial" w:cs="Arial"/>
          <w:sz w:val="22"/>
          <w:szCs w:val="22"/>
        </w:rPr>
        <w:lastRenderedPageBreak/>
        <w:t>V Praz</w:t>
      </w:r>
      <w:r w:rsidR="000E0601">
        <w:rPr>
          <w:rFonts w:ascii="Arial" w:hAnsi="Arial" w:cs="Arial"/>
          <w:sz w:val="22"/>
          <w:szCs w:val="22"/>
        </w:rPr>
        <w:t xml:space="preserve">e, dne </w:t>
      </w:r>
    </w:p>
    <w:p w14:paraId="1D3F30A3" w14:textId="77777777" w:rsidR="005D5AC0" w:rsidRDefault="00381A4B" w:rsidP="00B83EA1">
      <w:pPr>
        <w:spacing w:after="1200" w:line="276" w:lineRule="auto"/>
        <w:jc w:val="left"/>
        <w:rPr>
          <w:rFonts w:ascii="Arial" w:hAnsi="Arial" w:cs="Arial"/>
          <w:sz w:val="22"/>
          <w:szCs w:val="22"/>
        </w:rPr>
      </w:pPr>
      <w:r>
        <w:rPr>
          <w:rFonts w:ascii="Arial" w:hAnsi="Arial" w:cs="Arial"/>
          <w:sz w:val="22"/>
          <w:szCs w:val="22"/>
        </w:rPr>
        <w:t>Za objednatele</w:t>
      </w:r>
    </w:p>
    <w:p w14:paraId="710810E0" w14:textId="77777777" w:rsidR="002061BF" w:rsidRDefault="002061BF" w:rsidP="00381A4B">
      <w:pPr>
        <w:spacing w:line="276" w:lineRule="auto"/>
        <w:jc w:val="center"/>
        <w:rPr>
          <w:rFonts w:ascii="Arial" w:hAnsi="Arial" w:cs="Arial"/>
          <w:sz w:val="22"/>
          <w:szCs w:val="22"/>
        </w:rPr>
      </w:pPr>
    </w:p>
    <w:p w14:paraId="06B2A836" w14:textId="77777777" w:rsidR="002061BF" w:rsidRDefault="002061BF" w:rsidP="00381A4B">
      <w:pPr>
        <w:pBdr>
          <w:bottom w:val="single" w:sz="6" w:space="1" w:color="auto"/>
        </w:pBdr>
        <w:spacing w:line="276" w:lineRule="auto"/>
        <w:jc w:val="center"/>
        <w:rPr>
          <w:rFonts w:ascii="Arial" w:hAnsi="Arial" w:cs="Arial"/>
          <w:sz w:val="22"/>
          <w:szCs w:val="22"/>
        </w:rPr>
      </w:pPr>
    </w:p>
    <w:p w14:paraId="6C0E12D1" w14:textId="2C0E4766" w:rsidR="00381A4B" w:rsidRDefault="00381A4B" w:rsidP="00381A4B">
      <w:pPr>
        <w:spacing w:line="276" w:lineRule="auto"/>
        <w:jc w:val="center"/>
        <w:rPr>
          <w:rFonts w:ascii="Arial" w:hAnsi="Arial" w:cs="Arial"/>
          <w:sz w:val="22"/>
          <w:szCs w:val="22"/>
        </w:rPr>
      </w:pPr>
    </w:p>
    <w:sectPr w:rsidR="00381A4B" w:rsidSect="00EE5BE4">
      <w:type w:val="continuous"/>
      <w:pgSz w:w="11906" w:h="16838"/>
      <w:pgMar w:top="1134" w:right="1134" w:bottom="1134" w:left="1134" w:header="709"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DC4C7" w14:textId="77777777" w:rsidR="009D503F" w:rsidRDefault="009D503F" w:rsidP="00671CB4">
      <w:r>
        <w:separator/>
      </w:r>
    </w:p>
  </w:endnote>
  <w:endnote w:type="continuationSeparator" w:id="0">
    <w:p w14:paraId="4D6227B6" w14:textId="77777777" w:rsidR="009D503F" w:rsidRDefault="009D503F" w:rsidP="0067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770734394"/>
      <w:docPartObj>
        <w:docPartGallery w:val="Page Numbers (Bottom of Page)"/>
        <w:docPartUnique/>
      </w:docPartObj>
    </w:sdtPr>
    <w:sdtEndPr/>
    <w:sdtContent>
      <w:sdt>
        <w:sdtPr>
          <w:rPr>
            <w:rFonts w:ascii="Arial" w:hAnsi="Arial" w:cs="Arial"/>
            <w:sz w:val="18"/>
            <w:szCs w:val="18"/>
          </w:rPr>
          <w:id w:val="1461762200"/>
          <w:docPartObj>
            <w:docPartGallery w:val="Page Numbers (Top of Page)"/>
            <w:docPartUnique/>
          </w:docPartObj>
        </w:sdtPr>
        <w:sdtEndPr/>
        <w:sdtContent>
          <w:p w14:paraId="49244568" w14:textId="5FEC6A53" w:rsidR="00F1479C" w:rsidRPr="00EE5BE4" w:rsidRDefault="00F1479C" w:rsidP="00EE5BE4">
            <w:pPr>
              <w:pStyle w:val="Zpat"/>
              <w:pBdr>
                <w:top w:val="single" w:sz="4" w:space="1" w:color="auto"/>
              </w:pBdr>
              <w:jc w:val="right"/>
              <w:rPr>
                <w:rFonts w:ascii="Arial" w:hAnsi="Arial" w:cs="Arial"/>
                <w:sz w:val="18"/>
                <w:szCs w:val="18"/>
              </w:rPr>
            </w:pPr>
            <w:r w:rsidRPr="00432607">
              <w:rPr>
                <w:rFonts w:ascii="Arial" w:hAnsi="Arial" w:cs="Arial"/>
                <w:sz w:val="18"/>
                <w:szCs w:val="18"/>
              </w:rPr>
              <w:t xml:space="preserve">Stránka </w:t>
            </w:r>
            <w:r w:rsidRPr="00432607">
              <w:rPr>
                <w:rFonts w:ascii="Arial" w:hAnsi="Arial" w:cs="Arial"/>
                <w:bCs/>
                <w:sz w:val="18"/>
                <w:szCs w:val="18"/>
              </w:rPr>
              <w:fldChar w:fldCharType="begin"/>
            </w:r>
            <w:r w:rsidRPr="00432607">
              <w:rPr>
                <w:rFonts w:ascii="Arial" w:hAnsi="Arial" w:cs="Arial"/>
                <w:bCs/>
                <w:sz w:val="18"/>
                <w:szCs w:val="18"/>
              </w:rPr>
              <w:instrText>PAGE</w:instrText>
            </w:r>
            <w:r w:rsidRPr="00432607">
              <w:rPr>
                <w:rFonts w:ascii="Arial" w:hAnsi="Arial" w:cs="Arial"/>
                <w:bCs/>
                <w:sz w:val="18"/>
                <w:szCs w:val="18"/>
              </w:rPr>
              <w:fldChar w:fldCharType="separate"/>
            </w:r>
            <w:r w:rsidR="006768E8">
              <w:rPr>
                <w:rFonts w:ascii="Arial" w:hAnsi="Arial" w:cs="Arial"/>
                <w:bCs/>
                <w:noProof/>
                <w:sz w:val="18"/>
                <w:szCs w:val="18"/>
              </w:rPr>
              <w:t>5</w:t>
            </w:r>
            <w:r w:rsidRPr="00432607">
              <w:rPr>
                <w:rFonts w:ascii="Arial" w:hAnsi="Arial" w:cs="Arial"/>
                <w:bCs/>
                <w:sz w:val="18"/>
                <w:szCs w:val="18"/>
              </w:rPr>
              <w:fldChar w:fldCharType="end"/>
            </w:r>
            <w:r w:rsidRPr="00432607">
              <w:rPr>
                <w:rFonts w:ascii="Arial" w:hAnsi="Arial" w:cs="Arial"/>
                <w:sz w:val="18"/>
                <w:szCs w:val="18"/>
              </w:rPr>
              <w:t xml:space="preserve"> (celkem </w:t>
            </w:r>
            <w:r w:rsidRPr="00432607">
              <w:rPr>
                <w:rFonts w:ascii="Arial" w:hAnsi="Arial" w:cs="Arial"/>
                <w:bCs/>
                <w:sz w:val="18"/>
                <w:szCs w:val="18"/>
              </w:rPr>
              <w:fldChar w:fldCharType="begin"/>
            </w:r>
            <w:r w:rsidRPr="00432607">
              <w:rPr>
                <w:rFonts w:ascii="Arial" w:hAnsi="Arial" w:cs="Arial"/>
                <w:bCs/>
                <w:sz w:val="18"/>
                <w:szCs w:val="18"/>
              </w:rPr>
              <w:instrText>NUMPAGES</w:instrText>
            </w:r>
            <w:r w:rsidRPr="00432607">
              <w:rPr>
                <w:rFonts w:ascii="Arial" w:hAnsi="Arial" w:cs="Arial"/>
                <w:bCs/>
                <w:sz w:val="18"/>
                <w:szCs w:val="18"/>
              </w:rPr>
              <w:fldChar w:fldCharType="separate"/>
            </w:r>
            <w:r w:rsidR="006768E8">
              <w:rPr>
                <w:rFonts w:ascii="Arial" w:hAnsi="Arial" w:cs="Arial"/>
                <w:bCs/>
                <w:noProof/>
                <w:sz w:val="18"/>
                <w:szCs w:val="18"/>
              </w:rPr>
              <w:t>5</w:t>
            </w:r>
            <w:r w:rsidRPr="00432607">
              <w:rPr>
                <w:rFonts w:ascii="Arial" w:hAnsi="Arial" w:cs="Arial"/>
                <w:bCs/>
                <w:sz w:val="18"/>
                <w:szCs w:val="18"/>
              </w:rPr>
              <w:fldChar w:fldCharType="end"/>
            </w:r>
            <w:r w:rsidRPr="00432607">
              <w:rPr>
                <w:rFonts w:ascii="Arial" w:hAnsi="Arial" w:cs="Arial"/>
                <w:bCs/>
                <w:sz w:val="18"/>
                <w:szCs w:val="18"/>
              </w:rPr>
              <w:t>)</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8DDB" w14:textId="4F8AC155" w:rsidR="00F1479C" w:rsidRPr="00251C5B" w:rsidRDefault="00F1479C" w:rsidP="00251C5B">
    <w:pPr>
      <w:pStyle w:val="Zpat"/>
      <w:pBdr>
        <w:top w:val="single" w:sz="4" w:space="1" w:color="auto"/>
      </w:pBdr>
      <w:jc w:val="right"/>
      <w:rPr>
        <w:rFonts w:ascii="Arial" w:hAnsi="Arial" w:cs="Arial"/>
        <w:sz w:val="18"/>
        <w:szCs w:val="18"/>
      </w:rPr>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00110412">
      <w:rPr>
        <w:rFonts w:ascii="Arial" w:hAnsi="Arial" w:cs="Arial"/>
        <w:bCs/>
        <w:noProof/>
        <w:sz w:val="18"/>
        <w:szCs w:val="18"/>
      </w:rPr>
      <w:t>1</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00110412">
      <w:rPr>
        <w:rFonts w:ascii="Arial" w:hAnsi="Arial" w:cs="Arial"/>
        <w:bCs/>
        <w:noProof/>
        <w:sz w:val="18"/>
        <w:szCs w:val="18"/>
      </w:rPr>
      <w:t>5</w:t>
    </w:r>
    <w:r w:rsidRPr="00B37804">
      <w:rPr>
        <w:rFonts w:ascii="Arial" w:hAnsi="Arial" w:cs="Arial"/>
        <w:bCs/>
        <w:sz w:val="18"/>
        <w:szCs w:val="18"/>
      </w:rPr>
      <w:fldChar w:fldCharType="end"/>
    </w:r>
    <w:r w:rsidRPr="00B37804">
      <w:rPr>
        <w:rFonts w:ascii="Arial" w:hAnsi="Arial" w:cs="Arial"/>
        <w:bCs/>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40986" w14:textId="77777777" w:rsidR="009D503F" w:rsidRDefault="009D503F" w:rsidP="00671CB4">
      <w:r>
        <w:separator/>
      </w:r>
    </w:p>
  </w:footnote>
  <w:footnote w:type="continuationSeparator" w:id="0">
    <w:p w14:paraId="0EF27178" w14:textId="77777777" w:rsidR="009D503F" w:rsidRDefault="009D503F" w:rsidP="00671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ook w:val="04A0" w:firstRow="1" w:lastRow="0" w:firstColumn="1" w:lastColumn="0" w:noHBand="0" w:noVBand="1"/>
    </w:tblPr>
    <w:tblGrid>
      <w:gridCol w:w="6345"/>
      <w:gridCol w:w="3544"/>
    </w:tblGrid>
    <w:tr w:rsidR="00F1479C" w:rsidRPr="004C0774" w14:paraId="3F4AA342" w14:textId="77777777" w:rsidTr="00F1479C">
      <w:tc>
        <w:tcPr>
          <w:tcW w:w="6345" w:type="dxa"/>
          <w:shd w:val="clear" w:color="auto" w:fill="auto"/>
        </w:tcPr>
        <w:p w14:paraId="5C2D47A1" w14:textId="28E19859" w:rsidR="00F1479C" w:rsidRPr="004C0774" w:rsidRDefault="00F1479C" w:rsidP="004C0774">
          <w:pPr>
            <w:tabs>
              <w:tab w:val="left" w:pos="1206"/>
            </w:tabs>
            <w:jc w:val="left"/>
            <w:rPr>
              <w:rFonts w:ascii="Cambria" w:hAnsi="Cambria" w:cs="Arial"/>
              <w:sz w:val="44"/>
              <w:szCs w:val="40"/>
            </w:rPr>
          </w:pPr>
        </w:p>
      </w:tc>
      <w:tc>
        <w:tcPr>
          <w:tcW w:w="3544" w:type="dxa"/>
          <w:shd w:val="clear" w:color="auto" w:fill="auto"/>
        </w:tcPr>
        <w:p w14:paraId="5021E492" w14:textId="269AB500" w:rsidR="00F1479C" w:rsidRPr="004C0774" w:rsidRDefault="00F1479C" w:rsidP="004C0774">
          <w:pPr>
            <w:tabs>
              <w:tab w:val="center" w:pos="4536"/>
              <w:tab w:val="right" w:pos="9072"/>
            </w:tabs>
            <w:jc w:val="right"/>
            <w:rPr>
              <w:sz w:val="22"/>
            </w:rPr>
          </w:pPr>
        </w:p>
      </w:tc>
    </w:tr>
  </w:tbl>
  <w:p w14:paraId="2D65FC3C" w14:textId="77777777" w:rsidR="00F1479C" w:rsidRDefault="00F1479C">
    <w:pPr>
      <w:pStyle w:val="Zhlav"/>
      <w:rPr>
        <w:rFonts w:ascii="Arial" w:hAnsi="Arial" w:cs="Arial"/>
        <w:sz w:val="22"/>
        <w:szCs w:val="22"/>
      </w:rPr>
    </w:pPr>
  </w:p>
  <w:p w14:paraId="3C8A5ACB" w14:textId="77777777" w:rsidR="00F1479C" w:rsidRDefault="00F1479C">
    <w:pPr>
      <w:pStyle w:val="Zhlav"/>
      <w:rPr>
        <w:rFonts w:ascii="Arial" w:hAnsi="Arial" w:cs="Arial"/>
        <w:sz w:val="22"/>
        <w:szCs w:val="22"/>
      </w:rPr>
    </w:pPr>
  </w:p>
  <w:p w14:paraId="22CA0526" w14:textId="77777777" w:rsidR="00F1479C" w:rsidRPr="00EE2C06" w:rsidRDefault="00F1479C">
    <w:pPr>
      <w:pStyle w:val="Zhlav"/>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72A"/>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767800"/>
    <w:multiLevelType w:val="hybridMultilevel"/>
    <w:tmpl w:val="70282C32"/>
    <w:lvl w:ilvl="0" w:tplc="04050017">
      <w:start w:val="1"/>
      <w:numFmt w:val="lowerLetter"/>
      <w:lvlText w:val="%1)"/>
      <w:lvlJc w:val="left"/>
      <w:pPr>
        <w:ind w:left="1440" w:hanging="360"/>
      </w:pPr>
    </w:lvl>
    <w:lvl w:ilvl="1" w:tplc="FC6A2D5E">
      <w:start w:val="1"/>
      <w:numFmt w:val="decim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44157EB"/>
    <w:multiLevelType w:val="hybridMultilevel"/>
    <w:tmpl w:val="10223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CD3C35"/>
    <w:multiLevelType w:val="hybridMultilevel"/>
    <w:tmpl w:val="91ACF610"/>
    <w:lvl w:ilvl="0" w:tplc="07B611BA">
      <w:start w:val="1"/>
      <w:numFmt w:val="lowerLetter"/>
      <w:lvlText w:val="%1)"/>
      <w:lvlJc w:val="left"/>
      <w:pPr>
        <w:ind w:left="1072" w:hanging="36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4">
    <w:nsid w:val="079871A9"/>
    <w:multiLevelType w:val="hybridMultilevel"/>
    <w:tmpl w:val="EE84E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332F4A"/>
    <w:multiLevelType w:val="hybridMultilevel"/>
    <w:tmpl w:val="C6FAECFE"/>
    <w:lvl w:ilvl="0" w:tplc="8390AE32">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0F2661D3"/>
    <w:multiLevelType w:val="hybridMultilevel"/>
    <w:tmpl w:val="ECDC721E"/>
    <w:lvl w:ilvl="0" w:tplc="7E2279EA">
      <w:start w:val="1"/>
      <w:numFmt w:val="decimal"/>
      <w:lvlText w:val="%1."/>
      <w:lvlJc w:val="left"/>
      <w:pPr>
        <w:ind w:left="720" w:hanging="360"/>
      </w:pPr>
      <w:rPr>
        <w:rFonts w:ascii="Arial" w:eastAsia="Calibri" w:hAnsi="Arial" w:cs="Arial" w:hint="default"/>
        <w:sz w:val="22"/>
        <w:szCs w:val="22"/>
      </w:rPr>
    </w:lvl>
    <w:lvl w:ilvl="1" w:tplc="04050017">
      <w:start w:val="1"/>
      <w:numFmt w:val="lowerLetter"/>
      <w:lvlText w:val="%2)"/>
      <w:lvlJc w:val="left"/>
      <w:pPr>
        <w:ind w:left="1440" w:hanging="360"/>
      </w:pPr>
    </w:lvl>
    <w:lvl w:ilvl="2" w:tplc="6EFAE426">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2719BA"/>
    <w:multiLevelType w:val="hybridMultilevel"/>
    <w:tmpl w:val="398AE2A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439058C"/>
    <w:multiLevelType w:val="hybridMultilevel"/>
    <w:tmpl w:val="DA94E5EC"/>
    <w:lvl w:ilvl="0" w:tplc="A86808E6">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nsid w:val="14B813FB"/>
    <w:multiLevelType w:val="hybridMultilevel"/>
    <w:tmpl w:val="7132EC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3E128A"/>
    <w:multiLevelType w:val="hybridMultilevel"/>
    <w:tmpl w:val="9F364A7C"/>
    <w:lvl w:ilvl="0" w:tplc="2800D0A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15801253"/>
    <w:multiLevelType w:val="hybridMultilevel"/>
    <w:tmpl w:val="C35C34D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5E2640"/>
    <w:multiLevelType w:val="hybridMultilevel"/>
    <w:tmpl w:val="54A017F2"/>
    <w:lvl w:ilvl="0" w:tplc="ADD43688">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C8D0043"/>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EA67A29"/>
    <w:multiLevelType w:val="hybridMultilevel"/>
    <w:tmpl w:val="81CCE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0A44B6"/>
    <w:multiLevelType w:val="hybridMultilevel"/>
    <w:tmpl w:val="4EDA53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6CE5F5E"/>
    <w:multiLevelType w:val="hybridMultilevel"/>
    <w:tmpl w:val="B734D47A"/>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D6E1F80"/>
    <w:multiLevelType w:val="hybridMultilevel"/>
    <w:tmpl w:val="871471E0"/>
    <w:lvl w:ilvl="0" w:tplc="2E3C3D3C">
      <w:start w:val="1"/>
      <w:numFmt w:val="decimal"/>
      <w:lvlText w:val="%1."/>
      <w:lvlJc w:val="left"/>
      <w:pPr>
        <w:tabs>
          <w:tab w:val="num" w:pos="927"/>
        </w:tabs>
        <w:ind w:left="927" w:hanging="360"/>
      </w:pPr>
      <w:rPr>
        <w:rFonts w:ascii="Arial" w:hAnsi="Arial" w:cs="Arial"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8">
    <w:nsid w:val="317761B2"/>
    <w:multiLevelType w:val="hybridMultilevel"/>
    <w:tmpl w:val="594413A6"/>
    <w:lvl w:ilvl="0" w:tplc="204A07CA">
      <w:start w:val="1"/>
      <w:numFmt w:val="decimal"/>
      <w:lvlText w:val="%1."/>
      <w:lvlJc w:val="left"/>
      <w:pPr>
        <w:tabs>
          <w:tab w:val="num" w:pos="1065"/>
        </w:tabs>
        <w:ind w:left="1065" w:hanging="360"/>
      </w:pPr>
      <w:rPr>
        <w:rFonts w:hint="default"/>
      </w:rPr>
    </w:lvl>
    <w:lvl w:ilvl="1" w:tplc="2438B9D4">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9">
    <w:nsid w:val="327743E3"/>
    <w:multiLevelType w:val="hybridMultilevel"/>
    <w:tmpl w:val="6A220E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447542"/>
    <w:multiLevelType w:val="hybridMultilevel"/>
    <w:tmpl w:val="93A234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4B377DB"/>
    <w:multiLevelType w:val="hybridMultilevel"/>
    <w:tmpl w:val="C6AC59D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85A1597"/>
    <w:multiLevelType w:val="hybridMultilevel"/>
    <w:tmpl w:val="B73605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3572ECF"/>
    <w:multiLevelType w:val="hybridMultilevel"/>
    <w:tmpl w:val="D0BC7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36D61F4"/>
    <w:multiLevelType w:val="hybridMultilevel"/>
    <w:tmpl w:val="98B60B8E"/>
    <w:lvl w:ilvl="0" w:tplc="B1F81A06">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3A97EAE"/>
    <w:multiLevelType w:val="hybridMultilevel"/>
    <w:tmpl w:val="B8669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9964F59"/>
    <w:multiLevelType w:val="hybridMultilevel"/>
    <w:tmpl w:val="93A234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A026401"/>
    <w:multiLevelType w:val="hybridMultilevel"/>
    <w:tmpl w:val="A494448E"/>
    <w:lvl w:ilvl="0" w:tplc="ABBE35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B931A0F"/>
    <w:multiLevelType w:val="hybridMultilevel"/>
    <w:tmpl w:val="A494448E"/>
    <w:lvl w:ilvl="0" w:tplc="ABBE35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D161B53"/>
    <w:multiLevelType w:val="hybridMultilevel"/>
    <w:tmpl w:val="B08C8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2A36F7E"/>
    <w:multiLevelType w:val="hybridMultilevel"/>
    <w:tmpl w:val="01B6E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5362F54"/>
    <w:multiLevelType w:val="hybridMultilevel"/>
    <w:tmpl w:val="62F82FEC"/>
    <w:lvl w:ilvl="0" w:tplc="D4767018">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8E46C87"/>
    <w:multiLevelType w:val="hybridMultilevel"/>
    <w:tmpl w:val="661A534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9E74763"/>
    <w:multiLevelType w:val="hybridMultilevel"/>
    <w:tmpl w:val="A31A8B3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nsid w:val="5BF04A5F"/>
    <w:multiLevelType w:val="hybridMultilevel"/>
    <w:tmpl w:val="9D8A3F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D2D4B8D"/>
    <w:multiLevelType w:val="hybridMultilevel"/>
    <w:tmpl w:val="6A9EC6A0"/>
    <w:lvl w:ilvl="0" w:tplc="02B0855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D333E1F"/>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0D11050"/>
    <w:multiLevelType w:val="hybridMultilevel"/>
    <w:tmpl w:val="E3D27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13A2901"/>
    <w:multiLevelType w:val="hybridMultilevel"/>
    <w:tmpl w:val="B8DC71E6"/>
    <w:lvl w:ilvl="0" w:tplc="0405000F">
      <w:start w:val="1"/>
      <w:numFmt w:val="decimal"/>
      <w:lvlText w:val="%1."/>
      <w:lvlJc w:val="left"/>
      <w:pPr>
        <w:ind w:left="720" w:hanging="360"/>
      </w:pPr>
    </w:lvl>
    <w:lvl w:ilvl="1" w:tplc="E0A0DA48">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6"/>
  </w:num>
  <w:num w:numId="3">
    <w:abstractNumId w:val="34"/>
  </w:num>
  <w:num w:numId="4">
    <w:abstractNumId w:val="18"/>
  </w:num>
  <w:num w:numId="5">
    <w:abstractNumId w:val="20"/>
  </w:num>
  <w:num w:numId="6">
    <w:abstractNumId w:val="36"/>
  </w:num>
  <w:num w:numId="7">
    <w:abstractNumId w:val="13"/>
  </w:num>
  <w:num w:numId="8">
    <w:abstractNumId w:val="0"/>
  </w:num>
  <w:num w:numId="9">
    <w:abstractNumId w:val="30"/>
  </w:num>
  <w:num w:numId="10">
    <w:abstractNumId w:val="8"/>
  </w:num>
  <w:num w:numId="11">
    <w:abstractNumId w:val="31"/>
  </w:num>
  <w:num w:numId="12">
    <w:abstractNumId w:val="38"/>
  </w:num>
  <w:num w:numId="13">
    <w:abstractNumId w:val="37"/>
  </w:num>
  <w:num w:numId="14">
    <w:abstractNumId w:val="2"/>
  </w:num>
  <w:num w:numId="15">
    <w:abstractNumId w:val="21"/>
  </w:num>
  <w:num w:numId="16">
    <w:abstractNumId w:val="11"/>
  </w:num>
  <w:num w:numId="17">
    <w:abstractNumId w:val="23"/>
  </w:num>
  <w:num w:numId="18">
    <w:abstractNumId w:val="25"/>
  </w:num>
  <w:num w:numId="19">
    <w:abstractNumId w:val="1"/>
  </w:num>
  <w:num w:numId="20">
    <w:abstractNumId w:val="9"/>
  </w:num>
  <w:num w:numId="21">
    <w:abstractNumId w:val="6"/>
  </w:num>
  <w:num w:numId="22">
    <w:abstractNumId w:val="32"/>
  </w:num>
  <w:num w:numId="23">
    <w:abstractNumId w:val="22"/>
  </w:num>
  <w:num w:numId="24">
    <w:abstractNumId w:val="4"/>
  </w:num>
  <w:num w:numId="25">
    <w:abstractNumId w:val="29"/>
  </w:num>
  <w:num w:numId="26">
    <w:abstractNumId w:val="14"/>
  </w:num>
  <w:num w:numId="27">
    <w:abstractNumId w:val="3"/>
  </w:num>
  <w:num w:numId="28">
    <w:abstractNumId w:val="28"/>
  </w:num>
  <w:num w:numId="29">
    <w:abstractNumId w:val="7"/>
  </w:num>
  <w:num w:numId="30">
    <w:abstractNumId w:val="27"/>
  </w:num>
  <w:num w:numId="31">
    <w:abstractNumId w:val="5"/>
  </w:num>
  <w:num w:numId="32">
    <w:abstractNumId w:val="12"/>
  </w:num>
  <w:num w:numId="33">
    <w:abstractNumId w:val="24"/>
  </w:num>
  <w:num w:numId="34">
    <w:abstractNumId w:val="19"/>
  </w:num>
  <w:num w:numId="35">
    <w:abstractNumId w:val="10"/>
  </w:num>
  <w:num w:numId="36">
    <w:abstractNumId w:val="15"/>
  </w:num>
  <w:num w:numId="37">
    <w:abstractNumId w:val="16"/>
  </w:num>
  <w:num w:numId="38">
    <w:abstractNumId w:val="3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27"/>
    <w:rsid w:val="00007BB4"/>
    <w:rsid w:val="0002779E"/>
    <w:rsid w:val="00030B3C"/>
    <w:rsid w:val="000512D8"/>
    <w:rsid w:val="00057358"/>
    <w:rsid w:val="00061C14"/>
    <w:rsid w:val="000867FA"/>
    <w:rsid w:val="00091F4F"/>
    <w:rsid w:val="00096151"/>
    <w:rsid w:val="000A1165"/>
    <w:rsid w:val="000A21C5"/>
    <w:rsid w:val="000A6B34"/>
    <w:rsid w:val="000B6CFB"/>
    <w:rsid w:val="000C2DE0"/>
    <w:rsid w:val="000E0601"/>
    <w:rsid w:val="000E0EF6"/>
    <w:rsid w:val="000E6EF2"/>
    <w:rsid w:val="00100894"/>
    <w:rsid w:val="00110412"/>
    <w:rsid w:val="001105B0"/>
    <w:rsid w:val="001217F4"/>
    <w:rsid w:val="001354C8"/>
    <w:rsid w:val="001444A7"/>
    <w:rsid w:val="001514B1"/>
    <w:rsid w:val="0015298B"/>
    <w:rsid w:val="0015658B"/>
    <w:rsid w:val="001623D3"/>
    <w:rsid w:val="001A63FB"/>
    <w:rsid w:val="001B5147"/>
    <w:rsid w:val="001B551A"/>
    <w:rsid w:val="001C7577"/>
    <w:rsid w:val="001F003A"/>
    <w:rsid w:val="001F10D7"/>
    <w:rsid w:val="001F1E14"/>
    <w:rsid w:val="002061BF"/>
    <w:rsid w:val="0021079E"/>
    <w:rsid w:val="00211DB0"/>
    <w:rsid w:val="002124E7"/>
    <w:rsid w:val="00240539"/>
    <w:rsid w:val="002429D3"/>
    <w:rsid w:val="002454F7"/>
    <w:rsid w:val="00251C5B"/>
    <w:rsid w:val="002600E1"/>
    <w:rsid w:val="00263C5C"/>
    <w:rsid w:val="00265A6C"/>
    <w:rsid w:val="00271C4C"/>
    <w:rsid w:val="00276EB7"/>
    <w:rsid w:val="00282BC3"/>
    <w:rsid w:val="002928DA"/>
    <w:rsid w:val="002B1E37"/>
    <w:rsid w:val="002B296D"/>
    <w:rsid w:val="002B3D97"/>
    <w:rsid w:val="002C0622"/>
    <w:rsid w:val="002C619D"/>
    <w:rsid w:val="002D5DAB"/>
    <w:rsid w:val="002E0777"/>
    <w:rsid w:val="00334907"/>
    <w:rsid w:val="00346C8F"/>
    <w:rsid w:val="003551C3"/>
    <w:rsid w:val="003623E0"/>
    <w:rsid w:val="00375F62"/>
    <w:rsid w:val="00381A4B"/>
    <w:rsid w:val="00393174"/>
    <w:rsid w:val="00393FB3"/>
    <w:rsid w:val="003962FA"/>
    <w:rsid w:val="003A7613"/>
    <w:rsid w:val="003B13A4"/>
    <w:rsid w:val="003B24C0"/>
    <w:rsid w:val="003C18DE"/>
    <w:rsid w:val="003C5F44"/>
    <w:rsid w:val="003C60F9"/>
    <w:rsid w:val="003C6F4D"/>
    <w:rsid w:val="003D4F70"/>
    <w:rsid w:val="003F19A5"/>
    <w:rsid w:val="003F30E1"/>
    <w:rsid w:val="003F40E5"/>
    <w:rsid w:val="003F6A57"/>
    <w:rsid w:val="00405BB0"/>
    <w:rsid w:val="0041706A"/>
    <w:rsid w:val="00420438"/>
    <w:rsid w:val="00432607"/>
    <w:rsid w:val="0043325A"/>
    <w:rsid w:val="00465AE5"/>
    <w:rsid w:val="00486554"/>
    <w:rsid w:val="004877FA"/>
    <w:rsid w:val="00492418"/>
    <w:rsid w:val="004B2FE4"/>
    <w:rsid w:val="004C0774"/>
    <w:rsid w:val="004D7375"/>
    <w:rsid w:val="004F0883"/>
    <w:rsid w:val="004F67A8"/>
    <w:rsid w:val="0050547E"/>
    <w:rsid w:val="00535B96"/>
    <w:rsid w:val="00541800"/>
    <w:rsid w:val="005462C5"/>
    <w:rsid w:val="00551C6B"/>
    <w:rsid w:val="00552BF6"/>
    <w:rsid w:val="0055329D"/>
    <w:rsid w:val="00561988"/>
    <w:rsid w:val="00576325"/>
    <w:rsid w:val="005817FF"/>
    <w:rsid w:val="00585894"/>
    <w:rsid w:val="00587B80"/>
    <w:rsid w:val="00596758"/>
    <w:rsid w:val="005C42B3"/>
    <w:rsid w:val="005D5AC0"/>
    <w:rsid w:val="005F462D"/>
    <w:rsid w:val="00613CB4"/>
    <w:rsid w:val="00616987"/>
    <w:rsid w:val="00665FBD"/>
    <w:rsid w:val="006670F6"/>
    <w:rsid w:val="00671CB4"/>
    <w:rsid w:val="006768E8"/>
    <w:rsid w:val="006842CE"/>
    <w:rsid w:val="00696EFF"/>
    <w:rsid w:val="006974B3"/>
    <w:rsid w:val="006A1904"/>
    <w:rsid w:val="006A5EB8"/>
    <w:rsid w:val="006B033F"/>
    <w:rsid w:val="006B1827"/>
    <w:rsid w:val="006B2808"/>
    <w:rsid w:val="006C01D8"/>
    <w:rsid w:val="006C1659"/>
    <w:rsid w:val="006C391A"/>
    <w:rsid w:val="006D01FB"/>
    <w:rsid w:val="006D101F"/>
    <w:rsid w:val="0071420C"/>
    <w:rsid w:val="00724A5F"/>
    <w:rsid w:val="00725C56"/>
    <w:rsid w:val="00726FCC"/>
    <w:rsid w:val="0074215A"/>
    <w:rsid w:val="0076565C"/>
    <w:rsid w:val="007714F1"/>
    <w:rsid w:val="007720A4"/>
    <w:rsid w:val="00775EBD"/>
    <w:rsid w:val="00776407"/>
    <w:rsid w:val="0079347A"/>
    <w:rsid w:val="007971D5"/>
    <w:rsid w:val="007979A9"/>
    <w:rsid w:val="007A0F23"/>
    <w:rsid w:val="007A773B"/>
    <w:rsid w:val="007A78C6"/>
    <w:rsid w:val="007D1CB3"/>
    <w:rsid w:val="007E7A2A"/>
    <w:rsid w:val="007F2F52"/>
    <w:rsid w:val="007F5806"/>
    <w:rsid w:val="007F5970"/>
    <w:rsid w:val="00831CFD"/>
    <w:rsid w:val="0083630C"/>
    <w:rsid w:val="008375FE"/>
    <w:rsid w:val="00843DB4"/>
    <w:rsid w:val="008471BE"/>
    <w:rsid w:val="00850B97"/>
    <w:rsid w:val="00866E30"/>
    <w:rsid w:val="0087352D"/>
    <w:rsid w:val="008959A7"/>
    <w:rsid w:val="00896AF2"/>
    <w:rsid w:val="008A53AD"/>
    <w:rsid w:val="008C436D"/>
    <w:rsid w:val="008D6C12"/>
    <w:rsid w:val="008D73C0"/>
    <w:rsid w:val="008E178F"/>
    <w:rsid w:val="008E2F33"/>
    <w:rsid w:val="008F7A1B"/>
    <w:rsid w:val="009065A9"/>
    <w:rsid w:val="00912E8A"/>
    <w:rsid w:val="00937A91"/>
    <w:rsid w:val="00941357"/>
    <w:rsid w:val="00941FA2"/>
    <w:rsid w:val="00946B52"/>
    <w:rsid w:val="00951B24"/>
    <w:rsid w:val="0098136E"/>
    <w:rsid w:val="009908C5"/>
    <w:rsid w:val="0099101A"/>
    <w:rsid w:val="009A6E04"/>
    <w:rsid w:val="009D503F"/>
    <w:rsid w:val="009E0597"/>
    <w:rsid w:val="009F1B30"/>
    <w:rsid w:val="00A05A36"/>
    <w:rsid w:val="00A15FAD"/>
    <w:rsid w:val="00A1772A"/>
    <w:rsid w:val="00A21D98"/>
    <w:rsid w:val="00A3518D"/>
    <w:rsid w:val="00A55DEC"/>
    <w:rsid w:val="00A663A7"/>
    <w:rsid w:val="00A823FD"/>
    <w:rsid w:val="00A8506E"/>
    <w:rsid w:val="00A85BC5"/>
    <w:rsid w:val="00AA3DE4"/>
    <w:rsid w:val="00AB0B13"/>
    <w:rsid w:val="00AB28E6"/>
    <w:rsid w:val="00AC1340"/>
    <w:rsid w:val="00AC4D34"/>
    <w:rsid w:val="00AE4051"/>
    <w:rsid w:val="00AE5B03"/>
    <w:rsid w:val="00B039B6"/>
    <w:rsid w:val="00B047EB"/>
    <w:rsid w:val="00B10E6A"/>
    <w:rsid w:val="00B21975"/>
    <w:rsid w:val="00B328B0"/>
    <w:rsid w:val="00B34D21"/>
    <w:rsid w:val="00B43157"/>
    <w:rsid w:val="00B46254"/>
    <w:rsid w:val="00B46F23"/>
    <w:rsid w:val="00B527D1"/>
    <w:rsid w:val="00B7683B"/>
    <w:rsid w:val="00B83EA1"/>
    <w:rsid w:val="00B845EB"/>
    <w:rsid w:val="00B95DA1"/>
    <w:rsid w:val="00B95E44"/>
    <w:rsid w:val="00BC0D6A"/>
    <w:rsid w:val="00BC45EE"/>
    <w:rsid w:val="00BD6306"/>
    <w:rsid w:val="00BE2395"/>
    <w:rsid w:val="00BE39F8"/>
    <w:rsid w:val="00C13849"/>
    <w:rsid w:val="00C1521A"/>
    <w:rsid w:val="00C16E50"/>
    <w:rsid w:val="00C16F2B"/>
    <w:rsid w:val="00C362E8"/>
    <w:rsid w:val="00C456CE"/>
    <w:rsid w:val="00C541AE"/>
    <w:rsid w:val="00C62DA4"/>
    <w:rsid w:val="00C64F02"/>
    <w:rsid w:val="00C8373D"/>
    <w:rsid w:val="00C91FB4"/>
    <w:rsid w:val="00CA0448"/>
    <w:rsid w:val="00CC5112"/>
    <w:rsid w:val="00CD1684"/>
    <w:rsid w:val="00CD3B2A"/>
    <w:rsid w:val="00CD4B4E"/>
    <w:rsid w:val="00CE6B62"/>
    <w:rsid w:val="00CF42F5"/>
    <w:rsid w:val="00D01F91"/>
    <w:rsid w:val="00D02384"/>
    <w:rsid w:val="00D07EE6"/>
    <w:rsid w:val="00D23AE5"/>
    <w:rsid w:val="00D34852"/>
    <w:rsid w:val="00D3723C"/>
    <w:rsid w:val="00D42215"/>
    <w:rsid w:val="00D641EE"/>
    <w:rsid w:val="00D653F2"/>
    <w:rsid w:val="00D67B9E"/>
    <w:rsid w:val="00D743A4"/>
    <w:rsid w:val="00D84ADD"/>
    <w:rsid w:val="00D87C39"/>
    <w:rsid w:val="00DC19EB"/>
    <w:rsid w:val="00DD3D4B"/>
    <w:rsid w:val="00DE7C44"/>
    <w:rsid w:val="00DF582B"/>
    <w:rsid w:val="00E03A39"/>
    <w:rsid w:val="00E07669"/>
    <w:rsid w:val="00E11BA4"/>
    <w:rsid w:val="00E42304"/>
    <w:rsid w:val="00E53249"/>
    <w:rsid w:val="00E543AA"/>
    <w:rsid w:val="00E708E4"/>
    <w:rsid w:val="00E75CC9"/>
    <w:rsid w:val="00E95847"/>
    <w:rsid w:val="00E95BA7"/>
    <w:rsid w:val="00EC0A3F"/>
    <w:rsid w:val="00EC73B4"/>
    <w:rsid w:val="00ED459F"/>
    <w:rsid w:val="00ED4F32"/>
    <w:rsid w:val="00ED7F64"/>
    <w:rsid w:val="00EE1900"/>
    <w:rsid w:val="00EE2C06"/>
    <w:rsid w:val="00EE5BE4"/>
    <w:rsid w:val="00EF2F88"/>
    <w:rsid w:val="00F1479C"/>
    <w:rsid w:val="00F35246"/>
    <w:rsid w:val="00F4490F"/>
    <w:rsid w:val="00F563EF"/>
    <w:rsid w:val="00F6106D"/>
    <w:rsid w:val="00F63BAC"/>
    <w:rsid w:val="00F63FC2"/>
    <w:rsid w:val="00F66C79"/>
    <w:rsid w:val="00F810C7"/>
    <w:rsid w:val="00F84BE1"/>
    <w:rsid w:val="00F859CC"/>
    <w:rsid w:val="00F87A28"/>
    <w:rsid w:val="00FA6C15"/>
    <w:rsid w:val="00FB523D"/>
    <w:rsid w:val="00FB7144"/>
    <w:rsid w:val="00FC66C1"/>
    <w:rsid w:val="00FD1AF5"/>
    <w:rsid w:val="00FD3BE4"/>
    <w:rsid w:val="00FE4EDC"/>
    <w:rsid w:val="00FF40B0"/>
    <w:rsid w:val="00FF5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1827"/>
    <w:pPr>
      <w:spacing w:after="0" w:line="240" w:lineRule="auto"/>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065A9"/>
    <w:pPr>
      <w:keepNext/>
      <w:spacing w:before="240" w:after="60"/>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1827"/>
    <w:pPr>
      <w:ind w:left="720"/>
      <w:contextualSpacing/>
    </w:pPr>
  </w:style>
  <w:style w:type="paragraph" w:customStyle="1" w:styleId="parsub">
    <w:name w:val="parsub"/>
    <w:basedOn w:val="Normln"/>
    <w:rsid w:val="006B1827"/>
    <w:pPr>
      <w:ind w:left="709" w:hanging="425"/>
      <w:jc w:val="left"/>
    </w:pPr>
  </w:style>
  <w:style w:type="paragraph" w:customStyle="1" w:styleId="Default">
    <w:name w:val="Default"/>
    <w:rsid w:val="00ED4F32"/>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24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71CB4"/>
    <w:pPr>
      <w:tabs>
        <w:tab w:val="center" w:pos="4536"/>
        <w:tab w:val="right" w:pos="9072"/>
      </w:tabs>
    </w:pPr>
  </w:style>
  <w:style w:type="character" w:customStyle="1" w:styleId="ZhlavChar">
    <w:name w:val="Záhlaví Char"/>
    <w:basedOn w:val="Standardnpsmoodstavce"/>
    <w:link w:val="Zhlav"/>
    <w:uiPriority w:val="99"/>
    <w:rsid w:val="00671CB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71CB4"/>
    <w:pPr>
      <w:tabs>
        <w:tab w:val="center" w:pos="4536"/>
        <w:tab w:val="right" w:pos="9072"/>
      </w:tabs>
    </w:pPr>
  </w:style>
  <w:style w:type="character" w:customStyle="1" w:styleId="ZpatChar">
    <w:name w:val="Zápatí Char"/>
    <w:basedOn w:val="Standardnpsmoodstavce"/>
    <w:link w:val="Zpat"/>
    <w:uiPriority w:val="99"/>
    <w:rsid w:val="00671CB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1CB4"/>
    <w:rPr>
      <w:rFonts w:ascii="Tahoma" w:hAnsi="Tahoma" w:cs="Tahoma"/>
      <w:sz w:val="16"/>
      <w:szCs w:val="16"/>
    </w:rPr>
  </w:style>
  <w:style w:type="character" w:customStyle="1" w:styleId="TextbublinyChar">
    <w:name w:val="Text bubliny Char"/>
    <w:basedOn w:val="Standardnpsmoodstavce"/>
    <w:link w:val="Textbubliny"/>
    <w:uiPriority w:val="99"/>
    <w:semiHidden/>
    <w:rsid w:val="00671CB4"/>
    <w:rPr>
      <w:rFonts w:ascii="Tahoma" w:eastAsia="Times New Roman" w:hAnsi="Tahoma" w:cs="Tahoma"/>
      <w:sz w:val="16"/>
      <w:szCs w:val="16"/>
      <w:lang w:eastAsia="cs-CZ"/>
    </w:rPr>
  </w:style>
  <w:style w:type="character" w:styleId="Hypertextovodkaz">
    <w:name w:val="Hyperlink"/>
    <w:uiPriority w:val="99"/>
    <w:unhideWhenUsed/>
    <w:rsid w:val="00671CB4"/>
    <w:rPr>
      <w:color w:val="0000FF"/>
      <w:u w:val="single"/>
    </w:rPr>
  </w:style>
  <w:style w:type="paragraph" w:styleId="Revize">
    <w:name w:val="Revision"/>
    <w:hidden/>
    <w:uiPriority w:val="99"/>
    <w:semiHidden/>
    <w:rsid w:val="002928DA"/>
    <w:pPr>
      <w:spacing w:after="0" w:line="240" w:lineRule="auto"/>
    </w:pPr>
    <w:rPr>
      <w:rFonts w:ascii="Times New Roman" w:eastAsia="Times New Roman" w:hAnsi="Times New Roman" w:cs="Times New Roman"/>
      <w:sz w:val="20"/>
      <w:szCs w:val="20"/>
      <w:lang w:eastAsia="cs-CZ"/>
    </w:rPr>
  </w:style>
  <w:style w:type="paragraph" w:customStyle="1" w:styleId="Normodsaz">
    <w:name w:val="Norm.odsaz."/>
    <w:basedOn w:val="Normln"/>
    <w:uiPriority w:val="99"/>
    <w:rsid w:val="009E0597"/>
    <w:pPr>
      <w:autoSpaceDE w:val="0"/>
      <w:autoSpaceDN w:val="0"/>
      <w:spacing w:before="120" w:after="120"/>
    </w:pPr>
    <w:rPr>
      <w:rFonts w:eastAsia="Calibri"/>
      <w:sz w:val="24"/>
      <w:szCs w:val="24"/>
    </w:rPr>
  </w:style>
  <w:style w:type="character" w:customStyle="1" w:styleId="Nadpis1Char">
    <w:name w:val="Nadpis 1 Char"/>
    <w:basedOn w:val="Standardnpsmoodstavce"/>
    <w:link w:val="Nadpis1"/>
    <w:uiPriority w:val="9"/>
    <w:rsid w:val="009065A9"/>
    <w:rPr>
      <w:rFonts w:ascii="Cambria" w:eastAsia="Times New Roman" w:hAnsi="Cambria" w:cs="Times New Roman"/>
      <w:b/>
      <w:bCs/>
      <w:kern w:val="32"/>
      <w:sz w:val="32"/>
      <w:szCs w:val="32"/>
      <w:lang w:val="x-none" w:eastAsia="x-none"/>
    </w:rPr>
  </w:style>
  <w:style w:type="paragraph" w:styleId="Textkomente">
    <w:name w:val="annotation text"/>
    <w:basedOn w:val="Normln"/>
    <w:link w:val="TextkomenteChar"/>
    <w:uiPriority w:val="99"/>
    <w:unhideWhenUsed/>
    <w:rsid w:val="00D42215"/>
  </w:style>
  <w:style w:type="character" w:customStyle="1" w:styleId="TextkomenteChar">
    <w:name w:val="Text komentáře Char"/>
    <w:basedOn w:val="Standardnpsmoodstavce"/>
    <w:link w:val="Textkomente"/>
    <w:uiPriority w:val="99"/>
    <w:rsid w:val="00D42215"/>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1B5147"/>
    <w:rPr>
      <w:rFonts w:ascii="Arial" w:hAnsi="Arial" w:cs="Arial"/>
      <w:sz w:val="24"/>
      <w:szCs w:val="24"/>
    </w:rPr>
  </w:style>
  <w:style w:type="character" w:customStyle="1" w:styleId="ZkladntextChar">
    <w:name w:val="Základní text Char"/>
    <w:basedOn w:val="Standardnpsmoodstavce"/>
    <w:link w:val="Zkladntext"/>
    <w:rsid w:val="001B5147"/>
    <w:rPr>
      <w:rFonts w:ascii="Arial" w:eastAsia="Times New Roman" w:hAnsi="Arial" w:cs="Arial"/>
      <w:sz w:val="24"/>
      <w:szCs w:val="24"/>
      <w:lang w:eastAsia="cs-CZ"/>
    </w:rPr>
  </w:style>
  <w:style w:type="character" w:styleId="Odkaznakoment">
    <w:name w:val="annotation reference"/>
    <w:basedOn w:val="Standardnpsmoodstavce"/>
    <w:uiPriority w:val="99"/>
    <w:semiHidden/>
    <w:unhideWhenUsed/>
    <w:rsid w:val="001B5147"/>
    <w:rPr>
      <w:sz w:val="16"/>
      <w:szCs w:val="16"/>
    </w:rPr>
  </w:style>
  <w:style w:type="paragraph" w:styleId="Pedmtkomente">
    <w:name w:val="annotation subject"/>
    <w:basedOn w:val="Textkomente"/>
    <w:next w:val="Textkomente"/>
    <w:link w:val="PedmtkomenteChar"/>
    <w:uiPriority w:val="99"/>
    <w:semiHidden/>
    <w:unhideWhenUsed/>
    <w:rsid w:val="001B5147"/>
    <w:rPr>
      <w:b/>
      <w:bCs/>
    </w:rPr>
  </w:style>
  <w:style w:type="character" w:customStyle="1" w:styleId="PedmtkomenteChar">
    <w:name w:val="Předmět komentáře Char"/>
    <w:basedOn w:val="TextkomenteChar"/>
    <w:link w:val="Pedmtkomente"/>
    <w:uiPriority w:val="99"/>
    <w:semiHidden/>
    <w:rsid w:val="001B5147"/>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1827"/>
    <w:pPr>
      <w:spacing w:after="0" w:line="240" w:lineRule="auto"/>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065A9"/>
    <w:pPr>
      <w:keepNext/>
      <w:spacing w:before="240" w:after="60"/>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1827"/>
    <w:pPr>
      <w:ind w:left="720"/>
      <w:contextualSpacing/>
    </w:pPr>
  </w:style>
  <w:style w:type="paragraph" w:customStyle="1" w:styleId="parsub">
    <w:name w:val="parsub"/>
    <w:basedOn w:val="Normln"/>
    <w:rsid w:val="006B1827"/>
    <w:pPr>
      <w:ind w:left="709" w:hanging="425"/>
      <w:jc w:val="left"/>
    </w:pPr>
  </w:style>
  <w:style w:type="paragraph" w:customStyle="1" w:styleId="Default">
    <w:name w:val="Default"/>
    <w:rsid w:val="00ED4F32"/>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24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71CB4"/>
    <w:pPr>
      <w:tabs>
        <w:tab w:val="center" w:pos="4536"/>
        <w:tab w:val="right" w:pos="9072"/>
      </w:tabs>
    </w:pPr>
  </w:style>
  <w:style w:type="character" w:customStyle="1" w:styleId="ZhlavChar">
    <w:name w:val="Záhlaví Char"/>
    <w:basedOn w:val="Standardnpsmoodstavce"/>
    <w:link w:val="Zhlav"/>
    <w:uiPriority w:val="99"/>
    <w:rsid w:val="00671CB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71CB4"/>
    <w:pPr>
      <w:tabs>
        <w:tab w:val="center" w:pos="4536"/>
        <w:tab w:val="right" w:pos="9072"/>
      </w:tabs>
    </w:pPr>
  </w:style>
  <w:style w:type="character" w:customStyle="1" w:styleId="ZpatChar">
    <w:name w:val="Zápatí Char"/>
    <w:basedOn w:val="Standardnpsmoodstavce"/>
    <w:link w:val="Zpat"/>
    <w:uiPriority w:val="99"/>
    <w:rsid w:val="00671CB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1CB4"/>
    <w:rPr>
      <w:rFonts w:ascii="Tahoma" w:hAnsi="Tahoma" w:cs="Tahoma"/>
      <w:sz w:val="16"/>
      <w:szCs w:val="16"/>
    </w:rPr>
  </w:style>
  <w:style w:type="character" w:customStyle="1" w:styleId="TextbublinyChar">
    <w:name w:val="Text bubliny Char"/>
    <w:basedOn w:val="Standardnpsmoodstavce"/>
    <w:link w:val="Textbubliny"/>
    <w:uiPriority w:val="99"/>
    <w:semiHidden/>
    <w:rsid w:val="00671CB4"/>
    <w:rPr>
      <w:rFonts w:ascii="Tahoma" w:eastAsia="Times New Roman" w:hAnsi="Tahoma" w:cs="Tahoma"/>
      <w:sz w:val="16"/>
      <w:szCs w:val="16"/>
      <w:lang w:eastAsia="cs-CZ"/>
    </w:rPr>
  </w:style>
  <w:style w:type="character" w:styleId="Hypertextovodkaz">
    <w:name w:val="Hyperlink"/>
    <w:uiPriority w:val="99"/>
    <w:unhideWhenUsed/>
    <w:rsid w:val="00671CB4"/>
    <w:rPr>
      <w:color w:val="0000FF"/>
      <w:u w:val="single"/>
    </w:rPr>
  </w:style>
  <w:style w:type="paragraph" w:styleId="Revize">
    <w:name w:val="Revision"/>
    <w:hidden/>
    <w:uiPriority w:val="99"/>
    <w:semiHidden/>
    <w:rsid w:val="002928DA"/>
    <w:pPr>
      <w:spacing w:after="0" w:line="240" w:lineRule="auto"/>
    </w:pPr>
    <w:rPr>
      <w:rFonts w:ascii="Times New Roman" w:eastAsia="Times New Roman" w:hAnsi="Times New Roman" w:cs="Times New Roman"/>
      <w:sz w:val="20"/>
      <w:szCs w:val="20"/>
      <w:lang w:eastAsia="cs-CZ"/>
    </w:rPr>
  </w:style>
  <w:style w:type="paragraph" w:customStyle="1" w:styleId="Normodsaz">
    <w:name w:val="Norm.odsaz."/>
    <w:basedOn w:val="Normln"/>
    <w:uiPriority w:val="99"/>
    <w:rsid w:val="009E0597"/>
    <w:pPr>
      <w:autoSpaceDE w:val="0"/>
      <w:autoSpaceDN w:val="0"/>
      <w:spacing w:before="120" w:after="120"/>
    </w:pPr>
    <w:rPr>
      <w:rFonts w:eastAsia="Calibri"/>
      <w:sz w:val="24"/>
      <w:szCs w:val="24"/>
    </w:rPr>
  </w:style>
  <w:style w:type="character" w:customStyle="1" w:styleId="Nadpis1Char">
    <w:name w:val="Nadpis 1 Char"/>
    <w:basedOn w:val="Standardnpsmoodstavce"/>
    <w:link w:val="Nadpis1"/>
    <w:uiPriority w:val="9"/>
    <w:rsid w:val="009065A9"/>
    <w:rPr>
      <w:rFonts w:ascii="Cambria" w:eastAsia="Times New Roman" w:hAnsi="Cambria" w:cs="Times New Roman"/>
      <w:b/>
      <w:bCs/>
      <w:kern w:val="32"/>
      <w:sz w:val="32"/>
      <w:szCs w:val="32"/>
      <w:lang w:val="x-none" w:eastAsia="x-none"/>
    </w:rPr>
  </w:style>
  <w:style w:type="paragraph" w:styleId="Textkomente">
    <w:name w:val="annotation text"/>
    <w:basedOn w:val="Normln"/>
    <w:link w:val="TextkomenteChar"/>
    <w:uiPriority w:val="99"/>
    <w:unhideWhenUsed/>
    <w:rsid w:val="00D42215"/>
  </w:style>
  <w:style w:type="character" w:customStyle="1" w:styleId="TextkomenteChar">
    <w:name w:val="Text komentáře Char"/>
    <w:basedOn w:val="Standardnpsmoodstavce"/>
    <w:link w:val="Textkomente"/>
    <w:uiPriority w:val="99"/>
    <w:rsid w:val="00D42215"/>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1B5147"/>
    <w:rPr>
      <w:rFonts w:ascii="Arial" w:hAnsi="Arial" w:cs="Arial"/>
      <w:sz w:val="24"/>
      <w:szCs w:val="24"/>
    </w:rPr>
  </w:style>
  <w:style w:type="character" w:customStyle="1" w:styleId="ZkladntextChar">
    <w:name w:val="Základní text Char"/>
    <w:basedOn w:val="Standardnpsmoodstavce"/>
    <w:link w:val="Zkladntext"/>
    <w:rsid w:val="001B5147"/>
    <w:rPr>
      <w:rFonts w:ascii="Arial" w:eastAsia="Times New Roman" w:hAnsi="Arial" w:cs="Arial"/>
      <w:sz w:val="24"/>
      <w:szCs w:val="24"/>
      <w:lang w:eastAsia="cs-CZ"/>
    </w:rPr>
  </w:style>
  <w:style w:type="character" w:styleId="Odkaznakoment">
    <w:name w:val="annotation reference"/>
    <w:basedOn w:val="Standardnpsmoodstavce"/>
    <w:uiPriority w:val="99"/>
    <w:semiHidden/>
    <w:unhideWhenUsed/>
    <w:rsid w:val="001B5147"/>
    <w:rPr>
      <w:sz w:val="16"/>
      <w:szCs w:val="16"/>
    </w:rPr>
  </w:style>
  <w:style w:type="paragraph" w:styleId="Pedmtkomente">
    <w:name w:val="annotation subject"/>
    <w:basedOn w:val="Textkomente"/>
    <w:next w:val="Textkomente"/>
    <w:link w:val="PedmtkomenteChar"/>
    <w:uiPriority w:val="99"/>
    <w:semiHidden/>
    <w:unhideWhenUsed/>
    <w:rsid w:val="001B5147"/>
    <w:rPr>
      <w:b/>
      <w:bCs/>
    </w:rPr>
  </w:style>
  <w:style w:type="character" w:customStyle="1" w:styleId="PedmtkomenteChar">
    <w:name w:val="Předmět komentáře Char"/>
    <w:basedOn w:val="TextkomenteChar"/>
    <w:link w:val="Pedmtkomente"/>
    <w:uiPriority w:val="99"/>
    <w:semiHidden/>
    <w:rsid w:val="001B514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39812">
      <w:bodyDiv w:val="1"/>
      <w:marLeft w:val="0"/>
      <w:marRight w:val="0"/>
      <w:marTop w:val="0"/>
      <w:marBottom w:val="0"/>
      <w:divBdr>
        <w:top w:val="none" w:sz="0" w:space="0" w:color="auto"/>
        <w:left w:val="none" w:sz="0" w:space="0" w:color="auto"/>
        <w:bottom w:val="none" w:sz="0" w:space="0" w:color="auto"/>
        <w:right w:val="none" w:sz="0" w:space="0" w:color="auto"/>
      </w:divBdr>
    </w:div>
    <w:div w:id="16243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AFE8C-F628-4D04-8350-6CC4C101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2095</Words>
  <Characters>12361</Characters>
  <Application>Microsoft Office Word</Application>
  <DocSecurity>0</DocSecurity>
  <Lines>103</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Úřad vlády ČR</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Kuncíř</dc:creator>
  <cp:lastModifiedBy>Uherkova, Dana</cp:lastModifiedBy>
  <cp:revision>4</cp:revision>
  <cp:lastPrinted>2021-01-19T08:48:00Z</cp:lastPrinted>
  <dcterms:created xsi:type="dcterms:W3CDTF">2021-01-26T10:16:00Z</dcterms:created>
  <dcterms:modified xsi:type="dcterms:W3CDTF">2021-01-26T10:18:00Z</dcterms:modified>
</cp:coreProperties>
</file>