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6C" w:rsidRDefault="002B6F1B">
      <w:pPr>
        <w:spacing w:line="1" w:lineRule="exact"/>
      </w:pPr>
      <w:r>
        <w:rPr>
          <w:noProof/>
          <w:lang w:bidi="ar-SA"/>
        </w:rPr>
        <w:drawing>
          <wp:anchor distT="0" distB="0" distL="114300" distR="114300" simplePos="0" relativeHeight="125829378" behindDoc="0" locked="0" layoutInCell="1" allowOverlap="1">
            <wp:simplePos x="0" y="0"/>
            <wp:positionH relativeFrom="page">
              <wp:posOffset>6129020</wp:posOffset>
            </wp:positionH>
            <wp:positionV relativeFrom="paragraph">
              <wp:posOffset>12700</wp:posOffset>
            </wp:positionV>
            <wp:extent cx="1060450" cy="323215"/>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060450" cy="323215"/>
                    </a:xfrm>
                    <a:prstGeom prst="rect">
                      <a:avLst/>
                    </a:prstGeom>
                  </pic:spPr>
                </pic:pic>
              </a:graphicData>
            </a:graphic>
          </wp:anchor>
        </w:drawing>
      </w:r>
    </w:p>
    <w:p w:rsidR="0044436C" w:rsidRDefault="002B6F1B">
      <w:pPr>
        <w:pStyle w:val="Nadpis20"/>
        <w:keepNext/>
        <w:keepLines/>
        <w:pBdr>
          <w:top w:val="single" w:sz="0" w:space="2" w:color="0785BC"/>
          <w:left w:val="single" w:sz="0" w:space="5" w:color="0785BC"/>
          <w:bottom w:val="single" w:sz="0" w:space="9" w:color="0785BC"/>
          <w:right w:val="single" w:sz="0" w:space="5" w:color="0785BC"/>
        </w:pBdr>
        <w:shd w:val="clear" w:color="auto" w:fill="0785BC"/>
        <w:spacing w:before="0" w:after="162"/>
        <w:ind w:firstLine="340"/>
      </w:pPr>
      <w:bookmarkStart w:id="0" w:name="bookmark0"/>
      <w:bookmarkStart w:id="1" w:name="bookmark1"/>
      <w:r>
        <w:rPr>
          <w:color w:val="FFFFFF"/>
          <w:lang w:val="en-US" w:eastAsia="en-US" w:bidi="en-US"/>
        </w:rPr>
        <w:t xml:space="preserve">THE </w:t>
      </w:r>
      <w:proofErr w:type="spellStart"/>
      <w:r>
        <w:rPr>
          <w:color w:val="FFFFFF"/>
          <w:lang w:val="en-US" w:eastAsia="en-US" w:bidi="en-US"/>
        </w:rPr>
        <w:t>LinDE</w:t>
      </w:r>
      <w:proofErr w:type="spellEnd"/>
      <w:r>
        <w:rPr>
          <w:color w:val="FFFFFF"/>
          <w:lang w:val="en-US" w:eastAsia="en-US" w:bidi="en-US"/>
        </w:rPr>
        <w:t xml:space="preserve"> GROUP</w:t>
      </w:r>
      <w:bookmarkEnd w:id="0"/>
      <w:bookmarkEnd w:id="1"/>
    </w:p>
    <w:p w:rsidR="0044436C" w:rsidRDefault="002B6F1B">
      <w:pPr>
        <w:pStyle w:val="Titulektabulky0"/>
        <w:shd w:val="clear" w:color="auto" w:fill="auto"/>
        <w:ind w:left="58"/>
      </w:pPr>
      <w:r>
        <w:t>Níže uvedeného dne, měsíce a roku uzavřely smluvní strany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8266"/>
      </w:tblGrid>
      <w:tr w:rsidR="0044436C">
        <w:trPr>
          <w:trHeight w:hRule="exact" w:val="552"/>
          <w:jc w:val="center"/>
        </w:trPr>
        <w:tc>
          <w:tcPr>
            <w:tcW w:w="2434" w:type="dxa"/>
            <w:shd w:val="clear" w:color="auto" w:fill="FFFFFF"/>
          </w:tcPr>
          <w:p w:rsidR="0044436C" w:rsidRDefault="002B6F1B">
            <w:pPr>
              <w:pStyle w:val="Jin0"/>
              <w:shd w:val="clear" w:color="auto" w:fill="auto"/>
              <w:spacing w:after="0" w:line="240" w:lineRule="auto"/>
              <w:ind w:firstLine="0"/>
            </w:pPr>
            <w:r>
              <w:t>Na straně jedné:</w:t>
            </w:r>
          </w:p>
        </w:tc>
        <w:tc>
          <w:tcPr>
            <w:tcW w:w="8266" w:type="dxa"/>
            <w:shd w:val="clear" w:color="auto" w:fill="FFFFFF"/>
            <w:vAlign w:val="bottom"/>
          </w:tcPr>
          <w:p w:rsidR="0044436C" w:rsidRDefault="002B6F1B">
            <w:pPr>
              <w:pStyle w:val="Jin0"/>
              <w:shd w:val="clear" w:color="auto" w:fill="auto"/>
              <w:spacing w:after="0" w:line="240" w:lineRule="auto"/>
              <w:ind w:left="1060" w:firstLine="0"/>
            </w:pPr>
            <w:r>
              <w:rPr>
                <w:b/>
                <w:bCs/>
                <w:lang w:val="en-US" w:eastAsia="en-US" w:bidi="en-US"/>
              </w:rPr>
              <w:t xml:space="preserve">Linde Gas </w:t>
            </w:r>
            <w:r>
              <w:rPr>
                <w:b/>
                <w:bCs/>
              </w:rPr>
              <w:t>a.s.</w:t>
            </w:r>
          </w:p>
          <w:p w:rsidR="0044436C" w:rsidRDefault="002B6F1B">
            <w:pPr>
              <w:pStyle w:val="Jin0"/>
              <w:shd w:val="clear" w:color="auto" w:fill="auto"/>
              <w:spacing w:after="0" w:line="240" w:lineRule="auto"/>
              <w:ind w:left="1060" w:firstLine="0"/>
            </w:pPr>
            <w:r>
              <w:t xml:space="preserve">U </w:t>
            </w:r>
            <w:proofErr w:type="spellStart"/>
            <w:r>
              <w:t>Technoplynu</w:t>
            </w:r>
            <w:proofErr w:type="spellEnd"/>
            <w:r>
              <w:t xml:space="preserve"> 1324, Praha 9</w:t>
            </w:r>
          </w:p>
          <w:p w:rsidR="0044436C" w:rsidRDefault="002B6F1B">
            <w:pPr>
              <w:pStyle w:val="Jin0"/>
              <w:shd w:val="clear" w:color="auto" w:fill="auto"/>
              <w:spacing w:after="0" w:line="240" w:lineRule="auto"/>
              <w:ind w:left="1060" w:firstLine="0"/>
            </w:pPr>
            <w:r>
              <w:t>198 00</w:t>
            </w:r>
          </w:p>
        </w:tc>
      </w:tr>
      <w:tr w:rsidR="0044436C">
        <w:trPr>
          <w:trHeight w:hRule="exact" w:val="197"/>
          <w:jc w:val="center"/>
        </w:trPr>
        <w:tc>
          <w:tcPr>
            <w:tcW w:w="2434" w:type="dxa"/>
            <w:shd w:val="clear" w:color="auto" w:fill="FFFFFF"/>
            <w:vAlign w:val="bottom"/>
          </w:tcPr>
          <w:p w:rsidR="0044436C" w:rsidRDefault="002B6F1B">
            <w:pPr>
              <w:pStyle w:val="Jin0"/>
              <w:shd w:val="clear" w:color="auto" w:fill="auto"/>
              <w:spacing w:after="0" w:line="240" w:lineRule="auto"/>
              <w:ind w:firstLine="0"/>
            </w:pPr>
            <w:r>
              <w:t>Zastoupená:</w:t>
            </w:r>
          </w:p>
        </w:tc>
        <w:tc>
          <w:tcPr>
            <w:tcW w:w="8266" w:type="dxa"/>
            <w:shd w:val="clear" w:color="auto" w:fill="FFFFFF"/>
            <w:vAlign w:val="bottom"/>
          </w:tcPr>
          <w:p w:rsidR="0044436C" w:rsidRDefault="002B6F1B">
            <w:pPr>
              <w:pStyle w:val="Jin0"/>
              <w:shd w:val="clear" w:color="auto" w:fill="auto"/>
              <w:spacing w:after="0" w:line="240" w:lineRule="auto"/>
              <w:ind w:left="1060" w:firstLine="0"/>
            </w:pPr>
            <w:r w:rsidRPr="002B6F1B">
              <w:rPr>
                <w:highlight w:val="yellow"/>
              </w:rPr>
              <w:t>XXXX</w:t>
            </w:r>
            <w:r>
              <w:rPr>
                <w:lang w:val="en-US" w:eastAsia="en-US" w:bidi="en-US"/>
              </w:rPr>
              <w:t xml:space="preserve"> </w:t>
            </w:r>
            <w:r>
              <w:t>dle plné moci</w:t>
            </w:r>
          </w:p>
        </w:tc>
      </w:tr>
      <w:tr w:rsidR="0044436C">
        <w:trPr>
          <w:trHeight w:hRule="exact" w:val="178"/>
          <w:jc w:val="center"/>
        </w:trPr>
        <w:tc>
          <w:tcPr>
            <w:tcW w:w="2434" w:type="dxa"/>
            <w:shd w:val="clear" w:color="auto" w:fill="FFFFFF"/>
            <w:vAlign w:val="bottom"/>
          </w:tcPr>
          <w:p w:rsidR="0044436C" w:rsidRDefault="002B6F1B">
            <w:pPr>
              <w:pStyle w:val="Jin0"/>
              <w:shd w:val="clear" w:color="auto" w:fill="auto"/>
              <w:spacing w:after="0" w:line="240" w:lineRule="auto"/>
              <w:ind w:firstLine="0"/>
            </w:pPr>
            <w:r>
              <w:t>Bankovní spojení:</w:t>
            </w:r>
          </w:p>
        </w:tc>
        <w:tc>
          <w:tcPr>
            <w:tcW w:w="8266" w:type="dxa"/>
            <w:shd w:val="clear" w:color="auto" w:fill="FFFFFF"/>
            <w:vAlign w:val="bottom"/>
          </w:tcPr>
          <w:p w:rsidR="0044436C" w:rsidRDefault="002B6F1B">
            <w:pPr>
              <w:pStyle w:val="Jin0"/>
              <w:shd w:val="clear" w:color="auto" w:fill="auto"/>
              <w:spacing w:after="0" w:line="240" w:lineRule="auto"/>
              <w:ind w:left="1060" w:firstLine="0"/>
            </w:pPr>
            <w:r w:rsidRPr="002B6F1B">
              <w:rPr>
                <w:highlight w:val="yellow"/>
                <w:lang w:val="en-US" w:eastAsia="en-US" w:bidi="en-US"/>
              </w:rPr>
              <w:t>XXXX</w:t>
            </w:r>
          </w:p>
        </w:tc>
      </w:tr>
      <w:tr w:rsidR="0044436C">
        <w:trPr>
          <w:trHeight w:hRule="exact" w:val="178"/>
          <w:jc w:val="center"/>
        </w:trPr>
        <w:tc>
          <w:tcPr>
            <w:tcW w:w="2434" w:type="dxa"/>
            <w:shd w:val="clear" w:color="auto" w:fill="FFFFFF"/>
          </w:tcPr>
          <w:p w:rsidR="0044436C" w:rsidRDefault="002B6F1B">
            <w:pPr>
              <w:pStyle w:val="Jin0"/>
              <w:shd w:val="clear" w:color="auto" w:fill="auto"/>
              <w:spacing w:after="0" w:line="240" w:lineRule="auto"/>
              <w:ind w:firstLine="0"/>
            </w:pPr>
            <w:r>
              <w:t>Číslo účtu:</w:t>
            </w:r>
          </w:p>
        </w:tc>
        <w:tc>
          <w:tcPr>
            <w:tcW w:w="8266" w:type="dxa"/>
            <w:shd w:val="clear" w:color="auto" w:fill="FFFFFF"/>
          </w:tcPr>
          <w:p w:rsidR="0044436C" w:rsidRDefault="002B6F1B">
            <w:pPr>
              <w:pStyle w:val="Jin0"/>
              <w:shd w:val="clear" w:color="auto" w:fill="auto"/>
              <w:spacing w:after="0" w:line="240" w:lineRule="auto"/>
              <w:ind w:left="1060" w:firstLine="0"/>
            </w:pPr>
            <w:r w:rsidRPr="002B6F1B">
              <w:rPr>
                <w:highlight w:val="yellow"/>
              </w:rPr>
              <w:t>XXXX</w:t>
            </w:r>
          </w:p>
        </w:tc>
      </w:tr>
      <w:tr w:rsidR="0044436C">
        <w:trPr>
          <w:trHeight w:hRule="exact" w:val="586"/>
          <w:jc w:val="center"/>
        </w:trPr>
        <w:tc>
          <w:tcPr>
            <w:tcW w:w="2434" w:type="dxa"/>
            <w:shd w:val="clear" w:color="auto" w:fill="FFFFFF"/>
          </w:tcPr>
          <w:p w:rsidR="0044436C" w:rsidRDefault="002B6F1B">
            <w:pPr>
              <w:pStyle w:val="Jin0"/>
              <w:shd w:val="clear" w:color="auto" w:fill="auto"/>
              <w:spacing w:after="0" w:line="240" w:lineRule="auto"/>
              <w:ind w:firstLine="0"/>
            </w:pPr>
            <w:r>
              <w:t>IČ:</w:t>
            </w:r>
          </w:p>
          <w:p w:rsidR="0044436C" w:rsidRDefault="002B6F1B">
            <w:pPr>
              <w:pStyle w:val="Jin0"/>
              <w:shd w:val="clear" w:color="auto" w:fill="auto"/>
              <w:spacing w:after="0" w:line="230" w:lineRule="auto"/>
              <w:ind w:firstLine="0"/>
            </w:pPr>
            <w:r>
              <w:t>DIČ:</w:t>
            </w:r>
          </w:p>
        </w:tc>
        <w:tc>
          <w:tcPr>
            <w:tcW w:w="8266" w:type="dxa"/>
            <w:shd w:val="clear" w:color="auto" w:fill="FFFFFF"/>
          </w:tcPr>
          <w:p w:rsidR="0044436C" w:rsidRDefault="002B6F1B">
            <w:pPr>
              <w:pStyle w:val="Jin0"/>
              <w:shd w:val="clear" w:color="auto" w:fill="auto"/>
              <w:spacing w:after="0" w:line="240" w:lineRule="auto"/>
              <w:ind w:left="1060" w:firstLine="0"/>
            </w:pPr>
            <w:r>
              <w:t>00011754</w:t>
            </w:r>
          </w:p>
          <w:p w:rsidR="0044436C" w:rsidRDefault="002B6F1B">
            <w:pPr>
              <w:pStyle w:val="Jin0"/>
              <w:shd w:val="clear" w:color="auto" w:fill="auto"/>
              <w:spacing w:after="0" w:line="240" w:lineRule="auto"/>
              <w:ind w:left="1060" w:firstLine="0"/>
            </w:pPr>
            <w:r>
              <w:rPr>
                <w:lang w:val="en-US" w:eastAsia="en-US" w:bidi="en-US"/>
              </w:rPr>
              <w:t>CZ000</w:t>
            </w:r>
            <w:r>
              <w:t>11754</w:t>
            </w:r>
          </w:p>
          <w:p w:rsidR="0044436C" w:rsidRDefault="002B6F1B">
            <w:pPr>
              <w:pStyle w:val="Jin0"/>
              <w:shd w:val="clear" w:color="auto" w:fill="auto"/>
              <w:spacing w:after="0" w:line="230" w:lineRule="auto"/>
              <w:ind w:left="1060" w:firstLine="0"/>
            </w:pPr>
            <w:r>
              <w:rPr>
                <w:lang w:val="en-US" w:eastAsia="en-US" w:bidi="en-US"/>
              </w:rPr>
              <w:t xml:space="preserve">zaps, </w:t>
            </w:r>
            <w:r>
              <w:t xml:space="preserve">v </w:t>
            </w:r>
            <w:r>
              <w:rPr>
                <w:lang w:val="en-US" w:eastAsia="en-US" w:bidi="en-US"/>
              </w:rPr>
              <w:t xml:space="preserve">OR </w:t>
            </w:r>
            <w:r>
              <w:t>vedeném MS v Praze, oddíl B, vložka 411</w:t>
            </w:r>
          </w:p>
        </w:tc>
      </w:tr>
    </w:tbl>
    <w:p w:rsidR="0044436C" w:rsidRDefault="0044436C">
      <w:pPr>
        <w:spacing w:line="1" w:lineRule="exact"/>
      </w:pPr>
    </w:p>
    <w:p w:rsidR="0044436C" w:rsidRDefault="002B6F1B">
      <w:pPr>
        <w:pStyle w:val="Titulektabulky0"/>
        <w:shd w:val="clear" w:color="auto" w:fill="auto"/>
        <w:ind w:left="5"/>
      </w:pPr>
      <w:r>
        <w:t>(dále jen pronajímatel)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4"/>
        <w:gridCol w:w="8266"/>
      </w:tblGrid>
      <w:tr w:rsidR="0044436C">
        <w:trPr>
          <w:trHeight w:hRule="exact" w:val="682"/>
          <w:jc w:val="center"/>
        </w:trPr>
        <w:tc>
          <w:tcPr>
            <w:tcW w:w="2434" w:type="dxa"/>
            <w:shd w:val="clear" w:color="auto" w:fill="FFFFFF"/>
          </w:tcPr>
          <w:p w:rsidR="0044436C" w:rsidRDefault="002B6F1B">
            <w:pPr>
              <w:pStyle w:val="Jin0"/>
              <w:shd w:val="clear" w:color="auto" w:fill="auto"/>
              <w:spacing w:before="100" w:after="0" w:line="240" w:lineRule="auto"/>
              <w:ind w:firstLine="0"/>
            </w:pPr>
            <w:r>
              <w:t>Na straně druhé:</w:t>
            </w:r>
          </w:p>
        </w:tc>
        <w:tc>
          <w:tcPr>
            <w:tcW w:w="8266" w:type="dxa"/>
            <w:shd w:val="clear" w:color="auto" w:fill="FFFFFF"/>
            <w:vAlign w:val="bottom"/>
          </w:tcPr>
          <w:p w:rsidR="0044436C" w:rsidRDefault="002B6F1B">
            <w:pPr>
              <w:pStyle w:val="Jin0"/>
              <w:shd w:val="clear" w:color="auto" w:fill="auto"/>
              <w:tabs>
                <w:tab w:val="left" w:pos="6494"/>
              </w:tabs>
              <w:spacing w:after="0" w:line="240" w:lineRule="auto"/>
              <w:ind w:left="1060" w:firstLine="0"/>
            </w:pPr>
            <w:r>
              <w:rPr>
                <w:b/>
                <w:bCs/>
              </w:rPr>
              <w:t>Nemocnice Nové Město na Moravě, příspěvková organizace</w:t>
            </w:r>
            <w:r>
              <w:rPr>
                <w:b/>
                <w:bCs/>
              </w:rPr>
              <w:tab/>
              <w:t>Číslo zákazníka:</w:t>
            </w:r>
          </w:p>
          <w:p w:rsidR="0044436C" w:rsidRDefault="002B6F1B">
            <w:pPr>
              <w:pStyle w:val="Jin0"/>
              <w:shd w:val="clear" w:color="auto" w:fill="auto"/>
              <w:tabs>
                <w:tab w:val="left" w:pos="6028"/>
                <w:tab w:val="left" w:pos="6719"/>
              </w:tabs>
              <w:spacing w:after="0" w:line="240" w:lineRule="auto"/>
              <w:ind w:left="1060" w:firstLine="0"/>
            </w:pPr>
            <w:r>
              <w:t>Žďárská 610, Nové Město na Moravě</w:t>
            </w:r>
            <w:r>
              <w:tab/>
              <w:t>|</w:t>
            </w:r>
            <w:r>
              <w:tab/>
            </w:r>
            <w:r>
              <w:rPr>
                <w:b/>
                <w:bCs/>
              </w:rPr>
              <w:t>571405490</w:t>
            </w:r>
          </w:p>
          <w:p w:rsidR="0044436C" w:rsidRDefault="002B6F1B">
            <w:pPr>
              <w:pStyle w:val="Jin0"/>
              <w:shd w:val="clear" w:color="auto" w:fill="auto"/>
              <w:spacing w:after="0" w:line="240" w:lineRule="auto"/>
              <w:ind w:left="1060" w:firstLine="0"/>
            </w:pPr>
            <w:r>
              <w:t>592 31</w:t>
            </w:r>
          </w:p>
        </w:tc>
      </w:tr>
      <w:tr w:rsidR="0044436C">
        <w:trPr>
          <w:trHeight w:hRule="exact" w:val="192"/>
          <w:jc w:val="center"/>
        </w:trPr>
        <w:tc>
          <w:tcPr>
            <w:tcW w:w="2434" w:type="dxa"/>
            <w:shd w:val="clear" w:color="auto" w:fill="FFFFFF"/>
            <w:vAlign w:val="bottom"/>
          </w:tcPr>
          <w:p w:rsidR="0044436C" w:rsidRDefault="002B6F1B">
            <w:pPr>
              <w:pStyle w:val="Jin0"/>
              <w:shd w:val="clear" w:color="auto" w:fill="auto"/>
              <w:spacing w:after="0" w:line="240" w:lineRule="auto"/>
              <w:ind w:firstLine="0"/>
            </w:pPr>
            <w:r>
              <w:t>Zastoupená:</w:t>
            </w:r>
          </w:p>
        </w:tc>
        <w:tc>
          <w:tcPr>
            <w:tcW w:w="8266" w:type="dxa"/>
            <w:shd w:val="clear" w:color="auto" w:fill="FFFFFF"/>
            <w:vAlign w:val="bottom"/>
          </w:tcPr>
          <w:p w:rsidR="0044436C" w:rsidRDefault="002B6F1B">
            <w:pPr>
              <w:pStyle w:val="Jin0"/>
              <w:shd w:val="clear" w:color="auto" w:fill="auto"/>
              <w:spacing w:after="0" w:line="240" w:lineRule="auto"/>
              <w:ind w:left="1060" w:firstLine="0"/>
            </w:pPr>
            <w:r w:rsidRPr="002B6F1B">
              <w:rPr>
                <w:highlight w:val="yellow"/>
              </w:rPr>
              <w:t>XXXX</w:t>
            </w:r>
            <w:r>
              <w:t>, ředitelkou</w:t>
            </w:r>
          </w:p>
        </w:tc>
      </w:tr>
      <w:tr w:rsidR="0044436C">
        <w:trPr>
          <w:trHeight w:hRule="exact" w:val="178"/>
          <w:jc w:val="center"/>
        </w:trPr>
        <w:tc>
          <w:tcPr>
            <w:tcW w:w="2434" w:type="dxa"/>
            <w:shd w:val="clear" w:color="auto" w:fill="FFFFFF"/>
            <w:vAlign w:val="bottom"/>
          </w:tcPr>
          <w:p w:rsidR="0044436C" w:rsidRDefault="002B6F1B">
            <w:pPr>
              <w:pStyle w:val="Jin0"/>
              <w:shd w:val="clear" w:color="auto" w:fill="auto"/>
              <w:spacing w:after="0" w:line="240" w:lineRule="auto"/>
              <w:ind w:firstLine="0"/>
            </w:pPr>
            <w:r>
              <w:t>Bankovní spojení:</w:t>
            </w:r>
          </w:p>
        </w:tc>
        <w:tc>
          <w:tcPr>
            <w:tcW w:w="8266" w:type="dxa"/>
            <w:shd w:val="clear" w:color="auto" w:fill="FFFFFF"/>
            <w:vAlign w:val="bottom"/>
          </w:tcPr>
          <w:p w:rsidR="0044436C" w:rsidRDefault="002B6F1B">
            <w:pPr>
              <w:pStyle w:val="Jin0"/>
              <w:shd w:val="clear" w:color="auto" w:fill="auto"/>
              <w:spacing w:after="0" w:line="240" w:lineRule="auto"/>
              <w:ind w:left="1060" w:firstLine="0"/>
            </w:pPr>
            <w:r w:rsidRPr="002B6F1B">
              <w:rPr>
                <w:highlight w:val="yellow"/>
              </w:rPr>
              <w:t>XXXX</w:t>
            </w:r>
          </w:p>
        </w:tc>
      </w:tr>
      <w:tr w:rsidR="0044436C">
        <w:trPr>
          <w:trHeight w:hRule="exact" w:val="365"/>
          <w:jc w:val="center"/>
        </w:trPr>
        <w:tc>
          <w:tcPr>
            <w:tcW w:w="2434" w:type="dxa"/>
            <w:shd w:val="clear" w:color="auto" w:fill="FFFFFF"/>
          </w:tcPr>
          <w:p w:rsidR="0044436C" w:rsidRDefault="002B6F1B">
            <w:pPr>
              <w:pStyle w:val="Jin0"/>
              <w:shd w:val="clear" w:color="auto" w:fill="auto"/>
              <w:spacing w:after="0" w:line="240" w:lineRule="auto"/>
              <w:ind w:firstLine="0"/>
            </w:pPr>
            <w:r>
              <w:t>Číslo účtu:</w:t>
            </w:r>
          </w:p>
          <w:p w:rsidR="0044436C" w:rsidRDefault="002B6F1B">
            <w:pPr>
              <w:pStyle w:val="Jin0"/>
              <w:shd w:val="clear" w:color="auto" w:fill="auto"/>
              <w:spacing w:after="0" w:line="240" w:lineRule="auto"/>
              <w:ind w:firstLine="0"/>
            </w:pPr>
            <w:r>
              <w:t>IČ:</w:t>
            </w:r>
          </w:p>
        </w:tc>
        <w:tc>
          <w:tcPr>
            <w:tcW w:w="8266" w:type="dxa"/>
            <w:shd w:val="clear" w:color="auto" w:fill="FFFFFF"/>
          </w:tcPr>
          <w:p w:rsidR="0044436C" w:rsidRDefault="002B6F1B">
            <w:pPr>
              <w:pStyle w:val="Jin0"/>
              <w:shd w:val="clear" w:color="auto" w:fill="auto"/>
              <w:spacing w:after="0" w:line="240" w:lineRule="auto"/>
              <w:ind w:left="1060" w:firstLine="0"/>
            </w:pPr>
            <w:r w:rsidRPr="002B6F1B">
              <w:rPr>
                <w:color w:val="B0C1D9"/>
                <w:highlight w:val="yellow"/>
              </w:rPr>
              <w:t>XXXX</w:t>
            </w:r>
          </w:p>
          <w:p w:rsidR="0044436C" w:rsidRDefault="002B6F1B">
            <w:pPr>
              <w:pStyle w:val="Jin0"/>
              <w:shd w:val="clear" w:color="auto" w:fill="auto"/>
              <w:spacing w:after="0" w:line="240" w:lineRule="auto"/>
              <w:ind w:left="1060" w:firstLine="0"/>
            </w:pPr>
            <w:r>
              <w:t>00842001</w:t>
            </w:r>
          </w:p>
        </w:tc>
      </w:tr>
      <w:tr w:rsidR="0044436C">
        <w:trPr>
          <w:trHeight w:hRule="exact" w:val="374"/>
          <w:jc w:val="center"/>
        </w:trPr>
        <w:tc>
          <w:tcPr>
            <w:tcW w:w="2434" w:type="dxa"/>
            <w:shd w:val="clear" w:color="auto" w:fill="FFFFFF"/>
          </w:tcPr>
          <w:p w:rsidR="0044436C" w:rsidRDefault="002B6F1B">
            <w:pPr>
              <w:pStyle w:val="Jin0"/>
              <w:shd w:val="clear" w:color="auto" w:fill="auto"/>
              <w:spacing w:after="0" w:line="240" w:lineRule="auto"/>
              <w:ind w:firstLine="0"/>
            </w:pPr>
            <w:r>
              <w:t>DIČ:</w:t>
            </w:r>
          </w:p>
        </w:tc>
        <w:tc>
          <w:tcPr>
            <w:tcW w:w="8266" w:type="dxa"/>
            <w:shd w:val="clear" w:color="auto" w:fill="FFFFFF"/>
            <w:vAlign w:val="bottom"/>
          </w:tcPr>
          <w:p w:rsidR="0044436C" w:rsidRDefault="002B6F1B">
            <w:pPr>
              <w:pStyle w:val="Jin0"/>
              <w:shd w:val="clear" w:color="auto" w:fill="auto"/>
              <w:spacing w:after="0" w:line="240" w:lineRule="auto"/>
              <w:ind w:left="1060" w:firstLine="0"/>
            </w:pPr>
            <w:r>
              <w:t>CZ00842001</w:t>
            </w:r>
          </w:p>
          <w:p w:rsidR="0044436C" w:rsidRDefault="002B6F1B">
            <w:pPr>
              <w:pStyle w:val="Jin0"/>
              <w:shd w:val="clear" w:color="auto" w:fill="auto"/>
              <w:spacing w:after="0" w:line="240" w:lineRule="auto"/>
              <w:ind w:left="1060" w:firstLine="0"/>
            </w:pPr>
            <w:r>
              <w:rPr>
                <w:lang w:val="en-US" w:eastAsia="en-US" w:bidi="en-US"/>
              </w:rPr>
              <w:t xml:space="preserve">zaps, </w:t>
            </w:r>
            <w:r>
              <w:t xml:space="preserve">v </w:t>
            </w:r>
            <w:r>
              <w:rPr>
                <w:lang w:val="en-US" w:eastAsia="en-US" w:bidi="en-US"/>
              </w:rPr>
              <w:t xml:space="preserve">OR </w:t>
            </w:r>
            <w:r>
              <w:t xml:space="preserve">vedeném KS v Brně, oddíl </w:t>
            </w:r>
            <w:proofErr w:type="spellStart"/>
            <w:r>
              <w:t>Pr</w:t>
            </w:r>
            <w:proofErr w:type="spellEnd"/>
            <w:r>
              <w:t>, vložka 1446</w:t>
            </w:r>
          </w:p>
        </w:tc>
      </w:tr>
      <w:tr w:rsidR="0044436C">
        <w:trPr>
          <w:trHeight w:hRule="exact" w:val="1003"/>
          <w:jc w:val="center"/>
        </w:trPr>
        <w:tc>
          <w:tcPr>
            <w:tcW w:w="2434" w:type="dxa"/>
            <w:shd w:val="clear" w:color="auto" w:fill="FFFFFF"/>
          </w:tcPr>
          <w:p w:rsidR="0044436C" w:rsidRDefault="002B6F1B">
            <w:pPr>
              <w:pStyle w:val="Jin0"/>
              <w:shd w:val="clear" w:color="auto" w:fill="auto"/>
              <w:spacing w:after="0" w:line="240" w:lineRule="auto"/>
              <w:ind w:firstLine="0"/>
            </w:pPr>
            <w:r>
              <w:t>(dále jen nájemce)</w:t>
            </w:r>
          </w:p>
        </w:tc>
        <w:tc>
          <w:tcPr>
            <w:tcW w:w="8266" w:type="dxa"/>
            <w:shd w:val="clear" w:color="auto" w:fill="FFFFFF"/>
            <w:vAlign w:val="bottom"/>
          </w:tcPr>
          <w:p w:rsidR="0044436C" w:rsidRDefault="002B6F1B">
            <w:pPr>
              <w:pStyle w:val="Jin0"/>
              <w:shd w:val="clear" w:color="auto" w:fill="auto"/>
              <w:spacing w:after="0" w:line="240" w:lineRule="auto"/>
              <w:ind w:left="2640" w:firstLine="0"/>
            </w:pPr>
            <w:r>
              <w:t>tuto</w:t>
            </w:r>
          </w:p>
          <w:p w:rsidR="0044436C" w:rsidRDefault="002B6F1B">
            <w:pPr>
              <w:pStyle w:val="Jin0"/>
              <w:shd w:val="clear" w:color="auto" w:fill="auto"/>
              <w:spacing w:after="0" w:line="223" w:lineRule="auto"/>
              <w:ind w:firstLine="780"/>
              <w:rPr>
                <w:sz w:val="22"/>
                <w:szCs w:val="22"/>
              </w:rPr>
            </w:pPr>
            <w:r>
              <w:rPr>
                <w:b/>
                <w:bCs/>
                <w:sz w:val="22"/>
                <w:szCs w:val="22"/>
              </w:rPr>
              <w:t>Smlouvu o nájmu technických zařízení</w:t>
            </w:r>
          </w:p>
          <w:p w:rsidR="0044436C" w:rsidRDefault="002B6F1B">
            <w:pPr>
              <w:pStyle w:val="Jin0"/>
              <w:shd w:val="clear" w:color="auto" w:fill="auto"/>
              <w:spacing w:after="0" w:line="240" w:lineRule="auto"/>
              <w:ind w:left="1460" w:firstLine="0"/>
              <w:rPr>
                <w:sz w:val="18"/>
                <w:szCs w:val="18"/>
              </w:rPr>
            </w:pPr>
            <w:r>
              <w:rPr>
                <w:b/>
                <w:bCs/>
                <w:sz w:val="18"/>
                <w:szCs w:val="18"/>
              </w:rPr>
              <w:t>číslo 721/2021/Z/VH/571405490</w:t>
            </w:r>
          </w:p>
        </w:tc>
      </w:tr>
    </w:tbl>
    <w:p w:rsidR="0044436C" w:rsidRDefault="0044436C">
      <w:pPr>
        <w:spacing w:after="419" w:line="1" w:lineRule="exact"/>
      </w:pPr>
    </w:p>
    <w:p w:rsidR="0044436C" w:rsidRDefault="002B6F1B">
      <w:pPr>
        <w:pStyle w:val="Nadpis30"/>
        <w:keepNext/>
        <w:keepLines/>
        <w:numPr>
          <w:ilvl w:val="0"/>
          <w:numId w:val="1"/>
        </w:numPr>
        <w:shd w:val="clear" w:color="auto" w:fill="auto"/>
        <w:tabs>
          <w:tab w:val="left" w:pos="365"/>
        </w:tabs>
        <w:spacing w:after="100" w:line="314" w:lineRule="auto"/>
      </w:pPr>
      <w:bookmarkStart w:id="2" w:name="bookmark2"/>
      <w:bookmarkStart w:id="3" w:name="bookmark3"/>
      <w:r>
        <w:t>Předmět smlouvy</w:t>
      </w:r>
      <w:bookmarkEnd w:id="2"/>
      <w:bookmarkEnd w:id="3"/>
    </w:p>
    <w:p w:rsidR="0044436C" w:rsidRDefault="002B6F1B">
      <w:pPr>
        <w:pStyle w:val="Zkladntext1"/>
        <w:shd w:val="clear" w:color="auto" w:fill="auto"/>
        <w:spacing w:after="100" w:line="314" w:lineRule="auto"/>
        <w:ind w:left="340" w:firstLine="40"/>
      </w:pPr>
      <w:r>
        <w:t>Touto smlouvou o nájmu uzavřenou podle § 2201 a násl. a § 2316 a násl. zákona č. 89/2012 Sb., Občanského zákoníku v platném znění pronajímá pronajímatel nájemci za podmínek této smlouvy předmět nájmu a nájemce se zavazuje platit za pronájem předmětu nájmu sjednané nájemné a užívat předmět nájmu v souladu s touto smlouvou.</w:t>
      </w:r>
    </w:p>
    <w:p w:rsidR="0044436C" w:rsidRDefault="002B6F1B">
      <w:pPr>
        <w:pStyle w:val="Nadpis30"/>
        <w:keepNext/>
        <w:keepLines/>
        <w:numPr>
          <w:ilvl w:val="0"/>
          <w:numId w:val="1"/>
        </w:numPr>
        <w:shd w:val="clear" w:color="auto" w:fill="auto"/>
        <w:tabs>
          <w:tab w:val="left" w:pos="365"/>
        </w:tabs>
        <w:spacing w:after="100" w:line="314" w:lineRule="auto"/>
      </w:pPr>
      <w:bookmarkStart w:id="4" w:name="bookmark4"/>
      <w:bookmarkStart w:id="5" w:name="bookmark5"/>
      <w:r>
        <w:t>Předmět nájmu</w:t>
      </w:r>
      <w:bookmarkEnd w:id="4"/>
      <w:bookmarkEnd w:id="5"/>
    </w:p>
    <w:p w:rsidR="0044436C" w:rsidRDefault="002B6F1B">
      <w:pPr>
        <w:pStyle w:val="Zkladntext1"/>
        <w:shd w:val="clear" w:color="auto" w:fill="auto"/>
        <w:spacing w:after="100" w:line="314" w:lineRule="auto"/>
        <w:ind w:firstLine="340"/>
      </w:pPr>
      <w:r>
        <w:t>Předmětem nájmu jsou technická zařízení uvedená v článku 5. této smlouvy (dále jen ’’předmět nájmu”).</w:t>
      </w:r>
    </w:p>
    <w:p w:rsidR="0044436C" w:rsidRDefault="002B6F1B">
      <w:pPr>
        <w:pStyle w:val="Zkladntext1"/>
        <w:shd w:val="clear" w:color="auto" w:fill="auto"/>
        <w:spacing w:after="100" w:line="326" w:lineRule="auto"/>
        <w:ind w:left="340" w:firstLine="40"/>
      </w:pPr>
      <w:r>
        <w:t>Nájemce je povinen užívat předmět nájmu řádně v souladu s účelem stanoveným v tomto článku této smlouvy a je povinen jej chránit před poškozením, ztrátou nebo zničením.</w:t>
      </w:r>
    </w:p>
    <w:p w:rsidR="0044436C" w:rsidRDefault="002B6F1B">
      <w:pPr>
        <w:pStyle w:val="Zkladntext1"/>
        <w:shd w:val="clear" w:color="auto" w:fill="auto"/>
        <w:spacing w:after="100" w:line="314" w:lineRule="auto"/>
        <w:ind w:firstLine="340"/>
      </w:pPr>
      <w:r>
        <w:t>Předmět nájmu bude nájemce užívat za účelem odběru plynů od pronajímatele na základě kupní smlouvy uzavřené mezi stranami.</w:t>
      </w:r>
    </w:p>
    <w:p w:rsidR="0044436C" w:rsidRDefault="002B6F1B">
      <w:pPr>
        <w:pStyle w:val="Nadpis30"/>
        <w:keepNext/>
        <w:keepLines/>
        <w:numPr>
          <w:ilvl w:val="0"/>
          <w:numId w:val="1"/>
        </w:numPr>
        <w:shd w:val="clear" w:color="auto" w:fill="auto"/>
        <w:tabs>
          <w:tab w:val="left" w:pos="365"/>
        </w:tabs>
        <w:spacing w:after="100" w:line="314" w:lineRule="auto"/>
      </w:pPr>
      <w:bookmarkStart w:id="6" w:name="bookmark6"/>
      <w:bookmarkStart w:id="7" w:name="bookmark7"/>
      <w:r>
        <w:t>Doba nájmu</w:t>
      </w:r>
      <w:bookmarkEnd w:id="6"/>
      <w:bookmarkEnd w:id="7"/>
    </w:p>
    <w:p w:rsidR="0044436C" w:rsidRDefault="002B6F1B">
      <w:pPr>
        <w:pStyle w:val="Zkladntext1"/>
        <w:shd w:val="clear" w:color="auto" w:fill="auto"/>
        <w:spacing w:after="340" w:line="314" w:lineRule="auto"/>
        <w:ind w:firstLine="340"/>
      </w:pPr>
      <w:r>
        <w:t xml:space="preserve">Nájem se sjednává na dobu určitou (dále jen "doba nájmu") na dobu 3 let počínaje </w:t>
      </w:r>
      <w:r>
        <w:rPr>
          <w:b/>
          <w:bCs/>
        </w:rPr>
        <w:t xml:space="preserve">dnem </w:t>
      </w:r>
      <w:proofErr w:type="gramStart"/>
      <w:r>
        <w:rPr>
          <w:b/>
          <w:bCs/>
        </w:rPr>
        <w:t>01.01.2021</w:t>
      </w:r>
      <w:proofErr w:type="gramEnd"/>
      <w:r>
        <w:rPr>
          <w:b/>
          <w:bCs/>
        </w:rPr>
        <w:t>.</w:t>
      </w:r>
    </w:p>
    <w:p w:rsidR="0044436C" w:rsidRDefault="002B6F1B">
      <w:pPr>
        <w:pStyle w:val="Nadpis30"/>
        <w:keepNext/>
        <w:keepLines/>
        <w:numPr>
          <w:ilvl w:val="0"/>
          <w:numId w:val="1"/>
        </w:numPr>
        <w:shd w:val="clear" w:color="auto" w:fill="auto"/>
        <w:tabs>
          <w:tab w:val="left" w:pos="365"/>
        </w:tabs>
        <w:spacing w:after="100" w:line="314" w:lineRule="auto"/>
      </w:pPr>
      <w:bookmarkStart w:id="8" w:name="bookmark8"/>
      <w:bookmarkStart w:id="9" w:name="bookmark9"/>
      <w:r>
        <w:t>Nájemné</w:t>
      </w:r>
      <w:bookmarkEnd w:id="8"/>
      <w:bookmarkEnd w:id="9"/>
    </w:p>
    <w:p w:rsidR="0044436C" w:rsidRDefault="002B6F1B">
      <w:pPr>
        <w:pStyle w:val="Zkladntext1"/>
        <w:shd w:val="clear" w:color="auto" w:fill="auto"/>
        <w:spacing w:after="100" w:line="314" w:lineRule="auto"/>
        <w:ind w:firstLine="340"/>
      </w:pPr>
      <w:r>
        <w:t>Nájemné za předmět nájmu je stanoveno v článku 5. této smlouvy, přičemž tam uvedené ceny nezahrnují DPH nebo jinou předepsanou daň.</w:t>
      </w:r>
    </w:p>
    <w:p w:rsidR="0044436C" w:rsidRDefault="002B6F1B">
      <w:pPr>
        <w:pStyle w:val="Zkladntext1"/>
        <w:shd w:val="clear" w:color="auto" w:fill="auto"/>
        <w:spacing w:after="100" w:line="314" w:lineRule="auto"/>
        <w:ind w:firstLine="340"/>
      </w:pPr>
      <w:r>
        <w:t>Nájemné se účtuje měsíčně předem na následující měsíc, počínaje prvním dnem následujícího měsíce po termínu zprovoznění.</w:t>
      </w:r>
    </w:p>
    <w:p w:rsidR="0044436C" w:rsidRDefault="002B6F1B">
      <w:pPr>
        <w:pStyle w:val="Zkladntext1"/>
        <w:shd w:val="clear" w:color="auto" w:fill="auto"/>
        <w:spacing w:after="60" w:line="317" w:lineRule="auto"/>
        <w:ind w:left="340" w:firstLine="40"/>
      </w:pPr>
      <w:r>
        <w:t>Nájemné je splatné na základě daňového dokladu - faktury vystavené pronajímatelem, přičemž splatnost těchto faktur ode dne jejich vystavení je uvedena v článku 5. V případě, že nájemce je v prodlení s úhradou jakékoli splatné částky, je pronajímatel oprávněn požadovat zaplacení úroku z prodlení ve výši 0,02 % z dlužné částky za každý den prodlení.</w:t>
      </w:r>
    </w:p>
    <w:p w:rsidR="0044436C" w:rsidRDefault="002B6F1B">
      <w:pPr>
        <w:pStyle w:val="Zkladntext1"/>
        <w:shd w:val="clear" w:color="auto" w:fill="auto"/>
        <w:spacing w:after="420" w:line="240" w:lineRule="auto"/>
        <w:ind w:left="340" w:firstLine="40"/>
      </w:pPr>
      <w:r>
        <w:t>Pronajímatel se zavazuje nájemci vystavit řádný daňový doklad. Nájemce je oprávněn vrátit vadný daňový doklad pronajímateli, a to až do lhůty splatnosti. V takovém případě není nájemce v prodlení s úhradou nájemného.</w:t>
      </w:r>
    </w:p>
    <w:p w:rsidR="0044436C" w:rsidRDefault="002B6F1B">
      <w:pPr>
        <w:pStyle w:val="Zkladntext1"/>
        <w:shd w:val="clear" w:color="auto" w:fill="auto"/>
        <w:spacing w:after="100" w:line="314" w:lineRule="auto"/>
        <w:ind w:left="340" w:firstLine="40"/>
      </w:pPr>
      <w:r>
        <w:t>Pronajímatel je oprávněn jednou ročně změnit výši nájemného dle vývoje nákladové situace tj. reagovat na zvýšení nákladů.</w:t>
      </w:r>
    </w:p>
    <w:p w:rsidR="0044436C" w:rsidRDefault="002B6F1B">
      <w:pPr>
        <w:pStyle w:val="Zkladntext1"/>
        <w:shd w:val="clear" w:color="auto" w:fill="auto"/>
        <w:spacing w:after="100" w:line="314" w:lineRule="auto"/>
        <w:ind w:firstLine="340"/>
        <w:sectPr w:rsidR="0044436C">
          <w:headerReference w:type="even" r:id="rId9"/>
          <w:headerReference w:type="default" r:id="rId10"/>
          <w:footerReference w:type="even" r:id="rId11"/>
          <w:footerReference w:type="default" r:id="rId12"/>
          <w:pgSz w:w="11900" w:h="16840"/>
          <w:pgMar w:top="1228" w:right="371" w:bottom="1228" w:left="816" w:header="0" w:footer="3" w:gutter="0"/>
          <w:pgNumType w:start="1"/>
          <w:cols w:space="720"/>
          <w:noEndnote/>
          <w:docGrid w:linePitch="360"/>
        </w:sectPr>
      </w:pPr>
      <w:r>
        <w:t>Za dohodnutou cenu se pak dále považuje cena upravená pronajímatelem dle tohoto článku.</w:t>
      </w:r>
    </w:p>
    <w:p w:rsidR="0044436C" w:rsidRDefault="002B6F1B">
      <w:pPr>
        <w:jc w:val="center"/>
        <w:rPr>
          <w:sz w:val="2"/>
          <w:szCs w:val="2"/>
        </w:rPr>
      </w:pPr>
      <w:r>
        <w:rPr>
          <w:noProof/>
          <w:lang w:bidi="ar-SA"/>
        </w:rPr>
        <w:lastRenderedPageBreak/>
        <w:drawing>
          <wp:inline distT="0" distB="0" distL="0" distR="0">
            <wp:extent cx="7437120" cy="102425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pic:blipFill>
                  <pic:spPr>
                    <a:xfrm>
                      <a:off x="0" y="0"/>
                      <a:ext cx="7437120" cy="1024255"/>
                    </a:xfrm>
                    <a:prstGeom prst="rect">
                      <a:avLst/>
                    </a:prstGeom>
                  </pic:spPr>
                </pic:pic>
              </a:graphicData>
            </a:graphic>
          </wp:inline>
        </w:drawing>
      </w:r>
    </w:p>
    <w:p w:rsidR="0044436C" w:rsidRDefault="0044436C">
      <w:pPr>
        <w:spacing w:after="119" w:line="1" w:lineRule="exact"/>
      </w:pPr>
    </w:p>
    <w:p w:rsidR="0044436C" w:rsidRDefault="002B6F1B">
      <w:pPr>
        <w:pStyle w:val="Nadpis30"/>
        <w:keepNext/>
        <w:keepLines/>
        <w:shd w:val="clear" w:color="auto" w:fill="auto"/>
        <w:spacing w:line="300" w:lineRule="auto"/>
        <w:ind w:left="360" w:firstLine="20"/>
      </w:pPr>
      <w:bookmarkStart w:id="10" w:name="bookmark10"/>
      <w:bookmarkStart w:id="11" w:name="bookmark11"/>
      <w:r>
        <w:rPr>
          <w:b w:val="0"/>
          <w:bCs w:val="0"/>
        </w:rPr>
        <w:t xml:space="preserve">Předmět nájmu: stabilní </w:t>
      </w:r>
      <w:r>
        <w:t>kryogenní zásobník na kapalný kyslík medicinální o vodním objemu cca. 10 000 litrů, včetně dvou odpařovačů</w:t>
      </w:r>
      <w:bookmarkEnd w:id="10"/>
      <w:bookmarkEnd w:id="11"/>
    </w:p>
    <w:p w:rsidR="0044436C" w:rsidRDefault="002B6F1B">
      <w:pPr>
        <w:pStyle w:val="Zkladntext1"/>
        <w:shd w:val="clear" w:color="auto" w:fill="auto"/>
        <w:spacing w:line="310" w:lineRule="auto"/>
        <w:ind w:firstLine="360"/>
      </w:pPr>
      <w:r>
        <w:t>Průměrný výkon zařízení: 50 m</w:t>
      </w:r>
      <w:r>
        <w:rPr>
          <w:vertAlign w:val="superscript"/>
        </w:rPr>
        <w:t>3</w:t>
      </w:r>
      <w:r>
        <w:t>/hod</w:t>
      </w:r>
    </w:p>
    <w:p w:rsidR="0044436C" w:rsidRDefault="002B6F1B">
      <w:pPr>
        <w:pStyle w:val="Zkladntext1"/>
        <w:shd w:val="clear" w:color="auto" w:fill="auto"/>
        <w:spacing w:line="310" w:lineRule="auto"/>
        <w:ind w:firstLine="360"/>
      </w:pPr>
      <w:r>
        <w:t>Maximální (špičkový) výkon: 110 m</w:t>
      </w:r>
      <w:r>
        <w:rPr>
          <w:vertAlign w:val="superscript"/>
        </w:rPr>
        <w:t>3</w:t>
      </w:r>
      <w:r>
        <w:t>/hod</w:t>
      </w:r>
    </w:p>
    <w:p w:rsidR="0044436C" w:rsidRDefault="002B6F1B">
      <w:pPr>
        <w:pStyle w:val="Zkladntext1"/>
        <w:shd w:val="clear" w:color="auto" w:fill="auto"/>
        <w:spacing w:line="310" w:lineRule="auto"/>
        <w:ind w:firstLine="360"/>
        <w:jc w:val="both"/>
      </w:pPr>
      <w:r>
        <w:t>Místo instalace: areál nájemce</w:t>
      </w:r>
    </w:p>
    <w:p w:rsidR="0044436C" w:rsidRDefault="002B6F1B">
      <w:pPr>
        <w:pStyle w:val="Zkladntext1"/>
        <w:shd w:val="clear" w:color="auto" w:fill="auto"/>
        <w:spacing w:line="310" w:lineRule="auto"/>
        <w:ind w:firstLine="360"/>
      </w:pPr>
      <w:r>
        <w:t>Nájemné: 10 700,- Kč/měsíc (bez DPH)</w:t>
      </w:r>
    </w:p>
    <w:p w:rsidR="0044436C" w:rsidRDefault="002B6F1B">
      <w:pPr>
        <w:pStyle w:val="Zkladntext1"/>
        <w:shd w:val="clear" w:color="auto" w:fill="auto"/>
        <w:spacing w:after="480" w:line="310" w:lineRule="auto"/>
        <w:ind w:firstLine="360"/>
        <w:jc w:val="both"/>
      </w:pPr>
      <w:r>
        <w:t>Splatnost daňových dokladů - faktur: 90 dní</w:t>
      </w:r>
    </w:p>
    <w:p w:rsidR="0044436C" w:rsidRDefault="002B6F1B">
      <w:pPr>
        <w:pStyle w:val="Nadpis30"/>
        <w:keepNext/>
        <w:keepLines/>
        <w:numPr>
          <w:ilvl w:val="0"/>
          <w:numId w:val="2"/>
        </w:numPr>
        <w:shd w:val="clear" w:color="auto" w:fill="auto"/>
        <w:tabs>
          <w:tab w:val="left" w:pos="451"/>
        </w:tabs>
      </w:pPr>
      <w:bookmarkStart w:id="12" w:name="bookmark12"/>
      <w:bookmarkStart w:id="13" w:name="bookmark13"/>
      <w:r>
        <w:t>Práva a povinnosti smluvních stran</w:t>
      </w:r>
      <w:bookmarkEnd w:id="12"/>
      <w:bookmarkEnd w:id="13"/>
    </w:p>
    <w:p w:rsidR="0044436C" w:rsidRDefault="002B6F1B">
      <w:pPr>
        <w:pStyle w:val="Zkladntext1"/>
        <w:shd w:val="clear" w:color="auto" w:fill="auto"/>
        <w:spacing w:after="60" w:line="314" w:lineRule="auto"/>
        <w:ind w:left="360"/>
        <w:jc w:val="both"/>
      </w:pPr>
      <w:r>
        <w:t>Pronajímatel je povinen předat nájemci předmět nájmu ve stavu způsobilém k řádnému užívání v sjednaném místě předání, tzn., že pronajímatel je povinen instalovat předmět nájmu ve stanoveném místě, které je uvedeno v článku 5. Pronajímatel prohlašuje, že předmět nájmu nemá žádné vady, které by bránily jeho řádnému užívání a že je předmět nájmu k obvyklému užívání způsobilý.</w:t>
      </w:r>
    </w:p>
    <w:p w:rsidR="0044436C" w:rsidRDefault="002B6F1B">
      <w:pPr>
        <w:pStyle w:val="Zkladntext1"/>
        <w:shd w:val="clear" w:color="auto" w:fill="auto"/>
        <w:spacing w:after="0" w:line="226" w:lineRule="auto"/>
        <w:ind w:firstLine="360"/>
      </w:pPr>
      <w:r>
        <w:t>Pronajímatel provede zaškolení obsluhujícího personálu se zápisem a předá návod k obsluze v českém jazyce.</w:t>
      </w:r>
    </w:p>
    <w:p w:rsidR="0044436C" w:rsidRDefault="002B6F1B">
      <w:pPr>
        <w:pStyle w:val="Zkladntext1"/>
        <w:shd w:val="clear" w:color="auto" w:fill="auto"/>
        <w:spacing w:after="180" w:line="226" w:lineRule="auto"/>
        <w:ind w:left="360"/>
        <w:jc w:val="both"/>
      </w:pPr>
      <w:r>
        <w:t>Předmět nájmu byl předán a převzat již před podpisem této smlouvy. O tomto byl oprávněnými zástupci obou smluvních stran sepsán předávací protokol.</w:t>
      </w:r>
    </w:p>
    <w:p w:rsidR="0044436C" w:rsidRDefault="002B6F1B">
      <w:pPr>
        <w:pStyle w:val="Zkladntext1"/>
        <w:shd w:val="clear" w:color="auto" w:fill="auto"/>
        <w:spacing w:line="312" w:lineRule="auto"/>
        <w:ind w:left="360"/>
      </w:pPr>
      <w:r>
        <w:t xml:space="preserve">Nájemce je povinen zajistit, aby předmět nájmu byl provozován výhradně s použitím technických plynů dodaných pronajímatelem, a aby k předmětu nájmu byly připojovány zařízení pouze na základě dispozic pronajímatele. Použití technických plynů z jiných zdrojů, </w:t>
      </w:r>
      <w:proofErr w:type="spellStart"/>
      <w:r>
        <w:t>podnajmutí</w:t>
      </w:r>
      <w:proofErr w:type="spellEnd"/>
      <w:r>
        <w:t>, přemístění nebo demontáž předmětu nájmu není možné bez písemného souhlasu pronajímatele. V případě porušení některé této povinnosti je nájemce povinen zaplatit pronajímateli smluvní pokutu ve výši 200.000,- Kč za každý jednotlivý případ.</w:t>
      </w:r>
    </w:p>
    <w:p w:rsidR="0044436C" w:rsidRDefault="002B6F1B">
      <w:pPr>
        <w:pStyle w:val="Zkladntext1"/>
        <w:shd w:val="clear" w:color="auto" w:fill="auto"/>
        <w:spacing w:line="310" w:lineRule="auto"/>
        <w:ind w:firstLine="360"/>
      </w:pPr>
      <w:r>
        <w:t>Nájemce je povinen vrátit předmět nájmu pronajímateli ihned po skončení nájmu, pokud se smluvní strany nedohodnou jinak.</w:t>
      </w:r>
    </w:p>
    <w:p w:rsidR="0044436C" w:rsidRDefault="002B6F1B">
      <w:pPr>
        <w:pStyle w:val="Zkladntext1"/>
        <w:shd w:val="clear" w:color="auto" w:fill="auto"/>
        <w:spacing w:after="60" w:line="310" w:lineRule="auto"/>
        <w:ind w:firstLine="360"/>
      </w:pPr>
      <w:r>
        <w:t>Zaplacením jakékoliv smluvní pokuty dle této smlouvy není dotčeno právo pronajímatele na náhradu škody.</w:t>
      </w:r>
    </w:p>
    <w:p w:rsidR="0044436C" w:rsidRDefault="002B6F1B">
      <w:pPr>
        <w:pStyle w:val="Zkladntext1"/>
        <w:shd w:val="clear" w:color="auto" w:fill="auto"/>
        <w:spacing w:after="60" w:line="240" w:lineRule="auto"/>
        <w:ind w:left="360"/>
      </w:pPr>
      <w:r>
        <w:t>Pracovníkům pronajímatele je nájemce povinen umožnit kdykoliv přístup k zásobovacímu zařízení. Pronajímatel se zavazuje provést prokazatelným způsobem vstupní školení všech svých zaměstnanců v oblasti BOZP a Požární ochrany.</w:t>
      </w:r>
    </w:p>
    <w:p w:rsidR="0044436C" w:rsidRDefault="002B6F1B">
      <w:pPr>
        <w:pStyle w:val="Zkladntext1"/>
        <w:shd w:val="clear" w:color="auto" w:fill="auto"/>
        <w:spacing w:line="314" w:lineRule="auto"/>
        <w:ind w:left="360"/>
      </w:pPr>
      <w:r>
        <w:t>Další práva a povinnosti stran a podmínky pro provoz předmětu nájmu jsou uvedeny v "Podmínkách pro výstavbu, předání do užívání a provoz zásobovacího zařízení ke skladování, odpařování, směšování nebo užití kapalných a stlačených plynů" (dále jen Podmínky).</w:t>
      </w:r>
    </w:p>
    <w:p w:rsidR="0044436C" w:rsidRDefault="002B6F1B">
      <w:pPr>
        <w:pStyle w:val="Zkladntext1"/>
        <w:shd w:val="clear" w:color="auto" w:fill="auto"/>
        <w:spacing w:line="310" w:lineRule="auto"/>
        <w:ind w:firstLine="360"/>
      </w:pPr>
      <w:r>
        <w:t xml:space="preserve">Kontaktní osoba nájemce: </w:t>
      </w:r>
      <w:r w:rsidRPr="002B6F1B">
        <w:rPr>
          <w:highlight w:val="yellow"/>
        </w:rPr>
        <w:t>XXXX</w:t>
      </w:r>
      <w:r>
        <w:t xml:space="preserve">, tel. </w:t>
      </w:r>
      <w:r w:rsidRPr="002B6F1B">
        <w:rPr>
          <w:highlight w:val="yellow"/>
        </w:rPr>
        <w:t>XXXX</w:t>
      </w:r>
      <w:r>
        <w:t xml:space="preserve">, e-mail: </w:t>
      </w:r>
      <w:r w:rsidRPr="002B6F1B">
        <w:rPr>
          <w:highlight w:val="yellow"/>
        </w:rPr>
        <w:t>XXXX</w:t>
      </w:r>
    </w:p>
    <w:p w:rsidR="0044436C" w:rsidRDefault="002B6F1B">
      <w:pPr>
        <w:pStyle w:val="Zkladntext1"/>
        <w:shd w:val="clear" w:color="auto" w:fill="auto"/>
        <w:spacing w:after="480" w:line="310" w:lineRule="auto"/>
        <w:ind w:firstLine="360"/>
      </w:pPr>
      <w:r>
        <w:t xml:space="preserve">Kontaktní osoba pronajímatele: </w:t>
      </w:r>
      <w:r w:rsidRPr="002B6F1B">
        <w:rPr>
          <w:highlight w:val="yellow"/>
        </w:rPr>
        <w:t>XXXX</w:t>
      </w:r>
      <w:r>
        <w:rPr>
          <w:lang w:val="en-US" w:eastAsia="en-US" w:bidi="en-US"/>
        </w:rPr>
        <w:t xml:space="preserve">, </w:t>
      </w:r>
      <w:r>
        <w:t xml:space="preserve">tel. </w:t>
      </w:r>
      <w:r w:rsidRPr="002B6F1B">
        <w:rPr>
          <w:highlight w:val="yellow"/>
        </w:rPr>
        <w:t>XXXX</w:t>
      </w:r>
      <w:r>
        <w:t xml:space="preserve">, e-mail: </w:t>
      </w:r>
      <w:r w:rsidRPr="002B6F1B">
        <w:rPr>
          <w:highlight w:val="yellow"/>
        </w:rPr>
        <w:t>XXXX</w:t>
      </w:r>
    </w:p>
    <w:p w:rsidR="0044436C" w:rsidRDefault="002B6F1B">
      <w:pPr>
        <w:pStyle w:val="Zkladntext1"/>
        <w:numPr>
          <w:ilvl w:val="0"/>
          <w:numId w:val="2"/>
        </w:numPr>
        <w:shd w:val="clear" w:color="auto" w:fill="auto"/>
        <w:tabs>
          <w:tab w:val="left" w:pos="451"/>
        </w:tabs>
        <w:spacing w:line="310" w:lineRule="auto"/>
        <w:ind w:firstLine="0"/>
      </w:pPr>
      <w:r>
        <w:rPr>
          <w:b/>
          <w:bCs/>
        </w:rPr>
        <w:t>Ukončení smlouvy</w:t>
      </w:r>
    </w:p>
    <w:p w:rsidR="0044436C" w:rsidRDefault="002B6F1B">
      <w:pPr>
        <w:pStyle w:val="Zkladntext1"/>
        <w:shd w:val="clear" w:color="auto" w:fill="auto"/>
        <w:spacing w:line="310" w:lineRule="auto"/>
        <w:ind w:firstLine="360"/>
      </w:pPr>
      <w:r>
        <w:rPr>
          <w:b/>
          <w:bCs/>
        </w:rPr>
        <w:t>Tuto smlouvu lze ukončit následujícími způsoby</w:t>
      </w:r>
    </w:p>
    <w:p w:rsidR="0044436C" w:rsidRDefault="002B6F1B">
      <w:pPr>
        <w:pStyle w:val="Zkladntext1"/>
        <w:numPr>
          <w:ilvl w:val="0"/>
          <w:numId w:val="3"/>
        </w:numPr>
        <w:shd w:val="clear" w:color="auto" w:fill="auto"/>
        <w:tabs>
          <w:tab w:val="left" w:pos="662"/>
        </w:tabs>
        <w:spacing w:line="310" w:lineRule="auto"/>
        <w:ind w:firstLine="360"/>
        <w:jc w:val="both"/>
      </w:pPr>
      <w:r>
        <w:rPr>
          <w:b/>
          <w:bCs/>
        </w:rPr>
        <w:t>Uplynutím doby trvání nájmu</w:t>
      </w:r>
    </w:p>
    <w:p w:rsidR="0044436C" w:rsidRDefault="002B6F1B">
      <w:pPr>
        <w:pStyle w:val="Nadpis30"/>
        <w:keepNext/>
        <w:keepLines/>
        <w:numPr>
          <w:ilvl w:val="0"/>
          <w:numId w:val="3"/>
        </w:numPr>
        <w:shd w:val="clear" w:color="auto" w:fill="auto"/>
        <w:tabs>
          <w:tab w:val="left" w:pos="667"/>
        </w:tabs>
        <w:ind w:firstLine="360"/>
        <w:jc w:val="both"/>
      </w:pPr>
      <w:bookmarkStart w:id="14" w:name="bookmark14"/>
      <w:bookmarkStart w:id="15" w:name="bookmark15"/>
      <w:r>
        <w:t>Výpověď smlouvy</w:t>
      </w:r>
      <w:bookmarkEnd w:id="14"/>
      <w:bookmarkEnd w:id="15"/>
    </w:p>
    <w:p w:rsidR="0044436C" w:rsidRDefault="002B6F1B">
      <w:pPr>
        <w:pStyle w:val="Zkladntext1"/>
        <w:shd w:val="clear" w:color="auto" w:fill="auto"/>
        <w:spacing w:after="0" w:line="310" w:lineRule="auto"/>
        <w:ind w:firstLine="360"/>
      </w:pPr>
      <w:r>
        <w:t xml:space="preserve">Před uplynutím doby, na kterou je tato smlouva sjednána, lze smlouvu vypovědět jen v </w:t>
      </w:r>
      <w:proofErr w:type="gramStart"/>
      <w:r>
        <w:t>následující</w:t>
      </w:r>
      <w:proofErr w:type="gramEnd"/>
      <w:r>
        <w:t xml:space="preserve"> případech:</w:t>
      </w:r>
    </w:p>
    <w:p w:rsidR="0044436C" w:rsidRDefault="002B6F1B">
      <w:pPr>
        <w:pStyle w:val="Zkladntext1"/>
        <w:shd w:val="clear" w:color="auto" w:fill="auto"/>
        <w:spacing w:line="310" w:lineRule="auto"/>
        <w:ind w:firstLine="360"/>
      </w:pPr>
      <w:r>
        <w:t>Pronajímatel je oprávněn dát nájemci výpověď pokud:</w:t>
      </w:r>
    </w:p>
    <w:p w:rsidR="0044436C" w:rsidRDefault="002B6F1B">
      <w:pPr>
        <w:pStyle w:val="Zkladntext1"/>
        <w:numPr>
          <w:ilvl w:val="0"/>
          <w:numId w:val="4"/>
        </w:numPr>
        <w:shd w:val="clear" w:color="auto" w:fill="auto"/>
        <w:tabs>
          <w:tab w:val="left" w:pos="730"/>
        </w:tabs>
        <w:spacing w:line="310" w:lineRule="auto"/>
        <w:ind w:firstLine="360"/>
      </w:pPr>
      <w:r>
        <w:t>nájemce užívá předmět nájmu v rozporu s touto smlouvou nebo v rozporu s jeho účelem použití nebo</w:t>
      </w:r>
    </w:p>
    <w:p w:rsidR="0044436C" w:rsidRDefault="002B6F1B">
      <w:pPr>
        <w:pStyle w:val="Zkladntext1"/>
        <w:numPr>
          <w:ilvl w:val="0"/>
          <w:numId w:val="4"/>
        </w:numPr>
        <w:shd w:val="clear" w:color="auto" w:fill="auto"/>
        <w:tabs>
          <w:tab w:val="left" w:pos="730"/>
        </w:tabs>
        <w:spacing w:line="310" w:lineRule="auto"/>
        <w:ind w:firstLine="360"/>
      </w:pPr>
      <w:r>
        <w:t>nájemce poruší povinnost stanovenou v článku 6., třetím odstavci této smlouvy nebo</w:t>
      </w:r>
    </w:p>
    <w:p w:rsidR="0044436C" w:rsidRDefault="002B6F1B">
      <w:pPr>
        <w:pStyle w:val="Zkladntext1"/>
        <w:numPr>
          <w:ilvl w:val="0"/>
          <w:numId w:val="4"/>
        </w:numPr>
        <w:shd w:val="clear" w:color="auto" w:fill="auto"/>
        <w:tabs>
          <w:tab w:val="left" w:pos="730"/>
        </w:tabs>
        <w:spacing w:line="314" w:lineRule="auto"/>
        <w:ind w:left="720" w:hanging="340"/>
      </w:pPr>
      <w:r>
        <w:t>dá-li nájemce předmět nájmu do podnájmu bez předchozího písemného souhlasu pronajímatele nebo předmět nájmu přemístí na jiné místo bez předchozího písemného souhlasu pronajímatele nebo</w:t>
      </w:r>
    </w:p>
    <w:p w:rsidR="0044436C" w:rsidRDefault="002B6F1B">
      <w:pPr>
        <w:pStyle w:val="Zkladntext1"/>
        <w:numPr>
          <w:ilvl w:val="0"/>
          <w:numId w:val="4"/>
        </w:numPr>
        <w:shd w:val="clear" w:color="auto" w:fill="auto"/>
        <w:tabs>
          <w:tab w:val="left" w:pos="730"/>
        </w:tabs>
        <w:spacing w:line="307" w:lineRule="auto"/>
        <w:ind w:left="720" w:hanging="340"/>
      </w:pPr>
      <w:r>
        <w:t>nájemce užívá přes písemnou výstrahu předmět nájmu nebo trpí-li užívání předmětu nájmu takovým způsobem, že pronajímateli vzniká škoda, nebo že mu hrozí značná škoda nebo</w:t>
      </w:r>
    </w:p>
    <w:p w:rsidR="0044436C" w:rsidRDefault="002B6F1B">
      <w:pPr>
        <w:pStyle w:val="Zkladntext1"/>
        <w:numPr>
          <w:ilvl w:val="0"/>
          <w:numId w:val="4"/>
        </w:numPr>
        <w:shd w:val="clear" w:color="auto" w:fill="auto"/>
        <w:tabs>
          <w:tab w:val="left" w:pos="730"/>
        </w:tabs>
        <w:spacing w:line="310" w:lineRule="auto"/>
        <w:ind w:left="360"/>
      </w:pPr>
      <w:r>
        <w:t>je-li nájemce, ač upomenut, v prodlení s úhradou nájemného o více než tři měsíce nebo</w:t>
      </w:r>
    </w:p>
    <w:p w:rsidR="0044436C" w:rsidRDefault="002B6F1B">
      <w:pPr>
        <w:pStyle w:val="Zkladntext1"/>
        <w:numPr>
          <w:ilvl w:val="0"/>
          <w:numId w:val="4"/>
        </w:numPr>
        <w:shd w:val="clear" w:color="auto" w:fill="auto"/>
        <w:tabs>
          <w:tab w:val="left" w:pos="730"/>
        </w:tabs>
        <w:spacing w:line="310" w:lineRule="auto"/>
        <w:ind w:left="360"/>
      </w:pPr>
      <w:r>
        <w:t>je třeba s ohledem na rozhodnutí příslušného orgánu předmět pronájmu vyklidit.</w:t>
      </w:r>
    </w:p>
    <w:p w:rsidR="0044436C" w:rsidRDefault="002B6F1B">
      <w:pPr>
        <w:pStyle w:val="Zkladntext1"/>
        <w:shd w:val="clear" w:color="auto" w:fill="auto"/>
        <w:spacing w:line="300" w:lineRule="auto"/>
        <w:ind w:left="360"/>
      </w:pPr>
      <w:r>
        <w:t>Pronajímatel i nájemce jsou oprávněni smlouvu vypovědět v případě, že bude v insolvenčním řízení rozhodnuto o úpadku druhé smluvní strany.</w:t>
      </w:r>
    </w:p>
    <w:p w:rsidR="0044436C" w:rsidRDefault="002B6F1B">
      <w:pPr>
        <w:pStyle w:val="Zkladntext1"/>
        <w:shd w:val="clear" w:color="auto" w:fill="auto"/>
        <w:spacing w:line="310" w:lineRule="auto"/>
        <w:ind w:firstLine="360"/>
      </w:pPr>
      <w:r>
        <w:t>Nájemce je oprávněn dát pronajímateli výpověď, pokud:</w:t>
      </w:r>
      <w:r>
        <w:br w:type="page"/>
      </w:r>
    </w:p>
    <w:p w:rsidR="0044436C" w:rsidRDefault="002B6F1B">
      <w:pPr>
        <w:pStyle w:val="Zkladntext1"/>
        <w:numPr>
          <w:ilvl w:val="0"/>
          <w:numId w:val="5"/>
        </w:numPr>
        <w:shd w:val="clear" w:color="auto" w:fill="auto"/>
        <w:tabs>
          <w:tab w:val="left" w:pos="750"/>
        </w:tabs>
        <w:spacing w:after="140" w:line="240" w:lineRule="auto"/>
        <w:ind w:firstLine="400"/>
        <w:jc w:val="both"/>
      </w:pPr>
      <w:r>
        <w:lastRenderedPageBreak/>
        <w:t xml:space="preserve">pronajímatel nedodrží lhůty dle ustanovení </w:t>
      </w:r>
      <w:proofErr w:type="gramStart"/>
      <w:r>
        <w:t>čl. 1 .f) Podmínek</w:t>
      </w:r>
      <w:proofErr w:type="gramEnd"/>
    </w:p>
    <w:p w:rsidR="0044436C" w:rsidRDefault="002B6F1B">
      <w:pPr>
        <w:pStyle w:val="Zkladntext1"/>
        <w:shd w:val="clear" w:color="auto" w:fill="auto"/>
        <w:spacing w:after="140" w:line="240" w:lineRule="auto"/>
        <w:ind w:firstLine="400"/>
        <w:jc w:val="both"/>
      </w:pPr>
      <w:r>
        <w:t>Výpovědní lhůta činí v těchto případech jeden měsíc a počíná běžet den následující po doručení písemné výpovědi druhé straně.</w:t>
      </w:r>
    </w:p>
    <w:p w:rsidR="0044436C" w:rsidRDefault="002B6F1B">
      <w:pPr>
        <w:pStyle w:val="Zkladntext1"/>
        <w:numPr>
          <w:ilvl w:val="0"/>
          <w:numId w:val="3"/>
        </w:numPr>
        <w:shd w:val="clear" w:color="auto" w:fill="auto"/>
        <w:tabs>
          <w:tab w:val="left" w:pos="671"/>
        </w:tabs>
        <w:spacing w:after="520" w:line="240" w:lineRule="auto"/>
        <w:ind w:firstLine="400"/>
        <w:jc w:val="both"/>
      </w:pPr>
      <w:r>
        <w:rPr>
          <w:b/>
          <w:bCs/>
        </w:rPr>
        <w:t xml:space="preserve">Dohodou </w:t>
      </w:r>
      <w:r>
        <w:t>před uplynutím sjednané doby nájmu v písemné formě.</w:t>
      </w:r>
    </w:p>
    <w:p w:rsidR="0044436C" w:rsidRDefault="002B6F1B">
      <w:pPr>
        <w:pStyle w:val="Nadpis30"/>
        <w:keepNext/>
        <w:keepLines/>
        <w:numPr>
          <w:ilvl w:val="0"/>
          <w:numId w:val="2"/>
        </w:numPr>
        <w:shd w:val="clear" w:color="auto" w:fill="auto"/>
        <w:tabs>
          <w:tab w:val="left" w:pos="355"/>
        </w:tabs>
        <w:spacing w:after="220" w:line="276" w:lineRule="auto"/>
      </w:pPr>
      <w:bookmarkStart w:id="16" w:name="bookmark16"/>
      <w:bookmarkStart w:id="17" w:name="bookmark17"/>
      <w:r>
        <w:t>Závěrečná ustanovení</w:t>
      </w:r>
      <w:bookmarkEnd w:id="16"/>
      <w:bookmarkEnd w:id="17"/>
    </w:p>
    <w:p w:rsidR="0044436C" w:rsidRDefault="002B6F1B">
      <w:pPr>
        <w:pStyle w:val="Zkladntext1"/>
        <w:shd w:val="clear" w:color="auto" w:fill="auto"/>
        <w:spacing w:after="0"/>
        <w:ind w:left="400"/>
        <w:jc w:val="both"/>
      </w:pPr>
      <w:r>
        <w:t>Tato smlouva nabývá platnosti dnem podpisu obou smluvních stran a účinnosti dnem uveřejnění v informačním systému veřejné správy - Registru smluv.</w:t>
      </w:r>
    </w:p>
    <w:p w:rsidR="0044436C" w:rsidRDefault="002B6F1B">
      <w:pPr>
        <w:pStyle w:val="Zkladntext1"/>
        <w:shd w:val="clear" w:color="auto" w:fill="auto"/>
        <w:spacing w:after="220"/>
        <w:ind w:left="400"/>
        <w:jc w:val="both"/>
      </w:pPr>
      <w:r>
        <w:t xml:space="preserve">Smluvní strany jsou si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44436C" w:rsidRDefault="002B6F1B">
      <w:pPr>
        <w:pStyle w:val="Zkladntext1"/>
        <w:shd w:val="clear" w:color="auto" w:fill="auto"/>
        <w:spacing w:after="60"/>
        <w:ind w:left="400"/>
        <w:jc w:val="both"/>
      </w:pPr>
      <w:r>
        <w:t>Smluvní strany se dohodly, že zákonnou povinnost dle § 5 odst. 2 zákona o registru smluv splní nájemce a splnění této povinnosti doloží pronajímateli. Současně berou smluvní strany na vědomí, že v případě nesplnění zákonné povinnosti je Smlouva do tří měsíců od jejího podpisu bez dalšího zrušena od samého počátku.</w:t>
      </w:r>
    </w:p>
    <w:p w:rsidR="0044436C" w:rsidRDefault="002B6F1B">
      <w:pPr>
        <w:pStyle w:val="Zkladntext1"/>
        <w:shd w:val="clear" w:color="auto" w:fill="auto"/>
        <w:spacing w:after="140" w:line="307" w:lineRule="auto"/>
        <w:ind w:left="400"/>
        <w:jc w:val="both"/>
      </w:pPr>
      <w:r>
        <w:t>Tuto smlouvu lze měnit či doplňovat pouze na základě písemných dodatků odsouhlasených oběma smluvními stranami. Součástí této smlouvy jsou Podmínky, jejichž znění je přiloženo k této smlouvě.</w:t>
      </w:r>
    </w:p>
    <w:p w:rsidR="0044436C" w:rsidRDefault="002B6F1B">
      <w:pPr>
        <w:pStyle w:val="Zkladntext1"/>
        <w:shd w:val="clear" w:color="auto" w:fill="auto"/>
        <w:spacing w:after="140"/>
        <w:ind w:left="400"/>
        <w:jc w:val="both"/>
      </w:pPr>
      <w:r>
        <w:t>Tato smlouva je vyhotovena ve 2 stejnopisech, z nichž každá ze smluvních stran obdrží po jednom vyhotovení.</w:t>
      </w:r>
    </w:p>
    <w:p w:rsidR="0044436C" w:rsidRDefault="002B6F1B">
      <w:pPr>
        <w:pStyle w:val="Zkladntext1"/>
        <w:shd w:val="clear" w:color="auto" w:fill="auto"/>
        <w:spacing w:after="140" w:line="300" w:lineRule="auto"/>
        <w:ind w:left="400"/>
        <w:jc w:val="both"/>
      </w:pPr>
      <w:r>
        <w:t>V případě, že se některá ustanovení této smlouvy dostanou do rozporu s ustanoveními shora uvedených Podmínek, mají ustanovení této smlouvy přednost.</w:t>
      </w:r>
    </w:p>
    <w:p w:rsidR="0044436C" w:rsidRDefault="002B6F1B">
      <w:pPr>
        <w:pStyle w:val="Zkladntext1"/>
        <w:shd w:val="clear" w:color="auto" w:fill="auto"/>
        <w:spacing w:after="720" w:line="310" w:lineRule="auto"/>
        <w:ind w:left="400"/>
        <w:jc w:val="both"/>
      </w:pPr>
      <w:r>
        <w:t>Tato smlouva se řídí právním řádem České republiky. Smluvní strany se dohodly ve smyslu § 89a Občanského soudního řádu, že případné spory z této smlouvy, které nebudou urovnány smírnou cestou, budou řešeny v prvním stupni před věcně příslušným soudem, v jehož obvodu je sídlo pronajímatele.</w:t>
      </w:r>
    </w:p>
    <w:p w:rsidR="0044436C" w:rsidRDefault="002B6F1B">
      <w:pPr>
        <w:pStyle w:val="Zkladntext1"/>
        <w:shd w:val="clear" w:color="auto" w:fill="auto"/>
        <w:spacing w:after="220" w:line="240" w:lineRule="auto"/>
        <w:ind w:firstLine="0"/>
      </w:pPr>
      <w:r>
        <w:t xml:space="preserve">V Praze dne: </w:t>
      </w:r>
      <w:proofErr w:type="gramStart"/>
      <w:r>
        <w:t>21.12.2020</w:t>
      </w:r>
      <w:proofErr w:type="gramEnd"/>
      <w:r>
        <w:t xml:space="preserve">                                                                              V NOVÉM MĚSTĚ NA MORAVÉ DNE:</w:t>
      </w:r>
    </w:p>
    <w:p w:rsidR="0044436C" w:rsidRDefault="002B6F1B" w:rsidP="002B6F1B">
      <w:pPr>
        <w:pStyle w:val="Zkladntext1"/>
        <w:shd w:val="clear" w:color="auto" w:fill="auto"/>
        <w:spacing w:after="220" w:line="240" w:lineRule="auto"/>
        <w:ind w:firstLine="0"/>
      </w:pPr>
      <w:r>
        <w:rPr>
          <w:noProof/>
          <w:lang w:bidi="ar-SA"/>
        </w:rPr>
        <mc:AlternateContent>
          <mc:Choice Requires="wps">
            <w:drawing>
              <wp:anchor distT="0" distB="0" distL="0" distR="0" simplePos="0" relativeHeight="251658240" behindDoc="0" locked="0" layoutInCell="1" allowOverlap="1" wp14:anchorId="5BA1843D" wp14:editId="5E5AFB83">
                <wp:simplePos x="0" y="0"/>
                <wp:positionH relativeFrom="page">
                  <wp:posOffset>914400</wp:posOffset>
                </wp:positionH>
                <wp:positionV relativeFrom="paragraph">
                  <wp:posOffset>637540</wp:posOffset>
                </wp:positionV>
                <wp:extent cx="1962150" cy="904875"/>
                <wp:effectExtent l="0" t="0" r="0" b="0"/>
                <wp:wrapNone/>
                <wp:docPr id="16" name="Shape 16"/>
                <wp:cNvGraphicFramePr/>
                <a:graphic xmlns:a="http://schemas.openxmlformats.org/drawingml/2006/main">
                  <a:graphicData uri="http://schemas.microsoft.com/office/word/2010/wordprocessingShape">
                    <wps:wsp>
                      <wps:cNvSpPr txBox="1"/>
                      <wps:spPr>
                        <a:xfrm>
                          <a:off x="0" y="0"/>
                          <a:ext cx="1962150" cy="904875"/>
                        </a:xfrm>
                        <a:prstGeom prst="rect">
                          <a:avLst/>
                        </a:prstGeom>
                        <a:noFill/>
                      </wps:spPr>
                      <wps:txbx>
                        <w:txbxContent>
                          <w:p w:rsidR="0044436C" w:rsidRDefault="00943F59">
                            <w:pPr>
                              <w:pStyle w:val="Titulekobrzku0"/>
                              <w:shd w:val="clear" w:color="auto" w:fill="auto"/>
                              <w:rPr>
                                <w:rFonts w:ascii="Arial" w:eastAsia="Arial" w:hAnsi="Arial" w:cs="Arial"/>
                                <w:b/>
                                <w:bCs/>
                                <w:color w:val="B0C1D9"/>
                                <w:sz w:val="13"/>
                                <w:szCs w:val="13"/>
                              </w:rPr>
                            </w:pPr>
                            <w:r>
                              <w:rPr>
                                <w:rFonts w:hint="eastAsia"/>
                                <w:highlight w:val="yellow"/>
                              </w:rPr>
                              <w:t>XXXX</w:t>
                            </w:r>
                            <w:r>
                              <w:t xml:space="preserve"> </w:t>
                            </w:r>
                            <w:proofErr w:type="spellStart"/>
                            <w:r>
                              <w:rPr>
                                <w:rFonts w:hint="eastAsia"/>
                                <w:highlight w:val="yellow"/>
                              </w:rPr>
                              <w:t>XXXX</w:t>
                            </w:r>
                            <w:proofErr w:type="spellEnd"/>
                          </w:p>
                          <w:p w:rsidR="002B6F1B" w:rsidRDefault="002B6F1B">
                            <w:pPr>
                              <w:pStyle w:val="Titulekobrzku0"/>
                              <w:shd w:val="clear" w:color="auto" w:fill="auto"/>
                              <w:rPr>
                                <w:sz w:val="13"/>
                                <w:szCs w:val="13"/>
                              </w:rPr>
                            </w:pPr>
                          </w:p>
                          <w:p w:rsidR="002B6F1B" w:rsidRDefault="002B6F1B">
                            <w:pPr>
                              <w:pStyle w:val="Titulekobrzku0"/>
                              <w:shd w:val="clear" w:color="auto" w:fill="auto"/>
                              <w:rPr>
                                <w:sz w:val="13"/>
                                <w:szCs w:val="13"/>
                              </w:rPr>
                            </w:pPr>
                          </w:p>
                          <w:p w:rsidR="002B6F1B" w:rsidRDefault="002B6F1B">
                            <w:pPr>
                              <w:pStyle w:val="Titulekobrzku0"/>
                              <w:shd w:val="clear" w:color="auto" w:fill="auto"/>
                              <w:rPr>
                                <w:sz w:val="13"/>
                                <w:szCs w:val="13"/>
                              </w:rPr>
                            </w:pPr>
                          </w:p>
                          <w:p w:rsidR="002B6F1B" w:rsidRDefault="002B6F1B">
                            <w:pPr>
                              <w:pStyle w:val="Titulekobrzku0"/>
                              <w:shd w:val="clear" w:color="auto" w:fill="auto"/>
                              <w:rPr>
                                <w:sz w:val="13"/>
                                <w:szCs w:val="13"/>
                              </w:rPr>
                            </w:pPr>
                          </w:p>
                          <w:p w:rsidR="002B6F1B" w:rsidRDefault="00943F59" w:rsidP="00943F59">
                            <w:pPr>
                              <w:pStyle w:val="Titulekobrzku0"/>
                              <w:shd w:val="clear" w:color="auto" w:fill="auto"/>
                              <w:rPr>
                                <w:sz w:val="13"/>
                                <w:szCs w:val="13"/>
                              </w:rPr>
                            </w:pPr>
                            <w:r>
                              <w:rPr>
                                <w:rFonts w:hint="eastAsia"/>
                                <w:highlight w:val="yellow"/>
                              </w:rPr>
                              <w:t>XXXX</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6" o:spid="_x0000_s1026" type="#_x0000_t202" style="position:absolute;margin-left:1in;margin-top:50.2pt;width:154.5pt;height:7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" filled="f" stroked="f">
                <v:textbox inset="0,0,0,0">
                  <w:txbxContent>
                    <w:p w:rsidR="0044436C" w:rsidRDefault="00943F59">
                      <w:pPr>
                        <w:pStyle w:val="Titulekobrzku0"/>
                        <w:shd w:val="clear" w:color="auto" w:fill="auto"/>
                        <w:rPr>
                          <w:rFonts w:ascii="Arial" w:eastAsia="Arial" w:hAnsi="Arial" w:cs="Arial"/>
                          <w:b/>
                          <w:bCs/>
                          <w:color w:val="B0C1D9"/>
                          <w:sz w:val="13"/>
                          <w:szCs w:val="13"/>
                        </w:rPr>
                      </w:pPr>
                      <w:r>
                        <w:rPr>
                          <w:rFonts w:hint="eastAsia"/>
                          <w:highlight w:val="yellow"/>
                        </w:rPr>
                        <w:t>XXXX</w:t>
                      </w:r>
                      <w:r>
                        <w:t xml:space="preserve"> </w:t>
                      </w:r>
                      <w:proofErr w:type="spellStart"/>
                      <w:r>
                        <w:rPr>
                          <w:rFonts w:hint="eastAsia"/>
                          <w:highlight w:val="yellow"/>
                        </w:rPr>
                        <w:t>XXXX</w:t>
                      </w:r>
                      <w:proofErr w:type="spellEnd"/>
                    </w:p>
                    <w:p w:rsidR="002B6F1B" w:rsidRDefault="002B6F1B">
                      <w:pPr>
                        <w:pStyle w:val="Titulekobrzku0"/>
                        <w:shd w:val="clear" w:color="auto" w:fill="auto"/>
                        <w:rPr>
                          <w:sz w:val="13"/>
                          <w:szCs w:val="13"/>
                        </w:rPr>
                      </w:pPr>
                    </w:p>
                    <w:p w:rsidR="002B6F1B" w:rsidRDefault="002B6F1B">
                      <w:pPr>
                        <w:pStyle w:val="Titulekobrzku0"/>
                        <w:shd w:val="clear" w:color="auto" w:fill="auto"/>
                        <w:rPr>
                          <w:sz w:val="13"/>
                          <w:szCs w:val="13"/>
                        </w:rPr>
                      </w:pPr>
                    </w:p>
                    <w:p w:rsidR="002B6F1B" w:rsidRDefault="002B6F1B">
                      <w:pPr>
                        <w:pStyle w:val="Titulekobrzku0"/>
                        <w:shd w:val="clear" w:color="auto" w:fill="auto"/>
                        <w:rPr>
                          <w:sz w:val="13"/>
                          <w:szCs w:val="13"/>
                        </w:rPr>
                      </w:pPr>
                    </w:p>
                    <w:p w:rsidR="002B6F1B" w:rsidRDefault="002B6F1B">
                      <w:pPr>
                        <w:pStyle w:val="Titulekobrzku0"/>
                        <w:shd w:val="clear" w:color="auto" w:fill="auto"/>
                        <w:rPr>
                          <w:sz w:val="13"/>
                          <w:szCs w:val="13"/>
                        </w:rPr>
                      </w:pPr>
                    </w:p>
                    <w:p w:rsidR="002B6F1B" w:rsidRDefault="00943F59" w:rsidP="00943F59">
                      <w:pPr>
                        <w:pStyle w:val="Titulekobrzku0"/>
                        <w:shd w:val="clear" w:color="auto" w:fill="auto"/>
                        <w:rPr>
                          <w:sz w:val="13"/>
                          <w:szCs w:val="13"/>
                        </w:rPr>
                      </w:pPr>
                      <w:r>
                        <w:rPr>
                          <w:rFonts w:hint="eastAsia"/>
                          <w:highlight w:val="yellow"/>
                        </w:rPr>
                        <w:t>XXXX</w:t>
                      </w:r>
                    </w:p>
                  </w:txbxContent>
                </v:textbox>
                <w10:wrap anchorx="page"/>
              </v:shape>
            </w:pict>
          </mc:Fallback>
        </mc:AlternateContent>
      </w:r>
      <w:r>
        <w:t xml:space="preserve">   </w:t>
      </w:r>
      <w:bookmarkStart w:id="18" w:name="bookmark18"/>
      <w:bookmarkStart w:id="19" w:name="bookmark19"/>
      <w:r w:rsidR="00943F59">
        <w:rPr>
          <w:rFonts w:hint="eastAsia"/>
          <w:highlight w:val="yellow"/>
        </w:rPr>
        <w:t>XXXX</w:t>
      </w:r>
      <w:r w:rsidR="00943F59">
        <w:tab/>
      </w:r>
      <w:r w:rsidR="00943F59">
        <w:tab/>
      </w:r>
      <w:r w:rsidR="00943F59">
        <w:tab/>
      </w:r>
      <w:r w:rsidR="00943F59">
        <w:tab/>
      </w:r>
      <w:r w:rsidR="00943F59">
        <w:tab/>
      </w:r>
      <w:r w:rsidR="00943F59">
        <w:tab/>
      </w:r>
      <w:r w:rsidR="00943F59">
        <w:tab/>
        <w:t xml:space="preserve">      </w:t>
      </w:r>
      <w:r>
        <w:t xml:space="preserve">31. 12. </w:t>
      </w:r>
      <w:proofErr w:type="gramStart"/>
      <w:r>
        <w:t>2020</w:t>
      </w:r>
      <w:bookmarkEnd w:id="18"/>
      <w:bookmarkEnd w:id="19"/>
      <w:r>
        <w:t xml:space="preserve">                </w:t>
      </w:r>
      <w:r w:rsidR="00943F59">
        <w:rPr>
          <w:rFonts w:hint="eastAsia"/>
          <w:highlight w:val="yellow"/>
        </w:rPr>
        <w:t>XXXX</w:t>
      </w:r>
      <w:proofErr w:type="gramEnd"/>
    </w:p>
    <w:p w:rsidR="0044436C" w:rsidRDefault="0044436C">
      <w:pPr>
        <w:spacing w:line="1" w:lineRule="exact"/>
      </w:pPr>
    </w:p>
    <w:p w:rsidR="0044436C" w:rsidRDefault="002B6F1B">
      <w:pPr>
        <w:spacing w:line="1" w:lineRule="exact"/>
      </w:pPr>
      <w:r>
        <w:rPr>
          <w:noProof/>
          <w:lang w:bidi="ar-SA"/>
        </w:rPr>
        <mc:AlternateContent>
          <mc:Choice Requires="wps">
            <w:drawing>
              <wp:anchor distT="241300" distB="463550" distL="0" distR="0" simplePos="0" relativeHeight="125829381" behindDoc="0" locked="0" layoutInCell="1" allowOverlap="1">
                <wp:simplePos x="0" y="0"/>
                <wp:positionH relativeFrom="page">
                  <wp:posOffset>3833495</wp:posOffset>
                </wp:positionH>
                <wp:positionV relativeFrom="paragraph">
                  <wp:posOffset>241300</wp:posOffset>
                </wp:positionV>
                <wp:extent cx="2752090" cy="113982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2752090" cy="1139825"/>
                        </a:xfrm>
                        <a:prstGeom prst="rect">
                          <a:avLst/>
                        </a:prstGeom>
                        <a:noFill/>
                      </wps:spPr>
                      <wps:txbx>
                        <w:txbxContent>
                          <w:p w:rsidR="0044436C" w:rsidRDefault="00943F59">
                            <w:pPr>
                              <w:pStyle w:val="Zkladntext1"/>
                              <w:shd w:val="clear" w:color="auto" w:fill="auto"/>
                              <w:spacing w:after="160"/>
                              <w:ind w:left="1260" w:firstLine="0"/>
                              <w:rPr>
                                <w:sz w:val="13"/>
                                <w:szCs w:val="13"/>
                              </w:rPr>
                            </w:pPr>
                            <w:r>
                              <w:rPr>
                                <w:rFonts w:hint="eastAsia"/>
                                <w:highlight w:val="yellow"/>
                              </w:rPr>
                              <w:t>XXXX</w:t>
                            </w:r>
                          </w:p>
                        </w:txbxContent>
                      </wps:txbx>
                      <wps:bodyPr lIns="0" tIns="0" rIns="0" bIns="0"/>
                    </wps:wsp>
                  </a:graphicData>
                </a:graphic>
              </wp:anchor>
            </w:drawing>
          </mc:Choice>
          <mc:Fallback>
            <w:pict>
              <v:shape id="Shape 18" o:spid="_x0000_s1027" type="#_x0000_t202" style="position:absolute;margin-left:301.85pt;margin-top:19pt;width:216.7pt;height:89.75pt;z-index:125829381;visibility:visible;mso-wrap-style:square;mso-wrap-distance-left:0;mso-wrap-distance-top:19pt;mso-wrap-distance-right:0;mso-wrap-distance-bottom: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" filled="f" stroked="f">
                <v:textbox inset="0,0,0,0">
                  <w:txbxContent>
                    <w:p w:rsidR="0044436C" w:rsidRDefault="00943F59">
                      <w:pPr>
                        <w:pStyle w:val="Zkladntext1"/>
                        <w:shd w:val="clear" w:color="auto" w:fill="auto"/>
                        <w:spacing w:after="160"/>
                        <w:ind w:left="1260" w:firstLine="0"/>
                        <w:rPr>
                          <w:sz w:val="13"/>
                          <w:szCs w:val="13"/>
                        </w:rPr>
                      </w:pPr>
                      <w:r>
                        <w:rPr>
                          <w:rFonts w:hint="eastAsia"/>
                          <w:highlight w:val="yellow"/>
                        </w:rPr>
                        <w:t>XXXX</w:t>
                      </w:r>
                    </w:p>
                  </w:txbxContent>
                </v:textbox>
                <w10:wrap type="topAndBottom" anchorx="page"/>
              </v:shape>
            </w:pict>
          </mc:Fallback>
        </mc:AlternateContent>
      </w:r>
    </w:p>
    <w:p w:rsidR="0044436C" w:rsidRDefault="0044436C">
      <w:pPr>
        <w:spacing w:line="1" w:lineRule="exact"/>
        <w:sectPr w:rsidR="0044436C">
          <w:headerReference w:type="even" r:id="rId14"/>
          <w:headerReference w:type="default" r:id="rId15"/>
          <w:footerReference w:type="even" r:id="rId16"/>
          <w:footerReference w:type="default" r:id="rId17"/>
          <w:headerReference w:type="first" r:id="rId18"/>
          <w:footerReference w:type="first" r:id="rId19"/>
          <w:pgSz w:w="11900" w:h="16840"/>
          <w:pgMar w:top="57" w:right="664" w:bottom="786" w:left="714" w:header="0" w:footer="3" w:gutter="0"/>
          <w:cols w:space="720"/>
          <w:noEndnote/>
          <w:titlePg/>
          <w:docGrid w:linePitch="360"/>
        </w:sectPr>
      </w:pPr>
    </w:p>
    <w:p w:rsidR="0044436C" w:rsidRDefault="0044436C">
      <w:pPr>
        <w:spacing w:before="1" w:after="1" w:line="240" w:lineRule="exact"/>
        <w:rPr>
          <w:sz w:val="19"/>
          <w:szCs w:val="19"/>
        </w:rPr>
      </w:pPr>
    </w:p>
    <w:p w:rsidR="0044436C" w:rsidRDefault="0044436C">
      <w:pPr>
        <w:spacing w:line="1" w:lineRule="exact"/>
        <w:sectPr w:rsidR="0044436C">
          <w:type w:val="continuous"/>
          <w:pgSz w:w="11900" w:h="16840"/>
          <w:pgMar w:top="1272" w:right="0" w:bottom="1272" w:left="0" w:header="0" w:footer="3" w:gutter="0"/>
          <w:cols w:space="720"/>
          <w:noEndnote/>
          <w:docGrid w:linePitch="360"/>
        </w:sectPr>
      </w:pPr>
    </w:p>
    <w:p w:rsidR="002B6F1B" w:rsidRDefault="002B6F1B">
      <w:pPr>
        <w:pStyle w:val="Zkladntext1"/>
        <w:shd w:val="clear" w:color="auto" w:fill="auto"/>
        <w:spacing w:after="0" w:line="233" w:lineRule="auto"/>
        <w:ind w:firstLine="0"/>
      </w:pPr>
    </w:p>
    <w:p w:rsidR="002B6F1B" w:rsidRDefault="002B6F1B">
      <w:pPr>
        <w:pStyle w:val="Zkladntext1"/>
        <w:shd w:val="clear" w:color="auto" w:fill="auto"/>
        <w:spacing w:after="0" w:line="233" w:lineRule="auto"/>
        <w:ind w:firstLine="0"/>
      </w:pPr>
    </w:p>
    <w:p w:rsidR="002B6F1B" w:rsidRDefault="002B6F1B">
      <w:pPr>
        <w:pStyle w:val="Zkladntext1"/>
        <w:shd w:val="clear" w:color="auto" w:fill="auto"/>
        <w:spacing w:after="0" w:line="233" w:lineRule="auto"/>
        <w:ind w:firstLine="0"/>
      </w:pPr>
    </w:p>
    <w:p w:rsidR="002B6F1B" w:rsidRDefault="002B6F1B">
      <w:pPr>
        <w:pStyle w:val="Zkladntext1"/>
        <w:shd w:val="clear" w:color="auto" w:fill="auto"/>
        <w:spacing w:after="0" w:line="233" w:lineRule="auto"/>
        <w:ind w:firstLine="0"/>
      </w:pPr>
    </w:p>
    <w:p w:rsidR="002B6F1B" w:rsidRDefault="002B6F1B">
      <w:pPr>
        <w:pStyle w:val="Zkladntext1"/>
        <w:shd w:val="clear" w:color="auto" w:fill="auto"/>
        <w:spacing w:after="0" w:line="233" w:lineRule="auto"/>
        <w:ind w:firstLine="0"/>
      </w:pPr>
    </w:p>
    <w:p w:rsidR="002B6F1B" w:rsidRDefault="002B6F1B">
      <w:pPr>
        <w:pStyle w:val="Zkladntext1"/>
        <w:shd w:val="clear" w:color="auto" w:fill="auto"/>
        <w:spacing w:after="0" w:line="233" w:lineRule="auto"/>
        <w:ind w:firstLine="0"/>
      </w:pPr>
    </w:p>
    <w:p w:rsidR="002B6F1B" w:rsidRDefault="002B6F1B">
      <w:pPr>
        <w:pStyle w:val="Zkladntext1"/>
        <w:shd w:val="clear" w:color="auto" w:fill="auto"/>
        <w:spacing w:after="0" w:line="233" w:lineRule="auto"/>
        <w:ind w:firstLine="0"/>
      </w:pPr>
    </w:p>
    <w:p w:rsidR="002B6F1B" w:rsidRDefault="002B6F1B">
      <w:pPr>
        <w:pStyle w:val="Zkladntext1"/>
        <w:shd w:val="clear" w:color="auto" w:fill="auto"/>
        <w:spacing w:after="0" w:line="233" w:lineRule="auto"/>
        <w:ind w:firstLine="0"/>
      </w:pPr>
    </w:p>
    <w:p w:rsidR="002B6F1B" w:rsidRDefault="002B6F1B">
      <w:pPr>
        <w:pStyle w:val="Zkladntext1"/>
        <w:shd w:val="clear" w:color="auto" w:fill="auto"/>
        <w:spacing w:after="0" w:line="233" w:lineRule="auto"/>
        <w:ind w:firstLine="0"/>
      </w:pPr>
    </w:p>
    <w:p w:rsidR="002B6F1B" w:rsidRDefault="002B6F1B">
      <w:pPr>
        <w:pStyle w:val="Zkladntext1"/>
        <w:shd w:val="clear" w:color="auto" w:fill="auto"/>
        <w:spacing w:after="0" w:line="233" w:lineRule="auto"/>
        <w:ind w:firstLine="0"/>
      </w:pPr>
    </w:p>
    <w:p w:rsidR="0044436C" w:rsidRDefault="002B6F1B">
      <w:pPr>
        <w:pStyle w:val="Zkladntext1"/>
        <w:shd w:val="clear" w:color="auto" w:fill="auto"/>
        <w:spacing w:after="0" w:line="233" w:lineRule="auto"/>
        <w:ind w:firstLine="0"/>
        <w:sectPr w:rsidR="0044436C">
          <w:type w:val="continuous"/>
          <w:pgSz w:w="11900" w:h="16840"/>
          <w:pgMar w:top="1272" w:right="698" w:bottom="1272" w:left="680" w:header="0" w:footer="3" w:gutter="0"/>
          <w:cols w:space="720"/>
          <w:noEndnote/>
          <w:docGrid w:linePitch="360"/>
        </w:sectPr>
      </w:pPr>
      <w:r>
        <w:t>Příloha - Podmínky pro výstavbu, předání do užívání a provoz zásobovacího zařízení ke skladování, odpařování, směšování nebo užití kapalných a stlačených plynů</w:t>
      </w:r>
    </w:p>
    <w:p w:rsidR="0044436C" w:rsidRDefault="002B6F1B">
      <w:pPr>
        <w:pStyle w:val="Nadpis20"/>
        <w:keepNext/>
        <w:keepLines/>
        <w:shd w:val="clear" w:color="auto" w:fill="auto"/>
        <w:spacing w:after="260"/>
        <w:ind w:firstLine="0"/>
      </w:pPr>
      <w:bookmarkStart w:id="20" w:name="bookmark20"/>
      <w:bookmarkStart w:id="21" w:name="bookmark21"/>
      <w:r>
        <w:lastRenderedPageBreak/>
        <w:t>Podmínky pro výstavbu, předání do užívání a provoz zásobovacího zařízení ke skladování, odpařování, směšování nebo užití kapalných a stlačených plynů</w:t>
      </w:r>
      <w:bookmarkEnd w:id="20"/>
      <w:bookmarkEnd w:id="21"/>
    </w:p>
    <w:p w:rsidR="0044436C" w:rsidRDefault="002B6F1B">
      <w:pPr>
        <w:pStyle w:val="Nadpis30"/>
        <w:keepNext/>
        <w:keepLines/>
        <w:numPr>
          <w:ilvl w:val="0"/>
          <w:numId w:val="6"/>
        </w:numPr>
        <w:shd w:val="clear" w:color="auto" w:fill="auto"/>
        <w:tabs>
          <w:tab w:val="left" w:pos="359"/>
        </w:tabs>
        <w:spacing w:after="180" w:line="240" w:lineRule="auto"/>
        <w:jc w:val="both"/>
      </w:pPr>
      <w:bookmarkStart w:id="22" w:name="bookmark22"/>
      <w:bookmarkStart w:id="23" w:name="bookmark23"/>
      <w:r>
        <w:t>Pronajímatel zajistí:</w:t>
      </w:r>
      <w:bookmarkEnd w:id="22"/>
      <w:bookmarkEnd w:id="23"/>
    </w:p>
    <w:p w:rsidR="0044436C" w:rsidRDefault="002B6F1B">
      <w:pPr>
        <w:pStyle w:val="Zkladntext1"/>
        <w:numPr>
          <w:ilvl w:val="0"/>
          <w:numId w:val="7"/>
        </w:numPr>
        <w:shd w:val="clear" w:color="auto" w:fill="auto"/>
        <w:tabs>
          <w:tab w:val="left" w:pos="359"/>
        </w:tabs>
        <w:spacing w:after="0" w:line="240" w:lineRule="auto"/>
        <w:ind w:left="360" w:hanging="360"/>
      </w:pPr>
      <w:r>
        <w:t>dokumentaci jako doklad pro příslušnou žádost či oznámení nájemce ve stavebním řízení za účelem umožnění výstavby či montáže technologického zařízení do 1 měsíce od předání podkladů pro projektování a odsouhlasení projekčního řešení.</w:t>
      </w:r>
    </w:p>
    <w:p w:rsidR="0044436C" w:rsidRDefault="002B6F1B">
      <w:pPr>
        <w:pStyle w:val="Zkladntext1"/>
        <w:numPr>
          <w:ilvl w:val="0"/>
          <w:numId w:val="7"/>
        </w:numPr>
        <w:shd w:val="clear" w:color="auto" w:fill="auto"/>
        <w:tabs>
          <w:tab w:val="left" w:pos="359"/>
        </w:tabs>
        <w:spacing w:after="0" w:line="240" w:lineRule="auto"/>
        <w:ind w:left="360" w:hanging="360"/>
      </w:pPr>
      <w:r>
        <w:t>výstavbu technologického zařízení v termínu do 3 měsíců po nahlášení stavební připravenosti. Stavební připraveností se rozumí, že stavební objekty jsou zrealizovány dle projektové dokumentace, a že na základě příslušných úkonů nájemce ve stavebním řízení je možno legálně započít s výstavbou či montáží. Tyto termíny lze změnit dohodou v případech nezávislých na vůli nájemce či pronajímatele (počasí, dodací lhůty zařízení aj.).</w:t>
      </w:r>
    </w:p>
    <w:p w:rsidR="0044436C" w:rsidRDefault="002B6F1B">
      <w:pPr>
        <w:pStyle w:val="Zkladntext1"/>
        <w:numPr>
          <w:ilvl w:val="0"/>
          <w:numId w:val="7"/>
        </w:numPr>
        <w:shd w:val="clear" w:color="auto" w:fill="auto"/>
        <w:tabs>
          <w:tab w:val="left" w:pos="359"/>
        </w:tabs>
        <w:spacing w:after="0" w:line="240" w:lineRule="auto"/>
        <w:ind w:firstLine="0"/>
      </w:pPr>
      <w:r>
        <w:t>dopravní a montážní pojištění.</w:t>
      </w:r>
    </w:p>
    <w:p w:rsidR="0044436C" w:rsidRDefault="002B6F1B">
      <w:pPr>
        <w:pStyle w:val="Zkladntext1"/>
        <w:numPr>
          <w:ilvl w:val="0"/>
          <w:numId w:val="7"/>
        </w:numPr>
        <w:shd w:val="clear" w:color="auto" w:fill="auto"/>
        <w:tabs>
          <w:tab w:val="left" w:pos="359"/>
        </w:tabs>
        <w:spacing w:after="0" w:line="240" w:lineRule="auto"/>
        <w:ind w:firstLine="0"/>
      </w:pPr>
      <w:r>
        <w:t>uvedení zařízení do provozu a předání do užívání.</w:t>
      </w:r>
    </w:p>
    <w:p w:rsidR="0044436C" w:rsidRDefault="002B6F1B">
      <w:pPr>
        <w:pStyle w:val="Zkladntext1"/>
        <w:numPr>
          <w:ilvl w:val="0"/>
          <w:numId w:val="7"/>
        </w:numPr>
        <w:shd w:val="clear" w:color="auto" w:fill="auto"/>
        <w:tabs>
          <w:tab w:val="left" w:pos="359"/>
        </w:tabs>
        <w:spacing w:after="0" w:line="240" w:lineRule="auto"/>
        <w:ind w:firstLine="0"/>
      </w:pPr>
      <w:r>
        <w:t>proškolení a přezkoušení obsluhy dle platných vyhlášek.</w:t>
      </w:r>
    </w:p>
    <w:p w:rsidR="0044436C" w:rsidRDefault="002B6F1B">
      <w:pPr>
        <w:pStyle w:val="Zkladntext1"/>
        <w:numPr>
          <w:ilvl w:val="0"/>
          <w:numId w:val="7"/>
        </w:numPr>
        <w:shd w:val="clear" w:color="auto" w:fill="auto"/>
        <w:tabs>
          <w:tab w:val="left" w:pos="359"/>
        </w:tabs>
        <w:spacing w:after="0" w:line="240" w:lineRule="auto"/>
        <w:ind w:firstLine="0"/>
      </w:pPr>
      <w:r>
        <w:t>zahájení prací na odstranění poruchy zařízení omezující provoz zařízení do 24 hodin nebo dle dohody.</w:t>
      </w:r>
    </w:p>
    <w:p w:rsidR="0044436C" w:rsidRDefault="002B6F1B">
      <w:pPr>
        <w:pStyle w:val="Zkladntext1"/>
        <w:numPr>
          <w:ilvl w:val="0"/>
          <w:numId w:val="7"/>
        </w:numPr>
        <w:shd w:val="clear" w:color="auto" w:fill="auto"/>
        <w:tabs>
          <w:tab w:val="left" w:pos="359"/>
        </w:tabs>
        <w:spacing w:after="0" w:line="240" w:lineRule="auto"/>
        <w:ind w:firstLine="0"/>
      </w:pPr>
      <w:r>
        <w:t>údržbu, servis a předepsané revize a zkoušky zařízení.</w:t>
      </w:r>
    </w:p>
    <w:p w:rsidR="0044436C" w:rsidRDefault="002B6F1B">
      <w:pPr>
        <w:pStyle w:val="Zkladntext1"/>
        <w:numPr>
          <w:ilvl w:val="0"/>
          <w:numId w:val="7"/>
        </w:numPr>
        <w:shd w:val="clear" w:color="auto" w:fill="auto"/>
        <w:tabs>
          <w:tab w:val="left" w:pos="359"/>
        </w:tabs>
        <w:spacing w:after="180" w:line="240" w:lineRule="auto"/>
        <w:ind w:firstLine="0"/>
      </w:pPr>
      <w:r>
        <w:t>demontáž technologického zařízení do 1 měsíce po ukončení platnosti smlouvy nebo podle vzájemné dohody.</w:t>
      </w:r>
    </w:p>
    <w:p w:rsidR="0044436C" w:rsidRDefault="002B6F1B">
      <w:pPr>
        <w:pStyle w:val="Nadpis30"/>
        <w:keepNext/>
        <w:keepLines/>
        <w:numPr>
          <w:ilvl w:val="0"/>
          <w:numId w:val="6"/>
        </w:numPr>
        <w:shd w:val="clear" w:color="auto" w:fill="auto"/>
        <w:tabs>
          <w:tab w:val="left" w:pos="359"/>
        </w:tabs>
        <w:spacing w:after="180" w:line="240" w:lineRule="auto"/>
      </w:pPr>
      <w:bookmarkStart w:id="24" w:name="bookmark24"/>
      <w:bookmarkStart w:id="25" w:name="bookmark25"/>
      <w:r>
        <w:t xml:space="preserve">Nájemce zajistí a předá potřebné doklady, hradí náklady </w:t>
      </w:r>
      <w:proofErr w:type="gramStart"/>
      <w:r>
        <w:t>na</w:t>
      </w:r>
      <w:proofErr w:type="gramEnd"/>
      <w:r>
        <w:t>:</w:t>
      </w:r>
      <w:bookmarkEnd w:id="24"/>
      <w:bookmarkEnd w:id="25"/>
    </w:p>
    <w:p w:rsidR="0044436C" w:rsidRDefault="002B6F1B">
      <w:pPr>
        <w:pStyle w:val="Zkladntext1"/>
        <w:numPr>
          <w:ilvl w:val="0"/>
          <w:numId w:val="8"/>
        </w:numPr>
        <w:shd w:val="clear" w:color="auto" w:fill="auto"/>
        <w:tabs>
          <w:tab w:val="left" w:pos="359"/>
        </w:tabs>
        <w:spacing w:after="0" w:line="240" w:lineRule="auto"/>
        <w:ind w:firstLine="0"/>
      </w:pPr>
      <w:r>
        <w:t>zajistí vhodný pozemek - prostor k postavení zásobovacího zařízení.</w:t>
      </w:r>
    </w:p>
    <w:p w:rsidR="0044436C" w:rsidRDefault="002B6F1B">
      <w:pPr>
        <w:pStyle w:val="Zkladntext1"/>
        <w:numPr>
          <w:ilvl w:val="0"/>
          <w:numId w:val="8"/>
        </w:numPr>
        <w:shd w:val="clear" w:color="auto" w:fill="auto"/>
        <w:tabs>
          <w:tab w:val="left" w:pos="359"/>
        </w:tabs>
        <w:spacing w:after="0" w:line="240" w:lineRule="auto"/>
        <w:ind w:firstLine="0"/>
      </w:pPr>
      <w:r>
        <w:t>zajistí a předá podklady pro zpracování projektové dokumentace v rozsahu:</w:t>
      </w:r>
    </w:p>
    <w:p w:rsidR="0044436C" w:rsidRDefault="002B6F1B">
      <w:pPr>
        <w:pStyle w:val="Zkladntext1"/>
        <w:shd w:val="clear" w:color="auto" w:fill="auto"/>
        <w:spacing w:after="0" w:line="240" w:lineRule="auto"/>
        <w:ind w:left="360" w:firstLine="40"/>
      </w:pPr>
      <w:r>
        <w:t>strojní a stavební dispozice v místě rozvodu, místo a způsob ukončení rozvodu - napojení na spotřebiče, dle potřeby hydrogeologický průzkum celkové situace včetně inženýrských sítí, výkresy uzemnění stávajících objektů, požární zprávu stávajících sousedních objektů (požární zatížení objektů, stavební výkresy objektů, vnější požární hydrant).</w:t>
      </w:r>
    </w:p>
    <w:p w:rsidR="0044436C" w:rsidRDefault="002B6F1B">
      <w:pPr>
        <w:pStyle w:val="Zkladntext1"/>
        <w:numPr>
          <w:ilvl w:val="0"/>
          <w:numId w:val="8"/>
        </w:numPr>
        <w:shd w:val="clear" w:color="auto" w:fill="auto"/>
        <w:tabs>
          <w:tab w:val="left" w:pos="359"/>
        </w:tabs>
        <w:spacing w:after="0" w:line="240" w:lineRule="auto"/>
        <w:ind w:left="360" w:hanging="360"/>
      </w:pPr>
      <w:r>
        <w:t>zajistí jednání s dotčenými orgány a Stavební povolení a realizaci všech částí stavby dle dokumentace pro stavební povolení, vyjma realizace technologické části.</w:t>
      </w:r>
    </w:p>
    <w:p w:rsidR="0044436C" w:rsidRDefault="002B6F1B">
      <w:pPr>
        <w:pStyle w:val="Zkladntext1"/>
        <w:numPr>
          <w:ilvl w:val="0"/>
          <w:numId w:val="8"/>
        </w:numPr>
        <w:shd w:val="clear" w:color="auto" w:fill="auto"/>
        <w:tabs>
          <w:tab w:val="left" w:pos="359"/>
        </w:tabs>
        <w:spacing w:after="0" w:line="240" w:lineRule="auto"/>
        <w:ind w:firstLine="0"/>
      </w:pPr>
      <w:r>
        <w:t>zajistí zpevnění a úpravu příjezdové komunikace pro autocisternu.</w:t>
      </w:r>
    </w:p>
    <w:p w:rsidR="0044436C" w:rsidRDefault="002B6F1B">
      <w:pPr>
        <w:pStyle w:val="Zkladntext1"/>
        <w:numPr>
          <w:ilvl w:val="0"/>
          <w:numId w:val="8"/>
        </w:numPr>
        <w:shd w:val="clear" w:color="auto" w:fill="auto"/>
        <w:tabs>
          <w:tab w:val="left" w:pos="359"/>
        </w:tabs>
        <w:spacing w:after="0" w:line="240" w:lineRule="auto"/>
        <w:ind w:left="360" w:hanging="360"/>
      </w:pPr>
      <w:r>
        <w:t>zajistí podmínky pro montáž technologického zařízení a případná potřebná úřední povolení (školení BOZP, vjezd do objektu, dozor zástupce nájemce, požární hlídku, bezpečné skladování montážního materiálu, aj.).</w:t>
      </w:r>
    </w:p>
    <w:p w:rsidR="0044436C" w:rsidRDefault="002B6F1B">
      <w:pPr>
        <w:pStyle w:val="Zkladntext1"/>
        <w:numPr>
          <w:ilvl w:val="0"/>
          <w:numId w:val="8"/>
        </w:numPr>
        <w:shd w:val="clear" w:color="auto" w:fill="auto"/>
        <w:tabs>
          <w:tab w:val="left" w:pos="359"/>
        </w:tabs>
        <w:spacing w:after="0" w:line="240" w:lineRule="auto"/>
        <w:ind w:firstLine="0"/>
      </w:pPr>
      <w:r>
        <w:t xml:space="preserve">zajistí el. </w:t>
      </w:r>
      <w:proofErr w:type="gramStart"/>
      <w:r>
        <w:t>energii</w:t>
      </w:r>
      <w:proofErr w:type="gramEnd"/>
      <w:r>
        <w:t xml:space="preserve"> pro montáž, provoz a demontáž technologického zařízení (velikost příkonu určí projektant).</w:t>
      </w:r>
    </w:p>
    <w:p w:rsidR="0044436C" w:rsidRDefault="002B6F1B">
      <w:pPr>
        <w:pStyle w:val="Zkladntext1"/>
        <w:numPr>
          <w:ilvl w:val="0"/>
          <w:numId w:val="8"/>
        </w:numPr>
        <w:shd w:val="clear" w:color="auto" w:fill="auto"/>
        <w:tabs>
          <w:tab w:val="left" w:pos="359"/>
        </w:tabs>
        <w:spacing w:after="0" w:line="240" w:lineRule="auto"/>
        <w:ind w:left="360" w:hanging="360"/>
      </w:pPr>
      <w:r>
        <w:t xml:space="preserve">po realizaci stavební části s uzemněním a el. </w:t>
      </w:r>
      <w:proofErr w:type="gramStart"/>
      <w:r>
        <w:t>přípojkou</w:t>
      </w:r>
      <w:proofErr w:type="gramEnd"/>
      <w:r>
        <w:t xml:space="preserve">, předloží pronajímateli výchozí revizi </w:t>
      </w:r>
      <w:proofErr w:type="spellStart"/>
      <w:r>
        <w:t>elektročásti</w:t>
      </w:r>
      <w:proofErr w:type="spellEnd"/>
      <w:r>
        <w:t xml:space="preserve"> (osvětlení, rozvaděč, aj.) a uzemnění před uvedením stanice do provozu.</w:t>
      </w:r>
    </w:p>
    <w:p w:rsidR="0044436C" w:rsidRDefault="002B6F1B">
      <w:pPr>
        <w:pStyle w:val="Zkladntext1"/>
        <w:numPr>
          <w:ilvl w:val="0"/>
          <w:numId w:val="8"/>
        </w:numPr>
        <w:shd w:val="clear" w:color="auto" w:fill="auto"/>
        <w:tabs>
          <w:tab w:val="left" w:pos="359"/>
        </w:tabs>
        <w:spacing w:after="0" w:line="240" w:lineRule="auto"/>
        <w:ind w:firstLine="0"/>
      </w:pPr>
      <w:r>
        <w:t>zajistí potřebná protipožární zařízení.</w:t>
      </w:r>
    </w:p>
    <w:p w:rsidR="0044436C" w:rsidRDefault="002B6F1B">
      <w:pPr>
        <w:pStyle w:val="Zkladntext1"/>
        <w:numPr>
          <w:ilvl w:val="0"/>
          <w:numId w:val="8"/>
        </w:numPr>
        <w:shd w:val="clear" w:color="auto" w:fill="auto"/>
        <w:tabs>
          <w:tab w:val="left" w:pos="359"/>
        </w:tabs>
        <w:spacing w:after="0" w:line="240" w:lineRule="auto"/>
        <w:ind w:firstLine="0"/>
      </w:pPr>
      <w:r>
        <w:t>převezme náklady na realizaci všech staveb včetně elektroinstalace.</w:t>
      </w:r>
    </w:p>
    <w:p w:rsidR="0044436C" w:rsidRDefault="002B6F1B">
      <w:pPr>
        <w:pStyle w:val="Zkladntext1"/>
        <w:numPr>
          <w:ilvl w:val="0"/>
          <w:numId w:val="8"/>
        </w:numPr>
        <w:shd w:val="clear" w:color="auto" w:fill="auto"/>
        <w:tabs>
          <w:tab w:val="left" w:pos="359"/>
        </w:tabs>
        <w:spacing w:after="0" w:line="240" w:lineRule="auto"/>
        <w:ind w:left="360" w:hanging="360"/>
      </w:pPr>
      <w:r>
        <w:t xml:space="preserve">pro napojení stanice do rozvodu plynů, které </w:t>
      </w:r>
      <w:proofErr w:type="gramStart"/>
      <w:r>
        <w:t>realizoval</w:t>
      </w:r>
      <w:proofErr w:type="gramEnd"/>
      <w:r>
        <w:t xml:space="preserve"> nájemce </w:t>
      </w:r>
      <w:proofErr w:type="gramStart"/>
      <w:r>
        <w:t>předloží</w:t>
      </w:r>
      <w:proofErr w:type="gramEnd"/>
      <w:r>
        <w:t xml:space="preserve"> revizní zprávu plynovodu, protokol o tlakové a </w:t>
      </w:r>
      <w:proofErr w:type="spellStart"/>
      <w:r>
        <w:t>těsnostní</w:t>
      </w:r>
      <w:proofErr w:type="spellEnd"/>
      <w:r>
        <w:t xml:space="preserve"> zkoušce včetně projektu plynovodu.</w:t>
      </w:r>
    </w:p>
    <w:p w:rsidR="0044436C" w:rsidRDefault="002B6F1B">
      <w:pPr>
        <w:pStyle w:val="Zkladntext1"/>
        <w:numPr>
          <w:ilvl w:val="0"/>
          <w:numId w:val="8"/>
        </w:numPr>
        <w:shd w:val="clear" w:color="auto" w:fill="auto"/>
        <w:tabs>
          <w:tab w:val="left" w:pos="359"/>
        </w:tabs>
        <w:spacing w:after="0" w:line="240" w:lineRule="auto"/>
        <w:ind w:firstLine="0"/>
      </w:pPr>
      <w:r>
        <w:t>hradí náklady na demontáž zásobovacího zařízení.</w:t>
      </w:r>
    </w:p>
    <w:p w:rsidR="0044436C" w:rsidRDefault="002B6F1B">
      <w:pPr>
        <w:pStyle w:val="Zkladntext1"/>
        <w:numPr>
          <w:ilvl w:val="0"/>
          <w:numId w:val="8"/>
        </w:numPr>
        <w:shd w:val="clear" w:color="auto" w:fill="auto"/>
        <w:tabs>
          <w:tab w:val="left" w:pos="359"/>
        </w:tabs>
        <w:spacing w:after="180" w:line="240" w:lineRule="auto"/>
        <w:ind w:firstLine="0"/>
      </w:pPr>
      <w:r>
        <w:t>ohlásí písemně pronajímateli stavební připravenost.</w:t>
      </w:r>
    </w:p>
    <w:p w:rsidR="0044436C" w:rsidRDefault="002B6F1B">
      <w:pPr>
        <w:pStyle w:val="Zkladntext1"/>
        <w:numPr>
          <w:ilvl w:val="0"/>
          <w:numId w:val="6"/>
        </w:numPr>
        <w:shd w:val="clear" w:color="auto" w:fill="auto"/>
        <w:tabs>
          <w:tab w:val="left" w:pos="359"/>
        </w:tabs>
        <w:spacing w:after="180" w:line="233" w:lineRule="auto"/>
        <w:ind w:left="360" w:hanging="360"/>
      </w:pPr>
      <w:r>
        <w:t>Pronajímatel bude spolupracovat s nájemcem při stavebně povolovacím řízení ve věci doplnění a upřesnění dokumentace ke stavebnímu povolení.</w:t>
      </w:r>
    </w:p>
    <w:p w:rsidR="0044436C" w:rsidRDefault="002B6F1B">
      <w:pPr>
        <w:pStyle w:val="Zkladntext1"/>
        <w:numPr>
          <w:ilvl w:val="0"/>
          <w:numId w:val="6"/>
        </w:numPr>
        <w:shd w:val="clear" w:color="auto" w:fill="auto"/>
        <w:tabs>
          <w:tab w:val="left" w:pos="359"/>
        </w:tabs>
        <w:spacing w:after="180" w:line="240" w:lineRule="auto"/>
        <w:ind w:left="360" w:hanging="360"/>
      </w:pPr>
      <w:r>
        <w:t xml:space="preserve">Nájemce bude provozovat zásobovací zařízení podle pokynů pronajímatele s nezbytnou pečlivostí a přitom dbát na příslušné předpisy upravující provozování plynových a tlakových zařízení. Nájemce je provozovatelem vyhrazeného zařízení dle </w:t>
      </w:r>
      <w:proofErr w:type="spellStart"/>
      <w:r>
        <w:t>Vyhl</w:t>
      </w:r>
      <w:proofErr w:type="spellEnd"/>
      <w:r>
        <w:t>. ČUBP č. 18/79 a 21/79. Provádí kontroly zařízení, vede předepsanou dokumentaci (provozní deník aj.). Nájemce je povinen udržovat zařízení a příjezdovou komunikaci ve stavu, který nezhoršuje funkci zařízení, neomezuje obsluhu a servis zařízení a neomezuje zásobování médii.</w:t>
      </w:r>
    </w:p>
    <w:p w:rsidR="0044436C" w:rsidRDefault="002B6F1B">
      <w:pPr>
        <w:pStyle w:val="Zkladntext1"/>
        <w:numPr>
          <w:ilvl w:val="0"/>
          <w:numId w:val="6"/>
        </w:numPr>
        <w:shd w:val="clear" w:color="auto" w:fill="auto"/>
        <w:tabs>
          <w:tab w:val="left" w:pos="359"/>
        </w:tabs>
        <w:spacing w:after="180" w:line="240" w:lineRule="auto"/>
        <w:ind w:left="360" w:hanging="360"/>
      </w:pPr>
      <w:r>
        <w:t>Nájemce provozuje zařízení na vlastní nebezpečí. Při případné odpovědnosti pronajímatele za způsobenou škodu se smluvní strany dohodly, že co do rozsahu náhrady škody pronajímatel uhradí škodu v prokázané výši, nejvýše však 20 000 000 Kč.</w:t>
      </w:r>
    </w:p>
    <w:p w:rsidR="0044436C" w:rsidRDefault="002B6F1B">
      <w:pPr>
        <w:pStyle w:val="Zkladntext1"/>
        <w:numPr>
          <w:ilvl w:val="0"/>
          <w:numId w:val="6"/>
        </w:numPr>
        <w:shd w:val="clear" w:color="auto" w:fill="auto"/>
        <w:tabs>
          <w:tab w:val="left" w:pos="359"/>
        </w:tabs>
        <w:spacing w:after="180" w:line="240" w:lineRule="auto"/>
        <w:ind w:left="360" w:hanging="360"/>
      </w:pPr>
      <w:r>
        <w:t>Při nedostatečné funkčnosti předmětu nájmu má nájemce právo, při vyloučení dalších nároků, požadovat bezplatné odstranění vady. Tento nárok bude uplatněn písemně. Pokud takové zlepšení nebude dosaženo, může nájemce požadovat snížení nájemného, nebo žádat zrušení smlouvy.</w:t>
      </w:r>
    </w:p>
    <w:p w:rsidR="0044436C" w:rsidRDefault="002B6F1B">
      <w:pPr>
        <w:pStyle w:val="Zkladntext1"/>
        <w:numPr>
          <w:ilvl w:val="0"/>
          <w:numId w:val="6"/>
        </w:numPr>
        <w:shd w:val="clear" w:color="auto" w:fill="auto"/>
        <w:tabs>
          <w:tab w:val="left" w:pos="359"/>
        </w:tabs>
        <w:spacing w:after="180" w:line="233" w:lineRule="auto"/>
        <w:ind w:left="360" w:hanging="360"/>
      </w:pPr>
      <w:r>
        <w:t>Pokud si nájemce vyžádá změny stanoviště a parametrů zásobovacího zařízení, provede změnu či přemístění pronajímatel na náklady nájemce.</w:t>
      </w:r>
    </w:p>
    <w:p w:rsidR="0044436C" w:rsidRDefault="002B6F1B">
      <w:pPr>
        <w:pStyle w:val="Zkladntext1"/>
        <w:numPr>
          <w:ilvl w:val="0"/>
          <w:numId w:val="6"/>
        </w:numPr>
        <w:shd w:val="clear" w:color="auto" w:fill="auto"/>
        <w:tabs>
          <w:tab w:val="left" w:pos="359"/>
        </w:tabs>
        <w:spacing w:after="180" w:line="240" w:lineRule="auto"/>
        <w:ind w:left="360" w:hanging="360"/>
      </w:pPr>
      <w:r>
        <w:t>Zásobovací zařízení se dává k dispozici nájemci na dobu dle smluvního ujednání a zůstává ve vlastnictví pronajímatele, aniž by se stalo součástí pozemku, na kterém je zařízení postaveno.</w:t>
      </w:r>
    </w:p>
    <w:p w:rsidR="0044436C" w:rsidRDefault="002B6F1B">
      <w:pPr>
        <w:pStyle w:val="Zkladntext1"/>
        <w:numPr>
          <w:ilvl w:val="0"/>
          <w:numId w:val="6"/>
        </w:numPr>
        <w:shd w:val="clear" w:color="auto" w:fill="auto"/>
        <w:tabs>
          <w:tab w:val="left" w:pos="359"/>
        </w:tabs>
        <w:spacing w:after="180" w:line="240" w:lineRule="auto"/>
        <w:ind w:firstLine="0"/>
      </w:pPr>
      <w:r>
        <w:t>Pracovníkům pronajímatele je nájemce povinen umožnit kdykoliv přístup k zásobovacímu zařízení.</w:t>
      </w:r>
    </w:p>
    <w:p w:rsidR="0044436C" w:rsidRDefault="002B6F1B">
      <w:pPr>
        <w:pStyle w:val="Zkladntext1"/>
        <w:numPr>
          <w:ilvl w:val="0"/>
          <w:numId w:val="6"/>
        </w:numPr>
        <w:shd w:val="clear" w:color="auto" w:fill="auto"/>
        <w:tabs>
          <w:tab w:val="left" w:pos="359"/>
        </w:tabs>
        <w:spacing w:after="180" w:line="240" w:lineRule="auto"/>
        <w:ind w:left="360" w:hanging="360"/>
      </w:pPr>
      <w:r>
        <w:t>Škody, poruchy a potřebné opravy hlásí nájemce pronajímateli bezodkladně. Požadavky na provedení oprav a úprav zařízení bude nájemce přidělovat pouze pronajímateli, případně třetí straně, kterou určí pronajímatel pro provádění oprav.</w:t>
      </w:r>
    </w:p>
    <w:p w:rsidR="0044436C" w:rsidRDefault="002B6F1B">
      <w:pPr>
        <w:pStyle w:val="Zkladntext1"/>
        <w:numPr>
          <w:ilvl w:val="0"/>
          <w:numId w:val="6"/>
        </w:numPr>
        <w:shd w:val="clear" w:color="auto" w:fill="auto"/>
        <w:tabs>
          <w:tab w:val="left" w:pos="359"/>
        </w:tabs>
        <w:spacing w:after="180" w:line="240" w:lineRule="auto"/>
        <w:ind w:firstLine="0"/>
      </w:pPr>
      <w:r>
        <w:t>Případné škody, vzniklé nesprávným používáním zařízení nebo zcizením jeho části hradí nájemce v plné výši.</w:t>
      </w:r>
    </w:p>
    <w:p w:rsidR="0044436C" w:rsidRDefault="002B6F1B">
      <w:pPr>
        <w:pStyle w:val="Zkladntext1"/>
        <w:numPr>
          <w:ilvl w:val="0"/>
          <w:numId w:val="6"/>
        </w:numPr>
        <w:shd w:val="clear" w:color="auto" w:fill="auto"/>
        <w:tabs>
          <w:tab w:val="left" w:pos="359"/>
        </w:tabs>
        <w:spacing w:after="0" w:line="240" w:lineRule="auto"/>
        <w:ind w:firstLine="0"/>
      </w:pPr>
      <w:r>
        <w:t>Při provádění údržby a odstraňování závad je nájemce povinen s pronajímatelem spolupracovat, zejména je povinen umožnit přístup</w:t>
      </w:r>
    </w:p>
    <w:p w:rsidR="0044436C" w:rsidRDefault="002B6F1B">
      <w:pPr>
        <w:pStyle w:val="Zkladntext1"/>
        <w:shd w:val="clear" w:color="auto" w:fill="auto"/>
        <w:spacing w:after="180" w:line="240" w:lineRule="auto"/>
        <w:ind w:left="360" w:firstLine="40"/>
      </w:pPr>
      <w:r>
        <w:t xml:space="preserve">k napojení na el. </w:t>
      </w:r>
      <w:proofErr w:type="gramStart"/>
      <w:r>
        <w:t>proud</w:t>
      </w:r>
      <w:proofErr w:type="gramEnd"/>
      <w:r>
        <w:t>, páru, teplou vodu, zajistit potřebná protipožární zařízení a podle vlastních možností vypomáhat dalšími nezbytnými zařízeními a mechanizmy, stejně jako výpomocnými pracovníky.</w:t>
      </w:r>
    </w:p>
    <w:p w:rsidR="0044436C" w:rsidRDefault="002B6F1B">
      <w:pPr>
        <w:pStyle w:val="Zkladntext1"/>
        <w:numPr>
          <w:ilvl w:val="0"/>
          <w:numId w:val="6"/>
        </w:numPr>
        <w:shd w:val="clear" w:color="auto" w:fill="auto"/>
        <w:tabs>
          <w:tab w:val="left" w:pos="359"/>
        </w:tabs>
        <w:spacing w:after="180" w:line="240" w:lineRule="auto"/>
        <w:ind w:firstLine="0"/>
      </w:pPr>
      <w:r>
        <w:t>Pronajímatel je ke splnění svých závazků oprávněn použít třetí osoby.</w:t>
      </w:r>
      <w:r>
        <w:br w:type="page"/>
      </w:r>
    </w:p>
    <w:p w:rsidR="0044436C" w:rsidRDefault="002B6F1B">
      <w:pPr>
        <w:spacing w:line="1" w:lineRule="exact"/>
      </w:pPr>
      <w:r>
        <w:rPr>
          <w:noProof/>
          <w:lang w:bidi="ar-SA"/>
        </w:rPr>
        <w:lastRenderedPageBreak/>
        <mc:AlternateContent>
          <mc:Choice Requires="wps">
            <w:drawing>
              <wp:anchor distT="0" distB="0" distL="0" distR="0" simplePos="0" relativeHeight="251659264" behindDoc="0" locked="0" layoutInCell="1" allowOverlap="1">
                <wp:simplePos x="0" y="0"/>
                <wp:positionH relativeFrom="page">
                  <wp:posOffset>4606925</wp:posOffset>
                </wp:positionH>
                <wp:positionV relativeFrom="paragraph">
                  <wp:posOffset>152400</wp:posOffset>
                </wp:positionV>
                <wp:extent cx="755650" cy="274320"/>
                <wp:effectExtent l="0" t="0" r="0" b="0"/>
                <wp:wrapNone/>
                <wp:docPr id="30" name="Shape 30"/>
                <wp:cNvGraphicFramePr/>
                <a:graphic xmlns:a="http://schemas.openxmlformats.org/drawingml/2006/main">
                  <a:graphicData uri="http://schemas.microsoft.com/office/word/2010/wordprocessingShape">
                    <wps:wsp>
                      <wps:cNvSpPr txBox="1"/>
                      <wps:spPr>
                        <a:xfrm>
                          <a:off x="0" y="0"/>
                          <a:ext cx="755650" cy="274320"/>
                        </a:xfrm>
                        <a:prstGeom prst="rect">
                          <a:avLst/>
                        </a:prstGeom>
                        <a:noFill/>
                      </wps:spPr>
                      <wps:txbx>
                        <w:txbxContent>
                          <w:p w:rsidR="0044436C" w:rsidRPr="002B6F1B" w:rsidRDefault="00943F59">
                            <w:pPr>
                              <w:pStyle w:val="Titulekobrzku0"/>
                              <w:shd w:val="clear" w:color="auto" w:fill="auto"/>
                              <w:spacing w:line="228" w:lineRule="auto"/>
                              <w:jc w:val="right"/>
                              <w:rPr>
                                <w:sz w:val="18"/>
                                <w:szCs w:val="18"/>
                              </w:rPr>
                            </w:pPr>
                            <w:r>
                              <w:rPr>
                                <w:rFonts w:hint="eastAsia"/>
                                <w:highlight w:val="yellow"/>
                              </w:rPr>
                              <w:t>XXXX</w:t>
                            </w:r>
                          </w:p>
                        </w:txbxContent>
                      </wps:txbx>
                      <wps:bodyPr lIns="0" tIns="0" rIns="0" bIns="0"/>
                    </wps:wsp>
                  </a:graphicData>
                </a:graphic>
              </wp:anchor>
            </w:drawing>
          </mc:Choice>
          <mc:Fallback>
            <w:pict>
              <v:shape id="Shape 30" o:spid="_x0000_s1028" type="#_x0000_t202" style="position:absolute;margin-left:362.75pt;margin-top:12pt;width:59.5pt;height:21.6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" filled="f" stroked="f">
                <v:textbox inset="0,0,0,0">
                  <w:txbxContent>
                    <w:p w:rsidR="0044436C" w:rsidRPr="002B6F1B" w:rsidRDefault="00943F59">
                      <w:pPr>
                        <w:pStyle w:val="Titulekobrzku0"/>
                        <w:shd w:val="clear" w:color="auto" w:fill="auto"/>
                        <w:spacing w:line="228" w:lineRule="auto"/>
                        <w:jc w:val="right"/>
                        <w:rPr>
                          <w:sz w:val="18"/>
                          <w:szCs w:val="18"/>
                        </w:rPr>
                      </w:pPr>
                      <w:r>
                        <w:rPr>
                          <w:rFonts w:hint="eastAsia"/>
                          <w:highlight w:val="yellow"/>
                        </w:rPr>
                        <w:t>XXXX</w:t>
                      </w:r>
                    </w:p>
                  </w:txbxContent>
                </v:textbox>
                <w10:wrap anchorx="page"/>
              </v:shape>
            </w:pict>
          </mc:Fallback>
        </mc:AlternateContent>
      </w:r>
    </w:p>
    <w:p w:rsidR="0044436C" w:rsidRDefault="002B6F1B">
      <w:pPr>
        <w:pStyle w:val="Zkladntext30"/>
        <w:shd w:val="clear" w:color="auto" w:fill="auto"/>
      </w:pPr>
      <w:r>
        <w:t>PLNÁMOC</w:t>
      </w:r>
    </w:p>
    <w:p w:rsidR="0044436C" w:rsidRDefault="002B6F1B">
      <w:pPr>
        <w:pStyle w:val="Zkladntext20"/>
        <w:shd w:val="clear" w:color="auto" w:fill="auto"/>
        <w:spacing w:line="276" w:lineRule="auto"/>
        <w:jc w:val="both"/>
      </w:pPr>
      <w:r w:rsidRPr="00943F59">
        <w:rPr>
          <w:highlight w:val="yellow"/>
        </w:rPr>
        <w:t>ANONYMIZOVÁNO</w:t>
      </w:r>
      <w:bookmarkStart w:id="26" w:name="_GoBack"/>
      <w:bookmarkEnd w:id="26"/>
    </w:p>
    <w:sectPr w:rsidR="0044436C">
      <w:headerReference w:type="even" r:id="rId20"/>
      <w:headerReference w:type="default" r:id="rId21"/>
      <w:footerReference w:type="even" r:id="rId22"/>
      <w:footerReference w:type="default" r:id="rId23"/>
      <w:pgSz w:w="11900" w:h="16840"/>
      <w:pgMar w:top="1179" w:right="426" w:bottom="259" w:left="4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AD" w:rsidRDefault="002B6F1B">
      <w:r>
        <w:separator/>
      </w:r>
    </w:p>
  </w:endnote>
  <w:endnote w:type="continuationSeparator" w:id="0">
    <w:p w:rsidR="00C23AAD" w:rsidRDefault="002B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2B6F1B">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539115</wp:posOffset>
              </wp:positionH>
              <wp:positionV relativeFrom="page">
                <wp:posOffset>10436225</wp:posOffset>
              </wp:positionV>
              <wp:extent cx="6455410" cy="79375"/>
              <wp:effectExtent l="0" t="0" r="0" b="0"/>
              <wp:wrapNone/>
              <wp:docPr id="9" name="Shape 9"/>
              <wp:cNvGraphicFramePr/>
              <a:graphic xmlns:a="http://schemas.openxmlformats.org/drawingml/2006/main">
                <a:graphicData uri="http://schemas.microsoft.com/office/word/2010/wordprocessingShape">
                  <wps:wsp>
                    <wps:cNvSpPr txBox="1"/>
                    <wps:spPr>
                      <a:xfrm>
                        <a:off x="0" y="0"/>
                        <a:ext cx="6455410" cy="79375"/>
                      </a:xfrm>
                      <a:prstGeom prst="rect">
                        <a:avLst/>
                      </a:prstGeom>
                      <a:noFill/>
                    </wps:spPr>
                    <wps:txbx>
                      <w:txbxContent>
                        <w:p w:rsidR="0044436C" w:rsidRDefault="002B6F1B">
                          <w:pPr>
                            <w:pStyle w:val="Zhlavnebozpat20"/>
                            <w:shd w:val="clear" w:color="auto" w:fill="auto"/>
                            <w:rPr>
                              <w:sz w:val="11"/>
                              <w:szCs w:val="11"/>
                            </w:rPr>
                          </w:pPr>
                          <w:r>
                            <w:rPr>
                              <w:rFonts w:ascii="Arial" w:eastAsia="Arial" w:hAnsi="Arial" w:cs="Arial"/>
                              <w:sz w:val="11"/>
                              <w:szCs w:val="11"/>
                            </w:rPr>
                            <w:t xml:space="preserve">Společnost je zapsaná u Městského soudu v Praze v Obchodním rejstříku oddíl B, vložka 411. Společnost je certifikovaná dle ISO 9001, ISO 14001 a je držitelem osvědčení </w:t>
                          </w:r>
                          <w:r>
                            <w:rPr>
                              <w:rFonts w:ascii="Arial" w:eastAsia="Arial" w:hAnsi="Arial" w:cs="Arial"/>
                              <w:sz w:val="11"/>
                              <w:szCs w:val="11"/>
                              <w:lang w:val="en-US" w:eastAsia="en-US" w:bidi="en-US"/>
                            </w:rPr>
                            <w:t xml:space="preserve">Responsible </w:t>
                          </w:r>
                          <w:r>
                            <w:rPr>
                              <w:rFonts w:ascii="Arial" w:eastAsia="Arial" w:hAnsi="Arial" w:cs="Arial"/>
                              <w:sz w:val="11"/>
                              <w:szCs w:val="11"/>
                            </w:rPr>
                            <w:t>Care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42.45pt;margin-top:821.75pt;width:508.3pt;height:6.2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" filled="f" stroked="f">
              <v:textbox style="mso-fit-shape-to-text:t" inset="0,0,0,0">
                <w:txbxContent>
                  <w:p w:rsidR="0044436C" w:rsidRDefault="002B6F1B">
                    <w:pPr>
                      <w:pStyle w:val="Zhlavnebozpat20"/>
                      <w:shd w:val="clear" w:color="auto" w:fill="auto"/>
                      <w:rPr>
                        <w:sz w:val="11"/>
                        <w:szCs w:val="11"/>
                      </w:rPr>
                    </w:pPr>
                    <w:r>
                      <w:rPr>
                        <w:rFonts w:ascii="Arial" w:eastAsia="Arial" w:hAnsi="Arial" w:cs="Arial"/>
                        <w:sz w:val="11"/>
                        <w:szCs w:val="11"/>
                      </w:rPr>
                      <w:t xml:space="preserve">Společnost je zapsaná u Městského soudu v Praze v Obchodním rejstříku oddíl B, vložka 411. Společnost je certifikovaná dle ISO 9001, ISO 14001 a je držitelem osvědčení </w:t>
                    </w:r>
                    <w:r>
                      <w:rPr>
                        <w:rFonts w:ascii="Arial" w:eastAsia="Arial" w:hAnsi="Arial" w:cs="Arial"/>
                        <w:sz w:val="11"/>
                        <w:szCs w:val="11"/>
                        <w:lang w:val="en-US" w:eastAsia="en-US" w:bidi="en-US"/>
                      </w:rPr>
                      <w:t xml:space="preserve">Responsible </w:t>
                    </w:r>
                    <w:r>
                      <w:rPr>
                        <w:rFonts w:ascii="Arial" w:eastAsia="Arial" w:hAnsi="Arial" w:cs="Arial"/>
                        <w:sz w:val="11"/>
                        <w:szCs w:val="11"/>
                      </w:rPr>
                      <w:t>Care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2B6F1B">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539115</wp:posOffset>
              </wp:positionH>
              <wp:positionV relativeFrom="page">
                <wp:posOffset>10436225</wp:posOffset>
              </wp:positionV>
              <wp:extent cx="6455410"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6455410" cy="79375"/>
                      </a:xfrm>
                      <a:prstGeom prst="rect">
                        <a:avLst/>
                      </a:prstGeom>
                      <a:noFill/>
                    </wps:spPr>
                    <wps:txbx>
                      <w:txbxContent>
                        <w:p w:rsidR="0044436C" w:rsidRDefault="002B6F1B">
                          <w:pPr>
                            <w:pStyle w:val="Zhlavnebozpat20"/>
                            <w:shd w:val="clear" w:color="auto" w:fill="auto"/>
                            <w:rPr>
                              <w:sz w:val="11"/>
                              <w:szCs w:val="11"/>
                            </w:rPr>
                          </w:pPr>
                          <w:r>
                            <w:rPr>
                              <w:rFonts w:ascii="Arial" w:eastAsia="Arial" w:hAnsi="Arial" w:cs="Arial"/>
                              <w:sz w:val="11"/>
                              <w:szCs w:val="11"/>
                            </w:rPr>
                            <w:t xml:space="preserve">Společnost je zapsaná u Městského soudu v Praze v Obchodním rejstříku oddíl B, vložka 411. Společnost je certifikovaná dle ISO 9001, ISO 14001 a je držitelem osvědčení </w:t>
                          </w:r>
                          <w:r>
                            <w:rPr>
                              <w:rFonts w:ascii="Arial" w:eastAsia="Arial" w:hAnsi="Arial" w:cs="Arial"/>
                              <w:sz w:val="11"/>
                              <w:szCs w:val="11"/>
                              <w:lang w:val="en-US" w:eastAsia="en-US" w:bidi="en-US"/>
                            </w:rPr>
                            <w:t xml:space="preserve">Responsible </w:t>
                          </w:r>
                          <w:r>
                            <w:rPr>
                              <w:rFonts w:ascii="Arial" w:eastAsia="Arial" w:hAnsi="Arial" w:cs="Arial"/>
                              <w:sz w:val="11"/>
                              <w:szCs w:val="11"/>
                            </w:rPr>
                            <w:t>Care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42.45pt;margin-top:821.75pt;width:508.3pt;height:6.2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" filled="f" stroked="f">
              <v:textbox style="mso-fit-shape-to-text:t" inset="0,0,0,0">
                <w:txbxContent>
                  <w:p w:rsidR="0044436C" w:rsidRDefault="002B6F1B">
                    <w:pPr>
                      <w:pStyle w:val="Zhlavnebozpat20"/>
                      <w:shd w:val="clear" w:color="auto" w:fill="auto"/>
                      <w:rPr>
                        <w:sz w:val="11"/>
                        <w:szCs w:val="11"/>
                      </w:rPr>
                    </w:pPr>
                    <w:r>
                      <w:rPr>
                        <w:rFonts w:ascii="Arial" w:eastAsia="Arial" w:hAnsi="Arial" w:cs="Arial"/>
                        <w:sz w:val="11"/>
                        <w:szCs w:val="11"/>
                      </w:rPr>
                      <w:t xml:space="preserve">Společnost je zapsaná u Městského soudu v Praze v Obchodním rejstříku oddíl B, vložka 411. Společnost je certifikovaná dle ISO 9001, ISO 14001 a je držitelem osvědčení </w:t>
                    </w:r>
                    <w:r>
                      <w:rPr>
                        <w:rFonts w:ascii="Arial" w:eastAsia="Arial" w:hAnsi="Arial" w:cs="Arial"/>
                        <w:sz w:val="11"/>
                        <w:szCs w:val="11"/>
                        <w:lang w:val="en-US" w:eastAsia="en-US" w:bidi="en-US"/>
                      </w:rPr>
                      <w:t xml:space="preserve">Responsible </w:t>
                    </w:r>
                    <w:r>
                      <w:rPr>
                        <w:rFonts w:ascii="Arial" w:eastAsia="Arial" w:hAnsi="Arial" w:cs="Arial"/>
                        <w:sz w:val="11"/>
                        <w:szCs w:val="11"/>
                      </w:rPr>
                      <w:t>Care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2B6F1B">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471805</wp:posOffset>
              </wp:positionH>
              <wp:positionV relativeFrom="page">
                <wp:posOffset>10586085</wp:posOffset>
              </wp:positionV>
              <wp:extent cx="3078480" cy="67310"/>
              <wp:effectExtent l="0" t="0" r="0" b="0"/>
              <wp:wrapNone/>
              <wp:docPr id="22" name="Shape 22"/>
              <wp:cNvGraphicFramePr/>
              <a:graphic xmlns:a="http://schemas.openxmlformats.org/drawingml/2006/main">
                <a:graphicData uri="http://schemas.microsoft.com/office/word/2010/wordprocessingShape">
                  <wps:wsp>
                    <wps:cNvSpPr txBox="1"/>
                    <wps:spPr>
                      <a:xfrm>
                        <a:off x="0" y="0"/>
                        <a:ext cx="3078480" cy="67310"/>
                      </a:xfrm>
                      <a:prstGeom prst="rect">
                        <a:avLst/>
                      </a:prstGeom>
                      <a:noFill/>
                    </wps:spPr>
                    <wps:txbx>
                      <w:txbxContent>
                        <w:p w:rsidR="0044436C" w:rsidRDefault="002B6F1B">
                          <w:pPr>
                            <w:pStyle w:val="Zhlavnebozpat20"/>
                            <w:shd w:val="clear" w:color="auto" w:fill="auto"/>
                            <w:tabs>
                              <w:tab w:val="right" w:pos="4848"/>
                            </w:tabs>
                            <w:rPr>
                              <w:sz w:val="11"/>
                              <w:szCs w:val="11"/>
                            </w:rPr>
                          </w:pPr>
                          <w:r>
                            <w:rPr>
                              <w:rFonts w:ascii="Arial" w:eastAsia="Arial" w:hAnsi="Arial" w:cs="Arial"/>
                              <w:sz w:val="11"/>
                              <w:szCs w:val="11"/>
                              <w:lang w:val="en-US" w:eastAsia="en-US" w:bidi="en-US"/>
                            </w:rPr>
                            <w:t xml:space="preserve">Form </w:t>
                          </w:r>
                          <w:r>
                            <w:rPr>
                              <w:rFonts w:ascii="Arial" w:eastAsia="Arial" w:hAnsi="Arial" w:cs="Arial"/>
                              <w:sz w:val="11"/>
                              <w:szCs w:val="11"/>
                            </w:rPr>
                            <w:t>1259/17 B 2010.09</w:t>
                          </w:r>
                          <w:r>
                            <w:rPr>
                              <w:rFonts w:ascii="Arial" w:eastAsia="Arial" w:hAnsi="Arial" w:cs="Arial"/>
                              <w:sz w:val="11"/>
                              <w:szCs w:val="11"/>
                            </w:rPr>
                            <w:tab/>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33" type="#_x0000_t202" style="position:absolute;margin-left:37.15pt;margin-top:833.55pt;width:242.4pt;height:5.3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" filled="f" stroked="f">
              <v:textbox style="mso-fit-shape-to-text:t" inset="0,0,0,0">
                <w:txbxContent>
                  <w:p w:rsidR="0044436C" w:rsidRDefault="002B6F1B">
                    <w:pPr>
                      <w:pStyle w:val="Zhlavnebozpat20"/>
                      <w:shd w:val="clear" w:color="auto" w:fill="auto"/>
                      <w:tabs>
                        <w:tab w:val="right" w:pos="4848"/>
                      </w:tabs>
                      <w:rPr>
                        <w:sz w:val="11"/>
                        <w:szCs w:val="11"/>
                      </w:rPr>
                    </w:pPr>
                    <w:r>
                      <w:rPr>
                        <w:rFonts w:ascii="Arial" w:eastAsia="Arial" w:hAnsi="Arial" w:cs="Arial"/>
                        <w:sz w:val="11"/>
                        <w:szCs w:val="11"/>
                        <w:lang w:val="en-US" w:eastAsia="en-US" w:bidi="en-US"/>
                      </w:rPr>
                      <w:t xml:space="preserve">Form </w:t>
                    </w:r>
                    <w:r>
                      <w:rPr>
                        <w:rFonts w:ascii="Arial" w:eastAsia="Arial" w:hAnsi="Arial" w:cs="Arial"/>
                        <w:sz w:val="11"/>
                        <w:szCs w:val="11"/>
                      </w:rPr>
                      <w:t>1259/17 B 2010.09</w:t>
                    </w:r>
                    <w:r>
                      <w:rPr>
                        <w:rFonts w:ascii="Arial" w:eastAsia="Arial" w:hAnsi="Arial" w:cs="Arial"/>
                        <w:sz w:val="11"/>
                        <w:szCs w:val="11"/>
                      </w:rPr>
                      <w:tab/>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2B6F1B">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471805</wp:posOffset>
              </wp:positionH>
              <wp:positionV relativeFrom="page">
                <wp:posOffset>10586085</wp:posOffset>
              </wp:positionV>
              <wp:extent cx="3078480" cy="67310"/>
              <wp:effectExtent l="0" t="0" r="0" b="0"/>
              <wp:wrapNone/>
              <wp:docPr id="20" name="Shape 20"/>
              <wp:cNvGraphicFramePr/>
              <a:graphic xmlns:a="http://schemas.openxmlformats.org/drawingml/2006/main">
                <a:graphicData uri="http://schemas.microsoft.com/office/word/2010/wordprocessingShape">
                  <wps:wsp>
                    <wps:cNvSpPr txBox="1"/>
                    <wps:spPr>
                      <a:xfrm>
                        <a:off x="0" y="0"/>
                        <a:ext cx="3078480" cy="67310"/>
                      </a:xfrm>
                      <a:prstGeom prst="rect">
                        <a:avLst/>
                      </a:prstGeom>
                      <a:noFill/>
                    </wps:spPr>
                    <wps:txbx>
                      <w:txbxContent>
                        <w:p w:rsidR="0044436C" w:rsidRDefault="002B6F1B">
                          <w:pPr>
                            <w:pStyle w:val="Zhlavnebozpat20"/>
                            <w:shd w:val="clear" w:color="auto" w:fill="auto"/>
                            <w:tabs>
                              <w:tab w:val="right" w:pos="4848"/>
                            </w:tabs>
                            <w:rPr>
                              <w:sz w:val="11"/>
                              <w:szCs w:val="11"/>
                            </w:rPr>
                          </w:pPr>
                          <w:r>
                            <w:rPr>
                              <w:rFonts w:ascii="Arial" w:eastAsia="Arial" w:hAnsi="Arial" w:cs="Arial"/>
                              <w:sz w:val="11"/>
                              <w:szCs w:val="11"/>
                              <w:lang w:val="en-US" w:eastAsia="en-US" w:bidi="en-US"/>
                            </w:rPr>
                            <w:t xml:space="preserve">Form </w:t>
                          </w:r>
                          <w:r>
                            <w:rPr>
                              <w:rFonts w:ascii="Arial" w:eastAsia="Arial" w:hAnsi="Arial" w:cs="Arial"/>
                              <w:sz w:val="11"/>
                              <w:szCs w:val="11"/>
                            </w:rPr>
                            <w:t>1259/17 B 2010.09</w:t>
                          </w:r>
                          <w:r>
                            <w:rPr>
                              <w:rFonts w:ascii="Arial" w:eastAsia="Arial" w:hAnsi="Arial" w:cs="Arial"/>
                              <w:sz w:val="11"/>
                              <w:szCs w:val="11"/>
                            </w:rPr>
                            <w:tab/>
                          </w:r>
                          <w:r>
                            <w:fldChar w:fldCharType="begin"/>
                          </w:r>
                          <w:r>
                            <w:instrText xml:space="preserve"> PAGE \* MERGEFORMAT </w:instrText>
                          </w:r>
                          <w:r>
                            <w:fldChar w:fldCharType="separate"/>
                          </w:r>
                          <w:r w:rsidR="00943F59" w:rsidRPr="00943F59">
                            <w:rPr>
                              <w:rFonts w:ascii="Arial" w:eastAsia="Arial" w:hAnsi="Arial" w:cs="Arial"/>
                              <w:noProof/>
                              <w:sz w:val="11"/>
                              <w:szCs w:val="11"/>
                            </w:rPr>
                            <w:t>3</w:t>
                          </w:r>
                          <w:r>
                            <w:rPr>
                              <w:rFonts w:ascii="Arial" w:eastAsia="Arial" w:hAnsi="Arial" w:cs="Arial"/>
                              <w:sz w:val="11"/>
                              <w:szCs w:val="11"/>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4" type="#_x0000_t202" style="position:absolute;margin-left:37.15pt;margin-top:833.55pt;width:242.4pt;height:5.3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" filled="f" stroked="f">
              <v:textbox style="mso-fit-shape-to-text:t" inset="0,0,0,0">
                <w:txbxContent>
                  <w:p w:rsidR="0044436C" w:rsidRDefault="002B6F1B">
                    <w:pPr>
                      <w:pStyle w:val="Zhlavnebozpat20"/>
                      <w:shd w:val="clear" w:color="auto" w:fill="auto"/>
                      <w:tabs>
                        <w:tab w:val="right" w:pos="4848"/>
                      </w:tabs>
                      <w:rPr>
                        <w:sz w:val="11"/>
                        <w:szCs w:val="11"/>
                      </w:rPr>
                    </w:pPr>
                    <w:r>
                      <w:rPr>
                        <w:rFonts w:ascii="Arial" w:eastAsia="Arial" w:hAnsi="Arial" w:cs="Arial"/>
                        <w:sz w:val="11"/>
                        <w:szCs w:val="11"/>
                        <w:lang w:val="en-US" w:eastAsia="en-US" w:bidi="en-US"/>
                      </w:rPr>
                      <w:t xml:space="preserve">Form </w:t>
                    </w:r>
                    <w:r>
                      <w:rPr>
                        <w:rFonts w:ascii="Arial" w:eastAsia="Arial" w:hAnsi="Arial" w:cs="Arial"/>
                        <w:sz w:val="11"/>
                        <w:szCs w:val="11"/>
                      </w:rPr>
                      <w:t>1259/17 B 2010.09</w:t>
                    </w:r>
                    <w:r>
                      <w:rPr>
                        <w:rFonts w:ascii="Arial" w:eastAsia="Arial" w:hAnsi="Arial" w:cs="Arial"/>
                        <w:sz w:val="11"/>
                        <w:szCs w:val="11"/>
                      </w:rPr>
                      <w:tab/>
                    </w:r>
                    <w:r>
                      <w:fldChar w:fldCharType="begin"/>
                    </w:r>
                    <w:r>
                      <w:instrText xml:space="preserve"> PAGE \* MERGEFORMAT </w:instrText>
                    </w:r>
                    <w:r>
                      <w:fldChar w:fldCharType="separate"/>
                    </w:r>
                    <w:r w:rsidR="00943F59" w:rsidRPr="00943F59">
                      <w:rPr>
                        <w:rFonts w:ascii="Arial" w:eastAsia="Arial" w:hAnsi="Arial" w:cs="Arial"/>
                        <w:noProof/>
                        <w:sz w:val="11"/>
                        <w:szCs w:val="11"/>
                      </w:rPr>
                      <w:t>3</w:t>
                    </w:r>
                    <w:r>
                      <w:rPr>
                        <w:rFonts w:ascii="Arial" w:eastAsia="Arial" w:hAnsi="Arial" w:cs="Arial"/>
                        <w:sz w:val="11"/>
                        <w:szCs w:val="11"/>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2B6F1B">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480695</wp:posOffset>
              </wp:positionH>
              <wp:positionV relativeFrom="page">
                <wp:posOffset>10588625</wp:posOffset>
              </wp:positionV>
              <wp:extent cx="3069590" cy="64135"/>
              <wp:effectExtent l="0" t="0" r="0" b="0"/>
              <wp:wrapNone/>
              <wp:docPr id="24" name="Shape 24"/>
              <wp:cNvGraphicFramePr/>
              <a:graphic xmlns:a="http://schemas.openxmlformats.org/drawingml/2006/main">
                <a:graphicData uri="http://schemas.microsoft.com/office/word/2010/wordprocessingShape">
                  <wps:wsp>
                    <wps:cNvSpPr txBox="1"/>
                    <wps:spPr>
                      <a:xfrm>
                        <a:off x="0" y="0"/>
                        <a:ext cx="3069590" cy="64135"/>
                      </a:xfrm>
                      <a:prstGeom prst="rect">
                        <a:avLst/>
                      </a:prstGeom>
                      <a:noFill/>
                    </wps:spPr>
                    <wps:txbx>
                      <w:txbxContent>
                        <w:p w:rsidR="0044436C" w:rsidRDefault="002B6F1B">
                          <w:pPr>
                            <w:pStyle w:val="Zhlavnebozpat20"/>
                            <w:shd w:val="clear" w:color="auto" w:fill="auto"/>
                            <w:tabs>
                              <w:tab w:val="right" w:pos="4834"/>
                            </w:tabs>
                            <w:rPr>
                              <w:sz w:val="11"/>
                              <w:szCs w:val="11"/>
                            </w:rPr>
                          </w:pPr>
                          <w:r>
                            <w:rPr>
                              <w:rFonts w:ascii="Arial" w:eastAsia="Arial" w:hAnsi="Arial" w:cs="Arial"/>
                              <w:sz w:val="11"/>
                              <w:szCs w:val="11"/>
                              <w:lang w:val="en-US" w:eastAsia="en-US" w:bidi="en-US"/>
                            </w:rPr>
                            <w:t xml:space="preserve">Form </w:t>
                          </w:r>
                          <w:r>
                            <w:rPr>
                              <w:rFonts w:ascii="Arial" w:eastAsia="Arial" w:hAnsi="Arial" w:cs="Arial"/>
                              <w:sz w:val="11"/>
                              <w:szCs w:val="11"/>
                            </w:rPr>
                            <w:t>1259/17 B 2010.09</w:t>
                          </w:r>
                          <w:r>
                            <w:rPr>
                              <w:rFonts w:ascii="Arial" w:eastAsia="Arial" w:hAnsi="Arial" w:cs="Arial"/>
                              <w:sz w:val="11"/>
                              <w:szCs w:val="11"/>
                            </w:rPr>
                            <w:tab/>
                          </w:r>
                          <w:r>
                            <w:fldChar w:fldCharType="begin"/>
                          </w:r>
                          <w:r>
                            <w:instrText xml:space="preserve"> PAGE \* MERGEFORMAT </w:instrText>
                          </w:r>
                          <w:r>
                            <w:fldChar w:fldCharType="separate"/>
                          </w:r>
                          <w:r w:rsidR="00943F59" w:rsidRPr="00943F59">
                            <w:rPr>
                              <w:rFonts w:ascii="Arial" w:eastAsia="Arial" w:hAnsi="Arial" w:cs="Arial"/>
                              <w:noProof/>
                              <w:sz w:val="11"/>
                              <w:szCs w:val="11"/>
                            </w:rPr>
                            <w:t>2</w:t>
                          </w:r>
                          <w:r>
                            <w:rPr>
                              <w:rFonts w:ascii="Arial" w:eastAsia="Arial" w:hAnsi="Arial" w:cs="Arial"/>
                              <w:sz w:val="11"/>
                              <w:szCs w:val="11"/>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5" type="#_x0000_t202" style="position:absolute;margin-left:37.85pt;margin-top:833.75pt;width:241.7pt;height:5.05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" filled="f" stroked="f">
              <v:textbox style="mso-fit-shape-to-text:t" inset="0,0,0,0">
                <w:txbxContent>
                  <w:p w:rsidR="0044436C" w:rsidRDefault="002B6F1B">
                    <w:pPr>
                      <w:pStyle w:val="Zhlavnebozpat20"/>
                      <w:shd w:val="clear" w:color="auto" w:fill="auto"/>
                      <w:tabs>
                        <w:tab w:val="right" w:pos="4834"/>
                      </w:tabs>
                      <w:rPr>
                        <w:sz w:val="11"/>
                        <w:szCs w:val="11"/>
                      </w:rPr>
                    </w:pPr>
                    <w:r>
                      <w:rPr>
                        <w:rFonts w:ascii="Arial" w:eastAsia="Arial" w:hAnsi="Arial" w:cs="Arial"/>
                        <w:sz w:val="11"/>
                        <w:szCs w:val="11"/>
                        <w:lang w:val="en-US" w:eastAsia="en-US" w:bidi="en-US"/>
                      </w:rPr>
                      <w:t xml:space="preserve">Form </w:t>
                    </w:r>
                    <w:r>
                      <w:rPr>
                        <w:rFonts w:ascii="Arial" w:eastAsia="Arial" w:hAnsi="Arial" w:cs="Arial"/>
                        <w:sz w:val="11"/>
                        <w:szCs w:val="11"/>
                      </w:rPr>
                      <w:t>1259/17 B 2010.09</w:t>
                    </w:r>
                    <w:r>
                      <w:rPr>
                        <w:rFonts w:ascii="Arial" w:eastAsia="Arial" w:hAnsi="Arial" w:cs="Arial"/>
                        <w:sz w:val="11"/>
                        <w:szCs w:val="11"/>
                      </w:rPr>
                      <w:tab/>
                    </w:r>
                    <w:r>
                      <w:fldChar w:fldCharType="begin"/>
                    </w:r>
                    <w:r>
                      <w:instrText xml:space="preserve"> PAGE \* MERGEFORMAT </w:instrText>
                    </w:r>
                    <w:r>
                      <w:fldChar w:fldCharType="separate"/>
                    </w:r>
                    <w:r w:rsidR="00943F59" w:rsidRPr="00943F59">
                      <w:rPr>
                        <w:rFonts w:ascii="Arial" w:eastAsia="Arial" w:hAnsi="Arial" w:cs="Arial"/>
                        <w:noProof/>
                        <w:sz w:val="11"/>
                        <w:szCs w:val="11"/>
                      </w:rPr>
                      <w:t>2</w:t>
                    </w:r>
                    <w:r>
                      <w:rPr>
                        <w:rFonts w:ascii="Arial" w:eastAsia="Arial" w:hAnsi="Arial" w:cs="Arial"/>
                        <w:sz w:val="11"/>
                        <w:szCs w:val="11"/>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2B6F1B">
    <w:pPr>
      <w:spacing w:line="1" w:lineRule="exact"/>
    </w:pPr>
    <w:r>
      <w:rPr>
        <w:noProof/>
        <w:lang w:bidi="ar-SA"/>
      </w:rPr>
      <mc:AlternateContent>
        <mc:Choice Requires="wps">
          <w:drawing>
            <wp:anchor distT="0" distB="0" distL="0" distR="0" simplePos="0" relativeHeight="62914704" behindDoc="1" locked="0" layoutInCell="1" allowOverlap="1" wp14:anchorId="0B3F1A7E" wp14:editId="0EE8103E">
              <wp:simplePos x="0" y="0"/>
              <wp:positionH relativeFrom="page">
                <wp:posOffset>471805</wp:posOffset>
              </wp:positionH>
              <wp:positionV relativeFrom="page">
                <wp:posOffset>10586085</wp:posOffset>
              </wp:positionV>
              <wp:extent cx="3078480" cy="67310"/>
              <wp:effectExtent l="0" t="0" r="0" b="0"/>
              <wp:wrapNone/>
              <wp:docPr id="50" name="Shape 50"/>
              <wp:cNvGraphicFramePr/>
              <a:graphic xmlns:a="http://schemas.openxmlformats.org/drawingml/2006/main">
                <a:graphicData uri="http://schemas.microsoft.com/office/word/2010/wordprocessingShape">
                  <wps:wsp>
                    <wps:cNvSpPr txBox="1"/>
                    <wps:spPr>
                      <a:xfrm>
                        <a:off x="0" y="0"/>
                        <a:ext cx="3078480" cy="67310"/>
                      </a:xfrm>
                      <a:prstGeom prst="rect">
                        <a:avLst/>
                      </a:prstGeom>
                      <a:noFill/>
                    </wps:spPr>
                    <wps:txbx>
                      <w:txbxContent>
                        <w:p w:rsidR="0044436C" w:rsidRDefault="002B6F1B">
                          <w:pPr>
                            <w:pStyle w:val="Zhlavnebozpat20"/>
                            <w:shd w:val="clear" w:color="auto" w:fill="auto"/>
                            <w:tabs>
                              <w:tab w:val="right" w:pos="4848"/>
                            </w:tabs>
                            <w:rPr>
                              <w:sz w:val="11"/>
                              <w:szCs w:val="11"/>
                            </w:rPr>
                          </w:pPr>
                          <w:r>
                            <w:rPr>
                              <w:rFonts w:ascii="Arial" w:eastAsia="Arial" w:hAnsi="Arial" w:cs="Arial"/>
                              <w:sz w:val="11"/>
                              <w:szCs w:val="11"/>
                              <w:lang w:val="en-US" w:eastAsia="en-US" w:bidi="en-US"/>
                            </w:rPr>
                            <w:t xml:space="preserve">Form </w:t>
                          </w:r>
                          <w:r>
                            <w:rPr>
                              <w:rFonts w:ascii="Arial" w:eastAsia="Arial" w:hAnsi="Arial" w:cs="Arial"/>
                              <w:sz w:val="11"/>
                              <w:szCs w:val="11"/>
                            </w:rPr>
                            <w:t>1259/17 B 2010.09</w:t>
                          </w:r>
                          <w:r>
                            <w:rPr>
                              <w:rFonts w:ascii="Arial" w:eastAsia="Arial" w:hAnsi="Arial" w:cs="Arial"/>
                              <w:sz w:val="11"/>
                              <w:szCs w:val="11"/>
                            </w:rPr>
                            <w:tab/>
                          </w:r>
                          <w:r>
                            <w:fldChar w:fldCharType="begin"/>
                          </w:r>
                          <w:r>
                            <w:instrText xml:space="preserve"> PAGE \* MERGEFORMAT </w:instrText>
                          </w:r>
                          <w:r>
                            <w:fldChar w:fldCharType="separate"/>
                          </w:r>
                          <w:r w:rsidR="00943F59" w:rsidRPr="00943F59">
                            <w:rPr>
                              <w:rFonts w:ascii="Arial" w:eastAsia="Arial" w:hAnsi="Arial" w:cs="Arial"/>
                              <w:noProof/>
                              <w:sz w:val="11"/>
                              <w:szCs w:val="11"/>
                            </w:rPr>
                            <w:t>4</w:t>
                          </w:r>
                          <w:r>
                            <w:rPr>
                              <w:rFonts w:ascii="Arial" w:eastAsia="Arial" w:hAnsi="Arial" w:cs="Arial"/>
                              <w:sz w:val="11"/>
                              <w:szCs w:val="11"/>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36" type="#_x0000_t202" style="position:absolute;margin-left:37.15pt;margin-top:833.55pt;width:242.4pt;height:5.3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" filled="f" stroked="f">
              <v:textbox style="mso-fit-shape-to-text:t" inset="0,0,0,0">
                <w:txbxContent>
                  <w:p w:rsidR="0044436C" w:rsidRDefault="002B6F1B">
                    <w:pPr>
                      <w:pStyle w:val="Zhlavnebozpat20"/>
                      <w:shd w:val="clear" w:color="auto" w:fill="auto"/>
                      <w:tabs>
                        <w:tab w:val="right" w:pos="4848"/>
                      </w:tabs>
                      <w:rPr>
                        <w:sz w:val="11"/>
                        <w:szCs w:val="11"/>
                      </w:rPr>
                    </w:pPr>
                    <w:r>
                      <w:rPr>
                        <w:rFonts w:ascii="Arial" w:eastAsia="Arial" w:hAnsi="Arial" w:cs="Arial"/>
                        <w:sz w:val="11"/>
                        <w:szCs w:val="11"/>
                        <w:lang w:val="en-US" w:eastAsia="en-US" w:bidi="en-US"/>
                      </w:rPr>
                      <w:t xml:space="preserve">Form </w:t>
                    </w:r>
                    <w:r>
                      <w:rPr>
                        <w:rFonts w:ascii="Arial" w:eastAsia="Arial" w:hAnsi="Arial" w:cs="Arial"/>
                        <w:sz w:val="11"/>
                        <w:szCs w:val="11"/>
                      </w:rPr>
                      <w:t>1259/17 B 2010.09</w:t>
                    </w:r>
                    <w:r>
                      <w:rPr>
                        <w:rFonts w:ascii="Arial" w:eastAsia="Arial" w:hAnsi="Arial" w:cs="Arial"/>
                        <w:sz w:val="11"/>
                        <w:szCs w:val="11"/>
                      </w:rPr>
                      <w:tab/>
                    </w:r>
                    <w:r>
                      <w:fldChar w:fldCharType="begin"/>
                    </w:r>
                    <w:r>
                      <w:instrText xml:space="preserve"> PAGE \* MERGEFORMAT </w:instrText>
                    </w:r>
                    <w:r>
                      <w:fldChar w:fldCharType="separate"/>
                    </w:r>
                    <w:r w:rsidR="00943F59" w:rsidRPr="00943F59">
                      <w:rPr>
                        <w:rFonts w:ascii="Arial" w:eastAsia="Arial" w:hAnsi="Arial" w:cs="Arial"/>
                        <w:noProof/>
                        <w:sz w:val="11"/>
                        <w:szCs w:val="11"/>
                      </w:rPr>
                      <w:t>4</w:t>
                    </w:r>
                    <w:r>
                      <w:rPr>
                        <w:rFonts w:ascii="Arial" w:eastAsia="Arial" w:hAnsi="Arial" w:cs="Arial"/>
                        <w:sz w:val="11"/>
                        <w:szCs w:val="11"/>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44436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6C" w:rsidRDefault="0044436C"/>
  </w:footnote>
  <w:footnote w:type="continuationSeparator" w:id="0">
    <w:p w:rsidR="0044436C" w:rsidRDefault="00444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2B6F1B">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7305675</wp:posOffset>
              </wp:positionH>
              <wp:positionV relativeFrom="page">
                <wp:posOffset>365125</wp:posOffset>
              </wp:positionV>
              <wp:extent cx="12065" cy="60960"/>
              <wp:effectExtent l="0" t="0" r="0" b="0"/>
              <wp:wrapNone/>
              <wp:docPr id="7" name="Shape 7"/>
              <wp:cNvGraphicFramePr/>
              <a:graphic xmlns:a="http://schemas.openxmlformats.org/drawingml/2006/main">
                <a:graphicData uri="http://schemas.microsoft.com/office/word/2010/wordprocessingShape">
                  <wps:wsp>
                    <wps:cNvSpPr txBox="1"/>
                    <wps:spPr>
                      <a:xfrm>
                        <a:off x="0" y="0"/>
                        <a:ext cx="12065" cy="60960"/>
                      </a:xfrm>
                      <a:prstGeom prst="rect">
                        <a:avLst/>
                      </a:prstGeom>
                      <a:noFill/>
                    </wps:spPr>
                    <wps:txbx>
                      <w:txbxContent>
                        <w:p w:rsidR="0044436C" w:rsidRDefault="002B6F1B">
                          <w:pPr>
                            <w:pStyle w:val="Zhlavnebozpat20"/>
                            <w:pBdr>
                              <w:top w:val="single" w:sz="0" w:space="0" w:color="0888C9"/>
                              <w:left w:val="single" w:sz="0" w:space="0" w:color="0888C9"/>
                              <w:bottom w:val="single" w:sz="0" w:space="0" w:color="0888C9"/>
                              <w:right w:val="single" w:sz="0" w:space="0" w:color="0888C9"/>
                            </w:pBdr>
                            <w:shd w:val="clear" w:color="auto" w:fill="0888C9"/>
                            <w:rPr>
                              <w:sz w:val="13"/>
                              <w:szCs w:val="13"/>
                            </w:rPr>
                          </w:pPr>
                          <w:r>
                            <w:rPr>
                              <w:rFonts w:ascii="Arial" w:eastAsia="Arial" w:hAnsi="Arial" w:cs="Arial"/>
                              <w:color w:val="4BBCF9"/>
                              <w:sz w:val="13"/>
                              <w:szCs w:val="13"/>
                              <w:lang w:val="en-US" w:eastAsia="en-US" w:bidi="en-US"/>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575.25pt;margin-top:28.75pt;width:.95pt;height:4.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" filled="f" stroked="f">
              <v:textbox style="mso-fit-shape-to-text:t" inset="0,0,0,0">
                <w:txbxContent>
                  <w:p w:rsidR="0044436C" w:rsidRDefault="002B6F1B">
                    <w:pPr>
                      <w:pStyle w:val="Zhlavnebozpat20"/>
                      <w:pBdr>
                        <w:top w:val="single" w:sz="0" w:space="0" w:color="0888C9"/>
                        <w:left w:val="single" w:sz="0" w:space="0" w:color="0888C9"/>
                        <w:bottom w:val="single" w:sz="0" w:space="0" w:color="0888C9"/>
                        <w:right w:val="single" w:sz="0" w:space="0" w:color="0888C9"/>
                      </w:pBdr>
                      <w:shd w:val="clear" w:color="auto" w:fill="0888C9"/>
                      <w:rPr>
                        <w:sz w:val="13"/>
                        <w:szCs w:val="13"/>
                      </w:rPr>
                    </w:pPr>
                    <w:r>
                      <w:rPr>
                        <w:rFonts w:ascii="Arial" w:eastAsia="Arial" w:hAnsi="Arial" w:cs="Arial"/>
                        <w:color w:val="4BBCF9"/>
                        <w:sz w:val="13"/>
                        <w:szCs w:val="13"/>
                        <w:lang w:val="en-US" w:eastAsia="en-US" w:bidi="en-US"/>
                      </w:rPr>
                      <w:t>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2B6F1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7305675</wp:posOffset>
              </wp:positionH>
              <wp:positionV relativeFrom="page">
                <wp:posOffset>365125</wp:posOffset>
              </wp:positionV>
              <wp:extent cx="12065" cy="60960"/>
              <wp:effectExtent l="0" t="0" r="0" b="0"/>
              <wp:wrapNone/>
              <wp:docPr id="3" name="Shape 3"/>
              <wp:cNvGraphicFramePr/>
              <a:graphic xmlns:a="http://schemas.openxmlformats.org/drawingml/2006/main">
                <a:graphicData uri="http://schemas.microsoft.com/office/word/2010/wordprocessingShape">
                  <wps:wsp>
                    <wps:cNvSpPr txBox="1"/>
                    <wps:spPr>
                      <a:xfrm>
                        <a:off x="0" y="0"/>
                        <a:ext cx="12065" cy="60960"/>
                      </a:xfrm>
                      <a:prstGeom prst="rect">
                        <a:avLst/>
                      </a:prstGeom>
                      <a:noFill/>
                    </wps:spPr>
                    <wps:txbx>
                      <w:txbxContent>
                        <w:p w:rsidR="0044436C" w:rsidRDefault="002B6F1B">
                          <w:pPr>
                            <w:pStyle w:val="Zhlavnebozpat20"/>
                            <w:pBdr>
                              <w:top w:val="single" w:sz="0" w:space="0" w:color="0888C9"/>
                              <w:left w:val="single" w:sz="0" w:space="0" w:color="0888C9"/>
                              <w:bottom w:val="single" w:sz="0" w:space="0" w:color="0888C9"/>
                              <w:right w:val="single" w:sz="0" w:space="0" w:color="0888C9"/>
                            </w:pBdr>
                            <w:shd w:val="clear" w:color="auto" w:fill="0888C9"/>
                            <w:rPr>
                              <w:sz w:val="13"/>
                              <w:szCs w:val="13"/>
                            </w:rPr>
                          </w:pPr>
                          <w:r>
                            <w:rPr>
                              <w:rFonts w:ascii="Arial" w:eastAsia="Arial" w:hAnsi="Arial" w:cs="Arial"/>
                              <w:color w:val="4BBCF9"/>
                              <w:sz w:val="13"/>
                              <w:szCs w:val="13"/>
                              <w:lang w:val="en-US" w:eastAsia="en-US" w:bidi="en-US"/>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575.25pt;margin-top:28.75pt;width:.95pt;height:4.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" filled="f" stroked="f">
              <v:textbox style="mso-fit-shape-to-text:t" inset="0,0,0,0">
                <w:txbxContent>
                  <w:p w:rsidR="0044436C" w:rsidRDefault="002B6F1B">
                    <w:pPr>
                      <w:pStyle w:val="Zhlavnebozpat20"/>
                      <w:pBdr>
                        <w:top w:val="single" w:sz="0" w:space="0" w:color="0888C9"/>
                        <w:left w:val="single" w:sz="0" w:space="0" w:color="0888C9"/>
                        <w:bottom w:val="single" w:sz="0" w:space="0" w:color="0888C9"/>
                        <w:right w:val="single" w:sz="0" w:space="0" w:color="0888C9"/>
                      </w:pBdr>
                      <w:shd w:val="clear" w:color="auto" w:fill="0888C9"/>
                      <w:rPr>
                        <w:sz w:val="13"/>
                        <w:szCs w:val="13"/>
                      </w:rPr>
                    </w:pPr>
                    <w:r>
                      <w:rPr>
                        <w:rFonts w:ascii="Arial" w:eastAsia="Arial" w:hAnsi="Arial" w:cs="Arial"/>
                        <w:color w:val="4BBCF9"/>
                        <w:sz w:val="13"/>
                        <w:szCs w:val="13"/>
                        <w:lang w:val="en-US" w:eastAsia="en-US" w:bidi="en-US"/>
                      </w:rPr>
                      <w:t>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44436C">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44436C">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44436C">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44436C">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C" w:rsidRDefault="0044436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7B6C"/>
    <w:multiLevelType w:val="multilevel"/>
    <w:tmpl w:val="73CA8A2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B83D1E"/>
    <w:multiLevelType w:val="multilevel"/>
    <w:tmpl w:val="AFE69B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E21117"/>
    <w:multiLevelType w:val="multilevel"/>
    <w:tmpl w:val="A090486E"/>
    <w:lvl w:ilvl="0">
      <w:start w:val="6"/>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001AAC"/>
    <w:multiLevelType w:val="multilevel"/>
    <w:tmpl w:val="ED14C5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F724BE"/>
    <w:multiLevelType w:val="multilevel"/>
    <w:tmpl w:val="7EB08F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8770B1"/>
    <w:multiLevelType w:val="multilevel"/>
    <w:tmpl w:val="272051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F20134"/>
    <w:multiLevelType w:val="multilevel"/>
    <w:tmpl w:val="C500452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A93B2C"/>
    <w:multiLevelType w:val="multilevel"/>
    <w:tmpl w:val="7C0C80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7"/>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4436C"/>
    <w:rsid w:val="002B6F1B"/>
    <w:rsid w:val="0044436C"/>
    <w:rsid w:val="00943F59"/>
    <w:rsid w:val="00C23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Segoe UI" w:eastAsia="Segoe UI" w:hAnsi="Segoe UI" w:cs="Segoe UI"/>
      <w:b w:val="0"/>
      <w:bCs w:val="0"/>
      <w:i w:val="0"/>
      <w:iCs w:val="0"/>
      <w:smallCaps w:val="0"/>
      <w:strike w:val="0"/>
      <w:w w:val="10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w w:val="70"/>
      <w:sz w:val="22"/>
      <w:szCs w:val="22"/>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w w:val="10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w w:val="70"/>
      <w:sz w:val="22"/>
      <w:szCs w:val="22"/>
      <w:u w:val="none"/>
    </w:rPr>
  </w:style>
  <w:style w:type="paragraph" w:customStyle="1" w:styleId="Nadpis20">
    <w:name w:val="Nadpis #2"/>
    <w:basedOn w:val="Normln"/>
    <w:link w:val="Nadpis2"/>
    <w:pPr>
      <w:shd w:val="clear" w:color="auto" w:fill="FFFFFF"/>
      <w:spacing w:before="200" w:after="300"/>
      <w:ind w:firstLine="170"/>
      <w:outlineLvl w:val="1"/>
    </w:pPr>
    <w:rPr>
      <w:rFonts w:ascii="Arial" w:eastAsia="Arial" w:hAnsi="Arial" w:cs="Arial"/>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16"/>
      <w:szCs w:val="16"/>
    </w:rPr>
  </w:style>
  <w:style w:type="paragraph" w:customStyle="1" w:styleId="Jin0">
    <w:name w:val="Jiné"/>
    <w:basedOn w:val="Normln"/>
    <w:link w:val="Jin"/>
    <w:pPr>
      <w:shd w:val="clear" w:color="auto" w:fill="FFFFFF"/>
      <w:spacing w:after="120" w:line="276" w:lineRule="auto"/>
      <w:ind w:firstLine="20"/>
    </w:pPr>
    <w:rPr>
      <w:rFonts w:ascii="Arial" w:eastAsia="Arial" w:hAnsi="Arial" w:cs="Arial"/>
      <w:sz w:val="16"/>
      <w:szCs w:val="16"/>
    </w:rPr>
  </w:style>
  <w:style w:type="paragraph" w:customStyle="1" w:styleId="Nadpis30">
    <w:name w:val="Nadpis #3"/>
    <w:basedOn w:val="Normln"/>
    <w:link w:val="Nadpis3"/>
    <w:pPr>
      <w:shd w:val="clear" w:color="auto" w:fill="FFFFFF"/>
      <w:spacing w:after="120" w:line="310" w:lineRule="auto"/>
      <w:outlineLvl w:val="2"/>
    </w:pPr>
    <w:rPr>
      <w:rFonts w:ascii="Arial" w:eastAsia="Arial" w:hAnsi="Arial" w:cs="Arial"/>
      <w:b/>
      <w:bCs/>
      <w:sz w:val="16"/>
      <w:szCs w:val="16"/>
    </w:rPr>
  </w:style>
  <w:style w:type="paragraph" w:customStyle="1" w:styleId="Zkladntext1">
    <w:name w:val="Základní text1"/>
    <w:basedOn w:val="Normln"/>
    <w:link w:val="Zkladntext"/>
    <w:pPr>
      <w:shd w:val="clear" w:color="auto" w:fill="FFFFFF"/>
      <w:spacing w:after="120" w:line="276" w:lineRule="auto"/>
      <w:ind w:firstLine="20"/>
    </w:pPr>
    <w:rPr>
      <w:rFonts w:ascii="Arial" w:eastAsia="Arial" w:hAnsi="Arial" w:cs="Arial"/>
      <w:sz w:val="16"/>
      <w:szCs w:val="16"/>
    </w:rPr>
  </w:style>
  <w:style w:type="paragraph" w:customStyle="1" w:styleId="Titulekobrzku0">
    <w:name w:val="Titulek obrázku"/>
    <w:basedOn w:val="Normln"/>
    <w:link w:val="Titulekobrzku"/>
    <w:pPr>
      <w:shd w:val="clear" w:color="auto" w:fill="FFFFFF"/>
    </w:pPr>
    <w:rPr>
      <w:rFonts w:ascii="Segoe UI" w:eastAsia="Segoe UI" w:hAnsi="Segoe UI" w:cs="Segoe UI"/>
      <w:sz w:val="22"/>
      <w:szCs w:val="22"/>
    </w:rPr>
  </w:style>
  <w:style w:type="paragraph" w:customStyle="1" w:styleId="Nadpis10">
    <w:name w:val="Nadpis #1"/>
    <w:basedOn w:val="Normln"/>
    <w:link w:val="Nadpis1"/>
    <w:pPr>
      <w:shd w:val="clear" w:color="auto" w:fill="FFFFFF"/>
      <w:ind w:left="5960"/>
      <w:outlineLvl w:val="0"/>
    </w:pPr>
    <w:rPr>
      <w:rFonts w:ascii="Arial" w:eastAsia="Arial" w:hAnsi="Arial" w:cs="Arial"/>
      <w:w w:val="70"/>
      <w:sz w:val="22"/>
      <w:szCs w:val="22"/>
    </w:rPr>
  </w:style>
  <w:style w:type="paragraph" w:customStyle="1" w:styleId="Zkladntext20">
    <w:name w:val="Základní text (2)"/>
    <w:basedOn w:val="Normln"/>
    <w:link w:val="Zkladntext2"/>
    <w:pPr>
      <w:shd w:val="clear" w:color="auto" w:fill="FFFFFF"/>
      <w:spacing w:after="600" w:line="271" w:lineRule="auto"/>
      <w:ind w:left="700" w:firstLine="20"/>
    </w:pPr>
    <w:rPr>
      <w:rFonts w:ascii="Segoe UI" w:eastAsia="Segoe UI" w:hAnsi="Segoe UI" w:cs="Segoe UI"/>
      <w:sz w:val="22"/>
      <w:szCs w:val="22"/>
    </w:rPr>
  </w:style>
  <w:style w:type="paragraph" w:customStyle="1" w:styleId="Zkladntext30">
    <w:name w:val="Základní text (3)"/>
    <w:basedOn w:val="Normln"/>
    <w:link w:val="Zkladntext3"/>
    <w:pPr>
      <w:shd w:val="clear" w:color="auto" w:fill="FFFFFF"/>
      <w:spacing w:after="740"/>
      <w:jc w:val="center"/>
    </w:pPr>
    <w:rPr>
      <w:rFonts w:ascii="Arial" w:eastAsia="Arial" w:hAnsi="Arial" w:cs="Arial"/>
      <w:w w:val="70"/>
      <w:sz w:val="22"/>
      <w:szCs w:val="22"/>
    </w:rPr>
  </w:style>
  <w:style w:type="paragraph" w:styleId="Textbubliny">
    <w:name w:val="Balloon Text"/>
    <w:basedOn w:val="Normln"/>
    <w:link w:val="TextbublinyChar"/>
    <w:uiPriority w:val="99"/>
    <w:semiHidden/>
    <w:unhideWhenUsed/>
    <w:rsid w:val="002B6F1B"/>
    <w:rPr>
      <w:rFonts w:ascii="Tahoma" w:hAnsi="Tahoma" w:cs="Tahoma"/>
      <w:sz w:val="16"/>
      <w:szCs w:val="16"/>
    </w:rPr>
  </w:style>
  <w:style w:type="character" w:customStyle="1" w:styleId="TextbublinyChar">
    <w:name w:val="Text bubliny Char"/>
    <w:basedOn w:val="Standardnpsmoodstavce"/>
    <w:link w:val="Textbubliny"/>
    <w:uiPriority w:val="99"/>
    <w:semiHidden/>
    <w:rsid w:val="002B6F1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Titulekobrzku">
    <w:name w:val="Titulek obrázku_"/>
    <w:basedOn w:val="Standardnpsmoodstavce"/>
    <w:link w:val="Titulekobrzku0"/>
    <w:rPr>
      <w:rFonts w:ascii="Segoe UI" w:eastAsia="Segoe UI" w:hAnsi="Segoe UI" w:cs="Segoe UI"/>
      <w:b w:val="0"/>
      <w:bCs w:val="0"/>
      <w:i w:val="0"/>
      <w:iCs w:val="0"/>
      <w:smallCaps w:val="0"/>
      <w:strike w:val="0"/>
      <w:w w:val="100"/>
      <w:sz w:val="22"/>
      <w:szCs w:val="22"/>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w w:val="70"/>
      <w:sz w:val="22"/>
      <w:szCs w:val="22"/>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w w:val="100"/>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w w:val="70"/>
      <w:sz w:val="22"/>
      <w:szCs w:val="22"/>
      <w:u w:val="none"/>
    </w:rPr>
  </w:style>
  <w:style w:type="paragraph" w:customStyle="1" w:styleId="Nadpis20">
    <w:name w:val="Nadpis #2"/>
    <w:basedOn w:val="Normln"/>
    <w:link w:val="Nadpis2"/>
    <w:pPr>
      <w:shd w:val="clear" w:color="auto" w:fill="FFFFFF"/>
      <w:spacing w:before="200" w:after="300"/>
      <w:ind w:firstLine="170"/>
      <w:outlineLvl w:val="1"/>
    </w:pPr>
    <w:rPr>
      <w:rFonts w:ascii="Arial" w:eastAsia="Arial" w:hAnsi="Arial" w:cs="Arial"/>
      <w:b/>
      <w:bCs/>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16"/>
      <w:szCs w:val="16"/>
    </w:rPr>
  </w:style>
  <w:style w:type="paragraph" w:customStyle="1" w:styleId="Jin0">
    <w:name w:val="Jiné"/>
    <w:basedOn w:val="Normln"/>
    <w:link w:val="Jin"/>
    <w:pPr>
      <w:shd w:val="clear" w:color="auto" w:fill="FFFFFF"/>
      <w:spacing w:after="120" w:line="276" w:lineRule="auto"/>
      <w:ind w:firstLine="20"/>
    </w:pPr>
    <w:rPr>
      <w:rFonts w:ascii="Arial" w:eastAsia="Arial" w:hAnsi="Arial" w:cs="Arial"/>
      <w:sz w:val="16"/>
      <w:szCs w:val="16"/>
    </w:rPr>
  </w:style>
  <w:style w:type="paragraph" w:customStyle="1" w:styleId="Nadpis30">
    <w:name w:val="Nadpis #3"/>
    <w:basedOn w:val="Normln"/>
    <w:link w:val="Nadpis3"/>
    <w:pPr>
      <w:shd w:val="clear" w:color="auto" w:fill="FFFFFF"/>
      <w:spacing w:after="120" w:line="310" w:lineRule="auto"/>
      <w:outlineLvl w:val="2"/>
    </w:pPr>
    <w:rPr>
      <w:rFonts w:ascii="Arial" w:eastAsia="Arial" w:hAnsi="Arial" w:cs="Arial"/>
      <w:b/>
      <w:bCs/>
      <w:sz w:val="16"/>
      <w:szCs w:val="16"/>
    </w:rPr>
  </w:style>
  <w:style w:type="paragraph" w:customStyle="1" w:styleId="Zkladntext1">
    <w:name w:val="Základní text1"/>
    <w:basedOn w:val="Normln"/>
    <w:link w:val="Zkladntext"/>
    <w:pPr>
      <w:shd w:val="clear" w:color="auto" w:fill="FFFFFF"/>
      <w:spacing w:after="120" w:line="276" w:lineRule="auto"/>
      <w:ind w:firstLine="20"/>
    </w:pPr>
    <w:rPr>
      <w:rFonts w:ascii="Arial" w:eastAsia="Arial" w:hAnsi="Arial" w:cs="Arial"/>
      <w:sz w:val="16"/>
      <w:szCs w:val="16"/>
    </w:rPr>
  </w:style>
  <w:style w:type="paragraph" w:customStyle="1" w:styleId="Titulekobrzku0">
    <w:name w:val="Titulek obrázku"/>
    <w:basedOn w:val="Normln"/>
    <w:link w:val="Titulekobrzku"/>
    <w:pPr>
      <w:shd w:val="clear" w:color="auto" w:fill="FFFFFF"/>
    </w:pPr>
    <w:rPr>
      <w:rFonts w:ascii="Segoe UI" w:eastAsia="Segoe UI" w:hAnsi="Segoe UI" w:cs="Segoe UI"/>
      <w:sz w:val="22"/>
      <w:szCs w:val="22"/>
    </w:rPr>
  </w:style>
  <w:style w:type="paragraph" w:customStyle="1" w:styleId="Nadpis10">
    <w:name w:val="Nadpis #1"/>
    <w:basedOn w:val="Normln"/>
    <w:link w:val="Nadpis1"/>
    <w:pPr>
      <w:shd w:val="clear" w:color="auto" w:fill="FFFFFF"/>
      <w:ind w:left="5960"/>
      <w:outlineLvl w:val="0"/>
    </w:pPr>
    <w:rPr>
      <w:rFonts w:ascii="Arial" w:eastAsia="Arial" w:hAnsi="Arial" w:cs="Arial"/>
      <w:w w:val="70"/>
      <w:sz w:val="22"/>
      <w:szCs w:val="22"/>
    </w:rPr>
  </w:style>
  <w:style w:type="paragraph" w:customStyle="1" w:styleId="Zkladntext20">
    <w:name w:val="Základní text (2)"/>
    <w:basedOn w:val="Normln"/>
    <w:link w:val="Zkladntext2"/>
    <w:pPr>
      <w:shd w:val="clear" w:color="auto" w:fill="FFFFFF"/>
      <w:spacing w:after="600" w:line="271" w:lineRule="auto"/>
      <w:ind w:left="700" w:firstLine="20"/>
    </w:pPr>
    <w:rPr>
      <w:rFonts w:ascii="Segoe UI" w:eastAsia="Segoe UI" w:hAnsi="Segoe UI" w:cs="Segoe UI"/>
      <w:sz w:val="22"/>
      <w:szCs w:val="22"/>
    </w:rPr>
  </w:style>
  <w:style w:type="paragraph" w:customStyle="1" w:styleId="Zkladntext30">
    <w:name w:val="Základní text (3)"/>
    <w:basedOn w:val="Normln"/>
    <w:link w:val="Zkladntext3"/>
    <w:pPr>
      <w:shd w:val="clear" w:color="auto" w:fill="FFFFFF"/>
      <w:spacing w:after="740"/>
      <w:jc w:val="center"/>
    </w:pPr>
    <w:rPr>
      <w:rFonts w:ascii="Arial" w:eastAsia="Arial" w:hAnsi="Arial" w:cs="Arial"/>
      <w:w w:val="70"/>
      <w:sz w:val="22"/>
      <w:szCs w:val="22"/>
    </w:rPr>
  </w:style>
  <w:style w:type="paragraph" w:styleId="Textbubliny">
    <w:name w:val="Balloon Text"/>
    <w:basedOn w:val="Normln"/>
    <w:link w:val="TextbublinyChar"/>
    <w:uiPriority w:val="99"/>
    <w:semiHidden/>
    <w:unhideWhenUsed/>
    <w:rsid w:val="002B6F1B"/>
    <w:rPr>
      <w:rFonts w:ascii="Tahoma" w:hAnsi="Tahoma" w:cs="Tahoma"/>
      <w:sz w:val="16"/>
      <w:szCs w:val="16"/>
    </w:rPr>
  </w:style>
  <w:style w:type="character" w:customStyle="1" w:styleId="TextbublinyChar">
    <w:name w:val="Text bubliny Char"/>
    <w:basedOn w:val="Standardnpsmoodstavce"/>
    <w:link w:val="Textbubliny"/>
    <w:uiPriority w:val="99"/>
    <w:semiHidden/>
    <w:rsid w:val="002B6F1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1992</Words>
  <Characters>11758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3</cp:revision>
  <dcterms:created xsi:type="dcterms:W3CDTF">2021-01-25T08:52:00Z</dcterms:created>
  <dcterms:modified xsi:type="dcterms:W3CDTF">2021-01-25T09:01:00Z</dcterms:modified>
</cp:coreProperties>
</file>