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F0AC9" w14:textId="77777777" w:rsidR="004671EC" w:rsidRPr="00832EFE" w:rsidRDefault="004671EC" w:rsidP="004671EC">
      <w:pPr>
        <w:jc w:val="both"/>
        <w:rPr>
          <w:b/>
          <w:sz w:val="24"/>
          <w:szCs w:val="24"/>
        </w:rPr>
      </w:pPr>
      <w:r>
        <w:rPr>
          <w:b/>
          <w:sz w:val="32"/>
        </w:rPr>
        <w:tab/>
      </w:r>
      <w:r>
        <w:rPr>
          <w:b/>
          <w:sz w:val="32"/>
        </w:rPr>
        <w:tab/>
      </w:r>
      <w:r>
        <w:rPr>
          <w:b/>
          <w:sz w:val="32"/>
        </w:rPr>
        <w:tab/>
      </w:r>
      <w:r>
        <w:rPr>
          <w:b/>
          <w:sz w:val="32"/>
        </w:rPr>
        <w:tab/>
      </w:r>
      <w:r>
        <w:rPr>
          <w:b/>
          <w:sz w:val="32"/>
        </w:rPr>
        <w:tab/>
      </w:r>
      <w:r w:rsidRPr="00832EFE">
        <w:rPr>
          <w:b/>
          <w:sz w:val="24"/>
          <w:szCs w:val="24"/>
        </w:rPr>
        <w:t xml:space="preserve">  Nájemní smlouva</w:t>
      </w:r>
    </w:p>
    <w:p w14:paraId="32FD7911" w14:textId="77777777" w:rsidR="004671EC" w:rsidRPr="00832EFE" w:rsidRDefault="004671EC" w:rsidP="004671EC">
      <w:pPr>
        <w:jc w:val="both"/>
        <w:rPr>
          <w:bCs/>
          <w:sz w:val="24"/>
          <w:szCs w:val="24"/>
        </w:rPr>
      </w:pPr>
      <w:r>
        <w:rPr>
          <w:bCs/>
          <w:sz w:val="24"/>
          <w:szCs w:val="24"/>
        </w:rPr>
        <w:tab/>
        <w:t xml:space="preserve">     </w:t>
      </w:r>
      <w:r w:rsidRPr="00832EFE">
        <w:rPr>
          <w:bCs/>
          <w:sz w:val="24"/>
          <w:szCs w:val="24"/>
        </w:rPr>
        <w:t>o nájmu zpevn</w:t>
      </w:r>
      <w:r>
        <w:rPr>
          <w:bCs/>
          <w:sz w:val="24"/>
          <w:szCs w:val="24"/>
        </w:rPr>
        <w:t>ěné plochy uzavřen</w:t>
      </w:r>
      <w:r w:rsidR="00156145">
        <w:rPr>
          <w:bCs/>
          <w:sz w:val="24"/>
          <w:szCs w:val="24"/>
        </w:rPr>
        <w:t>á</w:t>
      </w:r>
      <w:r>
        <w:rPr>
          <w:bCs/>
          <w:sz w:val="24"/>
          <w:szCs w:val="24"/>
        </w:rPr>
        <w:t xml:space="preserve"> podle </w:t>
      </w:r>
      <w:r w:rsidR="0061596A">
        <w:rPr>
          <w:bCs/>
          <w:sz w:val="24"/>
          <w:szCs w:val="24"/>
        </w:rPr>
        <w:t xml:space="preserve">z. </w:t>
      </w:r>
      <w:proofErr w:type="gramStart"/>
      <w:r w:rsidR="0061596A">
        <w:rPr>
          <w:bCs/>
          <w:sz w:val="24"/>
          <w:szCs w:val="24"/>
        </w:rPr>
        <w:t>č.</w:t>
      </w:r>
      <w:proofErr w:type="gramEnd"/>
      <w:r w:rsidR="0061596A">
        <w:rPr>
          <w:bCs/>
          <w:sz w:val="24"/>
          <w:szCs w:val="24"/>
        </w:rPr>
        <w:t xml:space="preserve"> 89/2012 Sb.,</w:t>
      </w:r>
      <w:r w:rsidR="0061596A" w:rsidRPr="00832EFE">
        <w:rPr>
          <w:bCs/>
          <w:sz w:val="24"/>
          <w:szCs w:val="24"/>
        </w:rPr>
        <w:t xml:space="preserve"> </w:t>
      </w:r>
      <w:r w:rsidR="0061596A">
        <w:rPr>
          <w:bCs/>
          <w:sz w:val="24"/>
          <w:szCs w:val="24"/>
        </w:rPr>
        <w:t>o</w:t>
      </w:r>
      <w:r w:rsidR="0061596A" w:rsidRPr="00832EFE">
        <w:rPr>
          <w:bCs/>
          <w:sz w:val="24"/>
          <w:szCs w:val="24"/>
        </w:rPr>
        <w:t>bčanského zákoníku</w:t>
      </w:r>
    </w:p>
    <w:p w14:paraId="411A55EC" w14:textId="77777777" w:rsidR="004671EC" w:rsidRPr="00832EFE" w:rsidRDefault="004671EC" w:rsidP="004671EC">
      <w:pPr>
        <w:jc w:val="both"/>
        <w:rPr>
          <w:sz w:val="24"/>
          <w:szCs w:val="24"/>
        </w:rPr>
      </w:pPr>
    </w:p>
    <w:p w14:paraId="2A5F02EC" w14:textId="77777777" w:rsidR="004671EC" w:rsidRPr="00832EFE" w:rsidRDefault="004671EC" w:rsidP="004671EC">
      <w:pPr>
        <w:ind w:left="1416" w:firstLine="708"/>
        <w:jc w:val="both"/>
        <w:rPr>
          <w:b/>
          <w:sz w:val="24"/>
          <w:szCs w:val="24"/>
        </w:rPr>
      </w:pPr>
      <w:r w:rsidRPr="00832EFE">
        <w:rPr>
          <w:sz w:val="24"/>
          <w:szCs w:val="24"/>
        </w:rPr>
        <w:tab/>
      </w:r>
      <w:r w:rsidRPr="00832EFE">
        <w:rPr>
          <w:sz w:val="24"/>
          <w:szCs w:val="24"/>
        </w:rPr>
        <w:tab/>
      </w:r>
      <w:r>
        <w:rPr>
          <w:sz w:val="24"/>
          <w:szCs w:val="24"/>
        </w:rPr>
        <w:tab/>
      </w:r>
    </w:p>
    <w:p w14:paraId="19FFD674" w14:textId="77777777" w:rsidR="004671EC" w:rsidRPr="00AC1EE9" w:rsidRDefault="004671EC" w:rsidP="00AC1EE9">
      <w:pPr>
        <w:pStyle w:val="Odstavecseseznamem"/>
        <w:numPr>
          <w:ilvl w:val="0"/>
          <w:numId w:val="8"/>
        </w:numPr>
        <w:jc w:val="both"/>
        <w:rPr>
          <w:b/>
          <w:sz w:val="24"/>
          <w:szCs w:val="24"/>
        </w:rPr>
      </w:pPr>
      <w:r w:rsidRPr="00AC1EE9">
        <w:rPr>
          <w:b/>
          <w:sz w:val="24"/>
          <w:szCs w:val="24"/>
        </w:rPr>
        <w:t>Střední škola polytechnická Brno, Jílová, příspěvková organizace</w:t>
      </w:r>
    </w:p>
    <w:p w14:paraId="06D2D4E5" w14:textId="77777777" w:rsidR="004671EC" w:rsidRPr="00832EFE" w:rsidRDefault="004671EC" w:rsidP="00F43123">
      <w:pPr>
        <w:ind w:firstLine="360"/>
        <w:jc w:val="both"/>
        <w:rPr>
          <w:sz w:val="24"/>
          <w:szCs w:val="24"/>
        </w:rPr>
      </w:pPr>
      <w:r w:rsidRPr="00832EFE">
        <w:rPr>
          <w:b/>
          <w:sz w:val="24"/>
          <w:szCs w:val="24"/>
        </w:rPr>
        <w:t xml:space="preserve">se sídlem 639 00 Brno, Jílová </w:t>
      </w:r>
      <w:r>
        <w:rPr>
          <w:b/>
          <w:sz w:val="24"/>
          <w:szCs w:val="24"/>
        </w:rPr>
        <w:t>164/</w:t>
      </w:r>
      <w:r w:rsidRPr="00832EFE">
        <w:rPr>
          <w:b/>
          <w:sz w:val="24"/>
          <w:szCs w:val="24"/>
        </w:rPr>
        <w:t>36g</w:t>
      </w:r>
    </w:p>
    <w:p w14:paraId="613E03DF" w14:textId="77777777" w:rsidR="004671EC" w:rsidRPr="00F43123" w:rsidRDefault="004671EC" w:rsidP="00F43123">
      <w:pPr>
        <w:ind w:firstLine="360"/>
        <w:jc w:val="both"/>
        <w:rPr>
          <w:sz w:val="24"/>
          <w:szCs w:val="24"/>
        </w:rPr>
      </w:pPr>
      <w:r w:rsidRPr="00F43123">
        <w:rPr>
          <w:sz w:val="24"/>
          <w:szCs w:val="24"/>
        </w:rPr>
        <w:t xml:space="preserve">zastoupená ing. Andrzejem </w:t>
      </w:r>
      <w:proofErr w:type="spellStart"/>
      <w:r w:rsidRPr="00F43123">
        <w:rPr>
          <w:sz w:val="24"/>
          <w:szCs w:val="24"/>
        </w:rPr>
        <w:t>Bartośem</w:t>
      </w:r>
      <w:proofErr w:type="spellEnd"/>
      <w:r w:rsidRPr="00F43123">
        <w:rPr>
          <w:sz w:val="24"/>
          <w:szCs w:val="24"/>
        </w:rPr>
        <w:t>, ředitelem</w:t>
      </w:r>
    </w:p>
    <w:p w14:paraId="23276212" w14:textId="4C231BF2" w:rsidR="004671EC" w:rsidRPr="00F43123" w:rsidRDefault="004671EC" w:rsidP="00F43123">
      <w:pPr>
        <w:ind w:firstLine="360"/>
        <w:jc w:val="both"/>
        <w:rPr>
          <w:sz w:val="24"/>
          <w:szCs w:val="24"/>
        </w:rPr>
      </w:pPr>
      <w:r w:rsidRPr="00F43123">
        <w:rPr>
          <w:sz w:val="24"/>
          <w:szCs w:val="24"/>
        </w:rPr>
        <w:t>IČ</w:t>
      </w:r>
      <w:r w:rsidR="00D9013E">
        <w:rPr>
          <w:sz w:val="24"/>
          <w:szCs w:val="24"/>
        </w:rPr>
        <w:t>O</w:t>
      </w:r>
      <w:r w:rsidR="006725C5" w:rsidRPr="00F43123">
        <w:rPr>
          <w:sz w:val="24"/>
          <w:szCs w:val="24"/>
        </w:rPr>
        <w:t>: 00638</w:t>
      </w:r>
      <w:r w:rsidRPr="00F43123">
        <w:rPr>
          <w:sz w:val="24"/>
          <w:szCs w:val="24"/>
        </w:rPr>
        <w:t>013</w:t>
      </w:r>
    </w:p>
    <w:p w14:paraId="38EA2122" w14:textId="77777777" w:rsidR="004671EC" w:rsidRPr="00F43123" w:rsidRDefault="004671EC" w:rsidP="00F43123">
      <w:pPr>
        <w:ind w:firstLine="360"/>
        <w:jc w:val="both"/>
        <w:rPr>
          <w:sz w:val="24"/>
          <w:szCs w:val="24"/>
        </w:rPr>
      </w:pPr>
      <w:r w:rsidRPr="00F43123">
        <w:rPr>
          <w:sz w:val="24"/>
          <w:szCs w:val="24"/>
        </w:rPr>
        <w:t>DIČ: CZ00638013</w:t>
      </w:r>
    </w:p>
    <w:p w14:paraId="442057B0" w14:textId="18DC0E80" w:rsidR="004671EC" w:rsidRPr="00F43123" w:rsidRDefault="000F1924" w:rsidP="00F43123">
      <w:pPr>
        <w:ind w:firstLine="360"/>
        <w:jc w:val="both"/>
        <w:rPr>
          <w:sz w:val="24"/>
          <w:szCs w:val="24"/>
        </w:rPr>
      </w:pPr>
      <w:bookmarkStart w:id="0" w:name="_GoBack"/>
      <w:bookmarkEnd w:id="0"/>
      <w:r w:rsidRPr="00F43123">
        <w:rPr>
          <w:sz w:val="24"/>
          <w:szCs w:val="24"/>
        </w:rPr>
        <w:t xml:space="preserve"> </w:t>
      </w:r>
      <w:r w:rsidR="004671EC" w:rsidRPr="00F43123">
        <w:rPr>
          <w:sz w:val="24"/>
          <w:szCs w:val="24"/>
        </w:rPr>
        <w:t>(dále pronajímatel)</w:t>
      </w:r>
    </w:p>
    <w:p w14:paraId="27D0D54E" w14:textId="77777777" w:rsidR="004671EC" w:rsidRPr="00832EFE" w:rsidRDefault="004671EC" w:rsidP="004671EC">
      <w:pPr>
        <w:jc w:val="both"/>
        <w:rPr>
          <w:sz w:val="24"/>
          <w:szCs w:val="24"/>
        </w:rPr>
      </w:pPr>
    </w:p>
    <w:p w14:paraId="1193C710" w14:textId="77777777" w:rsidR="004671EC" w:rsidRPr="006739A1" w:rsidRDefault="004671EC" w:rsidP="00AC1EE9">
      <w:pPr>
        <w:pStyle w:val="Odstavecseseznamem"/>
        <w:numPr>
          <w:ilvl w:val="0"/>
          <w:numId w:val="8"/>
        </w:numPr>
        <w:jc w:val="both"/>
        <w:rPr>
          <w:b/>
          <w:sz w:val="22"/>
        </w:rPr>
      </w:pPr>
      <w:r w:rsidRPr="006739A1">
        <w:rPr>
          <w:b/>
          <w:sz w:val="22"/>
        </w:rPr>
        <w:t>P</w:t>
      </w:r>
      <w:r>
        <w:rPr>
          <w:b/>
          <w:sz w:val="22"/>
        </w:rPr>
        <w:t xml:space="preserve"> </w:t>
      </w:r>
      <w:r w:rsidRPr="006739A1">
        <w:rPr>
          <w:b/>
          <w:sz w:val="22"/>
        </w:rPr>
        <w:t>A</w:t>
      </w:r>
      <w:r>
        <w:rPr>
          <w:b/>
          <w:sz w:val="22"/>
        </w:rPr>
        <w:t xml:space="preserve"> </w:t>
      </w:r>
      <w:r w:rsidRPr="006739A1">
        <w:rPr>
          <w:b/>
          <w:sz w:val="22"/>
        </w:rPr>
        <w:t>S</w:t>
      </w:r>
      <w:r>
        <w:rPr>
          <w:b/>
          <w:sz w:val="22"/>
        </w:rPr>
        <w:t> </w:t>
      </w:r>
      <w:r w:rsidRPr="006739A1">
        <w:rPr>
          <w:b/>
          <w:sz w:val="22"/>
        </w:rPr>
        <w:t>A</w:t>
      </w:r>
      <w:r>
        <w:rPr>
          <w:b/>
          <w:sz w:val="22"/>
        </w:rPr>
        <w:t xml:space="preserve"> </w:t>
      </w:r>
      <w:r w:rsidRPr="006739A1">
        <w:rPr>
          <w:b/>
          <w:sz w:val="22"/>
        </w:rPr>
        <w:t>D, s. r. o.</w:t>
      </w:r>
    </w:p>
    <w:p w14:paraId="6D486D5A" w14:textId="77777777" w:rsidR="004671EC" w:rsidRPr="00F43123" w:rsidRDefault="00F43123" w:rsidP="00F43123">
      <w:pPr>
        <w:ind w:firstLine="360"/>
        <w:jc w:val="both"/>
        <w:rPr>
          <w:b/>
          <w:sz w:val="24"/>
          <w:szCs w:val="24"/>
        </w:rPr>
      </w:pPr>
      <w:r>
        <w:rPr>
          <w:b/>
          <w:sz w:val="24"/>
          <w:szCs w:val="24"/>
        </w:rPr>
        <w:t xml:space="preserve">se sídlem </w:t>
      </w:r>
      <w:r w:rsidR="004671EC" w:rsidRPr="00F43123">
        <w:rPr>
          <w:b/>
          <w:sz w:val="24"/>
          <w:szCs w:val="24"/>
        </w:rPr>
        <w:t>Kostelíček 29, 628 00 Brno</w:t>
      </w:r>
    </w:p>
    <w:p w14:paraId="0E980CE9" w14:textId="77777777" w:rsidR="004671EC" w:rsidRPr="00F43123" w:rsidRDefault="004671EC" w:rsidP="00F43123">
      <w:pPr>
        <w:ind w:firstLine="360"/>
        <w:jc w:val="both"/>
        <w:rPr>
          <w:sz w:val="24"/>
          <w:szCs w:val="24"/>
        </w:rPr>
      </w:pPr>
      <w:r w:rsidRPr="00F43123">
        <w:rPr>
          <w:sz w:val="24"/>
          <w:szCs w:val="24"/>
        </w:rPr>
        <w:t>jednající Ondřej Vacula, jednatel</w:t>
      </w:r>
    </w:p>
    <w:p w14:paraId="7A33F9D1" w14:textId="77777777" w:rsidR="00B32252" w:rsidRPr="00F43123" w:rsidRDefault="00B32252" w:rsidP="00F43123">
      <w:pPr>
        <w:ind w:firstLine="360"/>
        <w:jc w:val="both"/>
        <w:rPr>
          <w:sz w:val="24"/>
          <w:szCs w:val="24"/>
        </w:rPr>
      </w:pPr>
      <w:r w:rsidRPr="00F43123">
        <w:rPr>
          <w:sz w:val="24"/>
          <w:szCs w:val="24"/>
        </w:rPr>
        <w:t xml:space="preserve">zapsaná pod spis. </w:t>
      </w:r>
      <w:proofErr w:type="gramStart"/>
      <w:r w:rsidRPr="00F43123">
        <w:rPr>
          <w:sz w:val="24"/>
          <w:szCs w:val="24"/>
        </w:rPr>
        <w:t>zn.</w:t>
      </w:r>
      <w:proofErr w:type="gramEnd"/>
      <w:r w:rsidRPr="00F43123">
        <w:rPr>
          <w:sz w:val="24"/>
          <w:szCs w:val="24"/>
        </w:rPr>
        <w:t xml:space="preserve"> C 9417 vedená u KS v Brně</w:t>
      </w:r>
    </w:p>
    <w:p w14:paraId="3703C974" w14:textId="1B3144A5" w:rsidR="004671EC" w:rsidRPr="00F43123" w:rsidRDefault="004671EC" w:rsidP="00F43123">
      <w:pPr>
        <w:ind w:firstLine="360"/>
        <w:jc w:val="both"/>
        <w:rPr>
          <w:sz w:val="24"/>
          <w:szCs w:val="24"/>
        </w:rPr>
      </w:pPr>
      <w:r w:rsidRPr="00F43123">
        <w:rPr>
          <w:sz w:val="24"/>
          <w:szCs w:val="24"/>
        </w:rPr>
        <w:t>IČ</w:t>
      </w:r>
      <w:r w:rsidR="00D9013E">
        <w:rPr>
          <w:sz w:val="24"/>
          <w:szCs w:val="24"/>
        </w:rPr>
        <w:t>O</w:t>
      </w:r>
      <w:r w:rsidRPr="00F43123">
        <w:rPr>
          <w:sz w:val="24"/>
          <w:szCs w:val="24"/>
        </w:rPr>
        <w:t>: 47904674</w:t>
      </w:r>
    </w:p>
    <w:p w14:paraId="27542ACD" w14:textId="77777777" w:rsidR="004671EC" w:rsidRPr="00F43123" w:rsidRDefault="004671EC" w:rsidP="00F43123">
      <w:pPr>
        <w:ind w:firstLine="360"/>
        <w:jc w:val="both"/>
        <w:rPr>
          <w:sz w:val="24"/>
          <w:szCs w:val="24"/>
        </w:rPr>
      </w:pPr>
      <w:r w:rsidRPr="00F43123">
        <w:rPr>
          <w:sz w:val="24"/>
          <w:szCs w:val="24"/>
        </w:rPr>
        <w:t>DIČ:  CZ47904674</w:t>
      </w:r>
    </w:p>
    <w:p w14:paraId="4BCF7150" w14:textId="1C4B8939" w:rsidR="004671EC" w:rsidRPr="00F43123" w:rsidRDefault="000F1924" w:rsidP="00F43123">
      <w:pPr>
        <w:ind w:firstLine="360"/>
        <w:jc w:val="both"/>
        <w:rPr>
          <w:sz w:val="24"/>
          <w:szCs w:val="24"/>
        </w:rPr>
      </w:pPr>
      <w:r w:rsidRPr="00F43123">
        <w:rPr>
          <w:sz w:val="24"/>
          <w:szCs w:val="24"/>
        </w:rPr>
        <w:t xml:space="preserve"> </w:t>
      </w:r>
      <w:r w:rsidR="004671EC" w:rsidRPr="00F43123">
        <w:rPr>
          <w:sz w:val="24"/>
          <w:szCs w:val="24"/>
        </w:rPr>
        <w:t>(dále nájemce)</w:t>
      </w:r>
    </w:p>
    <w:p w14:paraId="703ADC7B" w14:textId="77777777" w:rsidR="004671EC" w:rsidRPr="00832EFE" w:rsidRDefault="004671EC" w:rsidP="004671EC">
      <w:pPr>
        <w:pStyle w:val="Normlnweb"/>
      </w:pPr>
    </w:p>
    <w:p w14:paraId="55711525" w14:textId="77777777" w:rsidR="004671EC" w:rsidRPr="00832EFE" w:rsidRDefault="004671EC" w:rsidP="004671EC">
      <w:pPr>
        <w:rPr>
          <w:sz w:val="24"/>
          <w:szCs w:val="24"/>
        </w:rPr>
      </w:pPr>
      <w:r>
        <w:rPr>
          <w:sz w:val="24"/>
          <w:szCs w:val="24"/>
        </w:rPr>
        <w:tab/>
      </w:r>
      <w:r>
        <w:rPr>
          <w:sz w:val="24"/>
          <w:szCs w:val="24"/>
        </w:rPr>
        <w:tab/>
        <w:t xml:space="preserve">           uzavírají smlouvu o nájmu </w:t>
      </w:r>
      <w:r w:rsidRPr="00832EFE">
        <w:rPr>
          <w:sz w:val="24"/>
          <w:szCs w:val="24"/>
        </w:rPr>
        <w:t>zpevněné plochy.</w:t>
      </w:r>
    </w:p>
    <w:p w14:paraId="6E4502E8" w14:textId="77777777" w:rsidR="004671EC" w:rsidRDefault="004671EC" w:rsidP="004671EC">
      <w:r>
        <w:tab/>
      </w:r>
      <w:r>
        <w:tab/>
      </w:r>
    </w:p>
    <w:p w14:paraId="688D6FA5" w14:textId="77777777" w:rsidR="004671EC" w:rsidRPr="003E4E26" w:rsidRDefault="004671EC" w:rsidP="004671EC">
      <w:pPr>
        <w:jc w:val="center"/>
        <w:rPr>
          <w:b/>
          <w:sz w:val="24"/>
        </w:rPr>
      </w:pPr>
      <w:r w:rsidRPr="003E4E26">
        <w:rPr>
          <w:b/>
          <w:sz w:val="24"/>
        </w:rPr>
        <w:t xml:space="preserve">   I.</w:t>
      </w:r>
      <w:r w:rsidRPr="003E4E26">
        <w:rPr>
          <w:b/>
          <w:sz w:val="24"/>
        </w:rPr>
        <w:tab/>
      </w:r>
    </w:p>
    <w:p w14:paraId="15010667" w14:textId="77777777" w:rsidR="004671EC" w:rsidRPr="003E4E26" w:rsidRDefault="004671EC" w:rsidP="004671EC">
      <w:pPr>
        <w:ind w:left="3540"/>
        <w:rPr>
          <w:sz w:val="24"/>
        </w:rPr>
      </w:pPr>
      <w:r w:rsidRPr="003E4E26">
        <w:rPr>
          <w:b/>
          <w:sz w:val="24"/>
        </w:rPr>
        <w:t>Úvodní ustanovení</w:t>
      </w:r>
    </w:p>
    <w:p w14:paraId="635F61C0" w14:textId="77777777" w:rsidR="004671EC" w:rsidRDefault="004671EC" w:rsidP="004671EC">
      <w:pPr>
        <w:ind w:left="66"/>
        <w:jc w:val="both"/>
        <w:rPr>
          <w:sz w:val="22"/>
        </w:rPr>
      </w:pPr>
    </w:p>
    <w:p w14:paraId="5D35F5C3" w14:textId="39A5A8D0" w:rsidR="004671EC" w:rsidRPr="006739A1" w:rsidRDefault="004671EC" w:rsidP="004671EC">
      <w:pPr>
        <w:numPr>
          <w:ilvl w:val="0"/>
          <w:numId w:val="1"/>
        </w:numPr>
        <w:tabs>
          <w:tab w:val="clear" w:pos="720"/>
          <w:tab w:val="num" w:pos="426"/>
        </w:tabs>
        <w:ind w:left="426" w:hanging="426"/>
        <w:jc w:val="both"/>
        <w:rPr>
          <w:sz w:val="24"/>
          <w:szCs w:val="24"/>
        </w:rPr>
      </w:pPr>
      <w:r w:rsidRPr="006739A1">
        <w:rPr>
          <w:sz w:val="24"/>
          <w:szCs w:val="24"/>
        </w:rPr>
        <w:t xml:space="preserve">Jihomoravský kraj je vlastníkem pozemku </w:t>
      </w:r>
      <w:proofErr w:type="spellStart"/>
      <w:proofErr w:type="gramStart"/>
      <w:r w:rsidRPr="006739A1">
        <w:rPr>
          <w:sz w:val="24"/>
          <w:szCs w:val="24"/>
        </w:rPr>
        <w:t>p.č</w:t>
      </w:r>
      <w:proofErr w:type="spellEnd"/>
      <w:r w:rsidRPr="006739A1">
        <w:rPr>
          <w:sz w:val="24"/>
          <w:szCs w:val="24"/>
        </w:rPr>
        <w:t>.</w:t>
      </w:r>
      <w:proofErr w:type="gramEnd"/>
      <w:r w:rsidRPr="006739A1">
        <w:rPr>
          <w:sz w:val="24"/>
          <w:szCs w:val="24"/>
        </w:rPr>
        <w:t xml:space="preserve"> </w:t>
      </w:r>
      <w:r>
        <w:rPr>
          <w:sz w:val="24"/>
          <w:szCs w:val="24"/>
        </w:rPr>
        <w:t>258</w:t>
      </w:r>
      <w:r w:rsidRPr="006739A1">
        <w:rPr>
          <w:sz w:val="24"/>
          <w:szCs w:val="24"/>
        </w:rPr>
        <w:t>/1</w:t>
      </w:r>
      <w:r>
        <w:rPr>
          <w:sz w:val="24"/>
          <w:szCs w:val="24"/>
        </w:rPr>
        <w:t xml:space="preserve">, ostatní plocha, o výměře </w:t>
      </w:r>
      <w:smartTag w:uri="urn:schemas-microsoft-com:office:smarttags" w:element="metricconverter">
        <w:smartTagPr>
          <w:attr w:name="ProductID" w:val="36 948 m2"/>
        </w:smartTagPr>
        <w:r>
          <w:rPr>
            <w:sz w:val="24"/>
            <w:szCs w:val="24"/>
          </w:rPr>
          <w:t>36 948 m</w:t>
        </w:r>
        <w:r>
          <w:rPr>
            <w:sz w:val="24"/>
            <w:szCs w:val="24"/>
            <w:vertAlign w:val="superscript"/>
          </w:rPr>
          <w:t>2</w:t>
        </w:r>
      </w:smartTag>
      <w:r w:rsidRPr="006739A1">
        <w:rPr>
          <w:sz w:val="24"/>
          <w:szCs w:val="24"/>
        </w:rPr>
        <w:t xml:space="preserve"> v  k. ú. </w:t>
      </w:r>
      <w:r>
        <w:rPr>
          <w:sz w:val="24"/>
          <w:szCs w:val="24"/>
        </w:rPr>
        <w:t>Brněnské Ivanovice, obci Brno, okrese Brno-město</w:t>
      </w:r>
      <w:r w:rsidR="0015775B">
        <w:rPr>
          <w:sz w:val="24"/>
          <w:szCs w:val="24"/>
        </w:rPr>
        <w:t xml:space="preserve">. </w:t>
      </w:r>
      <w:r>
        <w:rPr>
          <w:sz w:val="24"/>
          <w:szCs w:val="24"/>
        </w:rPr>
        <w:t>Pozemek</w:t>
      </w:r>
      <w:r w:rsidRPr="006739A1">
        <w:rPr>
          <w:sz w:val="24"/>
          <w:szCs w:val="24"/>
        </w:rPr>
        <w:t xml:space="preserve"> byl na základě Zřizovac</w:t>
      </w:r>
      <w:r>
        <w:rPr>
          <w:sz w:val="24"/>
          <w:szCs w:val="24"/>
        </w:rPr>
        <w:t>í listiny ze dne 30.</w:t>
      </w:r>
      <w:r w:rsidR="00D15CC0">
        <w:rPr>
          <w:sz w:val="24"/>
          <w:szCs w:val="24"/>
        </w:rPr>
        <w:t xml:space="preserve"> </w:t>
      </w:r>
      <w:r>
        <w:rPr>
          <w:sz w:val="24"/>
          <w:szCs w:val="24"/>
        </w:rPr>
        <w:t>dubna</w:t>
      </w:r>
      <w:r w:rsidR="00795A96">
        <w:rPr>
          <w:sz w:val="24"/>
          <w:szCs w:val="24"/>
        </w:rPr>
        <w:t xml:space="preserve"> </w:t>
      </w:r>
      <w:r>
        <w:rPr>
          <w:sz w:val="24"/>
          <w:szCs w:val="24"/>
        </w:rPr>
        <w:t xml:space="preserve">2015, </w:t>
      </w:r>
      <w:proofErr w:type="gramStart"/>
      <w:r>
        <w:rPr>
          <w:sz w:val="24"/>
          <w:szCs w:val="24"/>
        </w:rPr>
        <w:t>č.j.</w:t>
      </w:r>
      <w:proofErr w:type="gramEnd"/>
      <w:r>
        <w:rPr>
          <w:sz w:val="24"/>
          <w:szCs w:val="24"/>
        </w:rPr>
        <w:t xml:space="preserve"> 20</w:t>
      </w:r>
      <w:r w:rsidRPr="006739A1">
        <w:rPr>
          <w:sz w:val="24"/>
          <w:szCs w:val="24"/>
        </w:rPr>
        <w:t>/</w:t>
      </w:r>
      <w:r>
        <w:rPr>
          <w:sz w:val="24"/>
          <w:szCs w:val="24"/>
        </w:rPr>
        <w:t xml:space="preserve">7 </w:t>
      </w:r>
      <w:r w:rsidR="00EE1B97">
        <w:rPr>
          <w:sz w:val="24"/>
          <w:szCs w:val="24"/>
        </w:rPr>
        <w:t xml:space="preserve">ve znění dodatků </w:t>
      </w:r>
      <w:r>
        <w:rPr>
          <w:sz w:val="24"/>
          <w:szCs w:val="24"/>
        </w:rPr>
        <w:t xml:space="preserve">předán k hospodaření </w:t>
      </w:r>
      <w:r w:rsidR="00EE4A0F">
        <w:rPr>
          <w:sz w:val="24"/>
          <w:szCs w:val="24"/>
        </w:rPr>
        <w:t>pronajímateli</w:t>
      </w:r>
      <w:r>
        <w:rPr>
          <w:sz w:val="24"/>
          <w:szCs w:val="24"/>
        </w:rPr>
        <w:t>.</w:t>
      </w:r>
    </w:p>
    <w:p w14:paraId="7A223312" w14:textId="77777777" w:rsidR="004671EC" w:rsidRPr="00C310B2" w:rsidRDefault="00EB6705" w:rsidP="004671EC">
      <w:pPr>
        <w:numPr>
          <w:ilvl w:val="0"/>
          <w:numId w:val="1"/>
        </w:numPr>
        <w:tabs>
          <w:tab w:val="clear" w:pos="720"/>
          <w:tab w:val="num" w:pos="426"/>
        </w:tabs>
        <w:ind w:left="426" w:hanging="426"/>
        <w:jc w:val="both"/>
        <w:rPr>
          <w:sz w:val="22"/>
        </w:rPr>
      </w:pPr>
      <w:r>
        <w:rPr>
          <w:sz w:val="24"/>
          <w:szCs w:val="24"/>
        </w:rPr>
        <w:t xml:space="preserve">Pronajímatel je oprávněn na základě výše uvedené zřizovací listiny </w:t>
      </w:r>
      <w:r w:rsidRPr="006739A1">
        <w:rPr>
          <w:sz w:val="24"/>
          <w:szCs w:val="24"/>
        </w:rPr>
        <w:t xml:space="preserve">pronajmout </w:t>
      </w:r>
      <w:r>
        <w:rPr>
          <w:sz w:val="24"/>
          <w:szCs w:val="24"/>
        </w:rPr>
        <w:t>výše uvedené nemovitosti.</w:t>
      </w:r>
      <w:r w:rsidR="004671EC">
        <w:rPr>
          <w:sz w:val="24"/>
          <w:szCs w:val="24"/>
        </w:rPr>
        <w:t xml:space="preserve"> </w:t>
      </w:r>
    </w:p>
    <w:p w14:paraId="0D0E35B3" w14:textId="77777777" w:rsidR="004671EC" w:rsidRDefault="004671EC" w:rsidP="004671EC">
      <w:pPr>
        <w:ind w:left="66" w:hanging="426"/>
        <w:jc w:val="both"/>
        <w:rPr>
          <w:sz w:val="22"/>
        </w:rPr>
      </w:pPr>
    </w:p>
    <w:p w14:paraId="752EC6C0" w14:textId="77777777" w:rsidR="004671EC" w:rsidRDefault="004671EC" w:rsidP="004671EC">
      <w:pPr>
        <w:jc w:val="both"/>
        <w:rPr>
          <w:sz w:val="22"/>
        </w:rPr>
      </w:pPr>
    </w:p>
    <w:p w14:paraId="1E8BB2D5" w14:textId="77777777" w:rsidR="004671EC" w:rsidRPr="00C310B2" w:rsidRDefault="004671EC" w:rsidP="004671EC">
      <w:pPr>
        <w:ind w:left="3540" w:firstLine="708"/>
        <w:rPr>
          <w:b/>
          <w:sz w:val="24"/>
          <w:szCs w:val="24"/>
        </w:rPr>
      </w:pPr>
      <w:r w:rsidRPr="00C310B2">
        <w:rPr>
          <w:b/>
          <w:sz w:val="24"/>
          <w:szCs w:val="24"/>
        </w:rPr>
        <w:t>II.</w:t>
      </w:r>
    </w:p>
    <w:p w14:paraId="70584B40" w14:textId="77777777" w:rsidR="004671EC" w:rsidRDefault="004671EC" w:rsidP="004671EC">
      <w:pPr>
        <w:jc w:val="center"/>
        <w:rPr>
          <w:b/>
          <w:sz w:val="24"/>
          <w:szCs w:val="24"/>
        </w:rPr>
      </w:pPr>
      <w:r w:rsidRPr="00C310B2">
        <w:rPr>
          <w:b/>
          <w:sz w:val="24"/>
          <w:szCs w:val="24"/>
        </w:rPr>
        <w:t xml:space="preserve">Předmět </w:t>
      </w:r>
      <w:r>
        <w:rPr>
          <w:b/>
          <w:sz w:val="24"/>
          <w:szCs w:val="24"/>
        </w:rPr>
        <w:t>a účel nájmu</w:t>
      </w:r>
    </w:p>
    <w:p w14:paraId="064BC719" w14:textId="77777777" w:rsidR="004671EC" w:rsidRDefault="004671EC" w:rsidP="004671EC">
      <w:pPr>
        <w:ind w:left="66" w:hanging="426"/>
        <w:jc w:val="both"/>
        <w:rPr>
          <w:sz w:val="24"/>
          <w:szCs w:val="24"/>
        </w:rPr>
      </w:pPr>
    </w:p>
    <w:p w14:paraId="2421AC7A" w14:textId="77777777" w:rsidR="004671EC" w:rsidRPr="00290973" w:rsidRDefault="004671EC" w:rsidP="004671EC">
      <w:pPr>
        <w:numPr>
          <w:ilvl w:val="0"/>
          <w:numId w:val="2"/>
        </w:numPr>
        <w:tabs>
          <w:tab w:val="clear" w:pos="720"/>
          <w:tab w:val="num" w:pos="426"/>
        </w:tabs>
        <w:ind w:left="426" w:hanging="426"/>
        <w:jc w:val="both"/>
        <w:rPr>
          <w:sz w:val="24"/>
          <w:szCs w:val="24"/>
        </w:rPr>
      </w:pPr>
      <w:r w:rsidRPr="00290973">
        <w:rPr>
          <w:sz w:val="24"/>
          <w:szCs w:val="24"/>
        </w:rPr>
        <w:t xml:space="preserve">Pronajímatel pronajímá </w:t>
      </w:r>
      <w:r w:rsidRPr="001D3671">
        <w:rPr>
          <w:sz w:val="24"/>
          <w:szCs w:val="24"/>
        </w:rPr>
        <w:t xml:space="preserve">touto smlouvou nájemci část pozemku </w:t>
      </w:r>
      <w:proofErr w:type="spellStart"/>
      <w:proofErr w:type="gramStart"/>
      <w:r w:rsidRPr="001D3671">
        <w:rPr>
          <w:sz w:val="24"/>
          <w:szCs w:val="24"/>
        </w:rPr>
        <w:t>p.č</w:t>
      </w:r>
      <w:proofErr w:type="spellEnd"/>
      <w:r w:rsidRPr="001D3671">
        <w:rPr>
          <w:sz w:val="24"/>
          <w:szCs w:val="24"/>
        </w:rPr>
        <w:t>.</w:t>
      </w:r>
      <w:proofErr w:type="gramEnd"/>
      <w:r w:rsidRPr="001D3671">
        <w:rPr>
          <w:sz w:val="24"/>
          <w:szCs w:val="24"/>
        </w:rPr>
        <w:t xml:space="preserve"> 258/1 o výměře 1</w:t>
      </w:r>
      <w:r w:rsidR="00795A96" w:rsidRPr="001D3671">
        <w:rPr>
          <w:sz w:val="24"/>
          <w:szCs w:val="24"/>
        </w:rPr>
        <w:t>60</w:t>
      </w:r>
      <w:r w:rsidRPr="001D3671">
        <w:rPr>
          <w:sz w:val="24"/>
          <w:szCs w:val="24"/>
        </w:rPr>
        <w:t xml:space="preserve"> m</w:t>
      </w:r>
      <w:r w:rsidRPr="001D3671">
        <w:rPr>
          <w:sz w:val="24"/>
          <w:szCs w:val="24"/>
          <w:vertAlign w:val="superscript"/>
        </w:rPr>
        <w:t>2</w:t>
      </w:r>
      <w:r w:rsidRPr="00290973">
        <w:rPr>
          <w:sz w:val="24"/>
          <w:szCs w:val="24"/>
        </w:rPr>
        <w:t xml:space="preserve"> </w:t>
      </w:r>
      <w:r w:rsidR="007E0FAF">
        <w:rPr>
          <w:sz w:val="24"/>
          <w:szCs w:val="24"/>
        </w:rPr>
        <w:t>vymezenou</w:t>
      </w:r>
      <w:r w:rsidR="007E0FAF" w:rsidRPr="00CB5BEF">
        <w:rPr>
          <w:sz w:val="24"/>
          <w:szCs w:val="24"/>
        </w:rPr>
        <w:t xml:space="preserve"> značením</w:t>
      </w:r>
      <w:r w:rsidRPr="00290973">
        <w:rPr>
          <w:sz w:val="24"/>
          <w:szCs w:val="24"/>
        </w:rPr>
        <w:t xml:space="preserve"> na pozemku </w:t>
      </w:r>
      <w:proofErr w:type="spellStart"/>
      <w:r w:rsidRPr="00290973">
        <w:rPr>
          <w:sz w:val="24"/>
          <w:szCs w:val="24"/>
        </w:rPr>
        <w:t>p.č</w:t>
      </w:r>
      <w:proofErr w:type="spellEnd"/>
      <w:r w:rsidRPr="00290973">
        <w:rPr>
          <w:sz w:val="24"/>
          <w:szCs w:val="24"/>
        </w:rPr>
        <w:t xml:space="preserve">. 258/1, ostatní plocha, </w:t>
      </w:r>
      <w:r w:rsidRPr="00A37C9A">
        <w:rPr>
          <w:sz w:val="24"/>
          <w:szCs w:val="24"/>
        </w:rPr>
        <w:t>v areálu odloučeného pracoviště Jahodová 54.</w:t>
      </w:r>
      <w:r w:rsidRPr="00290973">
        <w:rPr>
          <w:sz w:val="24"/>
          <w:szCs w:val="24"/>
        </w:rPr>
        <w:t xml:space="preserve"> Pronajímaná část pozemku</w:t>
      </w:r>
      <w:r>
        <w:rPr>
          <w:sz w:val="24"/>
          <w:szCs w:val="24"/>
        </w:rPr>
        <w:t xml:space="preserve"> </w:t>
      </w:r>
      <w:r w:rsidRPr="00290973">
        <w:rPr>
          <w:sz w:val="24"/>
          <w:szCs w:val="24"/>
        </w:rPr>
        <w:t>je vyznačena v plánku, který tvoří přílohu č. 1 této smlouvy.</w:t>
      </w:r>
    </w:p>
    <w:p w14:paraId="3AE2861C" w14:textId="77777777" w:rsidR="004671EC" w:rsidRPr="00C310B2" w:rsidRDefault="004671EC" w:rsidP="004671EC">
      <w:pPr>
        <w:numPr>
          <w:ilvl w:val="0"/>
          <w:numId w:val="2"/>
        </w:numPr>
        <w:tabs>
          <w:tab w:val="clear" w:pos="720"/>
          <w:tab w:val="num" w:pos="426"/>
        </w:tabs>
        <w:ind w:left="426" w:hanging="426"/>
        <w:jc w:val="both"/>
        <w:rPr>
          <w:sz w:val="24"/>
          <w:szCs w:val="24"/>
        </w:rPr>
      </w:pPr>
      <w:r>
        <w:rPr>
          <w:sz w:val="24"/>
          <w:szCs w:val="24"/>
        </w:rPr>
        <w:t>Pronajímatel pronajímá nájemci pozemek dle čl. II. odst. 1 této smlouvy za účelem parkování vozidel a venkovního skladování materiálu nájemce a výroby dle živnostenského oprávnění nájemce.</w:t>
      </w:r>
    </w:p>
    <w:p w14:paraId="1F3FA615" w14:textId="77777777" w:rsidR="004671EC" w:rsidRPr="00C310B2" w:rsidRDefault="004671EC" w:rsidP="004671EC">
      <w:pPr>
        <w:numPr>
          <w:ilvl w:val="0"/>
          <w:numId w:val="2"/>
        </w:numPr>
        <w:tabs>
          <w:tab w:val="clear" w:pos="720"/>
          <w:tab w:val="num" w:pos="426"/>
        </w:tabs>
        <w:ind w:left="426" w:hanging="426"/>
        <w:jc w:val="both"/>
        <w:rPr>
          <w:sz w:val="24"/>
          <w:szCs w:val="24"/>
        </w:rPr>
      </w:pPr>
      <w:r w:rsidRPr="00C310B2">
        <w:rPr>
          <w:sz w:val="24"/>
          <w:szCs w:val="24"/>
        </w:rPr>
        <w:t>Nájem</w:t>
      </w:r>
      <w:r>
        <w:rPr>
          <w:sz w:val="24"/>
          <w:szCs w:val="24"/>
        </w:rPr>
        <w:t>ce se seznámil se stavem pozemku a</w:t>
      </w:r>
      <w:r w:rsidRPr="00C310B2">
        <w:rPr>
          <w:sz w:val="24"/>
          <w:szCs w:val="24"/>
        </w:rPr>
        <w:t xml:space="preserve"> přebírá </w:t>
      </w:r>
      <w:r>
        <w:rPr>
          <w:sz w:val="24"/>
          <w:szCs w:val="24"/>
        </w:rPr>
        <w:t>ho</w:t>
      </w:r>
      <w:r w:rsidRPr="00C310B2">
        <w:rPr>
          <w:sz w:val="24"/>
          <w:szCs w:val="24"/>
        </w:rPr>
        <w:t xml:space="preserve"> ve stavu způsobilém k řádnému užívání a ke sjednanému účelu.</w:t>
      </w:r>
    </w:p>
    <w:p w14:paraId="67D33929" w14:textId="77777777" w:rsidR="004671EC" w:rsidRPr="00C310B2" w:rsidRDefault="004671EC" w:rsidP="004671EC">
      <w:pPr>
        <w:ind w:left="66"/>
        <w:jc w:val="both"/>
        <w:rPr>
          <w:sz w:val="22"/>
        </w:rPr>
      </w:pPr>
    </w:p>
    <w:p w14:paraId="2D35C323" w14:textId="77777777" w:rsidR="00CB36F9" w:rsidRDefault="00CB36F9" w:rsidP="004671EC">
      <w:pPr>
        <w:jc w:val="center"/>
        <w:rPr>
          <w:b/>
          <w:sz w:val="24"/>
        </w:rPr>
      </w:pPr>
    </w:p>
    <w:p w14:paraId="49391CE2" w14:textId="77777777" w:rsidR="00CB36F9" w:rsidRDefault="00CB36F9" w:rsidP="004671EC">
      <w:pPr>
        <w:jc w:val="center"/>
        <w:rPr>
          <w:b/>
          <w:sz w:val="24"/>
        </w:rPr>
      </w:pPr>
    </w:p>
    <w:p w14:paraId="2D44C950" w14:textId="028BD363" w:rsidR="004671EC" w:rsidRPr="003E4E26" w:rsidRDefault="004671EC" w:rsidP="004671EC">
      <w:pPr>
        <w:jc w:val="center"/>
        <w:rPr>
          <w:b/>
          <w:sz w:val="24"/>
        </w:rPr>
      </w:pPr>
      <w:r w:rsidRPr="003E4E26">
        <w:rPr>
          <w:b/>
          <w:sz w:val="24"/>
        </w:rPr>
        <w:t>III.</w:t>
      </w:r>
    </w:p>
    <w:p w14:paraId="42EBDFB9" w14:textId="77777777" w:rsidR="004671EC" w:rsidRPr="003E4E26" w:rsidRDefault="003E4E26" w:rsidP="004671EC">
      <w:pPr>
        <w:jc w:val="center"/>
        <w:rPr>
          <w:b/>
          <w:sz w:val="24"/>
        </w:rPr>
      </w:pPr>
      <w:r>
        <w:rPr>
          <w:b/>
          <w:sz w:val="24"/>
        </w:rPr>
        <w:t>Doba</w:t>
      </w:r>
      <w:r w:rsidR="004671EC" w:rsidRPr="003E4E26">
        <w:rPr>
          <w:b/>
          <w:sz w:val="24"/>
        </w:rPr>
        <w:t xml:space="preserve"> nájmu</w:t>
      </w:r>
    </w:p>
    <w:p w14:paraId="6DF297FE" w14:textId="77777777" w:rsidR="004671EC" w:rsidRPr="006739A1" w:rsidRDefault="004671EC" w:rsidP="004671EC">
      <w:pPr>
        <w:jc w:val="both"/>
        <w:rPr>
          <w:sz w:val="22"/>
        </w:rPr>
      </w:pPr>
      <w:r w:rsidRPr="006739A1">
        <w:rPr>
          <w:sz w:val="22"/>
        </w:rPr>
        <w:lastRenderedPageBreak/>
        <w:tab/>
      </w:r>
    </w:p>
    <w:p w14:paraId="0EBDD8AC" w14:textId="68F68106" w:rsidR="004671EC" w:rsidRPr="00651B01" w:rsidRDefault="00CB36F9" w:rsidP="00651B01">
      <w:pPr>
        <w:pStyle w:val="Odstavecseseznamem"/>
        <w:numPr>
          <w:ilvl w:val="0"/>
          <w:numId w:val="3"/>
        </w:numPr>
        <w:tabs>
          <w:tab w:val="left" w:pos="426"/>
        </w:tabs>
        <w:jc w:val="both"/>
        <w:rPr>
          <w:sz w:val="24"/>
          <w:szCs w:val="24"/>
        </w:rPr>
      </w:pPr>
      <w:r w:rsidRPr="00EC37A5">
        <w:rPr>
          <w:sz w:val="24"/>
          <w:szCs w:val="24"/>
        </w:rPr>
        <w:t>Tato smlouva se uza</w:t>
      </w:r>
      <w:r>
        <w:rPr>
          <w:sz w:val="24"/>
          <w:szCs w:val="24"/>
        </w:rPr>
        <w:t>vírá na dobu určitou ode dne uzavření</w:t>
      </w:r>
      <w:r w:rsidRPr="00EC37A5">
        <w:rPr>
          <w:sz w:val="24"/>
          <w:szCs w:val="24"/>
        </w:rPr>
        <w:t xml:space="preserve"> do </w:t>
      </w:r>
      <w:r w:rsidR="00657A29">
        <w:rPr>
          <w:sz w:val="24"/>
          <w:szCs w:val="24"/>
        </w:rPr>
        <w:t>31. 12</w:t>
      </w:r>
      <w:r w:rsidR="004671EC" w:rsidRPr="00E33552">
        <w:rPr>
          <w:sz w:val="24"/>
          <w:szCs w:val="24"/>
        </w:rPr>
        <w:t>. 20</w:t>
      </w:r>
      <w:r w:rsidR="00EE1B97">
        <w:rPr>
          <w:sz w:val="24"/>
          <w:szCs w:val="24"/>
        </w:rPr>
        <w:t>25</w:t>
      </w:r>
      <w:r w:rsidR="004671EC" w:rsidRPr="00651B01">
        <w:rPr>
          <w:sz w:val="24"/>
          <w:szCs w:val="24"/>
        </w:rPr>
        <w:t xml:space="preserve">. </w:t>
      </w:r>
    </w:p>
    <w:p w14:paraId="242DF974" w14:textId="77777777" w:rsidR="00651B01" w:rsidRPr="0039314E" w:rsidRDefault="00651B01" w:rsidP="00651B01">
      <w:pPr>
        <w:pStyle w:val="Odstavecseseznamem"/>
        <w:numPr>
          <w:ilvl w:val="0"/>
          <w:numId w:val="3"/>
        </w:numPr>
        <w:spacing w:after="160" w:line="259" w:lineRule="auto"/>
        <w:jc w:val="both"/>
        <w:rPr>
          <w:rFonts w:eastAsiaTheme="minorHAnsi"/>
          <w:sz w:val="24"/>
          <w:szCs w:val="24"/>
          <w:lang w:eastAsia="en-US"/>
        </w:rPr>
      </w:pPr>
      <w:r w:rsidRPr="0039314E">
        <w:rPr>
          <w:rFonts w:eastAsiaTheme="minorHAnsi"/>
          <w:sz w:val="24"/>
          <w:szCs w:val="24"/>
          <w:lang w:eastAsia="en-US"/>
        </w:rPr>
        <w:t>Nájemní vztah založený touto smlouvou zanikne uplynutím doby sjednané v čl. III. smlouvy, jinak může zaniknout kdykoli písemnou dohodou mezi pronajímatelem a nájemcem nebo písemnou výpovědí z důvodů a za podmínek uvedených v této smlouvě.</w:t>
      </w:r>
    </w:p>
    <w:p w14:paraId="12C7AF1C" w14:textId="77777777" w:rsidR="00651B01" w:rsidRPr="0039314E" w:rsidRDefault="00651B01" w:rsidP="00651B01">
      <w:pPr>
        <w:pStyle w:val="Odstavecseseznamem"/>
        <w:numPr>
          <w:ilvl w:val="0"/>
          <w:numId w:val="3"/>
        </w:numPr>
        <w:spacing w:after="160" w:line="259" w:lineRule="auto"/>
        <w:jc w:val="both"/>
        <w:rPr>
          <w:rFonts w:eastAsiaTheme="minorHAnsi"/>
          <w:sz w:val="24"/>
          <w:szCs w:val="24"/>
          <w:lang w:eastAsia="en-US"/>
        </w:rPr>
      </w:pPr>
      <w:r w:rsidRPr="0039314E">
        <w:rPr>
          <w:rFonts w:eastAsiaTheme="minorHAnsi"/>
          <w:sz w:val="24"/>
          <w:szCs w:val="24"/>
          <w:lang w:eastAsia="en-US"/>
        </w:rPr>
        <w:t>Pronajímatel je oprávněn vypovědět nájem v jednoměsíční výpovědní době v případě, pokud nájemce</w:t>
      </w:r>
    </w:p>
    <w:p w14:paraId="11958217" w14:textId="77777777" w:rsidR="00651B01" w:rsidRPr="0039314E" w:rsidRDefault="00651B01" w:rsidP="00651B01">
      <w:pPr>
        <w:pStyle w:val="Odstavecseseznamem"/>
        <w:numPr>
          <w:ilvl w:val="0"/>
          <w:numId w:val="4"/>
        </w:numPr>
        <w:spacing w:after="160" w:line="259" w:lineRule="auto"/>
        <w:jc w:val="both"/>
        <w:rPr>
          <w:rFonts w:eastAsiaTheme="minorHAnsi"/>
          <w:sz w:val="24"/>
          <w:szCs w:val="24"/>
          <w:lang w:eastAsia="en-US"/>
        </w:rPr>
      </w:pPr>
      <w:r w:rsidRPr="0039314E">
        <w:rPr>
          <w:rFonts w:eastAsiaTheme="minorHAnsi"/>
          <w:sz w:val="24"/>
          <w:szCs w:val="24"/>
          <w:lang w:eastAsia="en-US"/>
        </w:rPr>
        <w:t>užívá pozemek a prostory sloužící k podnikání k jinému než ujednanému účelu dle čl. II. odst. 1. Smlouvy</w:t>
      </w:r>
      <w:r w:rsidR="00EE1B97">
        <w:rPr>
          <w:rFonts w:eastAsiaTheme="minorHAnsi"/>
          <w:sz w:val="24"/>
          <w:szCs w:val="24"/>
          <w:lang w:eastAsia="en-US"/>
        </w:rPr>
        <w:t xml:space="preserve"> nebo </w:t>
      </w:r>
      <w:r w:rsidR="006C4089">
        <w:rPr>
          <w:rFonts w:eastAsiaTheme="minorHAnsi"/>
          <w:sz w:val="24"/>
          <w:szCs w:val="24"/>
          <w:lang w:eastAsia="en-US"/>
        </w:rPr>
        <w:t xml:space="preserve">užívá větší rozsah </w:t>
      </w:r>
      <w:proofErr w:type="gramStart"/>
      <w:r w:rsidR="006C4089">
        <w:rPr>
          <w:rFonts w:eastAsiaTheme="minorHAnsi"/>
          <w:sz w:val="24"/>
          <w:szCs w:val="24"/>
          <w:lang w:eastAsia="en-US"/>
        </w:rPr>
        <w:t>pozemku než</w:t>
      </w:r>
      <w:proofErr w:type="gramEnd"/>
      <w:r w:rsidR="006C4089">
        <w:rPr>
          <w:rFonts w:eastAsiaTheme="minorHAnsi"/>
          <w:sz w:val="24"/>
          <w:szCs w:val="24"/>
          <w:lang w:eastAsia="en-US"/>
        </w:rPr>
        <w:t xml:space="preserve"> má pronajato</w:t>
      </w:r>
    </w:p>
    <w:p w14:paraId="2FAC79AF" w14:textId="77777777" w:rsidR="00651B01" w:rsidRDefault="00651B01" w:rsidP="00651B01">
      <w:pPr>
        <w:pStyle w:val="Odstavecseseznamem"/>
        <w:numPr>
          <w:ilvl w:val="0"/>
          <w:numId w:val="4"/>
        </w:numPr>
        <w:spacing w:after="160" w:line="259" w:lineRule="auto"/>
        <w:jc w:val="both"/>
        <w:rPr>
          <w:rFonts w:eastAsiaTheme="minorHAnsi"/>
          <w:sz w:val="24"/>
          <w:szCs w:val="24"/>
          <w:lang w:eastAsia="en-US"/>
        </w:rPr>
      </w:pPr>
      <w:r>
        <w:rPr>
          <w:rFonts w:eastAsiaTheme="minorHAnsi"/>
          <w:sz w:val="24"/>
          <w:szCs w:val="24"/>
          <w:lang w:eastAsia="en-US"/>
        </w:rPr>
        <w:t>provádí na nemovitostech</w:t>
      </w:r>
      <w:r w:rsidRPr="00317751">
        <w:rPr>
          <w:rFonts w:eastAsiaTheme="minorHAnsi"/>
          <w:sz w:val="24"/>
          <w:szCs w:val="24"/>
          <w:lang w:eastAsia="en-US"/>
        </w:rPr>
        <w:t xml:space="preserve"> terénní nebo stavební úpravy, popř. jakékoli další podstatné z</w:t>
      </w:r>
      <w:r w:rsidR="006C4089">
        <w:rPr>
          <w:rFonts w:eastAsiaTheme="minorHAnsi"/>
          <w:sz w:val="24"/>
          <w:szCs w:val="24"/>
          <w:lang w:eastAsia="en-US"/>
        </w:rPr>
        <w:t>měny bez souhlasu pronajímatele</w:t>
      </w:r>
    </w:p>
    <w:p w14:paraId="06C4F370" w14:textId="77777777" w:rsidR="006C4089" w:rsidRPr="00317751" w:rsidRDefault="006C4089" w:rsidP="00651B01">
      <w:pPr>
        <w:pStyle w:val="Odstavecseseznamem"/>
        <w:numPr>
          <w:ilvl w:val="0"/>
          <w:numId w:val="4"/>
        </w:numPr>
        <w:spacing w:after="160" w:line="259" w:lineRule="auto"/>
        <w:jc w:val="both"/>
        <w:rPr>
          <w:rFonts w:eastAsiaTheme="minorHAnsi"/>
          <w:sz w:val="24"/>
          <w:szCs w:val="24"/>
          <w:lang w:eastAsia="en-US"/>
        </w:rPr>
      </w:pPr>
      <w:r>
        <w:rPr>
          <w:rFonts w:eastAsiaTheme="minorHAnsi"/>
          <w:sz w:val="24"/>
          <w:szCs w:val="24"/>
          <w:lang w:eastAsia="en-US"/>
        </w:rPr>
        <w:t xml:space="preserve">dojde ke změně </w:t>
      </w:r>
      <w:proofErr w:type="spellStart"/>
      <w:r>
        <w:rPr>
          <w:rFonts w:eastAsiaTheme="minorHAnsi"/>
          <w:sz w:val="24"/>
          <w:szCs w:val="24"/>
          <w:lang w:eastAsia="en-US"/>
        </w:rPr>
        <w:t>pronajímnatele</w:t>
      </w:r>
      <w:proofErr w:type="spellEnd"/>
      <w:r>
        <w:rPr>
          <w:rFonts w:eastAsiaTheme="minorHAnsi"/>
          <w:sz w:val="24"/>
          <w:szCs w:val="24"/>
          <w:lang w:eastAsia="en-US"/>
        </w:rPr>
        <w:t>.</w:t>
      </w:r>
    </w:p>
    <w:p w14:paraId="4CBBC064" w14:textId="77777777" w:rsidR="00651B01" w:rsidRPr="00317751" w:rsidRDefault="00651B01" w:rsidP="00651B01">
      <w:pPr>
        <w:spacing w:after="160" w:line="259" w:lineRule="auto"/>
        <w:ind w:left="708"/>
        <w:jc w:val="both"/>
        <w:rPr>
          <w:rFonts w:eastAsiaTheme="minorHAnsi"/>
          <w:sz w:val="24"/>
          <w:szCs w:val="24"/>
          <w:lang w:eastAsia="en-US"/>
        </w:rPr>
      </w:pPr>
      <w:r w:rsidRPr="00317751">
        <w:rPr>
          <w:rFonts w:eastAsiaTheme="minorHAnsi"/>
          <w:sz w:val="24"/>
          <w:szCs w:val="24"/>
          <w:lang w:eastAsia="en-US"/>
        </w:rPr>
        <w:t>Dále účastníci sjednávají, že pronajímatel je oprávněn vypovědět nájem bez výpovědní doby v případě, pokud nájemce</w:t>
      </w:r>
    </w:p>
    <w:p w14:paraId="59D098B7" w14:textId="77777777" w:rsidR="00651B01" w:rsidRPr="00317751" w:rsidRDefault="00651B01" w:rsidP="00651B01">
      <w:pPr>
        <w:pStyle w:val="Odstavecseseznamem"/>
        <w:numPr>
          <w:ilvl w:val="0"/>
          <w:numId w:val="4"/>
        </w:numPr>
        <w:spacing w:after="160" w:line="259" w:lineRule="auto"/>
        <w:jc w:val="both"/>
        <w:rPr>
          <w:rFonts w:eastAsiaTheme="minorHAnsi"/>
          <w:sz w:val="24"/>
          <w:szCs w:val="24"/>
          <w:lang w:eastAsia="en-US"/>
        </w:rPr>
      </w:pPr>
      <w:r w:rsidRPr="00317751">
        <w:rPr>
          <w:rFonts w:eastAsiaTheme="minorHAnsi"/>
          <w:sz w:val="24"/>
          <w:szCs w:val="24"/>
          <w:lang w:eastAsia="en-US"/>
        </w:rPr>
        <w:t>nezaplatil nájemné ani do splatnosti příštího nájemného</w:t>
      </w:r>
    </w:p>
    <w:p w14:paraId="327F7CE6" w14:textId="77777777" w:rsidR="00651B01" w:rsidRDefault="00651B01" w:rsidP="00651B01">
      <w:pPr>
        <w:pStyle w:val="Odstavecseseznamem"/>
        <w:numPr>
          <w:ilvl w:val="0"/>
          <w:numId w:val="4"/>
        </w:numPr>
        <w:spacing w:after="160" w:line="259" w:lineRule="auto"/>
        <w:jc w:val="both"/>
        <w:rPr>
          <w:rFonts w:eastAsiaTheme="minorHAnsi"/>
          <w:sz w:val="24"/>
          <w:szCs w:val="24"/>
          <w:lang w:eastAsia="en-US"/>
        </w:rPr>
      </w:pPr>
      <w:r w:rsidRPr="0039314E">
        <w:rPr>
          <w:rFonts w:eastAsiaTheme="minorHAnsi"/>
          <w:sz w:val="24"/>
          <w:szCs w:val="24"/>
          <w:lang w:eastAsia="en-US"/>
        </w:rPr>
        <w:t>zřídil užívací právo třetí osobě bez předchozího písemného souhlasu pronajímatele</w:t>
      </w:r>
    </w:p>
    <w:p w14:paraId="5FE743EB" w14:textId="77777777" w:rsidR="00651B01" w:rsidRPr="0039314E" w:rsidRDefault="00FD12E5" w:rsidP="00651B01">
      <w:pPr>
        <w:pStyle w:val="Odstavecseseznamem"/>
        <w:numPr>
          <w:ilvl w:val="0"/>
          <w:numId w:val="4"/>
        </w:numPr>
        <w:spacing w:after="160" w:line="259" w:lineRule="auto"/>
        <w:jc w:val="both"/>
        <w:rPr>
          <w:rFonts w:eastAsiaTheme="minorHAnsi"/>
          <w:sz w:val="24"/>
          <w:szCs w:val="24"/>
          <w:lang w:eastAsia="en-US"/>
        </w:rPr>
      </w:pPr>
      <w:r w:rsidRPr="00E5660C">
        <w:rPr>
          <w:rFonts w:eastAsiaTheme="minorHAnsi"/>
          <w:sz w:val="24"/>
          <w:szCs w:val="24"/>
          <w:lang w:eastAsia="en-US"/>
        </w:rPr>
        <w:t xml:space="preserve">porušil </w:t>
      </w:r>
      <w:r>
        <w:rPr>
          <w:rFonts w:eastAsiaTheme="minorHAnsi"/>
          <w:sz w:val="24"/>
          <w:szCs w:val="24"/>
          <w:lang w:eastAsia="en-US"/>
        </w:rPr>
        <w:t>povinnost, danou mu právními předpisy v oblasti ochrany životního prostředí nebo odpadového hospodářství (tj. např. povinnost, stanovenou v čl. V odst. 5 smlouvy).</w:t>
      </w:r>
    </w:p>
    <w:p w14:paraId="46256956" w14:textId="77777777" w:rsidR="004671EC" w:rsidRPr="00651B01" w:rsidRDefault="00651B01" w:rsidP="00651B01">
      <w:pPr>
        <w:pStyle w:val="Odstavecseseznamem"/>
        <w:numPr>
          <w:ilvl w:val="0"/>
          <w:numId w:val="3"/>
        </w:numPr>
        <w:spacing w:after="160" w:line="259" w:lineRule="auto"/>
        <w:rPr>
          <w:rFonts w:eastAsiaTheme="minorHAnsi"/>
          <w:sz w:val="24"/>
          <w:szCs w:val="24"/>
          <w:lang w:eastAsia="en-US"/>
        </w:rPr>
      </w:pPr>
      <w:r w:rsidRPr="00651B01">
        <w:rPr>
          <w:rFonts w:eastAsiaTheme="minorHAnsi"/>
          <w:sz w:val="24"/>
          <w:szCs w:val="24"/>
          <w:lang w:eastAsia="en-US"/>
        </w:rPr>
        <w:t>Při zániku nájmu je nájemce povinen nemovitosti vyklidit, a to do 15 dnů ode dne zániku nájmu, a předat ho pronajímateli ve stavu, v jakém ho převzal, nehledě na běžné opotřebení při běžném užívání a na vady, které je povinen odstranit pronajímatel. O předání předmětu nájmu se strany zavazují sepsat zápis, v němž zachytí stav předávaných nemovitostí.</w:t>
      </w:r>
    </w:p>
    <w:p w14:paraId="2446CF5A" w14:textId="77777777" w:rsidR="00651B01" w:rsidRDefault="00651B01" w:rsidP="004671EC">
      <w:pPr>
        <w:jc w:val="center"/>
        <w:rPr>
          <w:b/>
          <w:sz w:val="24"/>
          <w:szCs w:val="24"/>
        </w:rPr>
      </w:pPr>
    </w:p>
    <w:p w14:paraId="4B8D71A2" w14:textId="77777777" w:rsidR="004671EC" w:rsidRPr="00955845" w:rsidRDefault="004671EC" w:rsidP="004671EC">
      <w:pPr>
        <w:jc w:val="center"/>
        <w:rPr>
          <w:b/>
          <w:sz w:val="24"/>
          <w:szCs w:val="24"/>
        </w:rPr>
      </w:pPr>
      <w:r w:rsidRPr="00955845">
        <w:rPr>
          <w:b/>
          <w:sz w:val="24"/>
          <w:szCs w:val="24"/>
        </w:rPr>
        <w:t>I</w:t>
      </w:r>
      <w:r>
        <w:rPr>
          <w:b/>
          <w:sz w:val="24"/>
          <w:szCs w:val="24"/>
        </w:rPr>
        <w:t>V</w:t>
      </w:r>
      <w:r w:rsidRPr="00955845">
        <w:rPr>
          <w:b/>
          <w:sz w:val="24"/>
          <w:szCs w:val="24"/>
        </w:rPr>
        <w:t>.</w:t>
      </w:r>
    </w:p>
    <w:p w14:paraId="0C4D27B3" w14:textId="77777777" w:rsidR="004671EC" w:rsidRPr="00955845" w:rsidRDefault="00651B01" w:rsidP="004671EC">
      <w:pPr>
        <w:jc w:val="center"/>
        <w:rPr>
          <w:b/>
          <w:sz w:val="24"/>
          <w:szCs w:val="24"/>
        </w:rPr>
      </w:pPr>
      <w:r>
        <w:rPr>
          <w:b/>
          <w:sz w:val="24"/>
          <w:szCs w:val="24"/>
        </w:rPr>
        <w:t>Nájemné</w:t>
      </w:r>
    </w:p>
    <w:p w14:paraId="06F8BB53" w14:textId="77777777" w:rsidR="004671EC" w:rsidRPr="00955845" w:rsidRDefault="004671EC" w:rsidP="004671EC">
      <w:pPr>
        <w:jc w:val="both"/>
        <w:rPr>
          <w:sz w:val="24"/>
          <w:szCs w:val="24"/>
        </w:rPr>
      </w:pPr>
    </w:p>
    <w:p w14:paraId="0F370299" w14:textId="77777777" w:rsidR="004671EC" w:rsidRPr="008B712D" w:rsidRDefault="00545D5A" w:rsidP="008B712D">
      <w:pPr>
        <w:pStyle w:val="Odstavecseseznamem"/>
        <w:numPr>
          <w:ilvl w:val="0"/>
          <w:numId w:val="5"/>
        </w:numPr>
        <w:tabs>
          <w:tab w:val="left" w:pos="426"/>
        </w:tabs>
        <w:jc w:val="both"/>
        <w:rPr>
          <w:sz w:val="24"/>
          <w:szCs w:val="24"/>
        </w:rPr>
      </w:pPr>
      <w:r w:rsidRPr="00AD179B">
        <w:rPr>
          <w:sz w:val="24"/>
          <w:szCs w:val="24"/>
        </w:rPr>
        <w:t>Výše</w:t>
      </w:r>
      <w:r w:rsidR="004671EC" w:rsidRPr="00AD179B">
        <w:rPr>
          <w:sz w:val="24"/>
          <w:szCs w:val="24"/>
        </w:rPr>
        <w:t xml:space="preserve"> nájmu</w:t>
      </w:r>
      <w:r w:rsidR="004671EC" w:rsidRPr="008B712D">
        <w:rPr>
          <w:sz w:val="24"/>
          <w:szCs w:val="24"/>
        </w:rPr>
        <w:t xml:space="preserve"> je stanovena dohodou v souladu se z. </w:t>
      </w:r>
      <w:proofErr w:type="gramStart"/>
      <w:r w:rsidR="004671EC" w:rsidRPr="008B712D">
        <w:rPr>
          <w:sz w:val="24"/>
          <w:szCs w:val="24"/>
        </w:rPr>
        <w:t>č.</w:t>
      </w:r>
      <w:proofErr w:type="gramEnd"/>
      <w:r w:rsidR="004671EC" w:rsidRPr="008B712D">
        <w:rPr>
          <w:sz w:val="24"/>
          <w:szCs w:val="24"/>
        </w:rPr>
        <w:t xml:space="preserve"> 526/1990 Sb., o cenách, v platném znění, ve výši </w:t>
      </w:r>
      <w:r w:rsidR="00AD69CA" w:rsidRPr="008B712D">
        <w:rPr>
          <w:sz w:val="24"/>
          <w:szCs w:val="24"/>
        </w:rPr>
        <w:t xml:space="preserve"> Kč  </w:t>
      </w:r>
      <w:r w:rsidR="006C4089">
        <w:rPr>
          <w:sz w:val="24"/>
          <w:szCs w:val="24"/>
        </w:rPr>
        <w:t>48.000</w:t>
      </w:r>
      <w:r w:rsidR="00795A96" w:rsidRPr="008B712D">
        <w:rPr>
          <w:sz w:val="24"/>
          <w:szCs w:val="24"/>
        </w:rPr>
        <w:t xml:space="preserve">,- </w:t>
      </w:r>
      <w:r w:rsidR="004671EC" w:rsidRPr="008B712D">
        <w:rPr>
          <w:sz w:val="24"/>
          <w:szCs w:val="24"/>
        </w:rPr>
        <w:t xml:space="preserve">Kč + příslušná sazba DPH </w:t>
      </w:r>
      <w:r w:rsidR="00AD69CA" w:rsidRPr="008B712D">
        <w:rPr>
          <w:sz w:val="24"/>
          <w:szCs w:val="24"/>
        </w:rPr>
        <w:t xml:space="preserve">ročně, tj. </w:t>
      </w:r>
      <w:r w:rsidR="006C4089">
        <w:rPr>
          <w:sz w:val="24"/>
          <w:szCs w:val="24"/>
        </w:rPr>
        <w:t>4.000,-</w:t>
      </w:r>
      <w:r w:rsidR="004671EC" w:rsidRPr="008B712D">
        <w:rPr>
          <w:sz w:val="24"/>
          <w:szCs w:val="24"/>
        </w:rPr>
        <w:t xml:space="preserve"> Kč + příslušná sazba DPH/měsíčně. Nájemné je splatné na základě faktury pronajímatele se splatností 14 dnů ode dne vystavení. Uskutečnění zdanitelného plnění se sjednává na poslední den příslušného měsíce.</w:t>
      </w:r>
    </w:p>
    <w:p w14:paraId="4C6B57D6" w14:textId="77777777" w:rsidR="004671EC" w:rsidRDefault="004671EC" w:rsidP="008B712D">
      <w:pPr>
        <w:pStyle w:val="Odstavecseseznamem"/>
        <w:numPr>
          <w:ilvl w:val="0"/>
          <w:numId w:val="5"/>
        </w:numPr>
        <w:tabs>
          <w:tab w:val="left" w:pos="426"/>
        </w:tabs>
        <w:jc w:val="both"/>
        <w:rPr>
          <w:sz w:val="24"/>
          <w:szCs w:val="24"/>
        </w:rPr>
      </w:pPr>
      <w:r w:rsidRPr="00955845">
        <w:rPr>
          <w:sz w:val="24"/>
          <w:szCs w:val="24"/>
        </w:rPr>
        <w:t>Cena služeb by</w:t>
      </w:r>
      <w:r>
        <w:rPr>
          <w:sz w:val="24"/>
          <w:szCs w:val="24"/>
        </w:rPr>
        <w:t>la dohodnuta ve výši</w:t>
      </w:r>
      <w:r w:rsidR="00AD69CA">
        <w:rPr>
          <w:sz w:val="24"/>
          <w:szCs w:val="24"/>
        </w:rPr>
        <w:t xml:space="preserve">  </w:t>
      </w:r>
      <w:r w:rsidR="00643FA4">
        <w:rPr>
          <w:sz w:val="24"/>
          <w:szCs w:val="24"/>
        </w:rPr>
        <w:t>9.988</w:t>
      </w:r>
      <w:r w:rsidR="00AD69CA">
        <w:rPr>
          <w:sz w:val="24"/>
          <w:szCs w:val="24"/>
        </w:rPr>
        <w:t xml:space="preserve">,- Kč/rok + DPH, tj.  </w:t>
      </w:r>
      <w:r w:rsidR="00643FA4">
        <w:rPr>
          <w:sz w:val="24"/>
          <w:szCs w:val="24"/>
        </w:rPr>
        <w:t>832,33</w:t>
      </w:r>
      <w:r>
        <w:rPr>
          <w:sz w:val="24"/>
          <w:szCs w:val="24"/>
        </w:rPr>
        <w:t xml:space="preserve"> </w:t>
      </w:r>
      <w:r w:rsidRPr="00955845">
        <w:rPr>
          <w:sz w:val="24"/>
          <w:szCs w:val="24"/>
        </w:rPr>
        <w:t>Kč/měsíc</w:t>
      </w:r>
      <w:r>
        <w:rPr>
          <w:sz w:val="24"/>
          <w:szCs w:val="24"/>
        </w:rPr>
        <w:t xml:space="preserve"> + DPH</w:t>
      </w:r>
      <w:r w:rsidRPr="00955845">
        <w:rPr>
          <w:sz w:val="24"/>
          <w:szCs w:val="24"/>
        </w:rPr>
        <w:t>. K ceně služeb bude připočtena platná sazba DPH. Služby budou fakturovány vždy k poslednímu dni příslušného měsíce, kdy vzniká i datum uskutečnění zdanitelného plnění. Faktury jsou splatné do 14-ti dnů ode dne vystavení.</w:t>
      </w:r>
    </w:p>
    <w:p w14:paraId="4D1585AE" w14:textId="77777777" w:rsidR="004671EC" w:rsidRPr="008B712D" w:rsidRDefault="004671EC" w:rsidP="004671EC">
      <w:pPr>
        <w:pStyle w:val="Odstavecseseznamem"/>
        <w:numPr>
          <w:ilvl w:val="0"/>
          <w:numId w:val="5"/>
        </w:numPr>
        <w:tabs>
          <w:tab w:val="left" w:pos="426"/>
        </w:tabs>
        <w:jc w:val="both"/>
        <w:rPr>
          <w:sz w:val="24"/>
        </w:rPr>
      </w:pPr>
      <w:r w:rsidRPr="008B712D">
        <w:rPr>
          <w:sz w:val="24"/>
        </w:rPr>
        <w:t>Pokud dojde k opoždění plateb za úhradu nájmu a služeb dohodly smluvní strany sankci ve výši</w:t>
      </w:r>
      <w:r w:rsidR="008B712D" w:rsidRPr="008B712D">
        <w:rPr>
          <w:sz w:val="24"/>
        </w:rPr>
        <w:t xml:space="preserve"> </w:t>
      </w:r>
      <w:r w:rsidRPr="008B712D">
        <w:rPr>
          <w:sz w:val="24"/>
        </w:rPr>
        <w:t>0,05 % z dlužné částky za každý den prodlení, přičemž splatnost je splněna dnem připsání na běžný účet pronajímatele.</w:t>
      </w:r>
    </w:p>
    <w:p w14:paraId="4DB6555A" w14:textId="77777777" w:rsidR="004671EC" w:rsidRPr="003D709B" w:rsidRDefault="004671EC" w:rsidP="004671EC">
      <w:pPr>
        <w:pStyle w:val="Odstavecseseznamem"/>
        <w:numPr>
          <w:ilvl w:val="0"/>
          <w:numId w:val="5"/>
        </w:numPr>
        <w:jc w:val="both"/>
        <w:rPr>
          <w:sz w:val="24"/>
          <w:szCs w:val="24"/>
        </w:rPr>
      </w:pPr>
      <w:r w:rsidRPr="003D709B">
        <w:rPr>
          <w:sz w:val="24"/>
          <w:szCs w:val="24"/>
        </w:rPr>
        <w:t>Odběr elektřiny pro prozatímní zařízení nájemce bude zajištěn samostatným vývodem</w:t>
      </w:r>
      <w:r w:rsidR="003D709B">
        <w:rPr>
          <w:sz w:val="24"/>
          <w:szCs w:val="24"/>
        </w:rPr>
        <w:t xml:space="preserve"> </w:t>
      </w:r>
      <w:r w:rsidRPr="003D709B">
        <w:rPr>
          <w:sz w:val="24"/>
          <w:szCs w:val="24"/>
        </w:rPr>
        <w:t>z nového odběrného místa</w:t>
      </w:r>
      <w:r w:rsidRPr="003D709B">
        <w:rPr>
          <w:color w:val="0000FF"/>
          <w:sz w:val="24"/>
          <w:szCs w:val="24"/>
        </w:rPr>
        <w:t xml:space="preserve"> </w:t>
      </w:r>
      <w:r w:rsidRPr="003D709B">
        <w:rPr>
          <w:sz w:val="24"/>
          <w:szCs w:val="24"/>
        </w:rPr>
        <w:t xml:space="preserve">v areálu. Veškeré práce na tomto el. </w:t>
      </w:r>
      <w:proofErr w:type="gramStart"/>
      <w:r w:rsidRPr="003D709B">
        <w:rPr>
          <w:sz w:val="24"/>
          <w:szCs w:val="24"/>
        </w:rPr>
        <w:t>zařízení</w:t>
      </w:r>
      <w:proofErr w:type="gramEnd"/>
      <w:r w:rsidRPr="003D709B">
        <w:rPr>
          <w:sz w:val="24"/>
          <w:szCs w:val="24"/>
        </w:rPr>
        <w:t xml:space="preserve"> může provádět pouze odborná firma, náklady ponese nájemce a pronajímateli bude před uvedením do provozu a dále v termínech stanovených ČSN předkládána revizní zpráva od této el. přípojky k nájemcově pronajímané části.</w:t>
      </w:r>
    </w:p>
    <w:p w14:paraId="66F5422C" w14:textId="77777777" w:rsidR="004671EC" w:rsidRPr="00772D94" w:rsidRDefault="004671EC" w:rsidP="004671EC">
      <w:pPr>
        <w:ind w:left="426"/>
        <w:jc w:val="both"/>
        <w:rPr>
          <w:sz w:val="24"/>
          <w:szCs w:val="24"/>
        </w:rPr>
      </w:pPr>
      <w:r w:rsidRPr="00772D94">
        <w:rPr>
          <w:sz w:val="24"/>
          <w:szCs w:val="24"/>
        </w:rPr>
        <w:t xml:space="preserve">Elektrická přípojka je v majetku </w:t>
      </w:r>
      <w:r w:rsidR="00AD179B">
        <w:rPr>
          <w:sz w:val="24"/>
          <w:szCs w:val="24"/>
        </w:rPr>
        <w:t>pronajímatele</w:t>
      </w:r>
      <w:r w:rsidRPr="00772D94">
        <w:rPr>
          <w:sz w:val="24"/>
          <w:szCs w:val="24"/>
        </w:rPr>
        <w:t xml:space="preserve">. Po dobu trvání provozu připojeného elektrického zařízení bude nájemce na vlastní náklady zajišťovat údržbu a opravy tohoto </w:t>
      </w:r>
      <w:r w:rsidRPr="00772D94">
        <w:rPr>
          <w:sz w:val="24"/>
          <w:szCs w:val="24"/>
        </w:rPr>
        <w:lastRenderedPageBreak/>
        <w:t xml:space="preserve">zařízení v souladu s platnými normami a předpisy. Revize </w:t>
      </w:r>
      <w:r>
        <w:rPr>
          <w:sz w:val="24"/>
          <w:szCs w:val="24"/>
        </w:rPr>
        <w:t xml:space="preserve">k el. </w:t>
      </w:r>
      <w:proofErr w:type="gramStart"/>
      <w:r>
        <w:rPr>
          <w:sz w:val="24"/>
          <w:szCs w:val="24"/>
        </w:rPr>
        <w:t>přípojce</w:t>
      </w:r>
      <w:proofErr w:type="gramEnd"/>
      <w:r>
        <w:rPr>
          <w:sz w:val="24"/>
          <w:szCs w:val="24"/>
        </w:rPr>
        <w:t xml:space="preserve"> </w:t>
      </w:r>
      <w:r w:rsidRPr="00772D94">
        <w:rPr>
          <w:sz w:val="24"/>
          <w:szCs w:val="24"/>
        </w:rPr>
        <w:t>bude zajišťovat pronajímatel, náklady uhradí nájemce ve smluvní ceně služeb.</w:t>
      </w:r>
    </w:p>
    <w:p w14:paraId="69F88213" w14:textId="77777777" w:rsidR="004671EC" w:rsidRPr="00772D94" w:rsidRDefault="004671EC" w:rsidP="004671EC">
      <w:pPr>
        <w:ind w:left="426"/>
        <w:jc w:val="both"/>
        <w:rPr>
          <w:sz w:val="24"/>
          <w:szCs w:val="24"/>
        </w:rPr>
      </w:pPr>
      <w:r w:rsidRPr="00772D94">
        <w:rPr>
          <w:sz w:val="24"/>
          <w:szCs w:val="24"/>
        </w:rPr>
        <w:t>Maximální odebíraný výkon bude omezen třífázovým jističem o hodnotě</w:t>
      </w:r>
      <w:r w:rsidRPr="00772D94">
        <w:rPr>
          <w:sz w:val="24"/>
          <w:szCs w:val="24"/>
          <w:u w:val="single"/>
        </w:rPr>
        <w:t xml:space="preserve"> </w:t>
      </w:r>
      <w:r w:rsidRPr="00772D94">
        <w:rPr>
          <w:sz w:val="24"/>
          <w:szCs w:val="24"/>
        </w:rPr>
        <w:t xml:space="preserve">maximálně 3 x 25 A osazeným před podružným elektroměrem nájemce. </w:t>
      </w:r>
    </w:p>
    <w:p w14:paraId="7DA308E9" w14:textId="77777777" w:rsidR="004671EC" w:rsidRPr="00772D94" w:rsidRDefault="004671EC" w:rsidP="004671EC">
      <w:pPr>
        <w:ind w:left="426"/>
        <w:jc w:val="both"/>
        <w:rPr>
          <w:sz w:val="24"/>
          <w:szCs w:val="24"/>
        </w:rPr>
      </w:pPr>
      <w:r w:rsidRPr="00772D94">
        <w:rPr>
          <w:sz w:val="24"/>
          <w:szCs w:val="24"/>
        </w:rPr>
        <w:t xml:space="preserve">Úhrada nákladů spojených se zajištěním elektrické energie pro výše uvedený odběr bude součástí služeb za pronájem areálu, výše nákladů na tento odběr elektřiny bude úměrná podílu spotřeby elektrické energie měřeným podružným elektroměrem v zařízení nájemce z celkové spotřeby elektrické energie areálu. </w:t>
      </w:r>
    </w:p>
    <w:p w14:paraId="7299D611" w14:textId="77777777" w:rsidR="004671EC" w:rsidRPr="00772D94" w:rsidRDefault="004671EC" w:rsidP="004671EC">
      <w:pPr>
        <w:ind w:left="426"/>
        <w:jc w:val="both"/>
        <w:rPr>
          <w:sz w:val="24"/>
          <w:szCs w:val="24"/>
        </w:rPr>
      </w:pPr>
      <w:r w:rsidRPr="00772D94">
        <w:rPr>
          <w:sz w:val="24"/>
          <w:szCs w:val="24"/>
        </w:rPr>
        <w:t xml:space="preserve"> Odečet stavu podružného elektroměru bude prováděn za účasti zástupce pronajímatele vždy poslední pracovní den daného měsíce. Fakturace bude prováděna dle objemu spotřeby nájemce, měsíčn</w:t>
      </w:r>
      <w:r>
        <w:rPr>
          <w:sz w:val="24"/>
          <w:szCs w:val="24"/>
        </w:rPr>
        <w:t>ě, čtvrtletně případně ročně</w:t>
      </w:r>
      <w:r w:rsidRPr="00772D94">
        <w:rPr>
          <w:sz w:val="24"/>
          <w:szCs w:val="24"/>
        </w:rPr>
        <w:t>.</w:t>
      </w:r>
    </w:p>
    <w:p w14:paraId="12B63B19" w14:textId="77777777" w:rsidR="004671EC" w:rsidRDefault="004671EC" w:rsidP="004671EC">
      <w:pPr>
        <w:ind w:left="426"/>
        <w:jc w:val="both"/>
        <w:rPr>
          <w:sz w:val="24"/>
          <w:szCs w:val="24"/>
        </w:rPr>
      </w:pPr>
      <w:r w:rsidRPr="00772D94">
        <w:rPr>
          <w:sz w:val="24"/>
          <w:szCs w:val="24"/>
        </w:rPr>
        <w:t>Cena odpovídající nákladům na zabezpečení 1 kWh v daném měsíci se stanoví z faktury dodavatele elektrické energie za příslušný měsíc jako podíl celkové fakturované částky v Kč k celkové spotřebě elektrické energie v kWh.</w:t>
      </w:r>
    </w:p>
    <w:p w14:paraId="7405D75D" w14:textId="77777777" w:rsidR="004671EC" w:rsidRDefault="004671EC" w:rsidP="004671EC">
      <w:pPr>
        <w:jc w:val="both"/>
        <w:rPr>
          <w:sz w:val="22"/>
        </w:rPr>
      </w:pPr>
    </w:p>
    <w:p w14:paraId="1F240E36" w14:textId="77777777" w:rsidR="004671EC" w:rsidRDefault="004671EC" w:rsidP="006A4181">
      <w:pPr>
        <w:pStyle w:val="Odstavecseseznamem"/>
        <w:numPr>
          <w:ilvl w:val="0"/>
          <w:numId w:val="5"/>
        </w:numPr>
        <w:tabs>
          <w:tab w:val="left" w:pos="426"/>
        </w:tabs>
        <w:jc w:val="both"/>
        <w:rPr>
          <w:sz w:val="24"/>
          <w:szCs w:val="24"/>
        </w:rPr>
      </w:pPr>
      <w:r w:rsidRPr="006A4181">
        <w:rPr>
          <w:sz w:val="24"/>
          <w:szCs w:val="24"/>
        </w:rPr>
        <w:t>Smluvní strany se dohodly, že pronajímatel je oprávněn jednostranné zvýšit cenu služeb, dojde-li ke změně cen u dodavatelů, je však povinen tuto změnu nájemci oznámit. Nájemce se zavazuje hradit nově stanovenou výši služeb od měsíce následujícího poté, co mu bylo doručeno písemné oznámení pronajímatele.</w:t>
      </w:r>
    </w:p>
    <w:p w14:paraId="4541F82C" w14:textId="77777777" w:rsidR="00DC33F8" w:rsidRPr="006A4181" w:rsidRDefault="00DC33F8" w:rsidP="006A4181">
      <w:pPr>
        <w:pStyle w:val="Odstavecseseznamem"/>
        <w:numPr>
          <w:ilvl w:val="0"/>
          <w:numId w:val="5"/>
        </w:numPr>
        <w:tabs>
          <w:tab w:val="left" w:pos="426"/>
        </w:tabs>
        <w:jc w:val="both"/>
        <w:rPr>
          <w:sz w:val="24"/>
          <w:szCs w:val="24"/>
        </w:rPr>
      </w:pPr>
      <w:r w:rsidRPr="00302178">
        <w:rPr>
          <w:sz w:val="24"/>
          <w:szCs w:val="24"/>
        </w:rPr>
        <w:t>Výše nájemného se každoročně změní o míru inflace vyjádřenou přírůstkem průměrného ročního indexu spotřebitelských cen vyhlášenou Českým statistickým úřadem za předchozí rok, a to tak, že se zvyšuje výše nájemného stanovená pro bezprostředně předcházející rok. Poprvé bude výše nájem</w:t>
      </w:r>
      <w:r w:rsidR="006C4089">
        <w:rPr>
          <w:sz w:val="24"/>
          <w:szCs w:val="24"/>
        </w:rPr>
        <w:t>ného takto zvýšena v roce 2022</w:t>
      </w:r>
      <w:r w:rsidRPr="00302178">
        <w:rPr>
          <w:sz w:val="24"/>
          <w:szCs w:val="24"/>
        </w:rPr>
        <w:t>. Výše nájemného se zvýší od počátku nového kalendářního roku. Výši nájemného pro příslušný kalendářní rok upravenou o výše uvedenou míru inflace v předchozím kalendářním roce sdělí pronajímatel nájemci do jednoho měsíce od zveřejnění Českým statistickým úřadem. Nesdělí-li pronajímatel nájemci novou výši nájemného nejpozději do 31. 3. toho  kterého kalendářního roku, je nájemce povinen uhradit nájemné v poslední mu známé výši. Toto ustanovení se nepoužije, pokud by meziroční míra inflace vyjádřená přírůstkem průměrného ročního indexu spotřebitelských cen byla záporná.</w:t>
      </w:r>
    </w:p>
    <w:p w14:paraId="72F891EE" w14:textId="77777777" w:rsidR="00642F7B" w:rsidRPr="00AC142A" w:rsidRDefault="00642F7B" w:rsidP="00642F7B">
      <w:pPr>
        <w:pStyle w:val="Odstavecseseznamem"/>
        <w:numPr>
          <w:ilvl w:val="0"/>
          <w:numId w:val="5"/>
        </w:numPr>
        <w:jc w:val="both"/>
        <w:rPr>
          <w:sz w:val="24"/>
          <w:szCs w:val="24"/>
        </w:rPr>
      </w:pPr>
      <w:r w:rsidRPr="00AC142A">
        <w:rPr>
          <w:sz w:val="24"/>
          <w:szCs w:val="24"/>
        </w:rPr>
        <w:t>Vzhledem ke skutečnosti, že nájemce užíval předmět nájmu bez právního důvodu v období ode dne 1. 1. 2021 do dne předcházejícího dni účinnosti smlouvy, je povinen pronajímateli za toto užívání zaplatit částku, odpovídající výši nájemného za toto období podle odst. č. 1 a výši úhrady za služby podle odst. č. 2.</w:t>
      </w:r>
    </w:p>
    <w:p w14:paraId="6F5C670A" w14:textId="77777777" w:rsidR="00974E04" w:rsidRPr="004671EC" w:rsidRDefault="00974E04" w:rsidP="004671EC">
      <w:pPr>
        <w:jc w:val="both"/>
        <w:rPr>
          <w:sz w:val="24"/>
          <w:szCs w:val="24"/>
        </w:rPr>
      </w:pPr>
    </w:p>
    <w:p w14:paraId="46E9DF85" w14:textId="77777777" w:rsidR="004671EC" w:rsidRPr="004671EC" w:rsidRDefault="004671EC" w:rsidP="004671EC">
      <w:pPr>
        <w:tabs>
          <w:tab w:val="left" w:pos="426"/>
        </w:tabs>
        <w:ind w:left="426" w:hanging="426"/>
        <w:jc w:val="both"/>
        <w:rPr>
          <w:sz w:val="24"/>
          <w:szCs w:val="24"/>
        </w:rPr>
      </w:pPr>
    </w:p>
    <w:p w14:paraId="1530D8F2" w14:textId="77777777" w:rsidR="004671EC" w:rsidRDefault="004671EC" w:rsidP="004671EC">
      <w:pPr>
        <w:jc w:val="center"/>
        <w:rPr>
          <w:b/>
          <w:sz w:val="24"/>
          <w:szCs w:val="24"/>
        </w:rPr>
      </w:pPr>
      <w:r w:rsidRPr="00AF48D7">
        <w:rPr>
          <w:b/>
          <w:sz w:val="24"/>
          <w:szCs w:val="24"/>
        </w:rPr>
        <w:t>V.</w:t>
      </w:r>
    </w:p>
    <w:p w14:paraId="0DFF7769" w14:textId="77777777" w:rsidR="004671EC" w:rsidRPr="00AF48D7" w:rsidRDefault="004671EC" w:rsidP="001B6E13">
      <w:pPr>
        <w:ind w:left="3540" w:hanging="3540"/>
        <w:jc w:val="center"/>
        <w:rPr>
          <w:b/>
          <w:sz w:val="24"/>
          <w:szCs w:val="24"/>
        </w:rPr>
      </w:pPr>
      <w:r w:rsidRPr="00AF48D7">
        <w:rPr>
          <w:b/>
          <w:sz w:val="24"/>
          <w:szCs w:val="24"/>
        </w:rPr>
        <w:t>Další ujednání</w:t>
      </w:r>
    </w:p>
    <w:p w14:paraId="1C94B32A" w14:textId="77777777" w:rsidR="004671EC" w:rsidRPr="00C436A8" w:rsidRDefault="004671EC" w:rsidP="004671EC">
      <w:pPr>
        <w:tabs>
          <w:tab w:val="left" w:pos="426"/>
        </w:tabs>
        <w:ind w:left="426" w:hanging="426"/>
        <w:jc w:val="both"/>
        <w:rPr>
          <w:sz w:val="24"/>
          <w:szCs w:val="24"/>
        </w:rPr>
      </w:pPr>
      <w:r w:rsidRPr="00C436A8">
        <w:rPr>
          <w:sz w:val="24"/>
          <w:szCs w:val="24"/>
        </w:rPr>
        <w:t xml:space="preserve">1. </w:t>
      </w:r>
      <w:r>
        <w:rPr>
          <w:sz w:val="24"/>
          <w:szCs w:val="24"/>
        </w:rPr>
        <w:tab/>
      </w:r>
      <w:r w:rsidRPr="00FD12E5">
        <w:rPr>
          <w:sz w:val="24"/>
          <w:szCs w:val="24"/>
        </w:rPr>
        <w:t>Nájemce může provádět na pronajaté ploše stavební úpravy pouze s předchozím písemným souhlasem pronajímatele.</w:t>
      </w:r>
      <w:r w:rsidRPr="00C436A8">
        <w:rPr>
          <w:sz w:val="24"/>
          <w:szCs w:val="24"/>
        </w:rPr>
        <w:t xml:space="preserve"> </w:t>
      </w:r>
    </w:p>
    <w:p w14:paraId="0FAA18B2" w14:textId="77777777" w:rsidR="004671EC" w:rsidRPr="00C436A8" w:rsidRDefault="004671EC" w:rsidP="004671EC">
      <w:pPr>
        <w:tabs>
          <w:tab w:val="left" w:pos="426"/>
        </w:tabs>
        <w:ind w:left="426" w:hanging="426"/>
        <w:jc w:val="both"/>
        <w:rPr>
          <w:sz w:val="24"/>
          <w:szCs w:val="24"/>
        </w:rPr>
      </w:pPr>
      <w:r w:rsidRPr="00C436A8">
        <w:rPr>
          <w:sz w:val="24"/>
          <w:szCs w:val="24"/>
        </w:rPr>
        <w:t xml:space="preserve">2.  </w:t>
      </w:r>
      <w:r>
        <w:rPr>
          <w:sz w:val="24"/>
          <w:szCs w:val="24"/>
        </w:rPr>
        <w:tab/>
      </w:r>
      <w:r w:rsidRPr="00C436A8">
        <w:rPr>
          <w:sz w:val="24"/>
          <w:szCs w:val="24"/>
        </w:rPr>
        <w:t>Nájemce není oprávněn přenechat předmět nájmu do podnájmu jinému.</w:t>
      </w:r>
    </w:p>
    <w:p w14:paraId="0B820E41" w14:textId="77777777" w:rsidR="004671EC" w:rsidRPr="00C436A8" w:rsidRDefault="004671EC" w:rsidP="004671EC">
      <w:pPr>
        <w:tabs>
          <w:tab w:val="left" w:pos="426"/>
        </w:tabs>
        <w:ind w:left="426" w:hanging="426"/>
        <w:jc w:val="both"/>
        <w:rPr>
          <w:sz w:val="24"/>
          <w:szCs w:val="24"/>
        </w:rPr>
      </w:pPr>
      <w:r w:rsidRPr="00C436A8">
        <w:rPr>
          <w:sz w:val="24"/>
          <w:szCs w:val="24"/>
        </w:rPr>
        <w:t xml:space="preserve">3. </w:t>
      </w:r>
      <w:r>
        <w:rPr>
          <w:sz w:val="24"/>
          <w:szCs w:val="24"/>
        </w:rPr>
        <w:tab/>
      </w:r>
      <w:r w:rsidRPr="00C436A8">
        <w:rPr>
          <w:sz w:val="24"/>
          <w:szCs w:val="24"/>
        </w:rPr>
        <w:t>Na parkovacích plochách bude dodržovat ekologické podmínky provozu.</w:t>
      </w:r>
      <w:r>
        <w:rPr>
          <w:sz w:val="24"/>
          <w:szCs w:val="24"/>
        </w:rPr>
        <w:t xml:space="preserve"> </w:t>
      </w:r>
      <w:r w:rsidRPr="00C436A8">
        <w:rPr>
          <w:sz w:val="24"/>
          <w:szCs w:val="24"/>
        </w:rPr>
        <w:t>Ve vlastním odpadovém hospodářství se bude nájemce řídit právními předpisy o odpadech.</w:t>
      </w:r>
    </w:p>
    <w:p w14:paraId="17697FD3" w14:textId="77777777" w:rsidR="004671EC" w:rsidRPr="00C436A8" w:rsidRDefault="004671EC" w:rsidP="004671EC">
      <w:pPr>
        <w:tabs>
          <w:tab w:val="left" w:pos="426"/>
        </w:tabs>
        <w:ind w:left="426" w:hanging="426"/>
        <w:jc w:val="both"/>
        <w:rPr>
          <w:sz w:val="24"/>
          <w:szCs w:val="24"/>
        </w:rPr>
      </w:pPr>
      <w:r w:rsidRPr="00C436A8">
        <w:rPr>
          <w:sz w:val="24"/>
          <w:szCs w:val="24"/>
        </w:rPr>
        <w:t xml:space="preserve">4. </w:t>
      </w:r>
      <w:r>
        <w:rPr>
          <w:sz w:val="24"/>
          <w:szCs w:val="24"/>
        </w:rPr>
        <w:tab/>
      </w:r>
      <w:r w:rsidRPr="00C436A8">
        <w:rPr>
          <w:sz w:val="24"/>
          <w:szCs w:val="24"/>
        </w:rPr>
        <w:t>Ve vlastním vodním hospodářství se bude nájemce řídit platnou legislativou, týkající se vodního hospodářství.</w:t>
      </w:r>
    </w:p>
    <w:p w14:paraId="45597B92" w14:textId="77777777" w:rsidR="004671EC" w:rsidRPr="00C436A8" w:rsidRDefault="004671EC" w:rsidP="004671EC">
      <w:pPr>
        <w:tabs>
          <w:tab w:val="left" w:pos="426"/>
        </w:tabs>
        <w:ind w:left="426" w:hanging="426"/>
        <w:jc w:val="both"/>
        <w:rPr>
          <w:sz w:val="24"/>
          <w:szCs w:val="24"/>
        </w:rPr>
      </w:pPr>
      <w:r w:rsidRPr="00C436A8">
        <w:rPr>
          <w:sz w:val="24"/>
          <w:szCs w:val="24"/>
        </w:rPr>
        <w:t xml:space="preserve">5. </w:t>
      </w:r>
      <w:r>
        <w:rPr>
          <w:sz w:val="24"/>
          <w:szCs w:val="24"/>
        </w:rPr>
        <w:tab/>
        <w:t>Nájemce nesmí na ploše skladovat nebezpečný či hořlavý materiál.</w:t>
      </w:r>
    </w:p>
    <w:p w14:paraId="14E6798B" w14:textId="77777777" w:rsidR="004671EC" w:rsidRPr="00C436A8" w:rsidRDefault="004671EC" w:rsidP="004671EC">
      <w:pPr>
        <w:tabs>
          <w:tab w:val="left" w:pos="426"/>
        </w:tabs>
        <w:ind w:left="426" w:hanging="426"/>
        <w:jc w:val="both"/>
        <w:rPr>
          <w:sz w:val="24"/>
          <w:szCs w:val="24"/>
        </w:rPr>
      </w:pPr>
      <w:r w:rsidRPr="00C436A8">
        <w:rPr>
          <w:sz w:val="24"/>
          <w:szCs w:val="24"/>
        </w:rPr>
        <w:t xml:space="preserve">6. </w:t>
      </w:r>
      <w:r>
        <w:rPr>
          <w:sz w:val="24"/>
          <w:szCs w:val="24"/>
        </w:rPr>
        <w:tab/>
      </w:r>
      <w:r w:rsidRPr="00C436A8">
        <w:rPr>
          <w:sz w:val="24"/>
          <w:szCs w:val="24"/>
        </w:rPr>
        <w:t>Likvida</w:t>
      </w:r>
      <w:r>
        <w:rPr>
          <w:sz w:val="24"/>
          <w:szCs w:val="24"/>
        </w:rPr>
        <w:t>ce a odvoz veškerých odpadů, kte</w:t>
      </w:r>
      <w:r w:rsidRPr="00C436A8">
        <w:rPr>
          <w:sz w:val="24"/>
          <w:szCs w:val="24"/>
        </w:rPr>
        <w:t>ré budou vznikat při činnosti nájemce, bude provádět nájemce na svůj náklad.</w:t>
      </w:r>
    </w:p>
    <w:p w14:paraId="68D17361" w14:textId="77777777" w:rsidR="004671EC" w:rsidRPr="00C436A8" w:rsidRDefault="004671EC" w:rsidP="004671EC">
      <w:pPr>
        <w:tabs>
          <w:tab w:val="left" w:pos="426"/>
        </w:tabs>
        <w:ind w:left="426" w:hanging="426"/>
        <w:jc w:val="both"/>
        <w:rPr>
          <w:sz w:val="24"/>
          <w:szCs w:val="24"/>
        </w:rPr>
      </w:pPr>
      <w:r w:rsidRPr="00C436A8">
        <w:rPr>
          <w:sz w:val="24"/>
          <w:szCs w:val="24"/>
        </w:rPr>
        <w:t xml:space="preserve">7. </w:t>
      </w:r>
      <w:r>
        <w:rPr>
          <w:sz w:val="24"/>
          <w:szCs w:val="24"/>
        </w:rPr>
        <w:tab/>
      </w:r>
      <w:r w:rsidRPr="00C436A8">
        <w:rPr>
          <w:sz w:val="24"/>
          <w:szCs w:val="24"/>
        </w:rPr>
        <w:t xml:space="preserve">Nájemce je zodpovědný za veřejnoprávní a soukromoprávní nároky třetích stran, které by byly uplatňovány vůči pronajímateli z titulu odpovědnosti za znečištění pozemku, ovzduší, </w:t>
      </w:r>
      <w:r w:rsidRPr="00C436A8">
        <w:rPr>
          <w:sz w:val="24"/>
          <w:szCs w:val="24"/>
        </w:rPr>
        <w:lastRenderedPageBreak/>
        <w:t>vody, včetně podzemní vody, látkami škodlivými pro životní prostředí, které způsobí nájemce v době pronájmu plochy.</w:t>
      </w:r>
    </w:p>
    <w:p w14:paraId="46443EAF" w14:textId="77777777" w:rsidR="004671EC" w:rsidRPr="00C436A8" w:rsidRDefault="004671EC" w:rsidP="004671EC">
      <w:pPr>
        <w:tabs>
          <w:tab w:val="left" w:pos="426"/>
        </w:tabs>
        <w:ind w:left="426" w:hanging="426"/>
        <w:jc w:val="both"/>
        <w:rPr>
          <w:sz w:val="24"/>
          <w:szCs w:val="24"/>
        </w:rPr>
      </w:pPr>
      <w:r w:rsidRPr="00C436A8">
        <w:rPr>
          <w:sz w:val="24"/>
          <w:szCs w:val="24"/>
        </w:rPr>
        <w:t xml:space="preserve">8. </w:t>
      </w:r>
      <w:r>
        <w:rPr>
          <w:sz w:val="24"/>
          <w:szCs w:val="24"/>
        </w:rPr>
        <w:tab/>
      </w:r>
      <w:r w:rsidRPr="00C436A8">
        <w:rPr>
          <w:sz w:val="24"/>
          <w:szCs w:val="24"/>
        </w:rPr>
        <w:t>Nájemce není rovněž oprávněn umístit na pronajaté ploše jakékoliv předměty, které by vytvářely trvalé pevné překážky, pokud to nebylo písemně dohodnuto s pronajímatelem.</w:t>
      </w:r>
    </w:p>
    <w:p w14:paraId="43258F5F" w14:textId="77777777" w:rsidR="004671EC" w:rsidRPr="00C436A8" w:rsidRDefault="004671EC" w:rsidP="004671EC">
      <w:pPr>
        <w:tabs>
          <w:tab w:val="left" w:pos="426"/>
        </w:tabs>
        <w:ind w:left="426" w:hanging="426"/>
        <w:jc w:val="both"/>
        <w:rPr>
          <w:sz w:val="24"/>
          <w:szCs w:val="24"/>
        </w:rPr>
      </w:pPr>
      <w:r w:rsidRPr="00C436A8">
        <w:rPr>
          <w:sz w:val="24"/>
          <w:szCs w:val="24"/>
        </w:rPr>
        <w:t xml:space="preserve">9. </w:t>
      </w:r>
      <w:r>
        <w:rPr>
          <w:sz w:val="24"/>
          <w:szCs w:val="24"/>
        </w:rPr>
        <w:tab/>
      </w:r>
      <w:r w:rsidRPr="00C436A8">
        <w:rPr>
          <w:sz w:val="24"/>
          <w:szCs w:val="24"/>
        </w:rPr>
        <w:t>Dočasně skladovaný materiál, výrobky nebo odpady musí být uloženy tak, aby nedocházelo ke znečištění pronajaté plochy.</w:t>
      </w:r>
    </w:p>
    <w:p w14:paraId="12FA1A83" w14:textId="77777777" w:rsidR="004671EC" w:rsidRPr="00C436A8" w:rsidRDefault="004671EC" w:rsidP="004671EC">
      <w:pPr>
        <w:tabs>
          <w:tab w:val="left" w:pos="426"/>
        </w:tabs>
        <w:ind w:left="426" w:hanging="426"/>
        <w:jc w:val="both"/>
        <w:rPr>
          <w:sz w:val="24"/>
          <w:szCs w:val="24"/>
        </w:rPr>
      </w:pPr>
      <w:r w:rsidRPr="00C436A8">
        <w:rPr>
          <w:sz w:val="24"/>
          <w:szCs w:val="24"/>
        </w:rPr>
        <w:t xml:space="preserve">10. </w:t>
      </w:r>
      <w:r>
        <w:rPr>
          <w:sz w:val="24"/>
          <w:szCs w:val="24"/>
        </w:rPr>
        <w:tab/>
      </w:r>
      <w:r w:rsidRPr="00C436A8">
        <w:rPr>
          <w:sz w:val="24"/>
          <w:szCs w:val="24"/>
        </w:rPr>
        <w:t>Nájemce je povi</w:t>
      </w:r>
      <w:r>
        <w:rPr>
          <w:sz w:val="24"/>
          <w:szCs w:val="24"/>
        </w:rPr>
        <w:t xml:space="preserve">nen zajišťovat požární ochranu </w:t>
      </w:r>
      <w:r w:rsidRPr="00C436A8">
        <w:rPr>
          <w:sz w:val="24"/>
          <w:szCs w:val="24"/>
        </w:rPr>
        <w:t>na pronajaté ploše dle zákona 133/1985 Sb. o požární ochraně v platném znění a předpisů navazujících a souvisejících na své náklady a odpovědnost. Nájemce se zavazuje kdykoliv na vyžádání umožnit pronajímateli provedení kontroly z důvodu zabezpečení požární ochrany.</w:t>
      </w:r>
    </w:p>
    <w:p w14:paraId="1FD7D5C1" w14:textId="77777777" w:rsidR="004671EC" w:rsidRPr="00C436A8" w:rsidRDefault="004671EC" w:rsidP="004671EC">
      <w:pPr>
        <w:tabs>
          <w:tab w:val="left" w:pos="426"/>
        </w:tabs>
        <w:ind w:left="426" w:hanging="426"/>
        <w:jc w:val="both"/>
        <w:rPr>
          <w:sz w:val="24"/>
          <w:szCs w:val="24"/>
        </w:rPr>
      </w:pPr>
      <w:r w:rsidRPr="00C436A8">
        <w:rPr>
          <w:sz w:val="24"/>
          <w:szCs w:val="24"/>
        </w:rPr>
        <w:t xml:space="preserve">11. </w:t>
      </w:r>
      <w:r>
        <w:rPr>
          <w:sz w:val="24"/>
          <w:szCs w:val="24"/>
        </w:rPr>
        <w:tab/>
      </w:r>
      <w:r w:rsidRPr="00C436A8">
        <w:rPr>
          <w:sz w:val="24"/>
          <w:szCs w:val="24"/>
        </w:rPr>
        <w:t>Nájemce nesmí v pronajatém prostoru provádět žádné opravy dopravní techniky.</w:t>
      </w:r>
    </w:p>
    <w:p w14:paraId="36300F80" w14:textId="77777777" w:rsidR="004671EC" w:rsidRPr="00C436A8" w:rsidRDefault="004671EC" w:rsidP="004671EC">
      <w:pPr>
        <w:tabs>
          <w:tab w:val="left" w:pos="426"/>
        </w:tabs>
        <w:ind w:left="426" w:hanging="426"/>
        <w:jc w:val="both"/>
        <w:rPr>
          <w:sz w:val="24"/>
          <w:szCs w:val="24"/>
        </w:rPr>
      </w:pPr>
      <w:r w:rsidRPr="00C436A8">
        <w:rPr>
          <w:sz w:val="24"/>
          <w:szCs w:val="24"/>
        </w:rPr>
        <w:t xml:space="preserve">12. </w:t>
      </w:r>
      <w:r>
        <w:rPr>
          <w:sz w:val="24"/>
          <w:szCs w:val="24"/>
        </w:rPr>
        <w:tab/>
      </w:r>
      <w:r w:rsidRPr="00C436A8">
        <w:rPr>
          <w:sz w:val="24"/>
          <w:szCs w:val="24"/>
        </w:rPr>
        <w:t>Nájemce je povinen mít k okamžité dispozici prostředky na likvidaci případné havárie s únikem ropných látek.</w:t>
      </w:r>
      <w:r w:rsidRPr="00C436A8">
        <w:rPr>
          <w:sz w:val="24"/>
          <w:szCs w:val="24"/>
        </w:rPr>
        <w:tab/>
      </w:r>
    </w:p>
    <w:p w14:paraId="6CCF78CA" w14:textId="77777777" w:rsidR="004671EC" w:rsidRPr="00C436A8" w:rsidRDefault="004671EC" w:rsidP="004671EC">
      <w:pPr>
        <w:tabs>
          <w:tab w:val="left" w:pos="426"/>
        </w:tabs>
        <w:ind w:left="426" w:hanging="426"/>
        <w:jc w:val="both"/>
        <w:rPr>
          <w:sz w:val="24"/>
          <w:szCs w:val="24"/>
        </w:rPr>
      </w:pPr>
      <w:r w:rsidRPr="00C436A8">
        <w:rPr>
          <w:sz w:val="24"/>
          <w:szCs w:val="24"/>
        </w:rPr>
        <w:t>13. Pronajímatel nezodpovídá za vnesený movitý majetek nájemce. Případné pojištění movitého majetku je nákladem nájemce.</w:t>
      </w:r>
    </w:p>
    <w:p w14:paraId="6E59CEAC" w14:textId="77777777" w:rsidR="004671EC" w:rsidRPr="00C436A8" w:rsidRDefault="004671EC" w:rsidP="004671EC">
      <w:pPr>
        <w:tabs>
          <w:tab w:val="left" w:pos="426"/>
        </w:tabs>
        <w:ind w:left="426" w:hanging="426"/>
        <w:jc w:val="both"/>
        <w:rPr>
          <w:sz w:val="24"/>
          <w:szCs w:val="24"/>
        </w:rPr>
      </w:pPr>
      <w:r w:rsidRPr="00C436A8">
        <w:rPr>
          <w:sz w:val="24"/>
          <w:szCs w:val="24"/>
        </w:rPr>
        <w:t xml:space="preserve">14. </w:t>
      </w:r>
      <w:r>
        <w:rPr>
          <w:sz w:val="24"/>
          <w:szCs w:val="24"/>
        </w:rPr>
        <w:tab/>
      </w:r>
      <w:r w:rsidRPr="00C436A8">
        <w:rPr>
          <w:sz w:val="24"/>
          <w:szCs w:val="24"/>
        </w:rPr>
        <w:t>Nájemce je vázán Provozním a Dopravním řádem pronajímatele, s nímž byl seznámen vedoucím odloučeného pracoviště před podpisem této smlouvy.</w:t>
      </w:r>
    </w:p>
    <w:p w14:paraId="065A8EE7" w14:textId="77777777" w:rsidR="004671EC" w:rsidRDefault="004671EC" w:rsidP="004671EC">
      <w:pPr>
        <w:tabs>
          <w:tab w:val="left" w:pos="426"/>
        </w:tabs>
        <w:ind w:left="426" w:hanging="426"/>
        <w:jc w:val="both"/>
        <w:rPr>
          <w:sz w:val="24"/>
          <w:szCs w:val="24"/>
        </w:rPr>
      </w:pPr>
      <w:r w:rsidRPr="00C436A8">
        <w:rPr>
          <w:sz w:val="24"/>
          <w:szCs w:val="24"/>
        </w:rPr>
        <w:t xml:space="preserve">15. </w:t>
      </w:r>
      <w:r>
        <w:rPr>
          <w:sz w:val="24"/>
          <w:szCs w:val="24"/>
        </w:rPr>
        <w:tab/>
      </w:r>
      <w:r w:rsidRPr="00C436A8">
        <w:rPr>
          <w:sz w:val="24"/>
          <w:szCs w:val="24"/>
        </w:rPr>
        <w:t xml:space="preserve">Nájemce bere na vědomí zákaz kouření v areálu a to na základě z. </w:t>
      </w:r>
      <w:proofErr w:type="gramStart"/>
      <w:r>
        <w:rPr>
          <w:sz w:val="24"/>
          <w:szCs w:val="24"/>
        </w:rPr>
        <w:t>č.</w:t>
      </w:r>
      <w:proofErr w:type="gramEnd"/>
      <w:r>
        <w:rPr>
          <w:sz w:val="24"/>
          <w:szCs w:val="24"/>
        </w:rPr>
        <w:t xml:space="preserve"> </w:t>
      </w:r>
      <w:r w:rsidR="006C4089">
        <w:rPr>
          <w:sz w:val="24"/>
          <w:szCs w:val="24"/>
        </w:rPr>
        <w:t>65/2017</w:t>
      </w:r>
      <w:r w:rsidRPr="00C436A8">
        <w:rPr>
          <w:sz w:val="24"/>
          <w:szCs w:val="24"/>
        </w:rPr>
        <w:t xml:space="preserve"> Sb.</w:t>
      </w:r>
    </w:p>
    <w:p w14:paraId="5B28F57B" w14:textId="77777777" w:rsidR="004671EC" w:rsidRDefault="004671EC" w:rsidP="004671EC">
      <w:pPr>
        <w:tabs>
          <w:tab w:val="left" w:pos="426"/>
        </w:tabs>
        <w:ind w:left="426" w:hanging="426"/>
        <w:jc w:val="both"/>
        <w:rPr>
          <w:sz w:val="24"/>
          <w:szCs w:val="24"/>
        </w:rPr>
      </w:pPr>
    </w:p>
    <w:p w14:paraId="77110486" w14:textId="77777777" w:rsidR="00666B3E" w:rsidRPr="006739A1" w:rsidRDefault="00666B3E" w:rsidP="00666B3E">
      <w:pPr>
        <w:tabs>
          <w:tab w:val="left" w:pos="426"/>
        </w:tabs>
        <w:jc w:val="both"/>
        <w:rPr>
          <w:sz w:val="22"/>
        </w:rPr>
      </w:pPr>
    </w:p>
    <w:p w14:paraId="62E77BFE" w14:textId="77777777" w:rsidR="004671EC" w:rsidRPr="0030762A" w:rsidRDefault="004671EC" w:rsidP="004671EC">
      <w:pPr>
        <w:jc w:val="center"/>
        <w:rPr>
          <w:b/>
          <w:sz w:val="24"/>
          <w:szCs w:val="24"/>
        </w:rPr>
      </w:pPr>
      <w:r w:rsidRPr="0030762A">
        <w:rPr>
          <w:b/>
          <w:sz w:val="24"/>
          <w:szCs w:val="24"/>
        </w:rPr>
        <w:t>V</w:t>
      </w:r>
      <w:r>
        <w:rPr>
          <w:b/>
          <w:sz w:val="24"/>
          <w:szCs w:val="24"/>
        </w:rPr>
        <w:t>I</w:t>
      </w:r>
      <w:r w:rsidRPr="0030762A">
        <w:rPr>
          <w:b/>
          <w:sz w:val="24"/>
          <w:szCs w:val="24"/>
        </w:rPr>
        <w:t>.</w:t>
      </w:r>
    </w:p>
    <w:p w14:paraId="658CAE17" w14:textId="77777777" w:rsidR="004671EC" w:rsidRPr="00A3124A" w:rsidRDefault="004671EC" w:rsidP="004671EC">
      <w:pPr>
        <w:jc w:val="center"/>
        <w:rPr>
          <w:b/>
          <w:sz w:val="24"/>
          <w:szCs w:val="24"/>
        </w:rPr>
      </w:pPr>
      <w:r>
        <w:rPr>
          <w:b/>
          <w:sz w:val="24"/>
          <w:szCs w:val="24"/>
        </w:rPr>
        <w:t>Závěrečn</w:t>
      </w:r>
      <w:r w:rsidR="00156145">
        <w:rPr>
          <w:b/>
          <w:sz w:val="24"/>
          <w:szCs w:val="24"/>
        </w:rPr>
        <w:t>á</w:t>
      </w:r>
      <w:r>
        <w:rPr>
          <w:b/>
          <w:sz w:val="24"/>
          <w:szCs w:val="24"/>
        </w:rPr>
        <w:t xml:space="preserve"> ustanovení</w:t>
      </w:r>
    </w:p>
    <w:p w14:paraId="60FF9AFE" w14:textId="77777777" w:rsidR="00657A29" w:rsidRDefault="00657A29" w:rsidP="00657A29">
      <w:pPr>
        <w:pStyle w:val="Odstavecseseznamem"/>
        <w:numPr>
          <w:ilvl w:val="0"/>
          <w:numId w:val="9"/>
        </w:numPr>
        <w:tabs>
          <w:tab w:val="left" w:pos="426"/>
        </w:tabs>
        <w:jc w:val="both"/>
        <w:rPr>
          <w:sz w:val="24"/>
          <w:szCs w:val="24"/>
        </w:rPr>
      </w:pPr>
      <w:r>
        <w:rPr>
          <w:sz w:val="24"/>
          <w:szCs w:val="24"/>
        </w:rPr>
        <w:t>Práva a povinnosti v této smlouvě výslovně neupravené se řídí právem České republiky, zejména ustanoveními občanského zákoníku.</w:t>
      </w:r>
    </w:p>
    <w:p w14:paraId="48E9FF07" w14:textId="4A286801" w:rsidR="00657A29" w:rsidRDefault="00657A29" w:rsidP="00657A29">
      <w:pPr>
        <w:pStyle w:val="Odstavecseseznamem"/>
        <w:numPr>
          <w:ilvl w:val="0"/>
          <w:numId w:val="9"/>
        </w:numPr>
        <w:tabs>
          <w:tab w:val="left" w:pos="426"/>
        </w:tabs>
        <w:jc w:val="both"/>
        <w:rPr>
          <w:sz w:val="24"/>
          <w:szCs w:val="24"/>
        </w:rPr>
      </w:pPr>
      <w:r>
        <w:rPr>
          <w:sz w:val="24"/>
          <w:szCs w:val="24"/>
        </w:rPr>
        <w:t>Tato smlouva je vypracována ve čtyřech stejnopisech, z nichž každý má platnost originálu. Nájemce obdrží jedno vyhotovení, tři pronajímatel.</w:t>
      </w:r>
    </w:p>
    <w:p w14:paraId="0662E122" w14:textId="77777777" w:rsidR="00DC2EC6" w:rsidRPr="00AC142A" w:rsidRDefault="00DC2EC6" w:rsidP="00DC2EC6">
      <w:pPr>
        <w:pStyle w:val="Odstavecseseznamem"/>
        <w:numPr>
          <w:ilvl w:val="0"/>
          <w:numId w:val="9"/>
        </w:numPr>
        <w:tabs>
          <w:tab w:val="left" w:pos="426"/>
        </w:tabs>
        <w:jc w:val="both"/>
        <w:rPr>
          <w:sz w:val="28"/>
          <w:szCs w:val="28"/>
        </w:rPr>
      </w:pPr>
      <w:bookmarkStart w:id="1" w:name="_Hlk58850548"/>
      <w:r w:rsidRPr="00AC142A">
        <w:rPr>
          <w:sz w:val="24"/>
          <w:szCs w:val="24"/>
        </w:rPr>
        <w:t>Tato smlouva podléhá povinnosti uveřejnění v registru smluv dle zákona č. 340/2015 Sb., o zvláštních podmínkách účinnosti některých smluv, uveřejňování těchto smluv a o registru smluv (zákon o registru smluv). Smluvní strany se dohodly, že smlouvu zašle správci registru smluv k uveřejnění prostřednictvím registru smluv pronajímatel.</w:t>
      </w:r>
    </w:p>
    <w:bookmarkEnd w:id="1"/>
    <w:p w14:paraId="53E999F1" w14:textId="77777777" w:rsidR="00657A29" w:rsidRDefault="00657A29" w:rsidP="00657A29">
      <w:pPr>
        <w:pStyle w:val="Odstavecseseznamem"/>
        <w:numPr>
          <w:ilvl w:val="0"/>
          <w:numId w:val="9"/>
        </w:numPr>
        <w:tabs>
          <w:tab w:val="left" w:pos="426"/>
        </w:tabs>
        <w:jc w:val="both"/>
        <w:rPr>
          <w:sz w:val="24"/>
          <w:szCs w:val="24"/>
        </w:rPr>
      </w:pPr>
      <w:r>
        <w:rPr>
          <w:sz w:val="24"/>
          <w:szCs w:val="24"/>
        </w:rPr>
        <w:t>Tuto smlouvu je možno měnit pouze formou číslovaných písemných dodatků odsouhlasených oběma smluvními stranami.</w:t>
      </w:r>
    </w:p>
    <w:p w14:paraId="43C389B1" w14:textId="77777777" w:rsidR="00657A29" w:rsidRDefault="00657A29" w:rsidP="00657A29">
      <w:pPr>
        <w:pStyle w:val="Odstavecseseznamem"/>
        <w:numPr>
          <w:ilvl w:val="0"/>
          <w:numId w:val="9"/>
        </w:numPr>
        <w:tabs>
          <w:tab w:val="left" w:pos="426"/>
        </w:tabs>
        <w:jc w:val="both"/>
        <w:rPr>
          <w:sz w:val="24"/>
          <w:szCs w:val="24"/>
        </w:rPr>
      </w:pPr>
      <w:r>
        <w:rPr>
          <w:sz w:val="24"/>
          <w:szCs w:val="24"/>
        </w:rPr>
        <w:t>Smluvní strany se dohodly, že nájemní právo sjednané dle této smlouvy zapisovat do veřejného seznamu vedeného příslušným katastrem nemovitostí nebudou.</w:t>
      </w:r>
    </w:p>
    <w:p w14:paraId="3F862EA8" w14:textId="77777777" w:rsidR="00657A29" w:rsidRDefault="00657A29" w:rsidP="00657A29">
      <w:pPr>
        <w:pStyle w:val="Odstavecseseznamem"/>
        <w:numPr>
          <w:ilvl w:val="0"/>
          <w:numId w:val="9"/>
        </w:numPr>
        <w:tabs>
          <w:tab w:val="left" w:pos="426"/>
        </w:tabs>
        <w:jc w:val="both"/>
        <w:rPr>
          <w:sz w:val="24"/>
          <w:szCs w:val="24"/>
        </w:rPr>
      </w:pPr>
      <w:r>
        <w:rPr>
          <w:sz w:val="24"/>
          <w:szCs w:val="24"/>
        </w:rPr>
        <w:t>Pronajímatel a nájemce shodně prohlašují, že si tuto smlouvu před jejím podpisem přečetli, že byla uzavřena po vzájemném projednání podle jejich pravé a svobodné vůle, určitě, vážně a srozumitelně, nikoliv v tísni a za nápadně nevýhodných podmínek.</w:t>
      </w:r>
    </w:p>
    <w:p w14:paraId="19B8B754" w14:textId="22131B61" w:rsidR="00657A29" w:rsidRDefault="00657A29" w:rsidP="00657A29">
      <w:pPr>
        <w:pStyle w:val="Odstavecseseznamem"/>
        <w:numPr>
          <w:ilvl w:val="0"/>
          <w:numId w:val="9"/>
        </w:numPr>
        <w:spacing w:after="160" w:line="254" w:lineRule="auto"/>
        <w:jc w:val="both"/>
        <w:rPr>
          <w:rFonts w:eastAsiaTheme="minorHAnsi"/>
          <w:sz w:val="24"/>
          <w:szCs w:val="24"/>
          <w:lang w:eastAsia="en-US"/>
        </w:rPr>
      </w:pPr>
      <w:r>
        <w:rPr>
          <w:rFonts w:eastAsiaTheme="minorHAnsi"/>
          <w:sz w:val="24"/>
          <w:szCs w:val="24"/>
          <w:lang w:eastAsia="en-US"/>
        </w:rPr>
        <w:t>Rada Jihomoravského kraj</w:t>
      </w:r>
      <w:r w:rsidR="006C4089">
        <w:rPr>
          <w:rFonts w:eastAsiaTheme="minorHAnsi"/>
          <w:sz w:val="24"/>
          <w:szCs w:val="24"/>
          <w:lang w:eastAsia="en-US"/>
        </w:rPr>
        <w:t xml:space="preserve">e vyslovila dne  </w:t>
      </w:r>
      <w:proofErr w:type="gramStart"/>
      <w:r w:rsidR="00E45592">
        <w:rPr>
          <w:rFonts w:eastAsiaTheme="minorHAnsi"/>
          <w:sz w:val="24"/>
          <w:szCs w:val="24"/>
          <w:lang w:eastAsia="en-US"/>
        </w:rPr>
        <w:t>13.1.2021</w:t>
      </w:r>
      <w:proofErr w:type="gramEnd"/>
      <w:r w:rsidR="006C4089">
        <w:rPr>
          <w:rFonts w:eastAsiaTheme="minorHAnsi"/>
          <w:sz w:val="24"/>
          <w:szCs w:val="24"/>
          <w:lang w:eastAsia="en-US"/>
        </w:rPr>
        <w:t xml:space="preserve"> usnesením č.  </w:t>
      </w:r>
      <w:r w:rsidR="00E45592">
        <w:rPr>
          <w:rFonts w:eastAsiaTheme="minorHAnsi"/>
          <w:sz w:val="24"/>
          <w:szCs w:val="24"/>
          <w:lang w:eastAsia="en-US"/>
        </w:rPr>
        <w:t>370/21/R7</w:t>
      </w:r>
      <w:r>
        <w:rPr>
          <w:rFonts w:eastAsiaTheme="minorHAnsi"/>
          <w:sz w:val="24"/>
          <w:szCs w:val="24"/>
          <w:lang w:eastAsia="en-US"/>
        </w:rPr>
        <w:t xml:space="preserve"> souhlas s uzavřením této smlouvy.</w:t>
      </w:r>
    </w:p>
    <w:p w14:paraId="5057DF0E" w14:textId="5494F6DB" w:rsidR="00657A29" w:rsidRDefault="006C4089" w:rsidP="00657A29">
      <w:pPr>
        <w:jc w:val="both"/>
        <w:rPr>
          <w:sz w:val="24"/>
          <w:szCs w:val="24"/>
        </w:rPr>
      </w:pPr>
      <w:r>
        <w:rPr>
          <w:sz w:val="24"/>
          <w:szCs w:val="24"/>
        </w:rPr>
        <w:t xml:space="preserve">V Brně dne </w:t>
      </w:r>
      <w:r>
        <w:rPr>
          <w:sz w:val="24"/>
          <w:szCs w:val="24"/>
        </w:rPr>
        <w:tab/>
      </w:r>
      <w:proofErr w:type="gramStart"/>
      <w:r w:rsidR="00B365C9">
        <w:rPr>
          <w:sz w:val="24"/>
          <w:szCs w:val="24"/>
        </w:rPr>
        <w:t>18.</w:t>
      </w:r>
      <w:r w:rsidR="00E45592">
        <w:rPr>
          <w:sz w:val="24"/>
          <w:szCs w:val="24"/>
        </w:rPr>
        <w:t>1.2021</w:t>
      </w:r>
      <w:proofErr w:type="gramEnd"/>
    </w:p>
    <w:p w14:paraId="5614F4F3" w14:textId="77777777" w:rsidR="004671EC" w:rsidRPr="006739A1" w:rsidRDefault="004671EC" w:rsidP="004671EC">
      <w:pPr>
        <w:jc w:val="both"/>
        <w:rPr>
          <w:sz w:val="22"/>
        </w:rPr>
      </w:pPr>
    </w:p>
    <w:p w14:paraId="7BC2DA74" w14:textId="77777777" w:rsidR="00156145" w:rsidRDefault="00156145" w:rsidP="00156145"/>
    <w:p w14:paraId="7D4394B7" w14:textId="77777777" w:rsidR="00156145" w:rsidRDefault="00156145" w:rsidP="00156145"/>
    <w:tbl>
      <w:tblPr>
        <w:tblW w:w="0" w:type="auto"/>
        <w:tblInd w:w="720" w:type="dxa"/>
        <w:tblLook w:val="04A0" w:firstRow="1" w:lastRow="0" w:firstColumn="1" w:lastColumn="0" w:noHBand="0" w:noVBand="1"/>
      </w:tblPr>
      <w:tblGrid>
        <w:gridCol w:w="4176"/>
        <w:gridCol w:w="4176"/>
      </w:tblGrid>
      <w:tr w:rsidR="00156145" w14:paraId="096C5235" w14:textId="77777777" w:rsidTr="00EB6705">
        <w:tc>
          <w:tcPr>
            <w:tcW w:w="4284" w:type="dxa"/>
            <w:shd w:val="clear" w:color="auto" w:fill="auto"/>
          </w:tcPr>
          <w:p w14:paraId="24AD24FF" w14:textId="77777777" w:rsidR="00156145" w:rsidRDefault="00156145" w:rsidP="00EB6705">
            <w:r w:rsidRPr="00DC0A73">
              <w:rPr>
                <w:b/>
              </w:rPr>
              <w:t>.............................................</w:t>
            </w:r>
          </w:p>
        </w:tc>
        <w:tc>
          <w:tcPr>
            <w:tcW w:w="4284" w:type="dxa"/>
            <w:shd w:val="clear" w:color="auto" w:fill="auto"/>
          </w:tcPr>
          <w:p w14:paraId="21710F7F" w14:textId="77777777" w:rsidR="00156145" w:rsidRDefault="00156145" w:rsidP="00EB6705">
            <w:r w:rsidRPr="00DC0A73">
              <w:rPr>
                <w:b/>
              </w:rPr>
              <w:t>.............................................</w:t>
            </w:r>
          </w:p>
        </w:tc>
      </w:tr>
      <w:tr w:rsidR="00156145" w14:paraId="1858016A" w14:textId="77777777" w:rsidTr="00EB6705">
        <w:tc>
          <w:tcPr>
            <w:tcW w:w="4284" w:type="dxa"/>
            <w:shd w:val="clear" w:color="auto" w:fill="auto"/>
          </w:tcPr>
          <w:p w14:paraId="1B9A7148" w14:textId="77777777" w:rsidR="00156145" w:rsidRDefault="00156145" w:rsidP="00EB6705">
            <w:r>
              <w:t>Za p</w:t>
            </w:r>
            <w:r w:rsidRPr="00914E70">
              <w:t>ronajímatel</w:t>
            </w:r>
            <w:r>
              <w:t xml:space="preserve">e: </w:t>
            </w:r>
          </w:p>
          <w:p w14:paraId="0EF88936" w14:textId="77777777" w:rsidR="00156145" w:rsidRPr="009D2F14" w:rsidRDefault="00156145" w:rsidP="00EB6705">
            <w:r w:rsidRPr="009D2F14">
              <w:t>Střední škola polytechnická Brno, Jílová, příspěvková organizace</w:t>
            </w:r>
            <w:r w:rsidRPr="009D2F14">
              <w:tab/>
            </w:r>
          </w:p>
          <w:p w14:paraId="6FB49CFA" w14:textId="77777777" w:rsidR="00156145" w:rsidRDefault="00156145" w:rsidP="00EB6705">
            <w:r>
              <w:t>I</w:t>
            </w:r>
            <w:r w:rsidRPr="009D2F14">
              <w:t>ng. Andrzej Bartoś, ředitel</w:t>
            </w:r>
          </w:p>
        </w:tc>
        <w:tc>
          <w:tcPr>
            <w:tcW w:w="4284" w:type="dxa"/>
            <w:shd w:val="clear" w:color="auto" w:fill="auto"/>
          </w:tcPr>
          <w:p w14:paraId="7EF72425" w14:textId="77777777" w:rsidR="00156145" w:rsidRDefault="00156145" w:rsidP="00EB6705">
            <w:r>
              <w:t>Za nájemce:</w:t>
            </w:r>
          </w:p>
          <w:p w14:paraId="6A328D0F" w14:textId="77777777" w:rsidR="00156145" w:rsidRPr="009D2F14" w:rsidRDefault="00156145" w:rsidP="00EB6705">
            <w:r w:rsidRPr="00156145">
              <w:t>P A S A D, s. r. o.</w:t>
            </w:r>
          </w:p>
          <w:p w14:paraId="305A6EC3" w14:textId="77777777" w:rsidR="00156145" w:rsidRDefault="00156145" w:rsidP="00156145">
            <w:r w:rsidRPr="00156145">
              <w:t>Ondřej Vacula, jednatel</w:t>
            </w:r>
          </w:p>
        </w:tc>
      </w:tr>
    </w:tbl>
    <w:p w14:paraId="033AF96E" w14:textId="77777777" w:rsidR="00E3754C" w:rsidRDefault="00E3754C" w:rsidP="00156145"/>
    <w:sectPr w:rsidR="00E3754C">
      <w:head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90D5C" w14:textId="77777777" w:rsidR="00A41093" w:rsidRDefault="00A41093" w:rsidP="00787128">
      <w:r>
        <w:separator/>
      </w:r>
    </w:p>
  </w:endnote>
  <w:endnote w:type="continuationSeparator" w:id="0">
    <w:p w14:paraId="1D059BFD" w14:textId="77777777" w:rsidR="00A41093" w:rsidRDefault="00A41093" w:rsidP="00787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3C46F" w14:textId="77777777" w:rsidR="00A41093" w:rsidRDefault="00A41093" w:rsidP="00787128">
      <w:r>
        <w:separator/>
      </w:r>
    </w:p>
  </w:footnote>
  <w:footnote w:type="continuationSeparator" w:id="0">
    <w:p w14:paraId="249C1527" w14:textId="77777777" w:rsidR="00A41093" w:rsidRDefault="00A41093" w:rsidP="00787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B466D" w14:textId="48308503" w:rsidR="003E4E26" w:rsidRDefault="00022339">
    <w:pPr>
      <w:pStyle w:val="Zhlav"/>
    </w:pPr>
    <w:r>
      <w:tab/>
    </w:r>
    <w:r w:rsidR="00657A29">
      <w:tab/>
    </w:r>
    <w:r>
      <w:t>Příloha č.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6BEA"/>
    <w:multiLevelType w:val="hybridMultilevel"/>
    <w:tmpl w:val="5C8E2CE0"/>
    <w:lvl w:ilvl="0" w:tplc="DDB273E0">
      <w:start w:val="1"/>
      <w:numFmt w:val="decimal"/>
      <w:lvlText w:val="%1."/>
      <w:lvlJc w:val="left"/>
      <w:pPr>
        <w:tabs>
          <w:tab w:val="num" w:pos="720"/>
        </w:tabs>
        <w:ind w:left="720" w:hanging="360"/>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5F2ECD"/>
    <w:multiLevelType w:val="hybridMultilevel"/>
    <w:tmpl w:val="63DA03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BD45899"/>
    <w:multiLevelType w:val="hybridMultilevel"/>
    <w:tmpl w:val="66EAAE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DB1981"/>
    <w:multiLevelType w:val="hybridMultilevel"/>
    <w:tmpl w:val="EA00B4AC"/>
    <w:lvl w:ilvl="0" w:tplc="BCBE7036">
      <w:start w:val="1"/>
      <w:numFmt w:val="decimal"/>
      <w:lvlText w:val="%1."/>
      <w:lvlJc w:val="left"/>
      <w:pPr>
        <w:ind w:left="432" w:hanging="432"/>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5B46E14"/>
    <w:multiLevelType w:val="hybridMultilevel"/>
    <w:tmpl w:val="82184F7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6853BD2"/>
    <w:multiLevelType w:val="hybridMultilevel"/>
    <w:tmpl w:val="2C74B36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B777AF3"/>
    <w:multiLevelType w:val="hybridMultilevel"/>
    <w:tmpl w:val="75269B2E"/>
    <w:lvl w:ilvl="0" w:tplc="99E6A6DC">
      <w:start w:val="4"/>
      <w:numFmt w:val="bullet"/>
      <w:lvlText w:val="-"/>
      <w:lvlJc w:val="left"/>
      <w:pPr>
        <w:ind w:left="1211" w:hanging="360"/>
      </w:pPr>
      <w:rPr>
        <w:rFonts w:ascii="Times New Roman" w:eastAsiaTheme="minorHAnsi"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7" w15:restartNumberingAfterBreak="0">
    <w:nsid w:val="57E4128B"/>
    <w:multiLevelType w:val="hybridMultilevel"/>
    <w:tmpl w:val="8A928D34"/>
    <w:lvl w:ilvl="0" w:tplc="9026951E">
      <w:start w:val="1"/>
      <w:numFmt w:val="decimal"/>
      <w:lvlText w:val="%1."/>
      <w:lvlJc w:val="left"/>
      <w:pPr>
        <w:ind w:left="360" w:hanging="360"/>
      </w:pPr>
      <w:rPr>
        <w:sz w:val="24"/>
        <w:szCs w:val="24"/>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5DB066ED"/>
    <w:multiLevelType w:val="hybridMultilevel"/>
    <w:tmpl w:val="DB18C6E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5AF32B3"/>
    <w:multiLevelType w:val="hybridMultilevel"/>
    <w:tmpl w:val="5D96B9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0"/>
  </w:num>
  <w:num w:numId="3">
    <w:abstractNumId w:val="3"/>
  </w:num>
  <w:num w:numId="4">
    <w:abstractNumId w:val="6"/>
  </w:num>
  <w:num w:numId="5">
    <w:abstractNumId w:val="8"/>
  </w:num>
  <w:num w:numId="6">
    <w:abstractNumId w:val="2"/>
  </w:num>
  <w:num w:numId="7">
    <w:abstractNumId w:val="1"/>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1EC"/>
    <w:rsid w:val="00022339"/>
    <w:rsid w:val="00036455"/>
    <w:rsid w:val="000C7025"/>
    <w:rsid w:val="000F1924"/>
    <w:rsid w:val="00114624"/>
    <w:rsid w:val="00156145"/>
    <w:rsid w:val="0015775B"/>
    <w:rsid w:val="001B6E13"/>
    <w:rsid w:val="001D3671"/>
    <w:rsid w:val="00273823"/>
    <w:rsid w:val="00286DB2"/>
    <w:rsid w:val="0038081D"/>
    <w:rsid w:val="003D709B"/>
    <w:rsid w:val="003E4E26"/>
    <w:rsid w:val="004671EC"/>
    <w:rsid w:val="00470E6E"/>
    <w:rsid w:val="00521AAE"/>
    <w:rsid w:val="005229D8"/>
    <w:rsid w:val="00545D5A"/>
    <w:rsid w:val="0061596A"/>
    <w:rsid w:val="00642F7B"/>
    <w:rsid w:val="00643FA4"/>
    <w:rsid w:val="00651B01"/>
    <w:rsid w:val="00657A29"/>
    <w:rsid w:val="00666B3E"/>
    <w:rsid w:val="006725C5"/>
    <w:rsid w:val="006A4181"/>
    <w:rsid w:val="006C4089"/>
    <w:rsid w:val="007142EB"/>
    <w:rsid w:val="00730EBE"/>
    <w:rsid w:val="00787128"/>
    <w:rsid w:val="00795A96"/>
    <w:rsid w:val="007D3CB5"/>
    <w:rsid w:val="007E0FAF"/>
    <w:rsid w:val="008B712D"/>
    <w:rsid w:val="00974E04"/>
    <w:rsid w:val="00986FA9"/>
    <w:rsid w:val="009C447A"/>
    <w:rsid w:val="009F72F4"/>
    <w:rsid w:val="00A37C9A"/>
    <w:rsid w:val="00A41093"/>
    <w:rsid w:val="00A46198"/>
    <w:rsid w:val="00AC142A"/>
    <w:rsid w:val="00AC1EE9"/>
    <w:rsid w:val="00AD179B"/>
    <w:rsid w:val="00AD69CA"/>
    <w:rsid w:val="00B32252"/>
    <w:rsid w:val="00B365C9"/>
    <w:rsid w:val="00C73CFD"/>
    <w:rsid w:val="00C85B4B"/>
    <w:rsid w:val="00CB36F9"/>
    <w:rsid w:val="00D15CC0"/>
    <w:rsid w:val="00D9013E"/>
    <w:rsid w:val="00DC1E38"/>
    <w:rsid w:val="00DC2EC6"/>
    <w:rsid w:val="00DC33F8"/>
    <w:rsid w:val="00DF1EF5"/>
    <w:rsid w:val="00E33552"/>
    <w:rsid w:val="00E3754C"/>
    <w:rsid w:val="00E45592"/>
    <w:rsid w:val="00EB6705"/>
    <w:rsid w:val="00EE1B97"/>
    <w:rsid w:val="00EE4A0F"/>
    <w:rsid w:val="00F43123"/>
    <w:rsid w:val="00F72DB3"/>
    <w:rsid w:val="00FB4A19"/>
    <w:rsid w:val="00FD12E5"/>
    <w:rsid w:val="00FD32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D6627E9"/>
  <w15:docId w15:val="{7AE095E7-6B7E-46DC-A731-BB20E7A2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71EC"/>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4671EC"/>
    <w:rPr>
      <w:color w:val="0000FF"/>
      <w:u w:val="single"/>
    </w:rPr>
  </w:style>
  <w:style w:type="paragraph" w:styleId="Normlnweb">
    <w:name w:val="Normal (Web)"/>
    <w:basedOn w:val="Normln"/>
    <w:uiPriority w:val="99"/>
    <w:unhideWhenUsed/>
    <w:rsid w:val="004671EC"/>
    <w:pPr>
      <w:spacing w:before="100" w:beforeAutospacing="1" w:after="100" w:afterAutospacing="1"/>
    </w:pPr>
    <w:rPr>
      <w:rFonts w:eastAsiaTheme="minorHAnsi"/>
      <w:sz w:val="24"/>
      <w:szCs w:val="24"/>
    </w:rPr>
  </w:style>
  <w:style w:type="paragraph" w:styleId="Odstavecseseznamem">
    <w:name w:val="List Paragraph"/>
    <w:basedOn w:val="Normln"/>
    <w:uiPriority w:val="34"/>
    <w:qFormat/>
    <w:rsid w:val="004671EC"/>
    <w:pPr>
      <w:ind w:left="720"/>
      <w:contextualSpacing/>
    </w:pPr>
  </w:style>
  <w:style w:type="paragraph" w:styleId="Zhlav">
    <w:name w:val="header"/>
    <w:basedOn w:val="Normln"/>
    <w:link w:val="ZhlavChar"/>
    <w:uiPriority w:val="99"/>
    <w:unhideWhenUsed/>
    <w:rsid w:val="00787128"/>
    <w:pPr>
      <w:tabs>
        <w:tab w:val="center" w:pos="4536"/>
        <w:tab w:val="right" w:pos="9072"/>
      </w:tabs>
    </w:pPr>
  </w:style>
  <w:style w:type="character" w:customStyle="1" w:styleId="ZhlavChar">
    <w:name w:val="Záhlaví Char"/>
    <w:basedOn w:val="Standardnpsmoodstavce"/>
    <w:link w:val="Zhlav"/>
    <w:uiPriority w:val="99"/>
    <w:rsid w:val="00787128"/>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787128"/>
    <w:pPr>
      <w:tabs>
        <w:tab w:val="center" w:pos="4536"/>
        <w:tab w:val="right" w:pos="9072"/>
      </w:tabs>
    </w:pPr>
  </w:style>
  <w:style w:type="character" w:customStyle="1" w:styleId="ZpatChar">
    <w:name w:val="Zápatí Char"/>
    <w:basedOn w:val="Standardnpsmoodstavce"/>
    <w:link w:val="Zpat"/>
    <w:uiPriority w:val="99"/>
    <w:rsid w:val="00787128"/>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6725C5"/>
    <w:rPr>
      <w:sz w:val="16"/>
      <w:szCs w:val="16"/>
    </w:rPr>
  </w:style>
  <w:style w:type="paragraph" w:styleId="Textkomente">
    <w:name w:val="annotation text"/>
    <w:basedOn w:val="Normln"/>
    <w:link w:val="TextkomenteChar"/>
    <w:uiPriority w:val="99"/>
    <w:semiHidden/>
    <w:unhideWhenUsed/>
    <w:rsid w:val="006725C5"/>
  </w:style>
  <w:style w:type="character" w:customStyle="1" w:styleId="TextkomenteChar">
    <w:name w:val="Text komentáře Char"/>
    <w:basedOn w:val="Standardnpsmoodstavce"/>
    <w:link w:val="Textkomente"/>
    <w:uiPriority w:val="99"/>
    <w:semiHidden/>
    <w:rsid w:val="006725C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725C5"/>
    <w:rPr>
      <w:b/>
      <w:bCs/>
    </w:rPr>
  </w:style>
  <w:style w:type="character" w:customStyle="1" w:styleId="PedmtkomenteChar">
    <w:name w:val="Předmět komentáře Char"/>
    <w:basedOn w:val="TextkomenteChar"/>
    <w:link w:val="Pedmtkomente"/>
    <w:uiPriority w:val="99"/>
    <w:semiHidden/>
    <w:rsid w:val="006725C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725C5"/>
    <w:rPr>
      <w:rFonts w:ascii="Tahoma" w:hAnsi="Tahoma" w:cs="Tahoma"/>
      <w:sz w:val="16"/>
      <w:szCs w:val="16"/>
    </w:rPr>
  </w:style>
  <w:style w:type="character" w:customStyle="1" w:styleId="TextbublinyChar">
    <w:name w:val="Text bubliny Char"/>
    <w:basedOn w:val="Standardnpsmoodstavce"/>
    <w:link w:val="Textbubliny"/>
    <w:uiPriority w:val="99"/>
    <w:semiHidden/>
    <w:rsid w:val="006725C5"/>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8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757CE-E1FF-4419-8343-9F4D9B4D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1553</Words>
  <Characters>9165</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Machalová Zuzana</dc:creator>
  <cp:keywords/>
  <dc:description/>
  <cp:lastModifiedBy>Machalová Zuzana</cp:lastModifiedBy>
  <cp:revision>4</cp:revision>
  <cp:lastPrinted>2021-01-18T10:41:00Z</cp:lastPrinted>
  <dcterms:created xsi:type="dcterms:W3CDTF">2021-01-25T11:29:00Z</dcterms:created>
  <dcterms:modified xsi:type="dcterms:W3CDTF">2021-01-25T11:43:00Z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ZEMAN.FILIP@kr-jihomoravsky.cz</vt:lpwstr>
  </property>
  <property fmtid="{D5CDD505-2E9C-101B-9397-08002B2CF9AE}" pid="5" name="MSIP_Label_690ebb53-23a2-471a-9c6e-17bd0d11311e_SetDate">
    <vt:lpwstr>2020-12-14T12:06:45.8730035Z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