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B5" w:rsidRDefault="00BA3C5A" w:rsidP="009A5FF9">
      <w:pPr>
        <w:pStyle w:val="Nzev"/>
        <w:tabs>
          <w:tab w:val="right" w:pos="9781"/>
        </w:tabs>
        <w:rPr>
          <w:rFonts w:asciiTheme="majorHAnsi" w:hAnsiTheme="majorHAnsi" w:cs="Calibri"/>
          <w:b/>
          <w:bCs/>
          <w:sz w:val="32"/>
          <w:szCs w:val="32"/>
        </w:rPr>
      </w:pPr>
      <w:r w:rsidRPr="00736EB5">
        <w:rPr>
          <w:rFonts w:asciiTheme="majorHAnsi" w:hAnsiTheme="majorHAnsi" w:cs="Calibri"/>
          <w:b/>
          <w:sz w:val="32"/>
          <w:szCs w:val="32"/>
        </w:rPr>
        <w:t xml:space="preserve">SMLOUVA </w:t>
      </w:r>
      <w:r w:rsidRPr="00736EB5">
        <w:rPr>
          <w:rFonts w:asciiTheme="majorHAnsi" w:hAnsiTheme="majorHAnsi" w:cs="Calibri"/>
          <w:b/>
          <w:bCs/>
          <w:sz w:val="32"/>
          <w:szCs w:val="32"/>
        </w:rPr>
        <w:t>O SMLOUVĚ BUDOUCÍ</w:t>
      </w:r>
    </w:p>
    <w:p w:rsidR="008330D1" w:rsidRDefault="00BA3C5A" w:rsidP="009A5FF9">
      <w:pPr>
        <w:pStyle w:val="Nzev"/>
        <w:tabs>
          <w:tab w:val="right" w:pos="9781"/>
        </w:tabs>
        <w:rPr>
          <w:rFonts w:asciiTheme="majorHAnsi" w:hAnsiTheme="majorHAnsi" w:cs="Calibri"/>
          <w:b/>
          <w:bCs/>
          <w:sz w:val="32"/>
          <w:szCs w:val="32"/>
        </w:rPr>
      </w:pPr>
      <w:r w:rsidRPr="00736EB5">
        <w:rPr>
          <w:rFonts w:asciiTheme="majorHAnsi" w:hAnsiTheme="majorHAnsi" w:cs="Calibri"/>
          <w:b/>
          <w:bCs/>
          <w:sz w:val="32"/>
          <w:szCs w:val="32"/>
        </w:rPr>
        <w:t>O ZŘÍZENÍ VĚCNÉHO BŘEMENE</w:t>
      </w:r>
    </w:p>
    <w:p w:rsidR="009A5FF9" w:rsidRPr="009A5FF9" w:rsidRDefault="009A5FF9" w:rsidP="009A5FF9">
      <w:pPr>
        <w:pStyle w:val="Nzev"/>
        <w:tabs>
          <w:tab w:val="right" w:pos="9781"/>
        </w:tabs>
        <w:rPr>
          <w:rFonts w:asciiTheme="majorHAnsi" w:hAnsiTheme="majorHAnsi" w:cs="Calibri"/>
          <w:sz w:val="20"/>
        </w:rPr>
      </w:pPr>
      <w:bookmarkStart w:id="0" w:name="_GoBack"/>
      <w:r w:rsidRPr="009A5FF9">
        <w:rPr>
          <w:rFonts w:asciiTheme="majorHAnsi" w:hAnsiTheme="majorHAnsi" w:cs="Calibri"/>
          <w:bCs/>
          <w:sz w:val="20"/>
        </w:rPr>
        <w:t>(č. budoucí povinné 69/2020/</w:t>
      </w:r>
      <w:proofErr w:type="spellStart"/>
      <w:r w:rsidRPr="009A5FF9">
        <w:rPr>
          <w:rFonts w:asciiTheme="majorHAnsi" w:hAnsiTheme="majorHAnsi" w:cs="Calibri"/>
          <w:bCs/>
          <w:sz w:val="20"/>
        </w:rPr>
        <w:t>inv</w:t>
      </w:r>
      <w:proofErr w:type="spellEnd"/>
      <w:r w:rsidRPr="009A5FF9">
        <w:rPr>
          <w:rFonts w:asciiTheme="majorHAnsi" w:hAnsiTheme="majorHAnsi" w:cs="Calibri"/>
          <w:bCs/>
          <w:sz w:val="20"/>
        </w:rPr>
        <w:t>)</w:t>
      </w:r>
    </w:p>
    <w:bookmarkEnd w:id="0"/>
    <w:p w:rsidR="008330D1" w:rsidRPr="00BA3C5A" w:rsidRDefault="002C6786" w:rsidP="009A5FF9">
      <w:pPr>
        <w:pStyle w:val="Zkladntext2"/>
        <w:pBdr>
          <w:bottom w:val="single" w:sz="6" w:space="1" w:color="auto"/>
        </w:pBdr>
        <w:tabs>
          <w:tab w:val="clear" w:pos="2552"/>
        </w:tabs>
        <w:ind w:left="0"/>
        <w:jc w:val="center"/>
        <w:rPr>
          <w:rFonts w:asciiTheme="minorHAnsi" w:hAnsiTheme="minorHAnsi" w:cs="Calibri"/>
          <w:iCs/>
          <w:sz w:val="18"/>
          <w:szCs w:val="18"/>
        </w:rPr>
      </w:pPr>
      <w:r w:rsidRPr="00BA3C5A">
        <w:rPr>
          <w:rFonts w:asciiTheme="minorHAnsi" w:hAnsiTheme="minorHAnsi" w:cs="Calibri"/>
          <w:iCs/>
          <w:sz w:val="18"/>
          <w:szCs w:val="18"/>
        </w:rPr>
        <w:t>uzavřená podle §</w:t>
      </w:r>
      <w:r w:rsidR="008330D1" w:rsidRPr="00BA3C5A">
        <w:rPr>
          <w:rFonts w:asciiTheme="minorHAnsi" w:hAnsiTheme="minorHAnsi" w:cs="Calibri"/>
          <w:iCs/>
          <w:sz w:val="18"/>
          <w:szCs w:val="18"/>
        </w:rPr>
        <w:t xml:space="preserve"> 1785 - 1788  zákona č.</w:t>
      </w:r>
      <w:r w:rsidR="00F61363" w:rsidRPr="00BA3C5A">
        <w:rPr>
          <w:rFonts w:asciiTheme="minorHAnsi" w:hAnsiTheme="minorHAnsi" w:cs="Calibri"/>
          <w:iCs/>
          <w:sz w:val="18"/>
          <w:szCs w:val="18"/>
        </w:rPr>
        <w:t xml:space="preserve"> </w:t>
      </w:r>
      <w:r w:rsidR="008330D1" w:rsidRPr="00BA3C5A">
        <w:rPr>
          <w:rFonts w:asciiTheme="minorHAnsi" w:hAnsiTheme="minorHAnsi" w:cs="Calibri"/>
          <w:iCs/>
          <w:sz w:val="18"/>
          <w:szCs w:val="18"/>
        </w:rPr>
        <w:t>89/2012 Sb., občanský zákoník v platném znění</w:t>
      </w:r>
    </w:p>
    <w:p w:rsidR="00F61363" w:rsidRPr="00D55421" w:rsidRDefault="00F61363" w:rsidP="00B9436D">
      <w:pPr>
        <w:shd w:val="clear" w:color="auto" w:fill="FFFFFF"/>
        <w:rPr>
          <w:rFonts w:asciiTheme="minorHAnsi" w:hAnsiTheme="minorHAnsi" w:cs="Calibri"/>
          <w:b/>
          <w:sz w:val="20"/>
        </w:rPr>
      </w:pPr>
    </w:p>
    <w:p w:rsidR="00E37DBE" w:rsidRPr="00CA0F40" w:rsidRDefault="00E37DBE" w:rsidP="00E37DBE">
      <w:pPr>
        <w:shd w:val="clear" w:color="auto" w:fill="FFFFFF"/>
        <w:spacing w:before="120"/>
        <w:rPr>
          <w:rFonts w:asciiTheme="minorHAnsi" w:hAnsiTheme="minorHAnsi" w:cs="Calibri"/>
          <w:b/>
          <w:sz w:val="22"/>
          <w:szCs w:val="22"/>
        </w:rPr>
      </w:pPr>
      <w:r w:rsidRPr="00CA0F40">
        <w:rPr>
          <w:rFonts w:asciiTheme="minorHAnsi" w:hAnsiTheme="minorHAnsi" w:cs="Calibri"/>
          <w:b/>
          <w:sz w:val="22"/>
          <w:szCs w:val="22"/>
        </w:rPr>
        <w:t>Město Uherský Ostroh</w:t>
      </w:r>
    </w:p>
    <w:p w:rsidR="00E37DBE" w:rsidRPr="005827BD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  <w:r w:rsidRPr="005827BD">
        <w:rPr>
          <w:rFonts w:asciiTheme="minorHAnsi" w:hAnsiTheme="minorHAnsi" w:cs="Calibri"/>
          <w:i w:val="0"/>
          <w:sz w:val="22"/>
          <w:szCs w:val="22"/>
        </w:rPr>
        <w:tab/>
        <w:t>sídlo:</w:t>
      </w:r>
      <w:r w:rsidRPr="005827BD">
        <w:rPr>
          <w:rFonts w:asciiTheme="minorHAnsi" w:hAnsiTheme="minorHAnsi" w:cs="Calibri"/>
          <w:i w:val="0"/>
          <w:sz w:val="22"/>
          <w:szCs w:val="22"/>
        </w:rPr>
        <w:tab/>
        <w:t>Zámecká 24, 687 24 Uherský Ostroh</w:t>
      </w:r>
    </w:p>
    <w:p w:rsidR="00E37DBE" w:rsidRPr="005827BD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  <w:r w:rsidRPr="005827BD">
        <w:rPr>
          <w:rFonts w:asciiTheme="minorHAnsi" w:hAnsiTheme="minorHAnsi" w:cs="Calibri"/>
          <w:i w:val="0"/>
          <w:sz w:val="22"/>
          <w:szCs w:val="22"/>
        </w:rPr>
        <w:tab/>
        <w:t>IČO:</w:t>
      </w:r>
      <w:r w:rsidRPr="005827BD">
        <w:rPr>
          <w:rFonts w:asciiTheme="minorHAnsi" w:hAnsiTheme="minorHAnsi" w:cs="Calibri"/>
          <w:i w:val="0"/>
          <w:sz w:val="22"/>
          <w:szCs w:val="22"/>
        </w:rPr>
        <w:tab/>
        <w:t>00291480</w:t>
      </w:r>
    </w:p>
    <w:p w:rsidR="00E37DBE" w:rsidRPr="005827BD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  <w:r w:rsidRPr="005827BD">
        <w:rPr>
          <w:rFonts w:asciiTheme="minorHAnsi" w:hAnsiTheme="minorHAnsi" w:cs="Calibri"/>
          <w:i w:val="0"/>
          <w:sz w:val="22"/>
          <w:szCs w:val="22"/>
        </w:rPr>
        <w:tab/>
        <w:t>DIČ:</w:t>
      </w:r>
      <w:r w:rsidRPr="005827BD">
        <w:rPr>
          <w:rFonts w:asciiTheme="minorHAnsi" w:hAnsiTheme="minorHAnsi" w:cs="Calibri"/>
          <w:i w:val="0"/>
          <w:sz w:val="22"/>
          <w:szCs w:val="22"/>
        </w:rPr>
        <w:tab/>
        <w:t>CZ00291480</w:t>
      </w:r>
    </w:p>
    <w:p w:rsidR="00E37DBE" w:rsidRPr="005827BD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  <w:r>
        <w:rPr>
          <w:rFonts w:asciiTheme="minorHAnsi" w:hAnsiTheme="minorHAnsi" w:cs="Calibri"/>
          <w:i w:val="0"/>
          <w:sz w:val="22"/>
          <w:szCs w:val="22"/>
        </w:rPr>
        <w:tab/>
        <w:t>z</w:t>
      </w:r>
      <w:r w:rsidRPr="005827BD">
        <w:rPr>
          <w:rFonts w:asciiTheme="minorHAnsi" w:hAnsiTheme="minorHAnsi" w:cs="Calibri"/>
          <w:i w:val="0"/>
          <w:sz w:val="22"/>
          <w:szCs w:val="22"/>
        </w:rPr>
        <w:t>astoupen</w:t>
      </w:r>
      <w:r>
        <w:rPr>
          <w:rFonts w:asciiTheme="minorHAnsi" w:hAnsiTheme="minorHAnsi" w:cs="Calibri"/>
          <w:i w:val="0"/>
          <w:sz w:val="22"/>
          <w:szCs w:val="22"/>
        </w:rPr>
        <w:t>o</w:t>
      </w:r>
      <w:r w:rsidRPr="005827BD">
        <w:rPr>
          <w:rFonts w:asciiTheme="minorHAnsi" w:hAnsiTheme="minorHAnsi" w:cs="Calibri"/>
          <w:i w:val="0"/>
          <w:sz w:val="22"/>
          <w:szCs w:val="22"/>
        </w:rPr>
        <w:t>:</w:t>
      </w:r>
      <w:r w:rsidRPr="005827BD">
        <w:rPr>
          <w:rFonts w:asciiTheme="minorHAnsi" w:hAnsiTheme="minorHAnsi" w:cs="Calibri"/>
          <w:i w:val="0"/>
          <w:sz w:val="22"/>
          <w:szCs w:val="22"/>
        </w:rPr>
        <w:tab/>
        <w:t xml:space="preserve">Ing. </w:t>
      </w:r>
      <w:r>
        <w:rPr>
          <w:rFonts w:asciiTheme="minorHAnsi" w:hAnsiTheme="minorHAnsi" w:cs="Calibri"/>
          <w:i w:val="0"/>
          <w:sz w:val="22"/>
          <w:szCs w:val="22"/>
        </w:rPr>
        <w:t>Vlastimilem Petříkem</w:t>
      </w:r>
      <w:r w:rsidRPr="005827BD">
        <w:rPr>
          <w:rFonts w:asciiTheme="minorHAnsi" w:hAnsiTheme="minorHAnsi" w:cs="Calibri"/>
          <w:i w:val="0"/>
          <w:sz w:val="22"/>
          <w:szCs w:val="22"/>
        </w:rPr>
        <w:t>, starost</w:t>
      </w:r>
      <w:r>
        <w:rPr>
          <w:rFonts w:asciiTheme="minorHAnsi" w:hAnsiTheme="minorHAnsi" w:cs="Calibri"/>
          <w:i w:val="0"/>
          <w:sz w:val="22"/>
          <w:szCs w:val="22"/>
        </w:rPr>
        <w:t>ou</w:t>
      </w:r>
    </w:p>
    <w:p w:rsidR="00E37DBE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b/>
          <w:sz w:val="22"/>
          <w:szCs w:val="22"/>
        </w:rPr>
      </w:pPr>
      <w:r w:rsidRPr="00AA097C">
        <w:rPr>
          <w:rFonts w:asciiTheme="minorHAnsi" w:hAnsiTheme="minorHAnsi" w:cs="Calibri"/>
          <w:i w:val="0"/>
          <w:color w:val="FF0000"/>
          <w:sz w:val="22"/>
          <w:szCs w:val="22"/>
        </w:rPr>
        <w:t xml:space="preserve">     </w:t>
      </w:r>
      <w:r w:rsidRPr="005827BD">
        <w:rPr>
          <w:rFonts w:asciiTheme="minorHAnsi" w:hAnsiTheme="minorHAnsi" w:cs="Calibri"/>
          <w:b/>
          <w:sz w:val="22"/>
          <w:szCs w:val="22"/>
        </w:rPr>
        <w:t xml:space="preserve"> </w:t>
      </w:r>
      <w:r>
        <w:rPr>
          <w:rFonts w:asciiTheme="minorHAnsi" w:hAnsiTheme="minorHAnsi" w:cs="Calibri"/>
          <w:b/>
          <w:sz w:val="22"/>
          <w:szCs w:val="22"/>
        </w:rPr>
        <w:t>(dále jen „</w:t>
      </w:r>
      <w:r w:rsidR="007F473B">
        <w:rPr>
          <w:rFonts w:asciiTheme="minorHAnsi" w:hAnsiTheme="minorHAnsi" w:cs="Calibri"/>
          <w:b/>
          <w:sz w:val="22"/>
          <w:szCs w:val="22"/>
        </w:rPr>
        <w:t xml:space="preserve">budoucí </w:t>
      </w:r>
      <w:r>
        <w:rPr>
          <w:rFonts w:asciiTheme="minorHAnsi" w:hAnsiTheme="minorHAnsi" w:cs="Calibri"/>
          <w:b/>
          <w:sz w:val="22"/>
          <w:szCs w:val="22"/>
        </w:rPr>
        <w:t>povinná</w:t>
      </w:r>
      <w:r w:rsidRPr="005827BD">
        <w:rPr>
          <w:rFonts w:asciiTheme="minorHAnsi" w:hAnsiTheme="minorHAnsi" w:cs="Calibri"/>
          <w:b/>
          <w:sz w:val="22"/>
          <w:szCs w:val="22"/>
        </w:rPr>
        <w:t>“)</w:t>
      </w:r>
      <w:r>
        <w:rPr>
          <w:rFonts w:asciiTheme="minorHAnsi" w:hAnsiTheme="minorHAnsi" w:cs="Calibri"/>
          <w:b/>
          <w:sz w:val="22"/>
          <w:szCs w:val="22"/>
        </w:rPr>
        <w:t xml:space="preserve">  </w:t>
      </w:r>
    </w:p>
    <w:p w:rsidR="00E37DBE" w:rsidRDefault="00E37DBE" w:rsidP="00E37DBE">
      <w:pPr>
        <w:shd w:val="clear" w:color="auto" w:fill="FFFFFF"/>
        <w:spacing w:before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na straně jedné</w:t>
      </w:r>
    </w:p>
    <w:p w:rsidR="00E37DBE" w:rsidRDefault="00E37DBE" w:rsidP="00E37DBE">
      <w:pPr>
        <w:shd w:val="clear" w:color="auto" w:fill="FFFFFF"/>
        <w:spacing w:before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</w:p>
    <w:p w:rsidR="00E37DBE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b/>
          <w:i w:val="0"/>
          <w:sz w:val="22"/>
          <w:szCs w:val="22"/>
        </w:rPr>
      </w:pPr>
      <w:r>
        <w:rPr>
          <w:rFonts w:asciiTheme="minorHAnsi" w:hAnsiTheme="minorHAnsi" w:cs="Calibri"/>
          <w:b/>
          <w:i w:val="0"/>
          <w:sz w:val="22"/>
          <w:szCs w:val="22"/>
        </w:rPr>
        <w:t xml:space="preserve">              Zlínský kraj</w:t>
      </w:r>
    </w:p>
    <w:p w:rsidR="00E37DBE" w:rsidRPr="00D6321C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436"/>
        <w:rPr>
          <w:rFonts w:asciiTheme="minorHAnsi" w:hAnsiTheme="minorHAnsi" w:cs="Calibri"/>
          <w:i w:val="0"/>
          <w:sz w:val="22"/>
          <w:szCs w:val="22"/>
        </w:rPr>
      </w:pPr>
      <w:r>
        <w:rPr>
          <w:rFonts w:asciiTheme="minorHAnsi" w:hAnsiTheme="minorHAnsi" w:cs="Calibri"/>
          <w:i w:val="0"/>
          <w:sz w:val="22"/>
          <w:szCs w:val="22"/>
        </w:rPr>
        <w:t>s</w:t>
      </w:r>
      <w:r w:rsidRPr="00D6321C">
        <w:rPr>
          <w:rFonts w:asciiTheme="minorHAnsi" w:hAnsiTheme="minorHAnsi" w:cs="Calibri"/>
          <w:i w:val="0"/>
          <w:sz w:val="22"/>
          <w:szCs w:val="22"/>
        </w:rPr>
        <w:t>ídlo</w:t>
      </w:r>
      <w:r>
        <w:rPr>
          <w:rFonts w:asciiTheme="minorHAnsi" w:hAnsiTheme="minorHAnsi" w:cs="Calibri"/>
          <w:i w:val="0"/>
          <w:sz w:val="22"/>
          <w:szCs w:val="22"/>
        </w:rPr>
        <w:t>:                           třída Tomáše Bati 21</w:t>
      </w:r>
      <w:r w:rsidR="00E87CAF">
        <w:rPr>
          <w:rFonts w:asciiTheme="minorHAnsi" w:hAnsiTheme="minorHAnsi" w:cs="Calibri"/>
          <w:i w:val="0"/>
          <w:sz w:val="22"/>
          <w:szCs w:val="22"/>
        </w:rPr>
        <w:t>, 761 90 Zlín</w:t>
      </w:r>
      <w:r>
        <w:rPr>
          <w:rFonts w:asciiTheme="minorHAnsi" w:hAnsiTheme="minorHAnsi" w:cs="Calibri"/>
          <w:i w:val="0"/>
          <w:sz w:val="22"/>
          <w:szCs w:val="22"/>
        </w:rPr>
        <w:t xml:space="preserve">  </w:t>
      </w:r>
    </w:p>
    <w:p w:rsidR="00E37DBE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  <w:r w:rsidRPr="005827BD">
        <w:rPr>
          <w:rFonts w:asciiTheme="minorHAnsi" w:hAnsiTheme="minorHAnsi" w:cs="Calibri"/>
          <w:i w:val="0"/>
          <w:sz w:val="22"/>
          <w:szCs w:val="22"/>
        </w:rPr>
        <w:tab/>
      </w:r>
      <w:r>
        <w:rPr>
          <w:rFonts w:asciiTheme="minorHAnsi" w:hAnsiTheme="minorHAnsi" w:cs="Calibri"/>
          <w:i w:val="0"/>
          <w:sz w:val="22"/>
          <w:szCs w:val="22"/>
        </w:rPr>
        <w:t>IČO</w:t>
      </w:r>
      <w:r w:rsidRPr="005827BD">
        <w:rPr>
          <w:rFonts w:asciiTheme="minorHAnsi" w:hAnsiTheme="minorHAnsi" w:cs="Calibri"/>
          <w:i w:val="0"/>
          <w:sz w:val="22"/>
          <w:szCs w:val="22"/>
        </w:rPr>
        <w:tab/>
      </w:r>
      <w:r>
        <w:rPr>
          <w:rFonts w:asciiTheme="minorHAnsi" w:hAnsiTheme="minorHAnsi" w:cs="Calibri"/>
          <w:i w:val="0"/>
          <w:sz w:val="22"/>
          <w:szCs w:val="22"/>
        </w:rPr>
        <w:t>70891320</w:t>
      </w:r>
    </w:p>
    <w:p w:rsidR="00E87CAF" w:rsidRPr="005827BD" w:rsidRDefault="00E87CAF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  <w:r>
        <w:rPr>
          <w:rFonts w:asciiTheme="minorHAnsi" w:hAnsiTheme="minorHAnsi" w:cs="Calibri"/>
          <w:i w:val="0"/>
          <w:sz w:val="22"/>
          <w:szCs w:val="22"/>
        </w:rPr>
        <w:tab/>
        <w:t>DIČ</w:t>
      </w:r>
      <w:r>
        <w:rPr>
          <w:rFonts w:asciiTheme="minorHAnsi" w:hAnsiTheme="minorHAnsi" w:cs="Calibri"/>
          <w:i w:val="0"/>
          <w:sz w:val="22"/>
          <w:szCs w:val="22"/>
        </w:rPr>
        <w:tab/>
        <w:t>CZ70891320</w:t>
      </w:r>
    </w:p>
    <w:p w:rsidR="00E37DBE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  <w:r w:rsidRPr="005827BD">
        <w:rPr>
          <w:rFonts w:asciiTheme="minorHAnsi" w:hAnsiTheme="minorHAnsi" w:cs="Calibri"/>
          <w:i w:val="0"/>
          <w:sz w:val="22"/>
          <w:szCs w:val="22"/>
        </w:rPr>
        <w:tab/>
      </w:r>
      <w:r>
        <w:rPr>
          <w:rFonts w:asciiTheme="minorHAnsi" w:hAnsiTheme="minorHAnsi" w:cs="Calibri"/>
          <w:i w:val="0"/>
          <w:sz w:val="22"/>
          <w:szCs w:val="22"/>
        </w:rPr>
        <w:t>zastoupen:</w:t>
      </w:r>
      <w:r w:rsidR="00E87CAF">
        <w:rPr>
          <w:rFonts w:asciiTheme="minorHAnsi" w:hAnsiTheme="minorHAnsi" w:cs="Calibri"/>
          <w:i w:val="0"/>
          <w:sz w:val="22"/>
          <w:szCs w:val="22"/>
        </w:rPr>
        <w:tab/>
        <w:t>Ing. Radimem Holišem, hejtmanem</w:t>
      </w:r>
    </w:p>
    <w:p w:rsidR="00E37DBE" w:rsidRPr="006F3B8D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color w:val="FF0000"/>
          <w:sz w:val="22"/>
          <w:szCs w:val="22"/>
        </w:rPr>
      </w:pPr>
      <w:r w:rsidRPr="006F3B8D">
        <w:rPr>
          <w:rFonts w:asciiTheme="minorHAnsi" w:hAnsiTheme="minorHAnsi" w:cs="Calibri"/>
          <w:i w:val="0"/>
          <w:color w:val="FF0000"/>
          <w:sz w:val="22"/>
          <w:szCs w:val="22"/>
        </w:rPr>
        <w:tab/>
        <w:t xml:space="preserve"> </w:t>
      </w:r>
    </w:p>
    <w:p w:rsidR="00E37DBE" w:rsidRPr="00F46B14" w:rsidRDefault="00E37DBE" w:rsidP="00E37DBE">
      <w:pPr>
        <w:shd w:val="clear" w:color="auto" w:fill="FFFFFF"/>
        <w:spacing w:before="120"/>
        <w:rPr>
          <w:rFonts w:asciiTheme="minorHAnsi" w:hAnsiTheme="minorHAnsi" w:cs="Calibri"/>
          <w:sz w:val="22"/>
          <w:szCs w:val="22"/>
        </w:rPr>
      </w:pPr>
      <w:r w:rsidRPr="00F46B14">
        <w:rPr>
          <w:rFonts w:asciiTheme="minorHAnsi" w:hAnsiTheme="minorHAnsi" w:cs="Calibri"/>
          <w:b/>
          <w:sz w:val="22"/>
          <w:szCs w:val="22"/>
        </w:rPr>
        <w:t>(dále jen „</w:t>
      </w:r>
      <w:r w:rsidR="007F473B">
        <w:rPr>
          <w:rFonts w:asciiTheme="minorHAnsi" w:hAnsiTheme="minorHAnsi" w:cs="Calibri"/>
          <w:b/>
          <w:sz w:val="22"/>
          <w:szCs w:val="22"/>
        </w:rPr>
        <w:t xml:space="preserve">budoucí </w:t>
      </w:r>
      <w:r w:rsidRPr="00F46B14">
        <w:rPr>
          <w:rFonts w:asciiTheme="minorHAnsi" w:hAnsiTheme="minorHAnsi" w:cs="Calibri"/>
          <w:b/>
          <w:sz w:val="22"/>
          <w:szCs w:val="22"/>
        </w:rPr>
        <w:t xml:space="preserve">oprávněná“)  </w:t>
      </w:r>
    </w:p>
    <w:p w:rsidR="00E37DBE" w:rsidRPr="00F46B14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</w:p>
    <w:p w:rsidR="00E37DBE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436"/>
        <w:rPr>
          <w:rFonts w:asciiTheme="minorHAnsi" w:hAnsiTheme="minorHAnsi" w:cs="Calibri"/>
          <w:b/>
          <w:i w:val="0"/>
          <w:sz w:val="22"/>
          <w:szCs w:val="22"/>
        </w:rPr>
      </w:pPr>
      <w:r>
        <w:rPr>
          <w:rFonts w:asciiTheme="minorHAnsi" w:hAnsiTheme="minorHAnsi" w:cs="Calibri"/>
          <w:b/>
          <w:i w:val="0"/>
          <w:sz w:val="22"/>
          <w:szCs w:val="22"/>
        </w:rPr>
        <w:t xml:space="preserve">Sociální služby Uherské Hradiště, </w:t>
      </w:r>
      <w:proofErr w:type="spellStart"/>
      <w:proofErr w:type="gramStart"/>
      <w:r>
        <w:rPr>
          <w:rFonts w:asciiTheme="minorHAnsi" w:hAnsiTheme="minorHAnsi" w:cs="Calibri"/>
          <w:b/>
          <w:i w:val="0"/>
          <w:sz w:val="22"/>
          <w:szCs w:val="22"/>
        </w:rPr>
        <w:t>p.o</w:t>
      </w:r>
      <w:proofErr w:type="spellEnd"/>
      <w:r>
        <w:rPr>
          <w:rFonts w:asciiTheme="minorHAnsi" w:hAnsiTheme="minorHAnsi" w:cs="Calibri"/>
          <w:b/>
          <w:i w:val="0"/>
          <w:sz w:val="22"/>
          <w:szCs w:val="22"/>
        </w:rPr>
        <w:t>.</w:t>
      </w:r>
      <w:proofErr w:type="gramEnd"/>
    </w:p>
    <w:p w:rsidR="00E37DBE" w:rsidRPr="006F3B8D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436"/>
        <w:rPr>
          <w:rFonts w:asciiTheme="minorHAnsi" w:hAnsiTheme="minorHAnsi" w:cs="Calibri"/>
          <w:i w:val="0"/>
          <w:sz w:val="22"/>
          <w:szCs w:val="22"/>
        </w:rPr>
      </w:pPr>
      <w:r>
        <w:rPr>
          <w:rFonts w:asciiTheme="minorHAnsi" w:hAnsiTheme="minorHAnsi" w:cs="Calibri"/>
          <w:i w:val="0"/>
          <w:sz w:val="22"/>
          <w:szCs w:val="22"/>
        </w:rPr>
        <w:t>s</w:t>
      </w:r>
      <w:r w:rsidRPr="006F3B8D">
        <w:rPr>
          <w:rFonts w:asciiTheme="minorHAnsi" w:hAnsiTheme="minorHAnsi" w:cs="Calibri"/>
          <w:i w:val="0"/>
          <w:sz w:val="22"/>
          <w:szCs w:val="22"/>
        </w:rPr>
        <w:t>ídlo:</w:t>
      </w:r>
      <w:r>
        <w:rPr>
          <w:rFonts w:asciiTheme="minorHAnsi" w:hAnsiTheme="minorHAnsi" w:cs="Calibri"/>
          <w:i w:val="0"/>
          <w:sz w:val="22"/>
          <w:szCs w:val="22"/>
        </w:rPr>
        <w:t xml:space="preserve">                           Štěpnická 1139</w:t>
      </w:r>
      <w:r w:rsidR="00DB60DF">
        <w:rPr>
          <w:rFonts w:asciiTheme="minorHAnsi" w:hAnsiTheme="minorHAnsi" w:cs="Calibri"/>
          <w:i w:val="0"/>
          <w:sz w:val="22"/>
          <w:szCs w:val="22"/>
        </w:rPr>
        <w:t>, 686 06 Uherské Hradiště</w:t>
      </w:r>
    </w:p>
    <w:p w:rsidR="00E37DBE" w:rsidRPr="005827BD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  <w:r w:rsidRPr="005827BD">
        <w:rPr>
          <w:rFonts w:asciiTheme="minorHAnsi" w:hAnsiTheme="minorHAnsi" w:cs="Calibri"/>
          <w:i w:val="0"/>
          <w:sz w:val="22"/>
          <w:szCs w:val="22"/>
        </w:rPr>
        <w:tab/>
      </w:r>
      <w:r>
        <w:rPr>
          <w:rFonts w:asciiTheme="minorHAnsi" w:hAnsiTheme="minorHAnsi" w:cs="Calibri"/>
          <w:i w:val="0"/>
          <w:sz w:val="22"/>
          <w:szCs w:val="22"/>
        </w:rPr>
        <w:t xml:space="preserve"> I</w:t>
      </w:r>
      <w:r w:rsidRPr="005827BD">
        <w:rPr>
          <w:rFonts w:asciiTheme="minorHAnsi" w:hAnsiTheme="minorHAnsi" w:cs="Calibri"/>
          <w:i w:val="0"/>
          <w:sz w:val="22"/>
          <w:szCs w:val="22"/>
        </w:rPr>
        <w:t>Č</w:t>
      </w:r>
      <w:r w:rsidR="00E87CAF">
        <w:rPr>
          <w:rFonts w:asciiTheme="minorHAnsi" w:hAnsiTheme="minorHAnsi" w:cs="Calibri"/>
          <w:i w:val="0"/>
          <w:sz w:val="22"/>
          <w:szCs w:val="22"/>
        </w:rPr>
        <w:t>O</w:t>
      </w:r>
      <w:r w:rsidRPr="005827BD">
        <w:rPr>
          <w:rFonts w:asciiTheme="minorHAnsi" w:hAnsiTheme="minorHAnsi" w:cs="Calibri"/>
          <w:i w:val="0"/>
          <w:sz w:val="22"/>
          <w:szCs w:val="22"/>
        </w:rPr>
        <w:t>:</w:t>
      </w:r>
      <w:r w:rsidRPr="005827BD">
        <w:rPr>
          <w:rFonts w:asciiTheme="minorHAnsi" w:hAnsiTheme="minorHAnsi" w:cs="Calibri"/>
          <w:i w:val="0"/>
          <w:sz w:val="22"/>
          <w:szCs w:val="22"/>
        </w:rPr>
        <w:tab/>
      </w:r>
      <w:r>
        <w:rPr>
          <w:rFonts w:asciiTheme="minorHAnsi" w:hAnsiTheme="minorHAnsi" w:cs="Calibri"/>
          <w:i w:val="0"/>
          <w:sz w:val="22"/>
          <w:szCs w:val="22"/>
        </w:rPr>
        <w:t>00092096</w:t>
      </w:r>
    </w:p>
    <w:p w:rsidR="00E37DBE" w:rsidRPr="005827BD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  <w:r w:rsidRPr="005827BD">
        <w:rPr>
          <w:rFonts w:asciiTheme="minorHAnsi" w:hAnsiTheme="minorHAnsi" w:cs="Calibri"/>
          <w:i w:val="0"/>
          <w:sz w:val="22"/>
          <w:szCs w:val="22"/>
        </w:rPr>
        <w:tab/>
      </w:r>
      <w:r>
        <w:rPr>
          <w:rFonts w:asciiTheme="minorHAnsi" w:hAnsiTheme="minorHAnsi" w:cs="Calibri"/>
          <w:i w:val="0"/>
          <w:sz w:val="22"/>
          <w:szCs w:val="22"/>
        </w:rPr>
        <w:t>zastoupena:</w:t>
      </w:r>
      <w:r w:rsidR="00DB60DF">
        <w:rPr>
          <w:rFonts w:asciiTheme="minorHAnsi" w:hAnsiTheme="minorHAnsi" w:cs="Calibri"/>
          <w:i w:val="0"/>
          <w:sz w:val="22"/>
          <w:szCs w:val="22"/>
        </w:rPr>
        <w:tab/>
        <w:t xml:space="preserve">Ing. Marií </w:t>
      </w:r>
      <w:proofErr w:type="spellStart"/>
      <w:r w:rsidR="00DB60DF">
        <w:rPr>
          <w:rFonts w:asciiTheme="minorHAnsi" w:hAnsiTheme="minorHAnsi" w:cs="Calibri"/>
          <w:i w:val="0"/>
          <w:sz w:val="22"/>
          <w:szCs w:val="22"/>
        </w:rPr>
        <w:t>Fremlovou</w:t>
      </w:r>
      <w:proofErr w:type="spellEnd"/>
      <w:r w:rsidR="00DB60DF">
        <w:rPr>
          <w:rFonts w:asciiTheme="minorHAnsi" w:hAnsiTheme="minorHAnsi" w:cs="Calibri"/>
          <w:i w:val="0"/>
          <w:sz w:val="22"/>
          <w:szCs w:val="22"/>
        </w:rPr>
        <w:t>, ředitelkou organizace</w:t>
      </w:r>
    </w:p>
    <w:p w:rsidR="00E37DBE" w:rsidRPr="005827BD" w:rsidRDefault="00E37DBE" w:rsidP="00E37DBE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i w:val="0"/>
          <w:sz w:val="22"/>
          <w:szCs w:val="22"/>
        </w:rPr>
      </w:pPr>
      <w:r w:rsidRPr="005827BD">
        <w:rPr>
          <w:rFonts w:asciiTheme="minorHAnsi" w:hAnsiTheme="minorHAnsi" w:cs="Calibri"/>
          <w:i w:val="0"/>
          <w:sz w:val="22"/>
          <w:szCs w:val="22"/>
        </w:rPr>
        <w:tab/>
      </w:r>
    </w:p>
    <w:p w:rsidR="00E37DBE" w:rsidRPr="00F46B14" w:rsidRDefault="00E37DBE" w:rsidP="00E37DBE">
      <w:pPr>
        <w:shd w:val="clear" w:color="auto" w:fill="FFFFFF"/>
        <w:spacing w:before="120"/>
        <w:rPr>
          <w:rFonts w:asciiTheme="minorHAnsi" w:hAnsiTheme="minorHAnsi" w:cs="Calibri"/>
          <w:b/>
          <w:sz w:val="22"/>
          <w:szCs w:val="22"/>
        </w:rPr>
      </w:pPr>
      <w:r w:rsidRPr="00F46B14">
        <w:rPr>
          <w:rFonts w:asciiTheme="minorHAnsi" w:hAnsiTheme="minorHAnsi" w:cs="Calibri"/>
          <w:b/>
          <w:sz w:val="22"/>
          <w:szCs w:val="22"/>
        </w:rPr>
        <w:t xml:space="preserve">(dále jen „vedlejší účastník “)  </w:t>
      </w:r>
    </w:p>
    <w:p w:rsidR="00E37DBE" w:rsidRDefault="00E37DBE" w:rsidP="00E37DBE">
      <w:pPr>
        <w:shd w:val="clear" w:color="auto" w:fill="FFFFFF"/>
        <w:spacing w:before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na straně druhé</w:t>
      </w:r>
    </w:p>
    <w:p w:rsidR="00E37DBE" w:rsidRPr="005827BD" w:rsidRDefault="00E37DBE" w:rsidP="00E37DBE">
      <w:pPr>
        <w:shd w:val="clear" w:color="auto" w:fill="FFFFFF"/>
        <w:spacing w:before="120"/>
        <w:rPr>
          <w:rFonts w:asciiTheme="minorHAnsi" w:hAnsiTheme="minorHAnsi" w:cs="Calibri"/>
          <w:sz w:val="22"/>
          <w:szCs w:val="22"/>
        </w:rPr>
      </w:pPr>
    </w:p>
    <w:p w:rsidR="00E37DBE" w:rsidRPr="005827BD" w:rsidRDefault="00E37DBE" w:rsidP="00E37DBE">
      <w:pPr>
        <w:shd w:val="clear" w:color="auto" w:fill="FFFFFF"/>
        <w:spacing w:before="120"/>
        <w:rPr>
          <w:rFonts w:asciiTheme="minorHAnsi" w:hAnsiTheme="minorHAnsi" w:cs="Calibri"/>
          <w:sz w:val="22"/>
          <w:szCs w:val="22"/>
        </w:rPr>
      </w:pPr>
      <w:r w:rsidRPr="005827BD">
        <w:rPr>
          <w:rFonts w:asciiTheme="minorHAnsi" w:hAnsiTheme="minorHAnsi" w:cs="Calibri"/>
          <w:sz w:val="22"/>
          <w:szCs w:val="22"/>
        </w:rPr>
        <w:t>(</w:t>
      </w:r>
      <w:r w:rsidR="00D77FEE">
        <w:rPr>
          <w:rFonts w:asciiTheme="minorHAnsi" w:hAnsiTheme="minorHAnsi" w:cs="Calibri"/>
          <w:sz w:val="22"/>
          <w:szCs w:val="22"/>
        </w:rPr>
        <w:t xml:space="preserve">budoucí </w:t>
      </w:r>
      <w:r>
        <w:rPr>
          <w:rFonts w:asciiTheme="minorHAnsi" w:hAnsiTheme="minorHAnsi" w:cs="Calibri"/>
          <w:sz w:val="22"/>
          <w:szCs w:val="22"/>
        </w:rPr>
        <w:t xml:space="preserve">povinná a </w:t>
      </w:r>
      <w:r w:rsidR="00D77FEE">
        <w:rPr>
          <w:rFonts w:asciiTheme="minorHAnsi" w:hAnsiTheme="minorHAnsi" w:cs="Calibri"/>
          <w:sz w:val="22"/>
          <w:szCs w:val="22"/>
        </w:rPr>
        <w:t xml:space="preserve">budoucí </w:t>
      </w:r>
      <w:r>
        <w:rPr>
          <w:rFonts w:asciiTheme="minorHAnsi" w:hAnsiTheme="minorHAnsi" w:cs="Calibri"/>
          <w:sz w:val="22"/>
          <w:szCs w:val="22"/>
        </w:rPr>
        <w:t>opr</w:t>
      </w:r>
      <w:r w:rsidRPr="005827BD">
        <w:rPr>
          <w:rFonts w:asciiTheme="minorHAnsi" w:hAnsiTheme="minorHAnsi" w:cs="Calibri"/>
          <w:sz w:val="22"/>
          <w:szCs w:val="22"/>
        </w:rPr>
        <w:t xml:space="preserve">ávněná společně rovněž jako </w:t>
      </w:r>
      <w:r w:rsidRPr="005827BD">
        <w:rPr>
          <w:rFonts w:asciiTheme="minorHAnsi" w:hAnsiTheme="minorHAnsi" w:cs="Calibri"/>
          <w:b/>
          <w:sz w:val="22"/>
          <w:szCs w:val="22"/>
        </w:rPr>
        <w:t>„smluvní strany“</w:t>
      </w:r>
      <w:r w:rsidRPr="005827BD">
        <w:rPr>
          <w:rFonts w:asciiTheme="minorHAnsi" w:hAnsiTheme="minorHAnsi" w:cs="Calibri"/>
          <w:sz w:val="22"/>
          <w:szCs w:val="22"/>
        </w:rPr>
        <w:t>)</w:t>
      </w:r>
    </w:p>
    <w:p w:rsidR="00E37DBE" w:rsidRPr="005827BD" w:rsidRDefault="00E37DBE" w:rsidP="00E37DBE">
      <w:pPr>
        <w:shd w:val="clear" w:color="auto" w:fill="FFFFFF"/>
        <w:spacing w:line="240" w:lineRule="auto"/>
        <w:rPr>
          <w:rFonts w:asciiTheme="minorHAnsi" w:hAnsiTheme="minorHAnsi" w:cs="Calibri"/>
          <w:sz w:val="20"/>
        </w:rPr>
      </w:pPr>
    </w:p>
    <w:p w:rsidR="00E37DBE" w:rsidRPr="005827BD" w:rsidRDefault="00E37DBE" w:rsidP="00E37DBE">
      <w:pPr>
        <w:shd w:val="clear" w:color="auto" w:fill="FFFFFF"/>
        <w:jc w:val="both"/>
        <w:rPr>
          <w:rFonts w:asciiTheme="minorHAnsi" w:hAnsiTheme="minorHAnsi" w:cs="Calibri"/>
          <w:sz w:val="22"/>
          <w:szCs w:val="22"/>
        </w:rPr>
      </w:pPr>
      <w:r w:rsidRPr="005827BD">
        <w:rPr>
          <w:rFonts w:asciiTheme="minorHAnsi" w:hAnsiTheme="minorHAnsi" w:cs="Calibri"/>
          <w:sz w:val="22"/>
          <w:szCs w:val="22"/>
        </w:rPr>
        <w:t>uzavřely níže uvedeného dne, měsíce a roku tuto:</w:t>
      </w:r>
    </w:p>
    <w:p w:rsidR="00E37DBE" w:rsidRPr="005827BD" w:rsidRDefault="00E37DBE" w:rsidP="00E37DBE">
      <w:pPr>
        <w:shd w:val="clear" w:color="auto" w:fill="FFFFFF"/>
        <w:jc w:val="both"/>
        <w:rPr>
          <w:rFonts w:asciiTheme="minorHAnsi" w:hAnsiTheme="minorHAnsi" w:cs="Calibri"/>
          <w:sz w:val="20"/>
        </w:rPr>
      </w:pPr>
    </w:p>
    <w:p w:rsidR="0080413D" w:rsidRPr="005827BD" w:rsidRDefault="0080413D" w:rsidP="00B9436D">
      <w:pPr>
        <w:shd w:val="clear" w:color="auto" w:fill="FFFFFF"/>
        <w:jc w:val="both"/>
        <w:rPr>
          <w:rFonts w:asciiTheme="minorHAnsi" w:hAnsiTheme="minorHAnsi" w:cs="Calibri"/>
          <w:sz w:val="20"/>
        </w:rPr>
      </w:pPr>
    </w:p>
    <w:p w:rsidR="008330D1" w:rsidRPr="005827BD" w:rsidRDefault="0080413D" w:rsidP="0030543B">
      <w:pPr>
        <w:shd w:val="clear" w:color="auto" w:fill="FFFFFF"/>
        <w:jc w:val="center"/>
        <w:rPr>
          <w:rFonts w:asciiTheme="majorHAnsi" w:hAnsiTheme="majorHAnsi" w:cs="Calibri"/>
          <w:sz w:val="20"/>
        </w:rPr>
      </w:pPr>
      <w:r w:rsidRPr="005827BD">
        <w:rPr>
          <w:rFonts w:asciiTheme="majorHAnsi" w:hAnsiTheme="majorHAnsi" w:cs="Calibri"/>
          <w:b/>
          <w:sz w:val="28"/>
          <w:szCs w:val="28"/>
        </w:rPr>
        <w:t>Smlouvu o smlouvě budoucí o zřízení věcného břemene</w:t>
      </w:r>
      <w:r w:rsidRPr="005827BD">
        <w:rPr>
          <w:rFonts w:asciiTheme="majorHAnsi" w:hAnsiTheme="majorHAnsi" w:cs="Calibri"/>
          <w:sz w:val="22"/>
          <w:szCs w:val="22"/>
        </w:rPr>
        <w:t xml:space="preserve"> (dále jen „Smlouva):</w:t>
      </w:r>
    </w:p>
    <w:p w:rsidR="002B2B4C" w:rsidRPr="005827BD" w:rsidRDefault="008330D1" w:rsidP="0030543B">
      <w:pPr>
        <w:spacing w:before="360" w:after="120" w:line="360" w:lineRule="auto"/>
        <w:jc w:val="center"/>
        <w:rPr>
          <w:rFonts w:asciiTheme="majorHAnsi" w:hAnsiTheme="majorHAnsi" w:cs="Calibri"/>
          <w:b/>
          <w:smallCaps/>
          <w:szCs w:val="24"/>
          <w:u w:val="single"/>
        </w:rPr>
      </w:pPr>
      <w:r w:rsidRPr="005827BD">
        <w:rPr>
          <w:rFonts w:asciiTheme="majorHAnsi" w:hAnsiTheme="majorHAnsi" w:cs="Calibri"/>
          <w:b/>
          <w:smallCaps/>
          <w:szCs w:val="24"/>
          <w:u w:val="single"/>
        </w:rPr>
        <w:t>Článek I. - Úvodní u</w:t>
      </w:r>
      <w:r w:rsidR="0080413D" w:rsidRPr="005827BD">
        <w:rPr>
          <w:rFonts w:asciiTheme="majorHAnsi" w:hAnsiTheme="majorHAnsi" w:cs="Calibri"/>
          <w:b/>
          <w:smallCaps/>
          <w:szCs w:val="24"/>
          <w:u w:val="single"/>
        </w:rPr>
        <w:t>jednání</w:t>
      </w:r>
      <w:r w:rsidRPr="005827BD">
        <w:rPr>
          <w:rFonts w:asciiTheme="majorHAnsi" w:hAnsiTheme="majorHAnsi" w:cs="Calibri"/>
          <w:b/>
          <w:smallCaps/>
          <w:szCs w:val="24"/>
          <w:u w:val="single"/>
        </w:rPr>
        <w:t>:</w:t>
      </w:r>
    </w:p>
    <w:p w:rsidR="002B2B4C" w:rsidRDefault="002B2B4C" w:rsidP="00603B7B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color w:val="000000"/>
          <w:spacing w:val="-4"/>
          <w:sz w:val="22"/>
          <w:szCs w:val="22"/>
        </w:rPr>
      </w:pPr>
      <w:r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Budoucí povinn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á</w:t>
      </w:r>
      <w:r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prohlašuje, že je </w:t>
      </w:r>
      <w:r w:rsidR="001D4AA3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výlučným</w:t>
      </w:r>
      <w:r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vlastníkem</w:t>
      </w:r>
      <w:r w:rsidR="00603B7B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</w:t>
      </w:r>
      <w:r w:rsidR="00D90016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pozemku parc</w:t>
      </w:r>
      <w:r w:rsidR="00A073CD">
        <w:rPr>
          <w:rFonts w:asciiTheme="minorHAnsi" w:hAnsiTheme="minorHAnsi" w:cs="Calibri"/>
          <w:color w:val="000000"/>
          <w:spacing w:val="-4"/>
          <w:sz w:val="22"/>
          <w:szCs w:val="22"/>
        </w:rPr>
        <w:t>ela</w:t>
      </w:r>
      <w:r w:rsidR="00FB6A07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</w:t>
      </w:r>
      <w:r w:rsidR="00D90016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č. </w:t>
      </w:r>
      <w:r w:rsidR="00E37DBE" w:rsidRPr="00DD0F39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>8</w:t>
      </w:r>
      <w:r w:rsidR="00750427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 xml:space="preserve">/1 </w:t>
      </w:r>
      <w:r w:rsidR="00E37DBE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,</w:t>
      </w:r>
      <w:r w:rsidR="00E37DBE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ostatní plocha,</w:t>
      </w:r>
      <w:r w:rsidR="00E37DBE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v katastrálním území</w:t>
      </w:r>
      <w:r w:rsidR="00E37DBE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Ostrožské Předměstí</w:t>
      </w:r>
      <w:r w:rsidR="00E37DBE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, obec Uherský Ostroh, (dále jen „pozemek“)</w:t>
      </w:r>
      <w:r w:rsidR="00D77FEE">
        <w:rPr>
          <w:rFonts w:asciiTheme="minorHAnsi" w:hAnsiTheme="minorHAnsi" w:cs="Calibri"/>
          <w:color w:val="000000"/>
          <w:spacing w:val="-4"/>
          <w:sz w:val="22"/>
          <w:szCs w:val="22"/>
        </w:rPr>
        <w:t>,</w:t>
      </w:r>
      <w:r w:rsidR="00E37DBE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na němž jsou umístěny mimo jiné místní komunikace a parkovací stání.</w:t>
      </w:r>
      <w:r w:rsidR="00E37DBE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Katastrální úřad pro Zlínský kraj, Katastrální pracoviště Uherské Hradiště eviduje pozemek na LV č. </w:t>
      </w:r>
      <w:r w:rsidR="00E37DBE">
        <w:rPr>
          <w:rFonts w:asciiTheme="minorHAnsi" w:hAnsiTheme="minorHAnsi" w:cs="Calibri"/>
          <w:color w:val="000000"/>
          <w:spacing w:val="-4"/>
          <w:sz w:val="22"/>
          <w:szCs w:val="22"/>
        </w:rPr>
        <w:t>10001</w:t>
      </w:r>
      <w:r w:rsidR="00E37DBE" w:rsidRPr="005827BD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 xml:space="preserve"> </w:t>
      </w:r>
      <w:r w:rsidR="00E37DBE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pro katastrální území </w:t>
      </w:r>
      <w:r w:rsidR="00E37DBE">
        <w:rPr>
          <w:rFonts w:asciiTheme="minorHAnsi" w:hAnsiTheme="minorHAnsi" w:cs="Calibri"/>
          <w:color w:val="000000"/>
          <w:spacing w:val="-4"/>
          <w:sz w:val="22"/>
          <w:szCs w:val="22"/>
        </w:rPr>
        <w:t>Ostrožské Předměstí</w:t>
      </w:r>
      <w:r w:rsidR="00045A35">
        <w:rPr>
          <w:rFonts w:asciiTheme="minorHAnsi" w:hAnsiTheme="minorHAnsi" w:cs="Calibri"/>
          <w:color w:val="000000"/>
          <w:spacing w:val="-4"/>
          <w:sz w:val="22"/>
          <w:szCs w:val="22"/>
        </w:rPr>
        <w:t>.</w:t>
      </w:r>
    </w:p>
    <w:p w:rsidR="00E37DBE" w:rsidRPr="005827BD" w:rsidRDefault="00E37DBE" w:rsidP="00E37DBE">
      <w:pPr>
        <w:pStyle w:val="Zkladntextodsazen3"/>
        <w:tabs>
          <w:tab w:val="clear" w:pos="426"/>
        </w:tabs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:rsidR="00F61363" w:rsidRPr="00227CFE" w:rsidRDefault="008330D1" w:rsidP="00B9436D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color w:val="auto"/>
          <w:spacing w:val="-4"/>
          <w:sz w:val="22"/>
          <w:szCs w:val="22"/>
        </w:rPr>
      </w:pPr>
      <w:r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lastRenderedPageBreak/>
        <w:t xml:space="preserve">Budoucí </w:t>
      </w:r>
      <w:r w:rsidR="003B445A">
        <w:rPr>
          <w:rFonts w:asciiTheme="minorHAnsi" w:hAnsiTheme="minorHAnsi" w:cs="Calibri"/>
          <w:color w:val="000000"/>
          <w:spacing w:val="-4"/>
          <w:sz w:val="22"/>
          <w:szCs w:val="22"/>
        </w:rPr>
        <w:t>povinná</w:t>
      </w:r>
      <w:r w:rsidR="002B2B4C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bude </w:t>
      </w:r>
      <w:r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realiz</w:t>
      </w:r>
      <w:r w:rsidR="002B2B4C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o</w:t>
      </w:r>
      <w:r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va</w:t>
      </w:r>
      <w:r w:rsidR="002B2B4C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t</w:t>
      </w:r>
      <w:r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na </w:t>
      </w:r>
      <w:r w:rsidR="00FB6A07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p</w:t>
      </w:r>
      <w:r w:rsidR="00A073CD">
        <w:rPr>
          <w:rFonts w:asciiTheme="minorHAnsi" w:hAnsiTheme="minorHAnsi" w:cs="Calibri"/>
          <w:color w:val="000000"/>
          <w:spacing w:val="-4"/>
          <w:sz w:val="22"/>
          <w:szCs w:val="22"/>
        </w:rPr>
        <w:t>ozemcích včetně</w:t>
      </w:r>
      <w:r w:rsidR="00B311F5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parcel</w:t>
      </w:r>
      <w:r w:rsidR="00A073CD">
        <w:rPr>
          <w:rFonts w:asciiTheme="minorHAnsi" w:hAnsiTheme="minorHAnsi" w:cs="Calibri"/>
          <w:color w:val="000000"/>
          <w:spacing w:val="-4"/>
          <w:sz w:val="22"/>
          <w:szCs w:val="22"/>
        </w:rPr>
        <w:t>y</w:t>
      </w:r>
      <w:r w:rsidR="00B311F5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č. 8/1</w:t>
      </w:r>
      <w:r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stavbu s názvem </w:t>
      </w:r>
      <w:r w:rsidRPr="005827BD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>„</w:t>
      </w:r>
      <w:r w:rsidR="003B445A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>Úprava komunikace ulice Školní</w:t>
      </w:r>
      <w:r w:rsidRPr="005827BD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>“</w:t>
      </w:r>
      <w:r w:rsidR="00577B6C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(dále jen „stavba“)</w:t>
      </w:r>
      <w:r w:rsidR="002D0478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</w:t>
      </w:r>
      <w:r w:rsidR="00577B6C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spočívající v </w:t>
      </w:r>
      <w:r w:rsidR="00414429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rekonstrukci stávající místní komunikace a zřízení parkovacích stání. </w:t>
      </w:r>
      <w:r w:rsidR="00414429" w:rsidRPr="00227CFE">
        <w:rPr>
          <w:rFonts w:asciiTheme="minorHAnsi" w:hAnsiTheme="minorHAnsi" w:cs="Calibri"/>
          <w:color w:val="auto"/>
          <w:spacing w:val="-4"/>
          <w:sz w:val="22"/>
          <w:szCs w:val="22"/>
        </w:rPr>
        <w:t>Stavba</w:t>
      </w:r>
      <w:r w:rsidRPr="00227CFE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je zřizována </w:t>
      </w:r>
      <w:r w:rsidR="00B11125" w:rsidRPr="00227CFE">
        <w:rPr>
          <w:rFonts w:asciiTheme="minorHAnsi" w:hAnsiTheme="minorHAnsi" w:cs="Calibri"/>
          <w:color w:val="auto"/>
          <w:spacing w:val="-4"/>
          <w:sz w:val="22"/>
          <w:szCs w:val="22"/>
        </w:rPr>
        <w:t>a provozována ve veřejném zájmu.</w:t>
      </w:r>
    </w:p>
    <w:p w:rsidR="008330D1" w:rsidRPr="005827BD" w:rsidRDefault="008330D1" w:rsidP="0030543B">
      <w:pPr>
        <w:spacing w:before="360" w:after="120" w:line="360" w:lineRule="auto"/>
        <w:jc w:val="center"/>
        <w:rPr>
          <w:rFonts w:asciiTheme="majorHAnsi" w:hAnsiTheme="majorHAnsi" w:cs="Calibri"/>
          <w:b/>
          <w:smallCaps/>
          <w:szCs w:val="24"/>
          <w:u w:val="single"/>
        </w:rPr>
      </w:pPr>
      <w:r w:rsidRPr="005827BD">
        <w:rPr>
          <w:rFonts w:asciiTheme="majorHAnsi" w:hAnsiTheme="majorHAnsi" w:cs="Calibri"/>
          <w:b/>
          <w:smallCaps/>
          <w:szCs w:val="24"/>
          <w:u w:val="single"/>
        </w:rPr>
        <w:t>Článek II. - Předmět smlouvy:</w:t>
      </w:r>
    </w:p>
    <w:p w:rsidR="002B2B4C" w:rsidRPr="000916DC" w:rsidRDefault="00D6014D" w:rsidP="00B9436D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color w:val="auto"/>
          <w:spacing w:val="-4"/>
          <w:sz w:val="22"/>
          <w:szCs w:val="22"/>
        </w:rPr>
      </w:pPr>
      <w:r>
        <w:rPr>
          <w:rFonts w:asciiTheme="minorHAnsi" w:hAnsiTheme="minorHAnsi" w:cs="Calibri"/>
          <w:color w:val="000000"/>
          <w:spacing w:val="-4"/>
          <w:sz w:val="22"/>
          <w:szCs w:val="22"/>
        </w:rPr>
        <w:t>Předmětem této s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mlouvy je sjednání závazku </w:t>
      </w:r>
      <w:r w:rsidR="00B11125">
        <w:rPr>
          <w:rFonts w:asciiTheme="minorHAnsi" w:hAnsiTheme="minorHAnsi" w:cs="Calibri"/>
          <w:color w:val="000000"/>
          <w:spacing w:val="-4"/>
          <w:sz w:val="22"/>
          <w:szCs w:val="22"/>
        </w:rPr>
        <w:t>všech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</w:t>
      </w:r>
      <w:r w:rsidR="00FB6A07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s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mluvních stran uzavřít</w:t>
      </w:r>
      <w:r w:rsidR="001273E5">
        <w:rPr>
          <w:rFonts w:asciiTheme="minorHAnsi" w:hAnsiTheme="minorHAnsi" w:cs="Calibri"/>
          <w:color w:val="000000"/>
          <w:spacing w:val="-4"/>
          <w:sz w:val="22"/>
          <w:szCs w:val="22"/>
        </w:rPr>
        <w:t>,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podle §1257 a násl. zákona č.</w:t>
      </w:r>
      <w:r w:rsidR="005B0AD3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 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89/2012</w:t>
      </w:r>
      <w:r w:rsidR="005B0AD3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 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Sb., občanský zákoník v platném znění nejpozději do </w:t>
      </w:r>
      <w:r w:rsidR="00803341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12 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měsíců od dokončení - resp. převzetí dokončené </w:t>
      </w:r>
      <w:r w:rsidR="005B0AD3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s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tavby</w:t>
      </w:r>
      <w:r w:rsidR="001273E5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</w:t>
      </w:r>
      <w:r w:rsidR="001273E5" w:rsidRPr="005827BD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>„</w:t>
      </w:r>
      <w:r w:rsidR="001273E5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>Úprava komunikace ulice Školní</w:t>
      </w:r>
      <w:r w:rsidR="001273E5" w:rsidRPr="005827BD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>“</w:t>
      </w:r>
      <w:r w:rsidR="001273E5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</w:t>
      </w:r>
      <w:r w:rsidR="005B0AD3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>b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udoucí </w:t>
      </w:r>
      <w:r w:rsidR="001273E5">
        <w:rPr>
          <w:rFonts w:asciiTheme="minorHAnsi" w:hAnsiTheme="minorHAnsi" w:cs="Calibri"/>
          <w:color w:val="000000"/>
          <w:spacing w:val="-4"/>
          <w:sz w:val="22"/>
          <w:szCs w:val="22"/>
        </w:rPr>
        <w:t>povinnou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od jejího </w:t>
      </w:r>
      <w:r w:rsidR="0080413D" w:rsidRPr="001273E5">
        <w:rPr>
          <w:rFonts w:asciiTheme="minorHAnsi" w:hAnsiTheme="minorHAnsi" w:cs="Calibri"/>
          <w:color w:val="auto"/>
          <w:spacing w:val="-4"/>
          <w:sz w:val="22"/>
          <w:szCs w:val="22"/>
        </w:rPr>
        <w:t>zhotovitele</w:t>
      </w:r>
      <w:r w:rsidRPr="001273E5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</w:t>
      </w:r>
      <w:r w:rsidR="0080413D" w:rsidRPr="001273E5">
        <w:rPr>
          <w:rFonts w:asciiTheme="minorHAnsi" w:hAnsiTheme="minorHAnsi" w:cs="Calibri"/>
          <w:color w:val="auto"/>
          <w:spacing w:val="-4"/>
          <w:sz w:val="22"/>
          <w:szCs w:val="22"/>
        </w:rPr>
        <w:t>(</w:t>
      </w:r>
      <w:r w:rsidR="001273E5" w:rsidRPr="001273E5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platí </w:t>
      </w:r>
      <w:r w:rsidR="0080413D" w:rsidRPr="001273E5">
        <w:rPr>
          <w:rFonts w:asciiTheme="minorHAnsi" w:hAnsiTheme="minorHAnsi" w:cs="Calibri"/>
          <w:color w:val="auto"/>
          <w:spacing w:val="-4"/>
          <w:sz w:val="22"/>
          <w:szCs w:val="22"/>
        </w:rPr>
        <w:t>datum podpisu protokolu o</w:t>
      </w:r>
      <w:r w:rsidR="004D2E52">
        <w:rPr>
          <w:rFonts w:asciiTheme="minorHAnsi" w:hAnsiTheme="minorHAnsi" w:cs="Calibri"/>
          <w:color w:val="auto"/>
          <w:spacing w:val="-4"/>
          <w:sz w:val="22"/>
          <w:szCs w:val="22"/>
        </w:rPr>
        <w:t> </w:t>
      </w:r>
      <w:r w:rsidR="0080413D" w:rsidRPr="001273E5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převzetí stavby) 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smlouvu o zřízení věcného břemene, nejpozději </w:t>
      </w:r>
      <w:r w:rsidR="00BA0F29">
        <w:rPr>
          <w:rFonts w:asciiTheme="minorHAnsi" w:hAnsiTheme="minorHAnsi" w:cs="Calibri"/>
          <w:color w:val="000000"/>
          <w:spacing w:val="-4"/>
          <w:sz w:val="22"/>
          <w:szCs w:val="22"/>
        </w:rPr>
        <w:t>však do 5 let od uzavření této s</w:t>
      </w:r>
      <w:r w:rsidR="0080413D" w:rsidRPr="005827BD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mlouvy. </w:t>
      </w:r>
      <w:r w:rsidR="0080413D" w:rsidRPr="00073C2E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Věcné břemeno bude svou povahou </w:t>
      </w:r>
      <w:r w:rsidR="003349D2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osobní </w:t>
      </w:r>
      <w:r w:rsidR="0080413D" w:rsidRPr="00073C2E">
        <w:rPr>
          <w:rFonts w:asciiTheme="minorHAnsi" w:hAnsiTheme="minorHAnsi" w:cs="Calibri"/>
          <w:color w:val="000000"/>
          <w:spacing w:val="-4"/>
          <w:sz w:val="22"/>
          <w:szCs w:val="22"/>
        </w:rPr>
        <w:t>služebnost</w:t>
      </w:r>
      <w:r w:rsidR="00227CFE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í </w:t>
      </w:r>
      <w:r w:rsidR="000E16D4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spočívající </w:t>
      </w:r>
      <w:r w:rsidR="00227CFE">
        <w:rPr>
          <w:rFonts w:asciiTheme="minorHAnsi" w:hAnsiTheme="minorHAnsi" w:cs="Calibri"/>
          <w:color w:val="000000"/>
          <w:spacing w:val="-4"/>
          <w:sz w:val="22"/>
          <w:szCs w:val="22"/>
        </w:rPr>
        <w:t>v</w:t>
      </w:r>
      <w:r w:rsidR="00D40923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</w:t>
      </w:r>
      <w:r w:rsidR="00D40923" w:rsidRPr="00227CFE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užívání </w:t>
      </w:r>
      <w:r w:rsidR="00D40923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sedmi </w:t>
      </w:r>
      <w:r w:rsidR="00414429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parkovacích </w:t>
      </w:r>
      <w:r w:rsidR="00414429" w:rsidRPr="00972545">
        <w:rPr>
          <w:rFonts w:asciiTheme="minorHAnsi" w:hAnsiTheme="minorHAnsi" w:cs="Calibri"/>
          <w:color w:val="000000"/>
          <w:spacing w:val="-4"/>
          <w:sz w:val="22"/>
          <w:szCs w:val="22"/>
        </w:rPr>
        <w:t>stání</w:t>
      </w:r>
      <w:r w:rsidR="00F065D0" w:rsidRPr="00972545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</w:t>
      </w:r>
      <w:r w:rsidR="0096592E" w:rsidRPr="00972545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s tím, že tato budou </w:t>
      </w:r>
      <w:r w:rsidR="00286BA1" w:rsidRPr="00972545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budoucí povinnou </w:t>
      </w:r>
      <w:r w:rsidR="0096592E" w:rsidRPr="00972545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vyznačena vodorovným či svislým dopravním značením </w:t>
      </w:r>
      <w:r w:rsidR="00B311F5" w:rsidRPr="00972545">
        <w:rPr>
          <w:rFonts w:asciiTheme="minorHAnsi" w:hAnsiTheme="minorHAnsi" w:cs="Calibri"/>
          <w:color w:val="000000"/>
          <w:spacing w:val="-4"/>
          <w:sz w:val="22"/>
          <w:szCs w:val="22"/>
        </w:rPr>
        <w:t>pro potřeby</w:t>
      </w:r>
      <w:r w:rsidR="0080413D" w:rsidRPr="00972545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</w:t>
      </w:r>
      <w:r w:rsidR="006208EF" w:rsidRPr="00972545">
        <w:rPr>
          <w:rFonts w:asciiTheme="minorHAnsi" w:hAnsiTheme="minorHAnsi" w:cs="Calibri"/>
          <w:color w:val="000000"/>
          <w:spacing w:val="-4"/>
          <w:sz w:val="22"/>
          <w:szCs w:val="22"/>
        </w:rPr>
        <w:t>b</w:t>
      </w:r>
      <w:r w:rsidR="0080413D" w:rsidRPr="00972545">
        <w:rPr>
          <w:rFonts w:asciiTheme="minorHAnsi" w:hAnsiTheme="minorHAnsi" w:cs="Calibri"/>
          <w:color w:val="000000"/>
          <w:spacing w:val="-4"/>
          <w:sz w:val="22"/>
          <w:szCs w:val="22"/>
        </w:rPr>
        <w:t>udoucí</w:t>
      </w:r>
      <w:r w:rsidR="0080413D" w:rsidRPr="00073C2E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oprávněné</w:t>
      </w:r>
      <w:r w:rsidR="00824DD5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, resp. </w:t>
      </w:r>
      <w:r w:rsidR="00D763AC">
        <w:rPr>
          <w:rFonts w:asciiTheme="minorHAnsi" w:hAnsiTheme="minorHAnsi" w:cs="Calibri"/>
          <w:color w:val="000000"/>
          <w:spacing w:val="-4"/>
          <w:sz w:val="22"/>
          <w:szCs w:val="22"/>
        </w:rPr>
        <w:t>v</w:t>
      </w:r>
      <w:r w:rsidR="00824DD5">
        <w:rPr>
          <w:rFonts w:asciiTheme="minorHAnsi" w:hAnsiTheme="minorHAnsi" w:cs="Calibri"/>
          <w:color w:val="000000"/>
          <w:spacing w:val="-4"/>
          <w:sz w:val="22"/>
          <w:szCs w:val="22"/>
        </w:rPr>
        <w:t>edlejšího účastníka</w:t>
      </w:r>
      <w:r w:rsidR="0096592E">
        <w:rPr>
          <w:rFonts w:asciiTheme="minorHAnsi" w:hAnsiTheme="minorHAnsi" w:cs="Calibri"/>
          <w:color w:val="000000"/>
          <w:spacing w:val="-4"/>
          <w:sz w:val="22"/>
          <w:szCs w:val="22"/>
        </w:rPr>
        <w:t>.</w:t>
      </w:r>
    </w:p>
    <w:p w:rsidR="00A91BAC" w:rsidRPr="00073C2E" w:rsidRDefault="0080413D" w:rsidP="00B9436D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color w:val="000000"/>
          <w:spacing w:val="-4"/>
          <w:sz w:val="22"/>
          <w:szCs w:val="22"/>
        </w:rPr>
      </w:pPr>
      <w:r w:rsidRPr="00073C2E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Budoucí </w:t>
      </w:r>
      <w:r w:rsidR="00414429">
        <w:rPr>
          <w:rFonts w:asciiTheme="minorHAnsi" w:hAnsiTheme="minorHAnsi" w:cs="Calibri"/>
          <w:color w:val="000000"/>
          <w:spacing w:val="-4"/>
          <w:sz w:val="22"/>
          <w:szCs w:val="22"/>
        </w:rPr>
        <w:t>povinná</w:t>
      </w:r>
      <w:r w:rsidRPr="00073C2E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se zavazuje vyzvat před uplynutím lhůty sjednané v odstavci 1 tohoto článku </w:t>
      </w:r>
      <w:r w:rsidR="005B0AD3" w:rsidRPr="00073C2E">
        <w:rPr>
          <w:rFonts w:asciiTheme="minorHAnsi" w:hAnsiTheme="minorHAnsi" w:cs="Calibri"/>
          <w:color w:val="000000"/>
          <w:spacing w:val="-4"/>
          <w:sz w:val="22"/>
          <w:szCs w:val="22"/>
        </w:rPr>
        <w:t>b</w:t>
      </w:r>
      <w:r w:rsidRPr="00073C2E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udoucí </w:t>
      </w:r>
      <w:r w:rsidR="00414429">
        <w:rPr>
          <w:rFonts w:asciiTheme="minorHAnsi" w:hAnsiTheme="minorHAnsi" w:cs="Calibri"/>
          <w:color w:val="000000"/>
          <w:spacing w:val="-4"/>
          <w:sz w:val="22"/>
          <w:szCs w:val="22"/>
        </w:rPr>
        <w:t>oprávněnou</w:t>
      </w:r>
      <w:r w:rsidRPr="00073C2E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k uzavření smlouvy o zřízení věcného břemene a v rámci této výzvy ji předložit i návrh smlouvy o</w:t>
      </w:r>
      <w:r w:rsidR="00D77FEE">
        <w:rPr>
          <w:rFonts w:asciiTheme="minorHAnsi" w:hAnsiTheme="minorHAnsi" w:cs="Calibri"/>
          <w:color w:val="000000"/>
          <w:spacing w:val="-4"/>
          <w:sz w:val="22"/>
          <w:szCs w:val="22"/>
        </w:rPr>
        <w:t> </w:t>
      </w:r>
      <w:r w:rsidRPr="00073C2E">
        <w:rPr>
          <w:rFonts w:asciiTheme="minorHAnsi" w:hAnsiTheme="minorHAnsi" w:cs="Calibri"/>
          <w:color w:val="000000"/>
          <w:spacing w:val="-4"/>
          <w:sz w:val="22"/>
          <w:szCs w:val="22"/>
        </w:rPr>
        <w:t>zřízení věcného břemene.</w:t>
      </w:r>
    </w:p>
    <w:p w:rsidR="00414429" w:rsidRPr="000916DC" w:rsidRDefault="009D6FE0" w:rsidP="00B9436D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color w:val="auto"/>
          <w:spacing w:val="-4"/>
          <w:sz w:val="22"/>
          <w:szCs w:val="22"/>
        </w:rPr>
      </w:pPr>
      <w:r w:rsidRPr="000916DC">
        <w:rPr>
          <w:rFonts w:asciiTheme="minorHAnsi" w:hAnsiTheme="minorHAnsi" w:cs="Calibri"/>
          <w:color w:val="auto"/>
          <w:spacing w:val="-4"/>
          <w:sz w:val="22"/>
          <w:szCs w:val="22"/>
        </w:rPr>
        <w:t>Smluvní strany se dohodly, že smlouva o zřízení věcného břemene bude uzavřena za účelem</w:t>
      </w:r>
      <w:r w:rsidR="00414429" w:rsidRPr="000916DC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</w:t>
      </w:r>
      <w:r w:rsidR="000916DC" w:rsidRPr="000916DC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užívání </w:t>
      </w:r>
      <w:r w:rsidR="003349D2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sedmi </w:t>
      </w:r>
      <w:r w:rsidR="000916DC" w:rsidRPr="000916DC">
        <w:rPr>
          <w:rFonts w:asciiTheme="minorHAnsi" w:hAnsiTheme="minorHAnsi" w:cs="Calibri"/>
          <w:color w:val="auto"/>
          <w:spacing w:val="-4"/>
          <w:sz w:val="22"/>
          <w:szCs w:val="22"/>
        </w:rPr>
        <w:t>zřizovaných</w:t>
      </w:r>
      <w:r w:rsidR="00414429" w:rsidRPr="000916DC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parkovacích stání</w:t>
      </w:r>
      <w:r w:rsidR="003349D2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a bude zahrnovat mimo právo budoucí oprávněné </w:t>
      </w:r>
      <w:r w:rsidR="000E16D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spočívající </w:t>
      </w:r>
      <w:r w:rsidR="003349D2">
        <w:rPr>
          <w:rFonts w:asciiTheme="minorHAnsi" w:hAnsiTheme="minorHAnsi" w:cs="Calibri"/>
          <w:color w:val="auto"/>
          <w:spacing w:val="-4"/>
          <w:sz w:val="22"/>
          <w:szCs w:val="22"/>
        </w:rPr>
        <w:t>v</w:t>
      </w:r>
      <w:r w:rsidR="00D77FEE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bezúplatném</w:t>
      </w:r>
      <w:r w:rsidR="003349D2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 užívání těchto sedmi parkovacích stání také její povinnost provádět </w:t>
      </w:r>
      <w:r w:rsidR="00B311F5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na nich </w:t>
      </w:r>
      <w:r w:rsidR="003349D2">
        <w:rPr>
          <w:rFonts w:asciiTheme="minorHAnsi" w:hAnsiTheme="minorHAnsi" w:cs="Calibri"/>
          <w:color w:val="auto"/>
          <w:spacing w:val="-4"/>
          <w:sz w:val="22"/>
          <w:szCs w:val="22"/>
        </w:rPr>
        <w:t>údržbu a opravy.</w:t>
      </w:r>
    </w:p>
    <w:p w:rsidR="00600CAB" w:rsidRDefault="00B311F5" w:rsidP="00600CAB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color w:val="auto"/>
          <w:spacing w:val="-4"/>
          <w:sz w:val="22"/>
          <w:szCs w:val="22"/>
        </w:rPr>
      </w:pPr>
      <w:r>
        <w:rPr>
          <w:rFonts w:asciiTheme="minorHAnsi" w:hAnsiTheme="minorHAnsi" w:cs="Calibri"/>
          <w:color w:val="auto"/>
          <w:spacing w:val="-4"/>
          <w:sz w:val="22"/>
          <w:szCs w:val="22"/>
        </w:rPr>
        <w:t>Rozsah</w:t>
      </w:r>
      <w:r w:rsidR="0080413D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věcného břemene je </w:t>
      </w:r>
      <w:r>
        <w:rPr>
          <w:rFonts w:asciiTheme="minorHAnsi" w:hAnsiTheme="minorHAnsi" w:cs="Calibri"/>
          <w:color w:val="auto"/>
          <w:spacing w:val="-4"/>
          <w:sz w:val="22"/>
          <w:szCs w:val="22"/>
        </w:rPr>
        <w:t>vyznačen</w:t>
      </w:r>
      <w:r w:rsidR="0080413D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v</w:t>
      </w:r>
      <w:r w:rsidR="003B1FD6">
        <w:rPr>
          <w:rFonts w:asciiTheme="minorHAnsi" w:hAnsiTheme="minorHAnsi" w:cs="Calibri"/>
          <w:color w:val="auto"/>
          <w:spacing w:val="-4"/>
          <w:sz w:val="22"/>
          <w:szCs w:val="22"/>
        </w:rPr>
        <w:t>e výřezu koordinačního</w:t>
      </w:r>
      <w:r w:rsidR="0080413D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 situační</w:t>
      </w:r>
      <w:r w:rsidR="003B1FD6">
        <w:rPr>
          <w:rFonts w:asciiTheme="minorHAnsi" w:hAnsiTheme="minorHAnsi" w:cs="Calibri"/>
          <w:color w:val="auto"/>
          <w:spacing w:val="-4"/>
          <w:sz w:val="22"/>
          <w:szCs w:val="22"/>
        </w:rPr>
        <w:t>ho</w:t>
      </w:r>
      <w:r w:rsidR="0080413D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</w:t>
      </w:r>
      <w:r w:rsidR="003B1FD6">
        <w:rPr>
          <w:rFonts w:asciiTheme="minorHAnsi" w:hAnsiTheme="minorHAnsi" w:cs="Calibri"/>
          <w:color w:val="auto"/>
          <w:spacing w:val="-4"/>
          <w:sz w:val="22"/>
          <w:szCs w:val="22"/>
        </w:rPr>
        <w:t>výkresu</w:t>
      </w:r>
      <w:r w:rsidR="000916DC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–</w:t>
      </w:r>
      <w:r w:rsidR="006208EF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kó</w:t>
      </w:r>
      <w:r w:rsidR="000916DC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d</w:t>
      </w:r>
      <w:r w:rsidR="00D6014D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</w:t>
      </w:r>
      <w:r w:rsidR="000916DC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C, výkres č.</w:t>
      </w:r>
      <w:r w:rsidR="003B1FD6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</w:t>
      </w:r>
      <w:r w:rsidR="000916DC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3 (Úprava komunikace ulice Školní)</w:t>
      </w:r>
      <w:r w:rsidR="0080413D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, který je nedílnou součástí této </w:t>
      </w:r>
      <w:r w:rsidR="006208EF">
        <w:rPr>
          <w:rFonts w:asciiTheme="minorHAnsi" w:hAnsiTheme="minorHAnsi" w:cs="Calibri"/>
          <w:color w:val="auto"/>
          <w:spacing w:val="-4"/>
          <w:sz w:val="22"/>
          <w:szCs w:val="22"/>
        </w:rPr>
        <w:t>s</w:t>
      </w:r>
      <w:r w:rsidR="0080413D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mlouvy. Přesný průběh a rozsah věcného břemene bude vymezen v geometrickém plánu vyhotoveném po </w:t>
      </w:r>
      <w:r w:rsidR="00600CAB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dokončení stavby </w:t>
      </w:r>
      <w:r w:rsidR="00600CAB" w:rsidRPr="005827BD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>„</w:t>
      </w:r>
      <w:r w:rsidR="00600CAB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>Úprava komunikace ulice Školní</w:t>
      </w:r>
      <w:r w:rsidR="00600CAB" w:rsidRPr="005827BD">
        <w:rPr>
          <w:rFonts w:asciiTheme="minorHAnsi" w:hAnsiTheme="minorHAnsi" w:cs="Calibri"/>
          <w:b/>
          <w:color w:val="000000"/>
          <w:spacing w:val="-4"/>
          <w:sz w:val="22"/>
          <w:szCs w:val="22"/>
        </w:rPr>
        <w:t>“</w:t>
      </w:r>
      <w:r w:rsidR="00600CAB">
        <w:rPr>
          <w:rFonts w:asciiTheme="minorHAnsi" w:hAnsiTheme="minorHAnsi" w:cs="Calibri"/>
          <w:color w:val="000000"/>
          <w:spacing w:val="-4"/>
          <w:sz w:val="22"/>
          <w:szCs w:val="22"/>
        </w:rPr>
        <w:t xml:space="preserve"> a</w:t>
      </w:r>
      <w:r w:rsidR="004D2E52">
        <w:rPr>
          <w:rFonts w:asciiTheme="minorHAnsi" w:hAnsiTheme="minorHAnsi" w:cs="Calibri"/>
          <w:color w:val="000000"/>
          <w:spacing w:val="-4"/>
          <w:sz w:val="22"/>
          <w:szCs w:val="22"/>
        </w:rPr>
        <w:t> </w:t>
      </w:r>
      <w:r w:rsidR="000916DC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vybudování parkovacích stání</w:t>
      </w:r>
      <w:r w:rsidR="0080413D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. Geometrický plán se stane nedílnou součástí smlouvy o zřízení věcného břemene</w:t>
      </w:r>
      <w:r w:rsidR="002B2B4C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.</w:t>
      </w:r>
      <w:r w:rsidR="00600CAB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</w:t>
      </w:r>
    </w:p>
    <w:p w:rsidR="002B2B4C" w:rsidRPr="00600CAB" w:rsidRDefault="002B2B4C" w:rsidP="00600CAB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color w:val="auto"/>
          <w:spacing w:val="-4"/>
          <w:sz w:val="22"/>
          <w:szCs w:val="22"/>
        </w:rPr>
      </w:pPr>
      <w:r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Budoucí </w:t>
      </w:r>
      <w:r w:rsidR="00F46B14"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>povin</w:t>
      </w:r>
      <w:r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>n</w:t>
      </w:r>
      <w:r w:rsidR="009D6FE0"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>á</w:t>
      </w:r>
      <w:r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se zavazuje na své náklady zajistit vyhotovení geometrického plánu, vyhotovení smlouvy o </w:t>
      </w:r>
      <w:r w:rsidR="009D6FE0"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>zřízení věcného břemene</w:t>
      </w:r>
      <w:r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včetně návrhu na zahájení</w:t>
      </w:r>
      <w:r w:rsidR="009D6FE0"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vkladového</w:t>
      </w:r>
      <w:r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řízení, podání návrhu na </w:t>
      </w:r>
      <w:r w:rsidR="009D6FE0"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>pří</w:t>
      </w:r>
      <w:r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>slušn</w:t>
      </w:r>
      <w:r w:rsidR="009D6FE0"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ý katastrální úřad </w:t>
      </w:r>
      <w:r w:rsidRPr="00600CAB">
        <w:rPr>
          <w:rFonts w:asciiTheme="minorHAnsi" w:hAnsiTheme="minorHAnsi" w:cs="Calibri"/>
          <w:color w:val="auto"/>
          <w:spacing w:val="-4"/>
          <w:sz w:val="22"/>
          <w:szCs w:val="22"/>
        </w:rPr>
        <w:t>včetně úhrady správních poplatků s tím spojených</w:t>
      </w:r>
      <w:r w:rsidRPr="00600CAB">
        <w:rPr>
          <w:rFonts w:asciiTheme="minorHAnsi" w:hAnsiTheme="minorHAnsi" w:cs="Calibri"/>
          <w:color w:val="548DD4" w:themeColor="text2" w:themeTint="99"/>
          <w:spacing w:val="-4"/>
          <w:sz w:val="22"/>
          <w:szCs w:val="22"/>
        </w:rPr>
        <w:t>.</w:t>
      </w:r>
    </w:p>
    <w:p w:rsidR="002B2B4C" w:rsidRPr="00F46B14" w:rsidRDefault="002B2B4C" w:rsidP="0030543B">
      <w:pPr>
        <w:spacing w:before="360" w:after="120" w:line="360" w:lineRule="auto"/>
        <w:jc w:val="center"/>
        <w:rPr>
          <w:rFonts w:asciiTheme="majorHAnsi" w:hAnsiTheme="majorHAnsi" w:cs="Calibri"/>
          <w:b/>
          <w:smallCaps/>
          <w:szCs w:val="24"/>
          <w:u w:val="single"/>
        </w:rPr>
      </w:pPr>
      <w:r w:rsidRPr="00F46B14">
        <w:rPr>
          <w:rFonts w:asciiTheme="majorHAnsi" w:hAnsiTheme="majorHAnsi" w:cs="Calibri"/>
          <w:b/>
          <w:smallCaps/>
          <w:szCs w:val="24"/>
          <w:u w:val="single"/>
        </w:rPr>
        <w:t>Článek I</w:t>
      </w:r>
      <w:r w:rsidR="00CA3419" w:rsidRPr="00F46B14">
        <w:rPr>
          <w:rFonts w:asciiTheme="majorHAnsi" w:hAnsiTheme="majorHAnsi" w:cs="Calibri"/>
          <w:b/>
          <w:smallCaps/>
          <w:szCs w:val="24"/>
          <w:u w:val="single"/>
        </w:rPr>
        <w:t>II</w:t>
      </w:r>
      <w:r w:rsidRPr="00F46B14">
        <w:rPr>
          <w:rFonts w:asciiTheme="majorHAnsi" w:hAnsiTheme="majorHAnsi" w:cs="Calibri"/>
          <w:b/>
          <w:smallCaps/>
          <w:szCs w:val="24"/>
          <w:u w:val="single"/>
        </w:rPr>
        <w:t>. - Podstatné náležitosti smlouvy:</w:t>
      </w:r>
    </w:p>
    <w:p w:rsidR="002B2B4C" w:rsidRPr="00F46B14" w:rsidRDefault="002B2B4C" w:rsidP="00B9436D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color w:val="auto"/>
          <w:spacing w:val="-4"/>
          <w:sz w:val="22"/>
          <w:szCs w:val="22"/>
        </w:rPr>
      </w:pPr>
      <w:r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Právo věcného břemene bude zřízeno</w:t>
      </w:r>
      <w:r w:rsidR="009D6FE0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jako časově neomezené, kter</w:t>
      </w:r>
      <w:r w:rsidR="00193CF6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é</w:t>
      </w:r>
      <w:r w:rsidR="009D6FE0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zaniká pouze v případech stanovených zákonem.</w:t>
      </w:r>
    </w:p>
    <w:p w:rsidR="001E2A53" w:rsidRPr="00F46B14" w:rsidRDefault="002B2B4C" w:rsidP="00E363C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color w:val="auto"/>
          <w:spacing w:val="-4"/>
          <w:sz w:val="22"/>
          <w:szCs w:val="22"/>
        </w:rPr>
      </w:pPr>
      <w:r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Věcné břemeno </w:t>
      </w:r>
      <w:r w:rsidR="00B67DAA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bude</w:t>
      </w:r>
      <w:r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zř</w:t>
      </w:r>
      <w:r w:rsidR="00B67DAA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ízeno</w:t>
      </w:r>
      <w:r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</w:t>
      </w:r>
      <w:r w:rsidR="000C19A2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bez</w:t>
      </w:r>
      <w:r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úplatně</w:t>
      </w:r>
      <w:r w:rsidR="000C19A2"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>.</w:t>
      </w:r>
      <w:r w:rsidRPr="00F46B14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</w:t>
      </w:r>
    </w:p>
    <w:p w:rsidR="001E2A53" w:rsidRPr="00CA1CE2" w:rsidRDefault="001E2A53" w:rsidP="00AC7CCD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color w:val="auto"/>
          <w:spacing w:val="-4"/>
          <w:sz w:val="22"/>
          <w:szCs w:val="22"/>
        </w:rPr>
      </w:pPr>
      <w:r w:rsidRPr="00CA1CE2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Budoucí </w:t>
      </w:r>
      <w:r w:rsidR="00F46B14" w:rsidRPr="00CA1CE2">
        <w:rPr>
          <w:rFonts w:asciiTheme="minorHAnsi" w:hAnsiTheme="minorHAnsi" w:cs="Calibri"/>
          <w:color w:val="auto"/>
          <w:spacing w:val="-4"/>
          <w:sz w:val="22"/>
          <w:szCs w:val="22"/>
        </w:rPr>
        <w:t>povinná</w:t>
      </w:r>
      <w:r w:rsidRPr="00CA1CE2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je povinna doručit kopii návrhu na zahájení řízení o povolení vkladu práva do KN s vyznačením data přijetí (podání) na KP KÚ (nebo jiného dokladu o doručení – doručenky) do</w:t>
      </w:r>
      <w:r w:rsidR="00BA0F29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5 pracovních dnů na adresu b</w:t>
      </w:r>
      <w:r w:rsidRPr="00CA1CE2">
        <w:rPr>
          <w:rFonts w:asciiTheme="minorHAnsi" w:hAnsiTheme="minorHAnsi" w:cs="Calibri"/>
          <w:color w:val="auto"/>
          <w:spacing w:val="-4"/>
          <w:sz w:val="22"/>
          <w:szCs w:val="22"/>
        </w:rPr>
        <w:t>udoucí</w:t>
      </w:r>
      <w:r w:rsidR="003704CC" w:rsidRPr="00CA1CE2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</w:t>
      </w:r>
      <w:r w:rsidR="00F46B14" w:rsidRPr="00CA1CE2">
        <w:rPr>
          <w:rFonts w:asciiTheme="minorHAnsi" w:hAnsiTheme="minorHAnsi" w:cs="Calibri"/>
          <w:color w:val="auto"/>
          <w:spacing w:val="-4"/>
          <w:sz w:val="22"/>
          <w:szCs w:val="22"/>
        </w:rPr>
        <w:t>oprávněné</w:t>
      </w:r>
      <w:r w:rsidRPr="00CA1CE2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ode dne podání na katastrálním úřadě. Smluvní strany si mohou smluvně dohodnout i jiný způsob doručení návrhu na zahájení řízení, například</w:t>
      </w:r>
      <w:r w:rsidR="00CA1CE2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spisovou službou,</w:t>
      </w:r>
      <w:r w:rsidRPr="00CA1CE2">
        <w:rPr>
          <w:rFonts w:asciiTheme="minorHAnsi" w:hAnsiTheme="minorHAnsi" w:cs="Calibri"/>
          <w:color w:val="auto"/>
          <w:spacing w:val="-4"/>
          <w:sz w:val="22"/>
          <w:szCs w:val="22"/>
        </w:rPr>
        <w:t xml:space="preserve"> mailem apod</w:t>
      </w:r>
      <w:r w:rsidR="003704CC" w:rsidRPr="00CA1CE2">
        <w:rPr>
          <w:rFonts w:asciiTheme="minorHAnsi" w:hAnsiTheme="minorHAnsi" w:cs="Calibri"/>
          <w:color w:val="auto"/>
          <w:spacing w:val="-4"/>
          <w:sz w:val="22"/>
          <w:szCs w:val="22"/>
        </w:rPr>
        <w:t>.</w:t>
      </w:r>
    </w:p>
    <w:p w:rsidR="00B67DAA" w:rsidRPr="00CA1CE2" w:rsidRDefault="00B67DAA" w:rsidP="0030543B">
      <w:pPr>
        <w:spacing w:before="360" w:after="120" w:line="360" w:lineRule="auto"/>
        <w:jc w:val="center"/>
        <w:rPr>
          <w:rFonts w:asciiTheme="majorHAnsi" w:hAnsiTheme="majorHAnsi" w:cs="Calibri"/>
          <w:b/>
          <w:smallCaps/>
          <w:szCs w:val="24"/>
          <w:u w:val="single"/>
        </w:rPr>
      </w:pPr>
      <w:r w:rsidRPr="00CA1CE2">
        <w:rPr>
          <w:rFonts w:asciiTheme="majorHAnsi" w:hAnsiTheme="majorHAnsi" w:cs="Calibri"/>
          <w:b/>
          <w:smallCaps/>
          <w:szCs w:val="24"/>
          <w:u w:val="single"/>
        </w:rPr>
        <w:t xml:space="preserve">Článek </w:t>
      </w:r>
      <w:r w:rsidR="00CA3419" w:rsidRPr="00CA1CE2">
        <w:rPr>
          <w:rFonts w:asciiTheme="majorHAnsi" w:hAnsiTheme="majorHAnsi" w:cs="Calibri"/>
          <w:b/>
          <w:smallCaps/>
          <w:szCs w:val="24"/>
          <w:u w:val="single"/>
        </w:rPr>
        <w:t>I</w:t>
      </w:r>
      <w:r w:rsidRPr="00CA1CE2">
        <w:rPr>
          <w:rFonts w:asciiTheme="majorHAnsi" w:hAnsiTheme="majorHAnsi" w:cs="Calibri"/>
          <w:b/>
          <w:smallCaps/>
          <w:szCs w:val="24"/>
          <w:u w:val="single"/>
        </w:rPr>
        <w:t>V. – O</w:t>
      </w:r>
      <w:r w:rsidR="00DE66FE" w:rsidRPr="00CA1CE2">
        <w:rPr>
          <w:rFonts w:asciiTheme="majorHAnsi" w:hAnsiTheme="majorHAnsi" w:cs="Calibri"/>
          <w:b/>
          <w:smallCaps/>
          <w:szCs w:val="24"/>
          <w:u w:val="single"/>
        </w:rPr>
        <w:t>statní</w:t>
      </w:r>
      <w:r w:rsidRPr="00CA1CE2">
        <w:rPr>
          <w:rFonts w:asciiTheme="majorHAnsi" w:hAnsiTheme="majorHAnsi" w:cs="Calibri"/>
          <w:b/>
          <w:smallCaps/>
          <w:szCs w:val="24"/>
          <w:u w:val="single"/>
        </w:rPr>
        <w:t xml:space="preserve"> ujednání:</w:t>
      </w:r>
    </w:p>
    <w:p w:rsidR="00B67DAA" w:rsidRPr="00414429" w:rsidRDefault="00C943BC" w:rsidP="00B9436D">
      <w:pPr>
        <w:pStyle w:val="Odstavecseseznamem"/>
        <w:numPr>
          <w:ilvl w:val="0"/>
          <w:numId w:val="13"/>
        </w:numPr>
        <w:spacing w:before="120"/>
        <w:ind w:left="426"/>
        <w:jc w:val="both"/>
        <w:rPr>
          <w:rFonts w:cs="Calibri"/>
          <w:color w:val="548DD4" w:themeColor="text2" w:themeTint="99"/>
          <w:sz w:val="22"/>
          <w:szCs w:val="22"/>
        </w:rPr>
      </w:pPr>
      <w:r w:rsidRPr="00CA1CE2">
        <w:rPr>
          <w:rFonts w:cs="Calibri"/>
          <w:sz w:val="22"/>
          <w:szCs w:val="22"/>
        </w:rPr>
        <w:t>Práva a</w:t>
      </w:r>
      <w:r w:rsidR="00CA1CE2" w:rsidRPr="00CA1CE2">
        <w:rPr>
          <w:rFonts w:cs="Calibri"/>
          <w:sz w:val="22"/>
          <w:szCs w:val="22"/>
        </w:rPr>
        <w:t xml:space="preserve"> povinnosti vyplývající z této s</w:t>
      </w:r>
      <w:r w:rsidRPr="00CA1CE2">
        <w:rPr>
          <w:rFonts w:cs="Calibri"/>
          <w:sz w:val="22"/>
          <w:szCs w:val="22"/>
        </w:rPr>
        <w:t xml:space="preserve">mlouvy přechází v plném rozsahu i na právní nástupce </w:t>
      </w:r>
      <w:r w:rsidR="00073C2E" w:rsidRPr="00CA1CE2">
        <w:rPr>
          <w:rFonts w:cs="Calibri"/>
          <w:sz w:val="22"/>
          <w:szCs w:val="22"/>
        </w:rPr>
        <w:t>všech</w:t>
      </w:r>
      <w:r w:rsidR="00CA1CE2" w:rsidRPr="00CA1CE2">
        <w:rPr>
          <w:rFonts w:cs="Calibri"/>
          <w:sz w:val="22"/>
          <w:szCs w:val="22"/>
        </w:rPr>
        <w:t xml:space="preserve"> s</w:t>
      </w:r>
      <w:r w:rsidRPr="00CA1CE2">
        <w:rPr>
          <w:rFonts w:cs="Calibri"/>
          <w:sz w:val="22"/>
          <w:szCs w:val="22"/>
        </w:rPr>
        <w:t xml:space="preserve">mluvních stran. Dojde-li ke změně vlastníka </w:t>
      </w:r>
      <w:r w:rsidR="00CA1CE2" w:rsidRPr="00CA1CE2">
        <w:rPr>
          <w:rFonts w:cs="Calibri"/>
          <w:sz w:val="22"/>
          <w:szCs w:val="22"/>
        </w:rPr>
        <w:t>p</w:t>
      </w:r>
      <w:r w:rsidRPr="00CA1CE2">
        <w:rPr>
          <w:rFonts w:cs="Calibri"/>
          <w:sz w:val="22"/>
          <w:szCs w:val="22"/>
        </w:rPr>
        <w:t>ozemku, je n</w:t>
      </w:r>
      <w:r w:rsidR="00CA1CE2" w:rsidRPr="00CA1CE2">
        <w:rPr>
          <w:rFonts w:cs="Calibri"/>
          <w:sz w:val="22"/>
          <w:szCs w:val="22"/>
        </w:rPr>
        <w:t>utné práva a povinnosti z této s</w:t>
      </w:r>
      <w:r w:rsidRPr="00CA1CE2">
        <w:rPr>
          <w:rFonts w:cs="Calibri"/>
          <w:sz w:val="22"/>
          <w:szCs w:val="22"/>
        </w:rPr>
        <w:t xml:space="preserve">mlouvy </w:t>
      </w:r>
      <w:r w:rsidR="00CA1CE2" w:rsidRPr="00CA1CE2">
        <w:rPr>
          <w:rFonts w:cs="Calibri"/>
          <w:sz w:val="22"/>
          <w:szCs w:val="22"/>
        </w:rPr>
        <w:t>postoupit na nového nabyvatele p</w:t>
      </w:r>
      <w:r w:rsidRPr="00CA1CE2">
        <w:rPr>
          <w:rFonts w:cs="Calibri"/>
          <w:sz w:val="22"/>
          <w:szCs w:val="22"/>
        </w:rPr>
        <w:t xml:space="preserve">ozemku. Postoupení </w:t>
      </w:r>
      <w:r w:rsidR="00CA1CE2" w:rsidRPr="00CA1CE2">
        <w:rPr>
          <w:rFonts w:cs="Calibri"/>
          <w:sz w:val="22"/>
          <w:szCs w:val="22"/>
        </w:rPr>
        <w:t>s</w:t>
      </w:r>
      <w:r w:rsidRPr="00CA1CE2">
        <w:rPr>
          <w:rFonts w:cs="Calibri"/>
          <w:sz w:val="22"/>
          <w:szCs w:val="22"/>
        </w:rPr>
        <w:t>mlouvy bude provedeno v souladu s ustanoveními §1895 a násl. občanské</w:t>
      </w:r>
      <w:r w:rsidR="00CA1CE2" w:rsidRPr="00CA1CE2">
        <w:rPr>
          <w:rFonts w:cs="Calibri"/>
          <w:sz w:val="22"/>
          <w:szCs w:val="22"/>
        </w:rPr>
        <w:t>ho zákoníku</w:t>
      </w:r>
      <w:r w:rsidR="00997003">
        <w:rPr>
          <w:rFonts w:cs="Calibri"/>
          <w:sz w:val="22"/>
          <w:szCs w:val="22"/>
        </w:rPr>
        <w:t>.</w:t>
      </w:r>
      <w:r w:rsidR="00CA1CE2" w:rsidRPr="00CA1CE2">
        <w:rPr>
          <w:rFonts w:cs="Calibri"/>
          <w:sz w:val="22"/>
          <w:szCs w:val="22"/>
        </w:rPr>
        <w:t xml:space="preserve"> </w:t>
      </w:r>
    </w:p>
    <w:p w:rsidR="002B2B4C" w:rsidRPr="00FC3A66" w:rsidRDefault="002B2B4C" w:rsidP="0030543B">
      <w:pPr>
        <w:spacing w:before="360" w:after="120" w:line="360" w:lineRule="auto"/>
        <w:jc w:val="center"/>
        <w:rPr>
          <w:rFonts w:asciiTheme="majorHAnsi" w:hAnsiTheme="majorHAnsi" w:cs="Calibri"/>
          <w:b/>
          <w:smallCaps/>
          <w:szCs w:val="24"/>
          <w:u w:val="single"/>
        </w:rPr>
      </w:pPr>
      <w:r w:rsidRPr="00FC3A66">
        <w:rPr>
          <w:rFonts w:asciiTheme="majorHAnsi" w:hAnsiTheme="majorHAnsi" w:cs="Calibri"/>
          <w:b/>
          <w:smallCaps/>
          <w:szCs w:val="24"/>
          <w:u w:val="single"/>
        </w:rPr>
        <w:t>Článek V. - Závěrečná u</w:t>
      </w:r>
      <w:r w:rsidR="00C943BC" w:rsidRPr="00FC3A66">
        <w:rPr>
          <w:rFonts w:asciiTheme="majorHAnsi" w:hAnsiTheme="majorHAnsi" w:cs="Calibri"/>
          <w:b/>
          <w:smallCaps/>
          <w:szCs w:val="24"/>
          <w:u w:val="single"/>
        </w:rPr>
        <w:t>jednání</w:t>
      </w:r>
      <w:r w:rsidRPr="00FC3A66">
        <w:rPr>
          <w:rFonts w:asciiTheme="majorHAnsi" w:hAnsiTheme="majorHAnsi" w:cs="Calibri"/>
          <w:b/>
          <w:smallCaps/>
          <w:szCs w:val="24"/>
          <w:u w:val="single"/>
        </w:rPr>
        <w:t>:</w:t>
      </w:r>
    </w:p>
    <w:p w:rsidR="007F473B" w:rsidRDefault="00CA1CE2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9A15D2">
        <w:rPr>
          <w:rFonts w:asciiTheme="minorHAnsi" w:hAnsiTheme="minorHAnsi" w:cs="Calibri"/>
          <w:sz w:val="22"/>
          <w:szCs w:val="22"/>
          <w:lang w:eastAsia="en-US"/>
        </w:rPr>
        <w:t xml:space="preserve">Budoucí </w:t>
      </w:r>
      <w:r w:rsidR="0079337D" w:rsidRPr="009A15D2">
        <w:rPr>
          <w:rFonts w:asciiTheme="minorHAnsi" w:hAnsiTheme="minorHAnsi" w:cs="Calibri"/>
          <w:sz w:val="22"/>
          <w:szCs w:val="22"/>
          <w:lang w:eastAsia="en-US"/>
        </w:rPr>
        <w:t>oprávněná</w:t>
      </w:r>
      <w:r w:rsidRPr="009A15D2">
        <w:rPr>
          <w:rFonts w:asciiTheme="minorHAnsi" w:hAnsiTheme="minorHAnsi" w:cs="Calibri"/>
          <w:sz w:val="22"/>
          <w:szCs w:val="22"/>
          <w:lang w:eastAsia="en-US"/>
        </w:rPr>
        <w:t xml:space="preserve"> jako vlastník</w:t>
      </w:r>
      <w:r w:rsidR="0079337D" w:rsidRPr="009A15D2">
        <w:rPr>
          <w:rFonts w:asciiTheme="minorHAnsi" w:hAnsiTheme="minorHAnsi" w:cs="Calibri"/>
          <w:sz w:val="22"/>
          <w:szCs w:val="22"/>
          <w:lang w:eastAsia="en-US"/>
        </w:rPr>
        <w:t xml:space="preserve"> nemovitosti sousedící s </w:t>
      </w:r>
      <w:r w:rsidRPr="009A15D2">
        <w:rPr>
          <w:rFonts w:asciiTheme="minorHAnsi" w:hAnsiTheme="minorHAnsi" w:cs="Calibri"/>
          <w:sz w:val="22"/>
          <w:szCs w:val="22"/>
          <w:lang w:eastAsia="en-US"/>
        </w:rPr>
        <w:t>p</w:t>
      </w:r>
      <w:r w:rsidR="0079337D" w:rsidRPr="009A15D2">
        <w:rPr>
          <w:rFonts w:asciiTheme="minorHAnsi" w:hAnsiTheme="minorHAnsi" w:cs="Calibri"/>
          <w:sz w:val="22"/>
          <w:szCs w:val="22"/>
          <w:lang w:eastAsia="en-US"/>
        </w:rPr>
        <w:t>ozemkem dotčeným</w:t>
      </w:r>
      <w:r w:rsidRPr="009A15D2">
        <w:rPr>
          <w:rFonts w:asciiTheme="minorHAnsi" w:hAnsiTheme="minorHAnsi" w:cs="Calibri"/>
          <w:sz w:val="22"/>
          <w:szCs w:val="22"/>
          <w:lang w:eastAsia="en-US"/>
        </w:rPr>
        <w:t xml:space="preserve"> stavbou</w:t>
      </w:r>
      <w:r w:rsidR="0079337D" w:rsidRPr="009A15D2">
        <w:rPr>
          <w:rFonts w:asciiTheme="minorHAnsi" w:hAnsiTheme="minorHAnsi" w:cs="Calibri"/>
          <w:sz w:val="22"/>
          <w:szCs w:val="22"/>
          <w:lang w:eastAsia="en-US"/>
        </w:rPr>
        <w:t xml:space="preserve"> a jako </w:t>
      </w:r>
      <w:r w:rsidR="00A41B9D" w:rsidRPr="009A15D2">
        <w:rPr>
          <w:rFonts w:asciiTheme="minorHAnsi" w:hAnsiTheme="minorHAnsi" w:cs="Calibri"/>
          <w:sz w:val="22"/>
          <w:szCs w:val="22"/>
          <w:lang w:eastAsia="en-US"/>
        </w:rPr>
        <w:t xml:space="preserve">budoucí </w:t>
      </w:r>
      <w:r w:rsidR="0079337D" w:rsidRPr="009A15D2">
        <w:rPr>
          <w:rFonts w:asciiTheme="minorHAnsi" w:hAnsiTheme="minorHAnsi" w:cs="Calibri"/>
          <w:sz w:val="22"/>
          <w:szCs w:val="22"/>
          <w:lang w:eastAsia="en-US"/>
        </w:rPr>
        <w:t>uživatel části stavby</w:t>
      </w:r>
      <w:r w:rsidRPr="009A15D2">
        <w:rPr>
          <w:rFonts w:asciiTheme="minorHAnsi" w:hAnsiTheme="minorHAnsi" w:cs="Calibri"/>
          <w:sz w:val="22"/>
          <w:szCs w:val="22"/>
          <w:lang w:eastAsia="en-US"/>
        </w:rPr>
        <w:t xml:space="preserve"> touto s</w:t>
      </w:r>
      <w:r w:rsidR="0030543B" w:rsidRPr="009A15D2">
        <w:rPr>
          <w:rFonts w:asciiTheme="minorHAnsi" w:hAnsiTheme="minorHAnsi" w:cs="Calibri"/>
          <w:sz w:val="22"/>
          <w:szCs w:val="22"/>
          <w:lang w:eastAsia="en-US"/>
        </w:rPr>
        <w:t xml:space="preserve">mlouvou uděluje souhlas s provedením </w:t>
      </w:r>
      <w:r w:rsidR="0079337D" w:rsidRPr="009A15D2">
        <w:rPr>
          <w:rFonts w:asciiTheme="minorHAnsi" w:hAnsiTheme="minorHAnsi" w:cs="Calibri"/>
          <w:sz w:val="22"/>
          <w:szCs w:val="22"/>
          <w:lang w:eastAsia="en-US"/>
        </w:rPr>
        <w:t>s</w:t>
      </w:r>
      <w:r w:rsidR="0030543B" w:rsidRPr="009A15D2">
        <w:rPr>
          <w:rFonts w:asciiTheme="minorHAnsi" w:hAnsiTheme="minorHAnsi" w:cs="Calibri"/>
          <w:sz w:val="22"/>
          <w:szCs w:val="22"/>
          <w:lang w:eastAsia="en-US"/>
        </w:rPr>
        <w:t>tavby</w:t>
      </w:r>
      <w:r w:rsidR="0030543B" w:rsidRPr="00FC3A66">
        <w:rPr>
          <w:rFonts w:asciiTheme="minorHAnsi" w:hAnsiTheme="minorHAnsi" w:cs="Calibri"/>
          <w:sz w:val="22"/>
          <w:szCs w:val="22"/>
          <w:lang w:eastAsia="en-US"/>
        </w:rPr>
        <w:t xml:space="preserve"> uvedené v čl. I odst. </w:t>
      </w:r>
      <w:r w:rsidR="00A073CD">
        <w:rPr>
          <w:rFonts w:asciiTheme="minorHAnsi" w:hAnsiTheme="minorHAnsi" w:cs="Calibri"/>
          <w:sz w:val="22"/>
          <w:szCs w:val="22"/>
          <w:lang w:eastAsia="en-US"/>
        </w:rPr>
        <w:t>2</w:t>
      </w:r>
      <w:r w:rsidR="0030543B" w:rsidRPr="00FC3A66">
        <w:rPr>
          <w:rFonts w:asciiTheme="minorHAnsi" w:hAnsiTheme="minorHAnsi" w:cs="Calibri"/>
          <w:sz w:val="22"/>
          <w:szCs w:val="22"/>
          <w:lang w:eastAsia="en-US"/>
        </w:rPr>
        <w:t xml:space="preserve"> této smlouvy.</w:t>
      </w:r>
      <w:r w:rsidR="0030543B" w:rsidRPr="00414429">
        <w:rPr>
          <w:rFonts w:asciiTheme="minorHAnsi" w:hAnsiTheme="minorHAnsi" w:cs="Calibri"/>
          <w:color w:val="548DD4" w:themeColor="text2" w:themeTint="99"/>
          <w:sz w:val="22"/>
          <w:szCs w:val="22"/>
          <w:lang w:eastAsia="en-US"/>
        </w:rPr>
        <w:t xml:space="preserve"> </w:t>
      </w:r>
      <w:r w:rsidR="0030543B" w:rsidRPr="00FC3A66">
        <w:rPr>
          <w:rFonts w:asciiTheme="minorHAnsi" w:hAnsiTheme="minorHAnsi" w:cs="Calibri"/>
          <w:sz w:val="22"/>
          <w:szCs w:val="22"/>
          <w:lang w:eastAsia="en-US"/>
        </w:rPr>
        <w:t>Budouc</w:t>
      </w:r>
      <w:r w:rsidR="0030543B" w:rsidRPr="005827BD">
        <w:rPr>
          <w:rFonts w:asciiTheme="minorHAnsi" w:hAnsiTheme="minorHAnsi" w:cs="Calibri"/>
          <w:sz w:val="22"/>
          <w:szCs w:val="22"/>
          <w:lang w:eastAsia="en-US"/>
        </w:rPr>
        <w:t xml:space="preserve">í </w:t>
      </w:r>
      <w:r w:rsidR="00FC3A66">
        <w:rPr>
          <w:rFonts w:asciiTheme="minorHAnsi" w:hAnsiTheme="minorHAnsi" w:cs="Calibri"/>
          <w:sz w:val="22"/>
          <w:szCs w:val="22"/>
          <w:lang w:eastAsia="en-US"/>
        </w:rPr>
        <w:t>oprávněná</w:t>
      </w:r>
      <w:r w:rsidR="0030543B" w:rsidRPr="005827BD">
        <w:rPr>
          <w:rFonts w:asciiTheme="minorHAnsi" w:hAnsiTheme="minorHAnsi" w:cs="Calibri"/>
          <w:sz w:val="22"/>
          <w:szCs w:val="22"/>
          <w:lang w:eastAsia="en-US"/>
        </w:rPr>
        <w:t xml:space="preserve"> současně ve smyslu §184a zákona č. 183/2006 Sb., o územním plánování a</w:t>
      </w:r>
      <w:r w:rsidR="00D77FEE">
        <w:rPr>
          <w:rFonts w:asciiTheme="minorHAnsi" w:hAnsiTheme="minorHAnsi" w:cs="Calibri"/>
          <w:sz w:val="22"/>
          <w:szCs w:val="22"/>
          <w:lang w:eastAsia="en-US"/>
        </w:rPr>
        <w:t> </w:t>
      </w:r>
      <w:r w:rsidR="0030543B" w:rsidRPr="005827BD">
        <w:rPr>
          <w:rFonts w:asciiTheme="minorHAnsi" w:hAnsiTheme="minorHAnsi" w:cs="Calibri"/>
          <w:sz w:val="22"/>
          <w:szCs w:val="22"/>
          <w:lang w:eastAsia="en-US"/>
        </w:rPr>
        <w:t xml:space="preserve">stavebním řádu </w:t>
      </w:r>
      <w:r w:rsidR="0030543B" w:rsidRPr="005827BD">
        <w:rPr>
          <w:rFonts w:asciiTheme="minorHAnsi" w:hAnsiTheme="minorHAnsi" w:cs="Calibri"/>
          <w:sz w:val="22"/>
          <w:szCs w:val="22"/>
          <w:lang w:eastAsia="en-US"/>
        </w:rPr>
        <w:lastRenderedPageBreak/>
        <w:t xml:space="preserve">(stavební zákon) </w:t>
      </w:r>
      <w:r w:rsidR="003823B0">
        <w:rPr>
          <w:rFonts w:asciiTheme="minorHAnsi" w:hAnsiTheme="minorHAnsi" w:cs="Calibri"/>
          <w:sz w:val="22"/>
          <w:szCs w:val="22"/>
          <w:lang w:eastAsia="en-US"/>
        </w:rPr>
        <w:t>souhlasí</w:t>
      </w:r>
      <w:r w:rsidR="0030543B" w:rsidRPr="005827BD">
        <w:rPr>
          <w:rFonts w:asciiTheme="minorHAnsi" w:hAnsiTheme="minorHAnsi" w:cs="Calibri"/>
          <w:sz w:val="22"/>
          <w:szCs w:val="22"/>
          <w:lang w:eastAsia="en-US"/>
        </w:rPr>
        <w:t xml:space="preserve"> s navrhovaným stavebním záměrem a to</w:t>
      </w:r>
      <w:r w:rsidR="003823B0">
        <w:rPr>
          <w:rFonts w:asciiTheme="minorHAnsi" w:hAnsiTheme="minorHAnsi" w:cs="Calibri"/>
          <w:sz w:val="22"/>
          <w:szCs w:val="22"/>
          <w:lang w:eastAsia="en-US"/>
        </w:rPr>
        <w:t xml:space="preserve"> dokládá</w:t>
      </w:r>
      <w:r w:rsidR="0030543B" w:rsidRPr="005827BD">
        <w:rPr>
          <w:rFonts w:asciiTheme="minorHAnsi" w:hAnsiTheme="minorHAnsi" w:cs="Calibri"/>
          <w:sz w:val="22"/>
          <w:szCs w:val="22"/>
          <w:lang w:eastAsia="en-US"/>
        </w:rPr>
        <w:t xml:space="preserve"> podpisem vyznačeným na situačním výkrese dokumentace</w:t>
      </w:r>
      <w:r w:rsidR="00997003">
        <w:rPr>
          <w:rFonts w:asciiTheme="minorHAnsi" w:hAnsiTheme="minorHAnsi" w:cs="Calibri"/>
          <w:sz w:val="22"/>
          <w:szCs w:val="22"/>
          <w:lang w:eastAsia="en-US"/>
        </w:rPr>
        <w:t xml:space="preserve"> případně samostatným souhlasným stanoviskem</w:t>
      </w:r>
      <w:r w:rsidR="009A15D2">
        <w:rPr>
          <w:rFonts w:asciiTheme="minorHAnsi" w:hAnsiTheme="minorHAnsi" w:cs="Calibri"/>
          <w:sz w:val="22"/>
          <w:szCs w:val="22"/>
          <w:lang w:eastAsia="en-US"/>
        </w:rPr>
        <w:t xml:space="preserve"> k projektové dokumentaci. </w:t>
      </w:r>
      <w:r w:rsidR="0030543B" w:rsidRPr="005827BD">
        <w:rPr>
          <w:rFonts w:asciiTheme="minorHAnsi" w:hAnsiTheme="minorHAnsi" w:cs="Calibri"/>
          <w:sz w:val="22"/>
          <w:szCs w:val="22"/>
          <w:lang w:eastAsia="en-US"/>
        </w:rPr>
        <w:t>Umístění</w:t>
      </w:r>
      <w:r w:rsidR="00073C2E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FC3A66">
        <w:rPr>
          <w:rFonts w:asciiTheme="minorHAnsi" w:hAnsiTheme="minorHAnsi" w:cs="Calibri"/>
          <w:sz w:val="22"/>
          <w:szCs w:val="22"/>
          <w:lang w:eastAsia="en-US"/>
        </w:rPr>
        <w:t>parkovacích stání</w:t>
      </w:r>
      <w:r w:rsidR="0030543B" w:rsidRPr="005827BD">
        <w:rPr>
          <w:rFonts w:asciiTheme="minorHAnsi" w:hAnsiTheme="minorHAnsi" w:cs="Calibri"/>
          <w:sz w:val="22"/>
          <w:szCs w:val="22"/>
          <w:lang w:eastAsia="en-US"/>
        </w:rPr>
        <w:t xml:space="preserve"> je patrné z přiloženého situačního </w:t>
      </w:r>
      <w:r w:rsidR="00FC3A66">
        <w:rPr>
          <w:rFonts w:asciiTheme="minorHAnsi" w:hAnsiTheme="minorHAnsi" w:cs="Calibri"/>
          <w:sz w:val="22"/>
          <w:szCs w:val="22"/>
          <w:lang w:eastAsia="en-US"/>
        </w:rPr>
        <w:t>výkresu</w:t>
      </w:r>
      <w:r w:rsidR="0030543B" w:rsidRPr="005827BD">
        <w:rPr>
          <w:rFonts w:asciiTheme="minorHAnsi" w:hAnsiTheme="minorHAnsi" w:cs="Calibri"/>
          <w:sz w:val="22"/>
          <w:szCs w:val="22"/>
          <w:lang w:eastAsia="en-US"/>
        </w:rPr>
        <w:t xml:space="preserve">, </w:t>
      </w:r>
      <w:r w:rsidR="00FC3A66">
        <w:rPr>
          <w:rFonts w:asciiTheme="minorHAnsi" w:hAnsiTheme="minorHAnsi" w:cs="Calibri"/>
          <w:sz w:val="22"/>
          <w:szCs w:val="22"/>
          <w:lang w:eastAsia="en-US"/>
        </w:rPr>
        <w:t>jenž je nedílnou součástí této s</w:t>
      </w:r>
      <w:r w:rsidR="0030543B" w:rsidRPr="005827BD">
        <w:rPr>
          <w:rFonts w:asciiTheme="minorHAnsi" w:hAnsiTheme="minorHAnsi" w:cs="Calibri"/>
          <w:sz w:val="22"/>
          <w:szCs w:val="22"/>
          <w:lang w:eastAsia="en-US"/>
        </w:rPr>
        <w:t>mlouvy</w:t>
      </w:r>
      <w:r w:rsidR="002B2B4C" w:rsidRPr="005827BD">
        <w:rPr>
          <w:rFonts w:asciiTheme="minorHAnsi" w:hAnsiTheme="minorHAnsi" w:cs="Calibri"/>
          <w:sz w:val="22"/>
          <w:szCs w:val="22"/>
          <w:lang w:eastAsia="en-US"/>
        </w:rPr>
        <w:t>.</w:t>
      </w:r>
    </w:p>
    <w:p w:rsidR="002B2B4C" w:rsidRPr="005827BD" w:rsidRDefault="007F473B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7F473B">
        <w:rPr>
          <w:rFonts w:asciiTheme="minorHAnsi" w:hAnsiTheme="minorHAnsi" w:cs="Calibri"/>
          <w:sz w:val="22"/>
          <w:szCs w:val="22"/>
          <w:lang w:eastAsia="en-US"/>
        </w:rPr>
        <w:t>Budoucí povinn</w:t>
      </w:r>
      <w:r w:rsidR="00D77FEE">
        <w:rPr>
          <w:rFonts w:asciiTheme="minorHAnsi" w:hAnsiTheme="minorHAnsi" w:cs="Calibri"/>
          <w:sz w:val="22"/>
          <w:szCs w:val="22"/>
          <w:lang w:eastAsia="en-US"/>
        </w:rPr>
        <w:t>á</w:t>
      </w:r>
      <w:r w:rsidRPr="007F473B">
        <w:rPr>
          <w:rFonts w:asciiTheme="minorHAnsi" w:hAnsiTheme="minorHAnsi" w:cs="Calibri"/>
          <w:sz w:val="22"/>
          <w:szCs w:val="22"/>
          <w:lang w:eastAsia="en-US"/>
        </w:rPr>
        <w:t xml:space="preserve"> prohlašuje, že není obcí s rozšířenou působností dle zákona č. 314/2002 Sb., o stanovení obcí s pověřeným obecním úřadem a stanovení obcí s rozšířenou působností, v platném znění.</w:t>
      </w:r>
      <w:r w:rsidR="002B2B4C" w:rsidRPr="005827BD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</w:p>
    <w:p w:rsidR="002B2B4C" w:rsidRPr="005827BD" w:rsidRDefault="002B2B4C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Tato </w:t>
      </w:r>
      <w:r w:rsidR="00FC3A66">
        <w:rPr>
          <w:rFonts w:asciiTheme="minorHAnsi" w:hAnsiTheme="minorHAnsi" w:cs="Calibri"/>
          <w:sz w:val="22"/>
          <w:szCs w:val="22"/>
          <w:lang w:eastAsia="en-US"/>
        </w:rPr>
        <w:t>s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mlouva nabývá platnosti a účinnosti dnem jejího podpisu zástupci </w:t>
      </w:r>
      <w:r w:rsidR="00073C2E">
        <w:rPr>
          <w:rFonts w:asciiTheme="minorHAnsi" w:hAnsiTheme="minorHAnsi" w:cs="Calibri"/>
          <w:sz w:val="22"/>
          <w:szCs w:val="22"/>
          <w:lang w:eastAsia="en-US"/>
        </w:rPr>
        <w:t>všech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FC3A66">
        <w:rPr>
          <w:rFonts w:asciiTheme="minorHAnsi" w:hAnsiTheme="minorHAnsi" w:cs="Calibri"/>
          <w:sz w:val="22"/>
          <w:szCs w:val="22"/>
          <w:lang w:eastAsia="en-US"/>
        </w:rPr>
        <w:t>s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>mluvních stran.</w:t>
      </w:r>
    </w:p>
    <w:p w:rsidR="00122836" w:rsidRPr="005827BD" w:rsidRDefault="005B7C6B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Pro případ, že tato s</w:t>
      </w:r>
      <w:r w:rsidR="00C943BC" w:rsidRPr="005827BD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mlouva není uzavírána za přítomnosti </w:t>
      </w:r>
      <w:r w:rsidR="00073C2E">
        <w:rPr>
          <w:rFonts w:asciiTheme="minorHAnsi" w:hAnsiTheme="minorHAnsi" w:cs="Calibri"/>
          <w:color w:val="000000"/>
          <w:spacing w:val="-3"/>
          <w:sz w:val="22"/>
          <w:szCs w:val="22"/>
        </w:rPr>
        <w:t>všech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smluvních stran, platí, že s</w:t>
      </w:r>
      <w:r w:rsidR="00C943BC" w:rsidRPr="005827BD">
        <w:rPr>
          <w:rFonts w:asciiTheme="minorHAnsi" w:hAnsiTheme="minorHAnsi" w:cs="Calibri"/>
          <w:color w:val="000000"/>
          <w:spacing w:val="-3"/>
          <w:sz w:val="22"/>
          <w:szCs w:val="22"/>
        </w:rPr>
        <w:t>ml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ouva nebude uzavřena, pokud ji b</w:t>
      </w:r>
      <w:r w:rsidR="0088038E">
        <w:rPr>
          <w:rFonts w:asciiTheme="minorHAnsi" w:hAnsiTheme="minorHAnsi" w:cs="Calibri"/>
          <w:color w:val="000000"/>
          <w:spacing w:val="-3"/>
          <w:sz w:val="22"/>
          <w:szCs w:val="22"/>
        </w:rPr>
        <w:t>udoucí povinná či b</w:t>
      </w:r>
      <w:r w:rsidR="00C943BC" w:rsidRPr="005827BD">
        <w:rPr>
          <w:rFonts w:asciiTheme="minorHAnsi" w:hAnsiTheme="minorHAnsi" w:cs="Calibri"/>
          <w:color w:val="000000"/>
          <w:spacing w:val="-3"/>
          <w:sz w:val="22"/>
          <w:szCs w:val="22"/>
        </w:rPr>
        <w:t>udoucí oprávněná podepíší s jakoukoliv změnou či odchylkou, byť nepodstatnou, nebo dodatkem, ledaže druhá smluvní strana takovou změnu či odchylku nebo dodatek následně schválí</w:t>
      </w:r>
      <w:r w:rsidR="00122836" w:rsidRPr="005827BD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:rsidR="002B2B4C" w:rsidRPr="005827BD" w:rsidRDefault="00D1068F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V případě, že s</w:t>
      </w:r>
      <w:r w:rsidR="00C943BC" w:rsidRPr="005827BD">
        <w:rPr>
          <w:rFonts w:asciiTheme="minorHAnsi" w:hAnsiTheme="minorHAnsi" w:cs="Calibri"/>
          <w:sz w:val="22"/>
          <w:szCs w:val="22"/>
          <w:lang w:eastAsia="en-US"/>
        </w:rPr>
        <w:t>tavba nebude z jakýchkoliv důvodů realizována</w:t>
      </w:r>
      <w:r w:rsidR="0088038E">
        <w:rPr>
          <w:rFonts w:asciiTheme="minorHAnsi" w:hAnsiTheme="minorHAnsi" w:cs="Calibri"/>
          <w:sz w:val="22"/>
          <w:szCs w:val="22"/>
          <w:lang w:eastAsia="en-US"/>
        </w:rPr>
        <w:t>,</w:t>
      </w:r>
      <w:r w:rsidR="00C943BC" w:rsidRPr="005827BD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88038E">
        <w:rPr>
          <w:rFonts w:asciiTheme="minorHAnsi" w:hAnsiTheme="minorHAnsi" w:cs="Calibri"/>
          <w:sz w:val="22"/>
          <w:szCs w:val="22"/>
          <w:lang w:eastAsia="en-US"/>
        </w:rPr>
        <w:t>nejsou s</w:t>
      </w:r>
      <w:r w:rsidR="00C943BC" w:rsidRPr="005827BD">
        <w:rPr>
          <w:rFonts w:asciiTheme="minorHAnsi" w:hAnsiTheme="minorHAnsi" w:cs="Calibri"/>
          <w:sz w:val="22"/>
          <w:szCs w:val="22"/>
          <w:lang w:eastAsia="en-US"/>
        </w:rPr>
        <w:t xml:space="preserve">mluvní strany výše uvedenými závazky vázány. Budoucí </w:t>
      </w:r>
      <w:r w:rsidR="0088038E">
        <w:rPr>
          <w:rFonts w:asciiTheme="minorHAnsi" w:hAnsiTheme="minorHAnsi" w:cs="Calibri"/>
          <w:sz w:val="22"/>
          <w:szCs w:val="22"/>
          <w:lang w:eastAsia="en-US"/>
        </w:rPr>
        <w:t>povinná</w:t>
      </w:r>
      <w:r w:rsidR="00C943BC" w:rsidRPr="005827BD">
        <w:rPr>
          <w:rFonts w:asciiTheme="minorHAnsi" w:hAnsiTheme="minorHAnsi" w:cs="Calibri"/>
          <w:sz w:val="22"/>
          <w:szCs w:val="22"/>
          <w:lang w:eastAsia="en-US"/>
        </w:rPr>
        <w:t xml:space="preserve"> tuto skutečnost písemně oznámí </w:t>
      </w:r>
      <w:r w:rsidR="0088038E">
        <w:rPr>
          <w:rFonts w:asciiTheme="minorHAnsi" w:hAnsiTheme="minorHAnsi" w:cs="Calibri"/>
          <w:sz w:val="22"/>
          <w:szCs w:val="22"/>
          <w:lang w:eastAsia="en-US"/>
        </w:rPr>
        <w:t>b</w:t>
      </w:r>
      <w:r w:rsidR="00C943BC" w:rsidRPr="005827BD">
        <w:rPr>
          <w:rFonts w:asciiTheme="minorHAnsi" w:hAnsiTheme="minorHAnsi" w:cs="Calibri"/>
          <w:sz w:val="22"/>
          <w:szCs w:val="22"/>
          <w:lang w:eastAsia="en-US"/>
        </w:rPr>
        <w:t xml:space="preserve">udoucí </w:t>
      </w:r>
      <w:r w:rsidR="0088038E">
        <w:rPr>
          <w:rFonts w:asciiTheme="minorHAnsi" w:hAnsiTheme="minorHAnsi" w:cs="Calibri"/>
          <w:sz w:val="22"/>
          <w:szCs w:val="22"/>
          <w:lang w:eastAsia="en-US"/>
        </w:rPr>
        <w:t>oprávně</w:t>
      </w:r>
      <w:r w:rsidR="00C943BC" w:rsidRPr="005827BD">
        <w:rPr>
          <w:rFonts w:asciiTheme="minorHAnsi" w:hAnsiTheme="minorHAnsi" w:cs="Calibri"/>
          <w:sz w:val="22"/>
          <w:szCs w:val="22"/>
          <w:lang w:eastAsia="en-US"/>
        </w:rPr>
        <w:t>né</w:t>
      </w:r>
      <w:r w:rsidR="002B2B4C" w:rsidRPr="005827BD">
        <w:rPr>
          <w:rFonts w:asciiTheme="minorHAnsi" w:hAnsiTheme="minorHAnsi" w:cs="Calibri"/>
          <w:sz w:val="22"/>
          <w:szCs w:val="22"/>
          <w:lang w:eastAsia="en-US"/>
        </w:rPr>
        <w:t>.</w:t>
      </w:r>
    </w:p>
    <w:p w:rsidR="002B2B4C" w:rsidRPr="005827BD" w:rsidRDefault="002B2B4C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5827BD">
        <w:rPr>
          <w:rFonts w:asciiTheme="minorHAnsi" w:hAnsiTheme="minorHAnsi" w:cs="Calibri"/>
          <w:sz w:val="22"/>
          <w:szCs w:val="22"/>
          <w:lang w:eastAsia="en-US"/>
        </w:rPr>
        <w:t>Smluvní strany mohou měnit, doplňovat a upřesňovat tuto smlouvu pouze oboustranně odsouhlasenými a</w:t>
      </w:r>
      <w:r w:rsidR="00D77FEE">
        <w:rPr>
          <w:rFonts w:asciiTheme="minorHAnsi" w:hAnsiTheme="minorHAnsi" w:cs="Calibri"/>
          <w:sz w:val="22"/>
          <w:szCs w:val="22"/>
          <w:lang w:eastAsia="en-US"/>
        </w:rPr>
        <w:t> 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>běžně číslovanými písemnými dodatky.</w:t>
      </w:r>
    </w:p>
    <w:p w:rsidR="00C943BC" w:rsidRPr="005827BD" w:rsidRDefault="0088038E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Smlouva je vyhotovena v</w:t>
      </w:r>
      <w:r w:rsidR="003823B0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D77FEE">
        <w:rPr>
          <w:rFonts w:asciiTheme="minorHAnsi" w:hAnsiTheme="minorHAnsi" w:cs="Calibri"/>
          <w:sz w:val="22"/>
          <w:szCs w:val="22"/>
          <w:lang w:eastAsia="en-US"/>
        </w:rPr>
        <w:t>5</w:t>
      </w:r>
      <w:r w:rsidR="002B2B4C" w:rsidRPr="005827BD">
        <w:rPr>
          <w:rFonts w:asciiTheme="minorHAnsi" w:hAnsiTheme="minorHAnsi" w:cs="Calibri"/>
          <w:sz w:val="22"/>
          <w:szCs w:val="22"/>
          <w:lang w:eastAsia="en-US"/>
        </w:rPr>
        <w:t xml:space="preserve"> stejnopisech, z nichž každý má platnost originálu.</w:t>
      </w:r>
    </w:p>
    <w:p w:rsidR="002B2B4C" w:rsidRPr="005827BD" w:rsidRDefault="00C943BC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Budoucí oprávněná </w:t>
      </w:r>
      <w:r w:rsidR="007F473B">
        <w:rPr>
          <w:rFonts w:asciiTheme="minorHAnsi" w:hAnsiTheme="minorHAnsi" w:cs="Calibri"/>
          <w:sz w:val="22"/>
          <w:szCs w:val="22"/>
          <w:lang w:eastAsia="en-US"/>
        </w:rPr>
        <w:t xml:space="preserve">a budoucí </w:t>
      </w:r>
      <w:r w:rsidR="00D77FEE">
        <w:rPr>
          <w:rFonts w:asciiTheme="minorHAnsi" w:hAnsiTheme="minorHAnsi" w:cs="Calibri"/>
          <w:sz w:val="22"/>
          <w:szCs w:val="22"/>
          <w:lang w:eastAsia="en-US"/>
        </w:rPr>
        <w:t>povinná</w:t>
      </w:r>
      <w:r w:rsidR="007F473B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obdrží </w:t>
      </w:r>
      <w:r w:rsidR="00D77FEE">
        <w:rPr>
          <w:rFonts w:asciiTheme="minorHAnsi" w:hAnsiTheme="minorHAnsi" w:cs="Calibri"/>
          <w:sz w:val="22"/>
          <w:szCs w:val="22"/>
          <w:lang w:eastAsia="en-US"/>
        </w:rPr>
        <w:t xml:space="preserve">po </w:t>
      </w:r>
      <w:r w:rsidR="0088038E">
        <w:rPr>
          <w:rFonts w:asciiTheme="minorHAnsi" w:hAnsiTheme="minorHAnsi" w:cs="Calibri"/>
          <w:sz w:val="22"/>
          <w:szCs w:val="22"/>
          <w:lang w:eastAsia="en-US"/>
        </w:rPr>
        <w:t>2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 vyhotovení</w:t>
      </w:r>
      <w:r w:rsidR="00D77FEE">
        <w:rPr>
          <w:rFonts w:asciiTheme="minorHAnsi" w:hAnsiTheme="minorHAnsi" w:cs="Calibri"/>
          <w:sz w:val="22"/>
          <w:szCs w:val="22"/>
          <w:lang w:eastAsia="en-US"/>
        </w:rPr>
        <w:t>ch</w:t>
      </w:r>
      <w:r w:rsidR="007F473B">
        <w:rPr>
          <w:rFonts w:asciiTheme="minorHAnsi" w:hAnsiTheme="minorHAnsi" w:cs="Calibri"/>
          <w:sz w:val="22"/>
          <w:szCs w:val="22"/>
          <w:lang w:eastAsia="en-US"/>
        </w:rPr>
        <w:t>, vedlejší účastník 1 vyhotovení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. </w:t>
      </w:r>
    </w:p>
    <w:p w:rsidR="00A1765F" w:rsidRPr="005827BD" w:rsidRDefault="00A1765F" w:rsidP="00A1765F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5827BD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Smluvní strany prohlašují, že si </w:t>
      </w:r>
      <w:r w:rsidR="0088038E">
        <w:rPr>
          <w:rFonts w:asciiTheme="minorHAnsi" w:hAnsiTheme="minorHAnsi" w:cs="Calibri"/>
          <w:color w:val="000000"/>
          <w:spacing w:val="-3"/>
          <w:sz w:val="22"/>
          <w:szCs w:val="22"/>
        </w:rPr>
        <w:t>s</w:t>
      </w:r>
      <w:r w:rsidRPr="005827BD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1E2A53" w:rsidRPr="005827BD" w:rsidRDefault="001E2A53" w:rsidP="001E2A53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Tato </w:t>
      </w:r>
      <w:r w:rsidR="00BA0F29">
        <w:rPr>
          <w:rFonts w:asciiTheme="minorHAnsi" w:hAnsiTheme="minorHAnsi" w:cs="Calibri"/>
          <w:sz w:val="22"/>
          <w:szCs w:val="22"/>
          <w:lang w:eastAsia="en-US"/>
        </w:rPr>
        <w:t>s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>mlouva byla schválena usnesením rady města č</w:t>
      </w:r>
      <w:r w:rsidR="0058044E">
        <w:rPr>
          <w:rFonts w:asciiTheme="minorHAnsi" w:hAnsiTheme="minorHAnsi" w:cs="Calibri"/>
          <w:sz w:val="22"/>
          <w:szCs w:val="22"/>
          <w:lang w:eastAsia="en-US"/>
        </w:rPr>
        <w:t>. 20/2020, 30. 11. 2020, bod R/2020/20/A/2</w:t>
      </w:r>
    </w:p>
    <w:p w:rsidR="005827BD" w:rsidRPr="005827BD" w:rsidRDefault="005827BD" w:rsidP="007F473B">
      <w:pPr>
        <w:pStyle w:val="Zkladntext"/>
        <w:tabs>
          <w:tab w:val="left" w:pos="1620"/>
        </w:tabs>
        <w:ind w:left="1620" w:hanging="1620"/>
        <w:rPr>
          <w:rFonts w:asciiTheme="minorHAnsi" w:hAnsiTheme="minorHAnsi" w:cs="Calibri"/>
          <w:b/>
          <w:sz w:val="22"/>
          <w:szCs w:val="22"/>
          <w:lang w:eastAsia="en-US"/>
        </w:rPr>
      </w:pPr>
    </w:p>
    <w:p w:rsidR="0019611C" w:rsidRDefault="002B2B4C" w:rsidP="007F473B">
      <w:pPr>
        <w:pStyle w:val="Zkladntext"/>
        <w:tabs>
          <w:tab w:val="left" w:pos="1620"/>
        </w:tabs>
        <w:ind w:left="1620" w:hanging="1620"/>
        <w:rPr>
          <w:rFonts w:asciiTheme="minorHAnsi" w:hAnsiTheme="minorHAnsi" w:cs="Calibri"/>
          <w:sz w:val="22"/>
          <w:szCs w:val="22"/>
          <w:lang w:eastAsia="en-US"/>
        </w:rPr>
      </w:pPr>
      <w:r w:rsidRPr="005827BD">
        <w:rPr>
          <w:rFonts w:asciiTheme="minorHAnsi" w:hAnsiTheme="minorHAnsi" w:cs="Calibri"/>
          <w:b/>
          <w:sz w:val="22"/>
          <w:szCs w:val="22"/>
          <w:lang w:eastAsia="en-US"/>
        </w:rPr>
        <w:t>Příloha č.</w:t>
      </w:r>
      <w:r w:rsidR="0019611C">
        <w:rPr>
          <w:rFonts w:asciiTheme="minorHAnsi" w:hAnsiTheme="minorHAnsi" w:cs="Calibri"/>
          <w:b/>
          <w:sz w:val="22"/>
          <w:szCs w:val="22"/>
          <w:lang w:eastAsia="en-US"/>
        </w:rPr>
        <w:t xml:space="preserve"> </w:t>
      </w:r>
      <w:r w:rsidRPr="005827BD">
        <w:rPr>
          <w:rFonts w:asciiTheme="minorHAnsi" w:hAnsiTheme="minorHAnsi" w:cs="Calibri"/>
          <w:b/>
          <w:sz w:val="22"/>
          <w:szCs w:val="22"/>
          <w:lang w:eastAsia="en-US"/>
        </w:rPr>
        <w:t>1:</w:t>
      </w:r>
      <w:r w:rsidR="0019611C">
        <w:rPr>
          <w:rFonts w:asciiTheme="minorHAnsi" w:hAnsiTheme="minorHAnsi" w:cs="Calibri"/>
          <w:b/>
          <w:sz w:val="22"/>
          <w:szCs w:val="22"/>
          <w:lang w:eastAsia="en-US"/>
        </w:rPr>
        <w:t xml:space="preserve"> </w:t>
      </w:r>
      <w:r w:rsidR="00A073CD">
        <w:rPr>
          <w:rFonts w:asciiTheme="minorHAnsi" w:hAnsiTheme="minorHAnsi" w:cs="Calibri"/>
          <w:sz w:val="22"/>
          <w:szCs w:val="22"/>
          <w:lang w:eastAsia="en-US"/>
        </w:rPr>
        <w:t>Výřez ze s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>ituační</w:t>
      </w:r>
      <w:r w:rsidR="00A073CD">
        <w:rPr>
          <w:rFonts w:asciiTheme="minorHAnsi" w:hAnsiTheme="minorHAnsi" w:cs="Calibri"/>
          <w:sz w:val="22"/>
          <w:szCs w:val="22"/>
          <w:lang w:eastAsia="en-US"/>
        </w:rPr>
        <w:t>ho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88038E">
        <w:rPr>
          <w:rFonts w:asciiTheme="minorHAnsi" w:hAnsiTheme="minorHAnsi" w:cs="Calibri"/>
          <w:sz w:val="22"/>
          <w:szCs w:val="22"/>
          <w:lang w:eastAsia="en-US"/>
        </w:rPr>
        <w:t>výkres</w:t>
      </w:r>
      <w:r w:rsidR="008712E6">
        <w:rPr>
          <w:rFonts w:asciiTheme="minorHAnsi" w:hAnsiTheme="minorHAnsi" w:cs="Calibri"/>
          <w:sz w:val="22"/>
          <w:szCs w:val="22"/>
          <w:lang w:eastAsia="en-US"/>
        </w:rPr>
        <w:t>u s plánovaným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 umístění</w:t>
      </w:r>
      <w:r w:rsidR="008712E6">
        <w:rPr>
          <w:rFonts w:asciiTheme="minorHAnsi" w:hAnsiTheme="minorHAnsi" w:cs="Calibri"/>
          <w:sz w:val="22"/>
          <w:szCs w:val="22"/>
          <w:lang w:eastAsia="en-US"/>
        </w:rPr>
        <w:t>m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88038E">
        <w:rPr>
          <w:rFonts w:asciiTheme="minorHAnsi" w:hAnsiTheme="minorHAnsi" w:cs="Calibri"/>
          <w:sz w:val="22"/>
          <w:szCs w:val="22"/>
          <w:lang w:eastAsia="en-US"/>
        </w:rPr>
        <w:t>parkovacích stání</w:t>
      </w:r>
      <w:r w:rsidRPr="005827BD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</w:p>
    <w:p w:rsidR="00645177" w:rsidRDefault="00645177" w:rsidP="007F473B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lang w:val="cs"/>
        </w:rPr>
      </w:pPr>
    </w:p>
    <w:p w:rsidR="00645177" w:rsidRPr="0019424A" w:rsidRDefault="00645177" w:rsidP="007F473B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b/>
          <w:bCs/>
        </w:rPr>
      </w:pPr>
      <w:r w:rsidRPr="0019424A">
        <w:rPr>
          <w:rFonts w:asciiTheme="minorHAnsi" w:hAnsiTheme="minorHAnsi" w:cs="Calibri"/>
          <w:b/>
          <w:bCs/>
        </w:rPr>
        <w:t>Doložka dle § 23 zákona č. 129/2000 Sb., o krajích, ve znění pozdějších předpisů</w:t>
      </w:r>
    </w:p>
    <w:p w:rsidR="00645177" w:rsidRPr="0019424A" w:rsidRDefault="00645177" w:rsidP="00D77FEE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</w:rPr>
      </w:pPr>
      <w:r w:rsidRPr="0019424A">
        <w:rPr>
          <w:rFonts w:asciiTheme="minorHAnsi" w:hAnsiTheme="minorHAnsi" w:cs="Calibri"/>
        </w:rPr>
        <w:t xml:space="preserve">Rozhodnuto orgánem kraje: </w:t>
      </w:r>
    </w:p>
    <w:p w:rsidR="00645177" w:rsidRPr="0019424A" w:rsidRDefault="00645177" w:rsidP="00D77FEE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</w:rPr>
      </w:pPr>
      <w:r w:rsidRPr="0019424A">
        <w:rPr>
          <w:rFonts w:asciiTheme="minorHAnsi" w:hAnsiTheme="minorHAnsi" w:cs="Calibri"/>
        </w:rPr>
        <w:t xml:space="preserve">Datum a číslo jednací: </w:t>
      </w:r>
      <w:r w:rsidR="0058044E">
        <w:rPr>
          <w:rFonts w:asciiTheme="minorHAnsi" w:hAnsiTheme="minorHAnsi" w:cs="Calibri"/>
        </w:rPr>
        <w:t>14. 12. 2020,</w:t>
      </w:r>
      <w:r w:rsidRPr="0019424A">
        <w:rPr>
          <w:rFonts w:asciiTheme="minorHAnsi" w:hAnsiTheme="minorHAnsi" w:cs="Calibri"/>
        </w:rPr>
        <w:t xml:space="preserve"> usnesení č. </w:t>
      </w:r>
      <w:r w:rsidR="0058044E">
        <w:rPr>
          <w:rFonts w:asciiTheme="minorHAnsi" w:hAnsiTheme="minorHAnsi" w:cs="Calibri"/>
        </w:rPr>
        <w:t>0025/Z02/20</w:t>
      </w:r>
    </w:p>
    <w:p w:rsidR="008712E6" w:rsidRDefault="008712E6" w:rsidP="007F473B">
      <w:pPr>
        <w:pStyle w:val="Zkladntext"/>
        <w:tabs>
          <w:tab w:val="left" w:pos="1620"/>
        </w:tabs>
        <w:ind w:left="1622" w:hanging="1622"/>
        <w:rPr>
          <w:rFonts w:asciiTheme="minorHAnsi" w:hAnsiTheme="minorHAnsi" w:cs="Calibri"/>
          <w:sz w:val="22"/>
          <w:szCs w:val="22"/>
          <w:lang w:eastAsia="en-US"/>
        </w:rPr>
      </w:pPr>
    </w:p>
    <w:p w:rsidR="008712E6" w:rsidRDefault="008712E6" w:rsidP="007F473B">
      <w:pPr>
        <w:pStyle w:val="Zkladntext"/>
        <w:tabs>
          <w:tab w:val="left" w:pos="1620"/>
        </w:tabs>
        <w:ind w:left="1620" w:hanging="1620"/>
        <w:rPr>
          <w:rFonts w:asciiTheme="minorHAnsi" w:hAnsiTheme="minorHAnsi" w:cs="Calibri"/>
          <w:sz w:val="22"/>
          <w:szCs w:val="22"/>
          <w:lang w:eastAsia="en-US"/>
        </w:rPr>
      </w:pPr>
    </w:p>
    <w:p w:rsidR="0019611C" w:rsidRPr="00A8574F" w:rsidRDefault="0019611C" w:rsidP="007F473B">
      <w:pPr>
        <w:pStyle w:val="Zkladntext"/>
        <w:tabs>
          <w:tab w:val="left" w:pos="1620"/>
        </w:tabs>
        <w:ind w:left="1620" w:hanging="1620"/>
        <w:rPr>
          <w:rFonts w:asciiTheme="minorHAnsi" w:hAnsiTheme="minorHAnsi" w:cs="Calibri"/>
          <w:sz w:val="22"/>
          <w:szCs w:val="22"/>
          <w:lang w:eastAsia="en-US"/>
        </w:rPr>
      </w:pPr>
      <w:r w:rsidRPr="00A8574F">
        <w:rPr>
          <w:rFonts w:asciiTheme="minorHAnsi" w:hAnsiTheme="minorHAnsi" w:cs="Calibri"/>
          <w:sz w:val="22"/>
          <w:szCs w:val="22"/>
          <w:lang w:eastAsia="en-US"/>
        </w:rPr>
        <w:t xml:space="preserve">V Uherském </w:t>
      </w:r>
      <w:r w:rsidR="00824DD5" w:rsidRPr="00A8574F">
        <w:rPr>
          <w:rFonts w:asciiTheme="minorHAnsi" w:hAnsiTheme="minorHAnsi" w:cs="Calibri"/>
          <w:sz w:val="22"/>
          <w:szCs w:val="22"/>
          <w:lang w:eastAsia="en-US"/>
        </w:rPr>
        <w:t xml:space="preserve">Ostrohu dne                                                                </w:t>
      </w:r>
      <w:r w:rsidR="007F473B" w:rsidRPr="00A8574F">
        <w:rPr>
          <w:rFonts w:asciiTheme="minorHAnsi" w:hAnsiTheme="minorHAnsi" w:cs="Calibri"/>
          <w:sz w:val="22"/>
          <w:szCs w:val="22"/>
          <w:lang w:eastAsia="en-US"/>
        </w:rPr>
        <w:tab/>
      </w:r>
      <w:r w:rsidR="00645177" w:rsidRPr="00A8574F">
        <w:rPr>
          <w:rFonts w:asciiTheme="minorHAnsi" w:hAnsiTheme="minorHAnsi" w:cs="Calibri"/>
          <w:sz w:val="22"/>
          <w:szCs w:val="22"/>
          <w:lang w:eastAsia="en-US"/>
        </w:rPr>
        <w:t xml:space="preserve">Ve Zlíně </w:t>
      </w:r>
      <w:r w:rsidR="00824DD5" w:rsidRPr="00A8574F">
        <w:rPr>
          <w:rFonts w:asciiTheme="minorHAnsi" w:hAnsiTheme="minorHAnsi" w:cs="Calibri"/>
          <w:sz w:val="22"/>
          <w:szCs w:val="22"/>
          <w:lang w:eastAsia="en-US"/>
        </w:rPr>
        <w:t>dne</w:t>
      </w:r>
    </w:p>
    <w:p w:rsidR="0019611C" w:rsidRPr="00A8574F" w:rsidRDefault="0019611C" w:rsidP="007F473B">
      <w:pPr>
        <w:pStyle w:val="Zkladntext"/>
        <w:tabs>
          <w:tab w:val="left" w:pos="1620"/>
        </w:tabs>
        <w:ind w:left="1620" w:hanging="1620"/>
        <w:rPr>
          <w:rFonts w:asciiTheme="minorHAnsi" w:hAnsiTheme="minorHAnsi" w:cs="Calibri"/>
          <w:sz w:val="22"/>
          <w:szCs w:val="22"/>
          <w:lang w:eastAsia="en-US"/>
        </w:rPr>
      </w:pPr>
    </w:p>
    <w:p w:rsidR="0019611C" w:rsidRPr="00A8574F" w:rsidRDefault="0019611C" w:rsidP="007F473B">
      <w:pPr>
        <w:pStyle w:val="Zkladntext"/>
        <w:tabs>
          <w:tab w:val="left" w:pos="1620"/>
        </w:tabs>
        <w:ind w:left="1620" w:hanging="1620"/>
        <w:rPr>
          <w:rFonts w:asciiTheme="minorHAnsi" w:hAnsiTheme="minorHAnsi" w:cs="Calibri"/>
          <w:sz w:val="22"/>
          <w:szCs w:val="22"/>
          <w:lang w:eastAsia="en-US"/>
        </w:rPr>
      </w:pPr>
      <w:r w:rsidRPr="00A8574F">
        <w:rPr>
          <w:rFonts w:asciiTheme="minorHAnsi" w:hAnsiTheme="minorHAnsi" w:cs="Calibri"/>
          <w:sz w:val="22"/>
          <w:szCs w:val="22"/>
          <w:lang w:eastAsia="en-US"/>
        </w:rPr>
        <w:t>Budoucí povinná:</w:t>
      </w:r>
      <w:r w:rsidRPr="00A8574F">
        <w:rPr>
          <w:rFonts w:asciiTheme="minorHAnsi" w:hAnsiTheme="minorHAnsi" w:cs="Calibri"/>
          <w:sz w:val="22"/>
          <w:szCs w:val="22"/>
          <w:lang w:eastAsia="en-US"/>
        </w:rPr>
        <w:tab/>
      </w:r>
      <w:r w:rsidRPr="00A8574F">
        <w:rPr>
          <w:rFonts w:asciiTheme="minorHAnsi" w:hAnsiTheme="minorHAnsi" w:cs="Calibri"/>
          <w:sz w:val="22"/>
          <w:szCs w:val="22"/>
          <w:lang w:eastAsia="en-US"/>
        </w:rPr>
        <w:tab/>
      </w:r>
      <w:r w:rsidRPr="00A8574F">
        <w:rPr>
          <w:rFonts w:asciiTheme="minorHAnsi" w:hAnsiTheme="minorHAnsi" w:cs="Calibri"/>
          <w:sz w:val="22"/>
          <w:szCs w:val="22"/>
          <w:lang w:eastAsia="en-US"/>
        </w:rPr>
        <w:tab/>
      </w:r>
      <w:r w:rsidRPr="00A8574F">
        <w:rPr>
          <w:rFonts w:asciiTheme="minorHAnsi" w:hAnsiTheme="minorHAnsi" w:cs="Calibri"/>
          <w:sz w:val="22"/>
          <w:szCs w:val="22"/>
          <w:lang w:eastAsia="en-US"/>
        </w:rPr>
        <w:tab/>
      </w:r>
      <w:r w:rsidRPr="00A8574F">
        <w:rPr>
          <w:rFonts w:asciiTheme="minorHAnsi" w:hAnsiTheme="minorHAnsi" w:cs="Calibri"/>
          <w:sz w:val="22"/>
          <w:szCs w:val="22"/>
          <w:lang w:eastAsia="en-US"/>
        </w:rPr>
        <w:tab/>
      </w:r>
      <w:r w:rsidRPr="00A8574F">
        <w:rPr>
          <w:rFonts w:asciiTheme="minorHAnsi" w:hAnsiTheme="minorHAnsi" w:cs="Calibri"/>
          <w:sz w:val="22"/>
          <w:szCs w:val="22"/>
          <w:lang w:eastAsia="en-US"/>
        </w:rPr>
        <w:tab/>
      </w:r>
      <w:r w:rsidRPr="00A8574F">
        <w:rPr>
          <w:rFonts w:asciiTheme="minorHAnsi" w:hAnsiTheme="minorHAnsi" w:cs="Calibri"/>
          <w:sz w:val="22"/>
          <w:szCs w:val="22"/>
          <w:lang w:eastAsia="en-US"/>
        </w:rPr>
        <w:tab/>
        <w:t>Budoucí oprávněná:</w:t>
      </w:r>
    </w:p>
    <w:p w:rsidR="0019611C" w:rsidRPr="00A8574F" w:rsidRDefault="0019611C" w:rsidP="007F473B">
      <w:pPr>
        <w:pStyle w:val="Bezmezer"/>
        <w:rPr>
          <w:rFonts w:asciiTheme="minorHAnsi" w:hAnsiTheme="minorHAnsi" w:cs="Calibri"/>
          <w:sz w:val="22"/>
          <w:szCs w:val="22"/>
        </w:rPr>
      </w:pPr>
    </w:p>
    <w:p w:rsidR="0019424A" w:rsidRPr="00A8574F" w:rsidRDefault="0019424A" w:rsidP="007F473B">
      <w:pPr>
        <w:pStyle w:val="Bezmezer"/>
        <w:rPr>
          <w:rFonts w:asciiTheme="minorHAnsi" w:hAnsiTheme="minorHAnsi" w:cs="Calibri"/>
          <w:sz w:val="22"/>
          <w:szCs w:val="22"/>
        </w:rPr>
      </w:pPr>
    </w:p>
    <w:p w:rsidR="0019611C" w:rsidRPr="00A8574F" w:rsidRDefault="0019611C" w:rsidP="00D77FEE">
      <w:pPr>
        <w:pStyle w:val="Bezmezer"/>
        <w:rPr>
          <w:rFonts w:asciiTheme="minorHAnsi" w:hAnsiTheme="minorHAnsi" w:cs="Calibri"/>
          <w:sz w:val="22"/>
          <w:szCs w:val="22"/>
        </w:rPr>
      </w:pPr>
    </w:p>
    <w:p w:rsidR="00645177" w:rsidRPr="00A8574F" w:rsidRDefault="007D0829" w:rsidP="00D77FEE">
      <w:pPr>
        <w:pStyle w:val="Bezmezer"/>
        <w:rPr>
          <w:rFonts w:asciiTheme="minorHAnsi" w:hAnsiTheme="minorHAnsi" w:cs="Calibri"/>
          <w:sz w:val="22"/>
          <w:szCs w:val="22"/>
        </w:rPr>
      </w:pPr>
      <w:r w:rsidRPr="00A8574F">
        <w:rPr>
          <w:rFonts w:asciiTheme="minorHAnsi" w:hAnsiTheme="minorHAnsi" w:cs="Calibri"/>
          <w:sz w:val="22"/>
          <w:szCs w:val="22"/>
        </w:rPr>
        <w:t>Ing. Vlastimil Petřík</w:t>
      </w:r>
      <w:r w:rsidR="00750427" w:rsidRPr="00A8574F">
        <w:rPr>
          <w:rFonts w:asciiTheme="minorHAnsi" w:hAnsiTheme="minorHAnsi" w:cs="Calibri"/>
          <w:sz w:val="22"/>
          <w:szCs w:val="22"/>
        </w:rPr>
        <w:t xml:space="preserve">                                                   </w:t>
      </w:r>
      <w:r w:rsidR="007F473B"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="007642C6" w:rsidRPr="00A8574F">
        <w:rPr>
          <w:rFonts w:asciiTheme="minorHAnsi" w:hAnsiTheme="minorHAnsi" w:cs="Calibri"/>
          <w:sz w:val="22"/>
          <w:szCs w:val="22"/>
        </w:rPr>
        <w:t xml:space="preserve">Ing. Radim Holiš </w:t>
      </w:r>
    </w:p>
    <w:p w:rsidR="0019611C" w:rsidRPr="00A8574F" w:rsidRDefault="007D0829" w:rsidP="00D77FEE">
      <w:pPr>
        <w:pStyle w:val="Bezmezer"/>
        <w:rPr>
          <w:rFonts w:asciiTheme="minorHAnsi" w:hAnsiTheme="minorHAnsi" w:cs="Calibri"/>
          <w:sz w:val="22"/>
          <w:szCs w:val="22"/>
        </w:rPr>
      </w:pPr>
      <w:r w:rsidRPr="00A8574F">
        <w:rPr>
          <w:rFonts w:asciiTheme="minorHAnsi" w:hAnsiTheme="minorHAnsi" w:cs="Calibri"/>
          <w:sz w:val="22"/>
          <w:szCs w:val="22"/>
        </w:rPr>
        <w:t>starosta města</w:t>
      </w:r>
      <w:r w:rsidR="00645177" w:rsidRPr="00A8574F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</w:t>
      </w:r>
      <w:r w:rsidR="007F473B" w:rsidRPr="00A8574F">
        <w:rPr>
          <w:rFonts w:asciiTheme="minorHAnsi" w:hAnsiTheme="minorHAnsi" w:cs="Calibri"/>
          <w:sz w:val="22"/>
          <w:szCs w:val="22"/>
        </w:rPr>
        <w:tab/>
      </w:r>
      <w:r w:rsidR="00A8574F">
        <w:rPr>
          <w:rFonts w:asciiTheme="minorHAnsi" w:hAnsiTheme="minorHAnsi" w:cs="Calibri"/>
          <w:sz w:val="22"/>
          <w:szCs w:val="22"/>
        </w:rPr>
        <w:tab/>
      </w:r>
      <w:r w:rsidR="007642C6" w:rsidRPr="00A8574F">
        <w:rPr>
          <w:rFonts w:asciiTheme="minorHAnsi" w:hAnsiTheme="minorHAnsi" w:cs="Calibri"/>
          <w:sz w:val="22"/>
          <w:szCs w:val="22"/>
        </w:rPr>
        <w:t>hejtman Zlínského kraje</w:t>
      </w:r>
    </w:p>
    <w:p w:rsidR="0019611C" w:rsidRDefault="0019611C" w:rsidP="00D77FEE">
      <w:pPr>
        <w:pStyle w:val="Bezmezer"/>
        <w:rPr>
          <w:rFonts w:asciiTheme="minorHAnsi" w:hAnsiTheme="minorHAnsi" w:cs="Calibri"/>
          <w:sz w:val="22"/>
          <w:szCs w:val="22"/>
        </w:rPr>
      </w:pPr>
    </w:p>
    <w:p w:rsidR="00A8574F" w:rsidRDefault="00A8574F" w:rsidP="00D77FEE">
      <w:pPr>
        <w:pStyle w:val="Bezmezer"/>
        <w:rPr>
          <w:rFonts w:asciiTheme="minorHAnsi" w:hAnsiTheme="minorHAnsi" w:cs="Calibri"/>
          <w:sz w:val="22"/>
          <w:szCs w:val="22"/>
        </w:rPr>
      </w:pPr>
    </w:p>
    <w:p w:rsidR="00A8574F" w:rsidRDefault="00A8574F" w:rsidP="00A8574F">
      <w:pPr>
        <w:pStyle w:val="Bezmezer"/>
        <w:ind w:left="4956" w:firstLine="70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Ve Zlíně dne</w:t>
      </w:r>
    </w:p>
    <w:p w:rsidR="00A8574F" w:rsidRPr="00A8574F" w:rsidRDefault="00A8574F" w:rsidP="00A8574F">
      <w:pPr>
        <w:pStyle w:val="Bezmezer"/>
        <w:ind w:left="4956" w:firstLine="708"/>
        <w:rPr>
          <w:rFonts w:asciiTheme="minorHAnsi" w:hAnsiTheme="minorHAnsi" w:cs="Calibri"/>
          <w:sz w:val="22"/>
          <w:szCs w:val="22"/>
        </w:rPr>
      </w:pPr>
    </w:p>
    <w:p w:rsidR="0019611C" w:rsidRPr="00A8574F" w:rsidRDefault="00A8574F" w:rsidP="007D0829">
      <w:pPr>
        <w:pStyle w:val="Bezmezer"/>
        <w:rPr>
          <w:rFonts w:asciiTheme="minorHAnsi" w:hAnsiTheme="minorHAnsi" w:cs="Calibri"/>
          <w:sz w:val="22"/>
          <w:szCs w:val="22"/>
        </w:rPr>
      </w:pP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  <w:t>Vedlejší účastník:</w:t>
      </w:r>
    </w:p>
    <w:p w:rsidR="0019611C" w:rsidRPr="00A8574F" w:rsidRDefault="0019611C" w:rsidP="007D0829">
      <w:pPr>
        <w:pStyle w:val="Bezmezer"/>
        <w:rPr>
          <w:rFonts w:asciiTheme="minorHAnsi" w:hAnsiTheme="minorHAnsi" w:cs="Calibri"/>
          <w:sz w:val="22"/>
          <w:szCs w:val="22"/>
        </w:rPr>
      </w:pPr>
    </w:p>
    <w:p w:rsidR="0019611C" w:rsidRDefault="0019611C" w:rsidP="007D0829">
      <w:pPr>
        <w:pStyle w:val="Bezmezer"/>
        <w:rPr>
          <w:rFonts w:asciiTheme="minorHAnsi" w:hAnsiTheme="minorHAnsi" w:cs="Calibri"/>
          <w:sz w:val="22"/>
          <w:szCs w:val="22"/>
        </w:rPr>
      </w:pPr>
    </w:p>
    <w:p w:rsidR="00A8574F" w:rsidRPr="00A8574F" w:rsidRDefault="00A8574F" w:rsidP="007D0829">
      <w:pPr>
        <w:pStyle w:val="Bezmezer"/>
        <w:rPr>
          <w:rFonts w:asciiTheme="minorHAnsi" w:hAnsiTheme="minorHAnsi" w:cs="Calibri"/>
          <w:sz w:val="22"/>
          <w:szCs w:val="22"/>
        </w:rPr>
      </w:pPr>
    </w:p>
    <w:p w:rsidR="00750427" w:rsidRPr="00A8574F" w:rsidRDefault="00750427" w:rsidP="007D0829">
      <w:pPr>
        <w:pStyle w:val="Bezmezer"/>
        <w:rPr>
          <w:rFonts w:asciiTheme="minorHAnsi" w:hAnsiTheme="minorHAnsi" w:cs="Calibri"/>
          <w:sz w:val="22"/>
          <w:szCs w:val="22"/>
        </w:rPr>
      </w:pPr>
      <w:r w:rsidRPr="00A8574F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    </w:t>
      </w:r>
      <w:r w:rsidR="007F473B" w:rsidRPr="00A8574F">
        <w:rPr>
          <w:rFonts w:asciiTheme="minorHAnsi" w:hAnsiTheme="minorHAnsi" w:cs="Calibri"/>
          <w:sz w:val="22"/>
          <w:szCs w:val="22"/>
        </w:rPr>
        <w:tab/>
      </w:r>
      <w:r w:rsidR="00DB60DF" w:rsidRPr="00A8574F">
        <w:rPr>
          <w:rFonts w:asciiTheme="minorHAnsi" w:hAnsiTheme="minorHAnsi" w:cs="Calibri"/>
          <w:sz w:val="22"/>
          <w:szCs w:val="22"/>
        </w:rPr>
        <w:t xml:space="preserve">Ing. Marie </w:t>
      </w:r>
      <w:proofErr w:type="spellStart"/>
      <w:r w:rsidR="00DB60DF" w:rsidRPr="00A8574F">
        <w:rPr>
          <w:rFonts w:asciiTheme="minorHAnsi" w:hAnsiTheme="minorHAnsi" w:cs="Calibri"/>
          <w:sz w:val="22"/>
          <w:szCs w:val="22"/>
        </w:rPr>
        <w:t>F</w:t>
      </w:r>
      <w:r w:rsidR="007642C6" w:rsidRPr="00A8574F">
        <w:rPr>
          <w:rFonts w:asciiTheme="minorHAnsi" w:hAnsiTheme="minorHAnsi" w:cs="Calibri"/>
          <w:sz w:val="22"/>
          <w:szCs w:val="22"/>
        </w:rPr>
        <w:t>r</w:t>
      </w:r>
      <w:r w:rsidR="00DB60DF" w:rsidRPr="00A8574F">
        <w:rPr>
          <w:rFonts w:asciiTheme="minorHAnsi" w:hAnsiTheme="minorHAnsi" w:cs="Calibri"/>
          <w:sz w:val="22"/>
          <w:szCs w:val="22"/>
        </w:rPr>
        <w:t>emlová</w:t>
      </w:r>
      <w:proofErr w:type="spellEnd"/>
    </w:p>
    <w:p w:rsidR="00DB60DF" w:rsidRPr="00A8574F" w:rsidRDefault="00DB60DF" w:rsidP="0019424A">
      <w:pPr>
        <w:pStyle w:val="Bezmezer"/>
        <w:rPr>
          <w:rFonts w:asciiTheme="minorHAnsi" w:hAnsiTheme="minorHAnsi" w:cs="Calibri"/>
          <w:sz w:val="22"/>
          <w:szCs w:val="22"/>
        </w:rPr>
      </w:pP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</w:r>
      <w:r w:rsidRPr="00A8574F">
        <w:rPr>
          <w:rFonts w:asciiTheme="minorHAnsi" w:hAnsiTheme="minorHAnsi" w:cs="Calibri"/>
          <w:sz w:val="22"/>
          <w:szCs w:val="22"/>
        </w:rPr>
        <w:tab/>
        <w:t>ředitelka organizace</w:t>
      </w:r>
    </w:p>
    <w:p w:rsidR="0019424A" w:rsidRDefault="0019424A">
      <w:pPr>
        <w:spacing w:after="200"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br w:type="page"/>
      </w:r>
    </w:p>
    <w:p w:rsidR="007D0829" w:rsidRPr="00E17623" w:rsidRDefault="007D0829" w:rsidP="0019424A">
      <w:pPr>
        <w:pStyle w:val="Bezmezer"/>
        <w:rPr>
          <w:rFonts w:asciiTheme="minorHAnsi" w:hAnsiTheme="minorHAnsi" w:cs="Calibri"/>
          <w:b/>
        </w:rPr>
      </w:pPr>
      <w:r w:rsidRPr="00E17623">
        <w:rPr>
          <w:rFonts w:asciiTheme="minorHAnsi" w:hAnsiTheme="minorHAnsi" w:cs="Calibri"/>
          <w:b/>
        </w:rPr>
        <w:lastRenderedPageBreak/>
        <w:t>Příloha č. 1</w:t>
      </w:r>
    </w:p>
    <w:p w:rsidR="007D0829" w:rsidRDefault="00E17623" w:rsidP="007D0829">
      <w:pPr>
        <w:pStyle w:val="Bezmezer"/>
        <w:rPr>
          <w:rFonts w:asciiTheme="minorHAnsi" w:hAnsiTheme="minorHAnsi" w:cs="Calibri"/>
        </w:rPr>
      </w:pPr>
      <w:r w:rsidRPr="00E17623">
        <w:rPr>
          <w:rFonts w:asciiTheme="minorHAnsi" w:hAnsiTheme="minorHAnsi" w:cs="Calibri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1243330</wp:posOffset>
            </wp:positionV>
            <wp:extent cx="9349200" cy="6580800"/>
            <wp:effectExtent l="0" t="635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49200" cy="65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0829" w:rsidSect="00E765BE">
      <w:headerReference w:type="default" r:id="rId9"/>
      <w:footerReference w:type="default" r:id="rId10"/>
      <w:pgSz w:w="11906" w:h="16838"/>
      <w:pgMar w:top="1304" w:right="709" w:bottom="1021" w:left="992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1E4" w:rsidRDefault="009221E4" w:rsidP="008330D1">
      <w:pPr>
        <w:spacing w:line="240" w:lineRule="auto"/>
      </w:pPr>
      <w:r>
        <w:separator/>
      </w:r>
    </w:p>
  </w:endnote>
  <w:endnote w:type="continuationSeparator" w:id="0">
    <w:p w:rsidR="009221E4" w:rsidRDefault="009221E4" w:rsidP="0083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50" w:rsidRPr="006361BF" w:rsidRDefault="00AE4C50" w:rsidP="00B9436D">
    <w:pPr>
      <w:pStyle w:val="Zpat"/>
      <w:tabs>
        <w:tab w:val="clear" w:pos="4536"/>
        <w:tab w:val="clear" w:pos="9072"/>
        <w:tab w:val="center" w:pos="2268"/>
        <w:tab w:val="right" w:pos="10065"/>
      </w:tabs>
      <w:jc w:val="center"/>
      <w:rPr>
        <w:rFonts w:asciiTheme="minorHAnsi" w:hAnsiTheme="minorHAns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1E4" w:rsidRDefault="009221E4" w:rsidP="008330D1">
      <w:pPr>
        <w:spacing w:line="240" w:lineRule="auto"/>
      </w:pPr>
      <w:r>
        <w:separator/>
      </w:r>
    </w:p>
  </w:footnote>
  <w:footnote w:type="continuationSeparator" w:id="0">
    <w:p w:rsidR="009221E4" w:rsidRDefault="009221E4" w:rsidP="0083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50" w:rsidRDefault="006D663D" w:rsidP="00EF55F6">
    <w:pPr>
      <w:pStyle w:val="Zhlav"/>
      <w:tabs>
        <w:tab w:val="clear" w:pos="4536"/>
        <w:tab w:val="clear" w:pos="9072"/>
        <w:tab w:val="right" w:pos="100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CC7"/>
    <w:multiLevelType w:val="hybridMultilevel"/>
    <w:tmpl w:val="527A9422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924A6C"/>
    <w:multiLevelType w:val="hybridMultilevel"/>
    <w:tmpl w:val="BFD4D8F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E56999"/>
    <w:multiLevelType w:val="hybridMultilevel"/>
    <w:tmpl w:val="C28C1636"/>
    <w:lvl w:ilvl="0" w:tplc="FD3229B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0F1443"/>
    <w:multiLevelType w:val="hybridMultilevel"/>
    <w:tmpl w:val="FC8AF3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114C34"/>
    <w:multiLevelType w:val="hybridMultilevel"/>
    <w:tmpl w:val="7E1EA498"/>
    <w:lvl w:ilvl="0" w:tplc="692A0F6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AC22B3D"/>
    <w:multiLevelType w:val="hybridMultilevel"/>
    <w:tmpl w:val="E872FD06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5935C0"/>
    <w:multiLevelType w:val="hybridMultilevel"/>
    <w:tmpl w:val="222C6A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C89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06659F"/>
    <w:multiLevelType w:val="hybridMultilevel"/>
    <w:tmpl w:val="AB92A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710E14"/>
    <w:multiLevelType w:val="hybridMultilevel"/>
    <w:tmpl w:val="8D9E7D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FF65667"/>
    <w:multiLevelType w:val="hybridMultilevel"/>
    <w:tmpl w:val="EBB62582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312610"/>
    <w:multiLevelType w:val="hybridMultilevel"/>
    <w:tmpl w:val="B79C56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78B2686"/>
    <w:multiLevelType w:val="hybridMultilevel"/>
    <w:tmpl w:val="6A548AB8"/>
    <w:lvl w:ilvl="0" w:tplc="59629E28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DCB0621"/>
    <w:multiLevelType w:val="hybridMultilevel"/>
    <w:tmpl w:val="B0506138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D6C0526"/>
    <w:multiLevelType w:val="hybridMultilevel"/>
    <w:tmpl w:val="74ECDD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1A280E"/>
    <w:multiLevelType w:val="hybridMultilevel"/>
    <w:tmpl w:val="B81CB260"/>
    <w:lvl w:ilvl="0" w:tplc="52364AC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8"/>
  </w:num>
  <w:num w:numId="5">
    <w:abstractNumId w:val="13"/>
  </w:num>
  <w:num w:numId="6">
    <w:abstractNumId w:val="7"/>
  </w:num>
  <w:num w:numId="7">
    <w:abstractNumId w:val="15"/>
  </w:num>
  <w:num w:numId="8">
    <w:abstractNumId w:val="14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12"/>
  </w:num>
  <w:num w:numId="14">
    <w:abstractNumId w:val="0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6"/>
    <w:rsid w:val="00045A35"/>
    <w:rsid w:val="00073C2E"/>
    <w:rsid w:val="000855F8"/>
    <w:rsid w:val="000916DC"/>
    <w:rsid w:val="0009498C"/>
    <w:rsid w:val="000A49A7"/>
    <w:rsid w:val="000C19A2"/>
    <w:rsid w:val="000C2800"/>
    <w:rsid w:val="000E16D4"/>
    <w:rsid w:val="00122836"/>
    <w:rsid w:val="001273E5"/>
    <w:rsid w:val="00136C6B"/>
    <w:rsid w:val="00153437"/>
    <w:rsid w:val="001613C7"/>
    <w:rsid w:val="0017221B"/>
    <w:rsid w:val="00172852"/>
    <w:rsid w:val="00193CF6"/>
    <w:rsid w:val="0019424A"/>
    <w:rsid w:val="0019611C"/>
    <w:rsid w:val="001C0FDD"/>
    <w:rsid w:val="001C118B"/>
    <w:rsid w:val="001C6098"/>
    <w:rsid w:val="001D4AA3"/>
    <w:rsid w:val="001D7876"/>
    <w:rsid w:val="001E062C"/>
    <w:rsid w:val="001E2A53"/>
    <w:rsid w:val="00227CFE"/>
    <w:rsid w:val="00234426"/>
    <w:rsid w:val="002572B5"/>
    <w:rsid w:val="00286BA1"/>
    <w:rsid w:val="0029625C"/>
    <w:rsid w:val="002B0F4D"/>
    <w:rsid w:val="002B2B4C"/>
    <w:rsid w:val="002C30CE"/>
    <w:rsid w:val="002C5CE3"/>
    <w:rsid w:val="002C6786"/>
    <w:rsid w:val="002D0478"/>
    <w:rsid w:val="002D236B"/>
    <w:rsid w:val="0030543B"/>
    <w:rsid w:val="003142DA"/>
    <w:rsid w:val="00331440"/>
    <w:rsid w:val="003349D2"/>
    <w:rsid w:val="003704CC"/>
    <w:rsid w:val="00370731"/>
    <w:rsid w:val="003823B0"/>
    <w:rsid w:val="003852A8"/>
    <w:rsid w:val="0038662F"/>
    <w:rsid w:val="00391CB3"/>
    <w:rsid w:val="003A2E68"/>
    <w:rsid w:val="003A5AAA"/>
    <w:rsid w:val="003B1FD6"/>
    <w:rsid w:val="003B445A"/>
    <w:rsid w:val="003D6CB0"/>
    <w:rsid w:val="003D6CF7"/>
    <w:rsid w:val="003D7FBF"/>
    <w:rsid w:val="003E7CDF"/>
    <w:rsid w:val="003F3312"/>
    <w:rsid w:val="003F6B49"/>
    <w:rsid w:val="00403CC1"/>
    <w:rsid w:val="00414429"/>
    <w:rsid w:val="004600F3"/>
    <w:rsid w:val="0046229A"/>
    <w:rsid w:val="00467D4D"/>
    <w:rsid w:val="004A2C5D"/>
    <w:rsid w:val="004A5A4F"/>
    <w:rsid w:val="004A7B06"/>
    <w:rsid w:val="004B2438"/>
    <w:rsid w:val="004C4DE6"/>
    <w:rsid w:val="004D2E52"/>
    <w:rsid w:val="004D799C"/>
    <w:rsid w:val="004F4CAF"/>
    <w:rsid w:val="00501381"/>
    <w:rsid w:val="00516932"/>
    <w:rsid w:val="0053263B"/>
    <w:rsid w:val="00535076"/>
    <w:rsid w:val="005438F4"/>
    <w:rsid w:val="00544C3B"/>
    <w:rsid w:val="0056430B"/>
    <w:rsid w:val="005677DD"/>
    <w:rsid w:val="00577B6C"/>
    <w:rsid w:val="0058044E"/>
    <w:rsid w:val="005827BD"/>
    <w:rsid w:val="00596C92"/>
    <w:rsid w:val="005B0AD3"/>
    <w:rsid w:val="005B5199"/>
    <w:rsid w:val="005B7C6B"/>
    <w:rsid w:val="005D3127"/>
    <w:rsid w:val="005E19AA"/>
    <w:rsid w:val="005E3E5A"/>
    <w:rsid w:val="00600CAB"/>
    <w:rsid w:val="00601613"/>
    <w:rsid w:val="00602EA4"/>
    <w:rsid w:val="00603B7B"/>
    <w:rsid w:val="00605006"/>
    <w:rsid w:val="00616840"/>
    <w:rsid w:val="006208EF"/>
    <w:rsid w:val="006361BF"/>
    <w:rsid w:val="00643781"/>
    <w:rsid w:val="00643A95"/>
    <w:rsid w:val="00645177"/>
    <w:rsid w:val="006712F4"/>
    <w:rsid w:val="006A30D0"/>
    <w:rsid w:val="006A3AC8"/>
    <w:rsid w:val="006D24C2"/>
    <w:rsid w:val="006D663D"/>
    <w:rsid w:val="006E3CD2"/>
    <w:rsid w:val="006F15BF"/>
    <w:rsid w:val="006F3B8D"/>
    <w:rsid w:val="00701F8C"/>
    <w:rsid w:val="007163DB"/>
    <w:rsid w:val="00731743"/>
    <w:rsid w:val="00736EB5"/>
    <w:rsid w:val="00743D10"/>
    <w:rsid w:val="007474C2"/>
    <w:rsid w:val="00750427"/>
    <w:rsid w:val="007601C1"/>
    <w:rsid w:val="007622AD"/>
    <w:rsid w:val="00762570"/>
    <w:rsid w:val="007642C6"/>
    <w:rsid w:val="00766390"/>
    <w:rsid w:val="00781776"/>
    <w:rsid w:val="0079337D"/>
    <w:rsid w:val="007D0829"/>
    <w:rsid w:val="007E3DC3"/>
    <w:rsid w:val="007F473B"/>
    <w:rsid w:val="007F4952"/>
    <w:rsid w:val="00803341"/>
    <w:rsid w:val="0080413D"/>
    <w:rsid w:val="00815F78"/>
    <w:rsid w:val="00824CCC"/>
    <w:rsid w:val="00824DD5"/>
    <w:rsid w:val="008330D1"/>
    <w:rsid w:val="00837BA7"/>
    <w:rsid w:val="008519AB"/>
    <w:rsid w:val="008712E6"/>
    <w:rsid w:val="0088038E"/>
    <w:rsid w:val="008B793D"/>
    <w:rsid w:val="00901AD3"/>
    <w:rsid w:val="00902C46"/>
    <w:rsid w:val="009221E4"/>
    <w:rsid w:val="0093293A"/>
    <w:rsid w:val="0096592E"/>
    <w:rsid w:val="00972545"/>
    <w:rsid w:val="00981531"/>
    <w:rsid w:val="00997003"/>
    <w:rsid w:val="009A15D2"/>
    <w:rsid w:val="009A5FF9"/>
    <w:rsid w:val="009B49DC"/>
    <w:rsid w:val="009B5D43"/>
    <w:rsid w:val="009D6FE0"/>
    <w:rsid w:val="009E4489"/>
    <w:rsid w:val="009F3DAA"/>
    <w:rsid w:val="00A073CD"/>
    <w:rsid w:val="00A1765F"/>
    <w:rsid w:val="00A3669E"/>
    <w:rsid w:val="00A41B9D"/>
    <w:rsid w:val="00A579B0"/>
    <w:rsid w:val="00A62DEB"/>
    <w:rsid w:val="00A64E04"/>
    <w:rsid w:val="00A72F7E"/>
    <w:rsid w:val="00A8574F"/>
    <w:rsid w:val="00A91BAC"/>
    <w:rsid w:val="00AA097C"/>
    <w:rsid w:val="00AA136A"/>
    <w:rsid w:val="00AA56A9"/>
    <w:rsid w:val="00AA79C3"/>
    <w:rsid w:val="00AB1F7F"/>
    <w:rsid w:val="00AC7CCD"/>
    <w:rsid w:val="00AE4C50"/>
    <w:rsid w:val="00B11125"/>
    <w:rsid w:val="00B241A6"/>
    <w:rsid w:val="00B311F5"/>
    <w:rsid w:val="00B67DAA"/>
    <w:rsid w:val="00B76606"/>
    <w:rsid w:val="00B83AEB"/>
    <w:rsid w:val="00B9436D"/>
    <w:rsid w:val="00BA0F29"/>
    <w:rsid w:val="00BA3C5A"/>
    <w:rsid w:val="00BA686D"/>
    <w:rsid w:val="00BD3A78"/>
    <w:rsid w:val="00BE1D84"/>
    <w:rsid w:val="00BF1A46"/>
    <w:rsid w:val="00C100C6"/>
    <w:rsid w:val="00C10410"/>
    <w:rsid w:val="00C446C7"/>
    <w:rsid w:val="00C5009E"/>
    <w:rsid w:val="00C5395F"/>
    <w:rsid w:val="00C5749D"/>
    <w:rsid w:val="00C70504"/>
    <w:rsid w:val="00C74E3D"/>
    <w:rsid w:val="00C93C1E"/>
    <w:rsid w:val="00C943BC"/>
    <w:rsid w:val="00C975A1"/>
    <w:rsid w:val="00CA0F40"/>
    <w:rsid w:val="00CA1CE2"/>
    <w:rsid w:val="00CA3419"/>
    <w:rsid w:val="00CA452D"/>
    <w:rsid w:val="00CD0119"/>
    <w:rsid w:val="00CD4FB6"/>
    <w:rsid w:val="00D104A2"/>
    <w:rsid w:val="00D1068F"/>
    <w:rsid w:val="00D40923"/>
    <w:rsid w:val="00D425D4"/>
    <w:rsid w:val="00D55421"/>
    <w:rsid w:val="00D6014D"/>
    <w:rsid w:val="00D6321C"/>
    <w:rsid w:val="00D763AC"/>
    <w:rsid w:val="00D77FEE"/>
    <w:rsid w:val="00D90016"/>
    <w:rsid w:val="00DB183E"/>
    <w:rsid w:val="00DB60DF"/>
    <w:rsid w:val="00DD0F39"/>
    <w:rsid w:val="00DD1110"/>
    <w:rsid w:val="00DD34EC"/>
    <w:rsid w:val="00DE3185"/>
    <w:rsid w:val="00DE66FE"/>
    <w:rsid w:val="00E17623"/>
    <w:rsid w:val="00E252CA"/>
    <w:rsid w:val="00E363C6"/>
    <w:rsid w:val="00E37DBE"/>
    <w:rsid w:val="00E765BE"/>
    <w:rsid w:val="00E87CAF"/>
    <w:rsid w:val="00ED4421"/>
    <w:rsid w:val="00EE7AD6"/>
    <w:rsid w:val="00EF55F6"/>
    <w:rsid w:val="00F065D0"/>
    <w:rsid w:val="00F270FD"/>
    <w:rsid w:val="00F35FEA"/>
    <w:rsid w:val="00F46B14"/>
    <w:rsid w:val="00F61363"/>
    <w:rsid w:val="00F87E46"/>
    <w:rsid w:val="00FB46D3"/>
    <w:rsid w:val="00FB6A07"/>
    <w:rsid w:val="00FC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267FE"/>
  <w14:defaultImageDpi w14:val="0"/>
  <w15:docId w15:val="{EAAD858B-A7DE-45AE-AD58-E94D2A1E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Body Text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0D1"/>
    <w:pPr>
      <w:spacing w:after="0" w:line="280" w:lineRule="atLeast"/>
    </w:pPr>
    <w:rPr>
      <w:rFonts w:ascii="Times New Roma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330D1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8330D1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330D1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330D1"/>
    <w:rPr>
      <w:rFonts w:ascii="Times New Roman" w:hAnsi="Times New Roman" w:cs="Times New Roman"/>
      <w:color w:val="FF0000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8330D1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330D1"/>
    <w:rPr>
      <w:rFonts w:ascii="Tahoma" w:hAnsi="Tahoma" w:cs="Times New Roman"/>
      <w:sz w:val="20"/>
      <w:szCs w:val="20"/>
      <w:lang w:val="x-none" w:eastAsia="cs-CZ"/>
    </w:rPr>
  </w:style>
  <w:style w:type="paragraph" w:customStyle="1" w:styleId="EONKommentar">
    <w:name w:val="EONKommentar"/>
    <w:basedOn w:val="Normln"/>
    <w:rsid w:val="008330D1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paragraph" w:styleId="Zpat">
    <w:name w:val="footer"/>
    <w:basedOn w:val="Normln"/>
    <w:link w:val="Zpat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character" w:styleId="slostrnky">
    <w:name w:val="page number"/>
    <w:basedOn w:val="Standardnpsmoodstavce"/>
    <w:uiPriority w:val="99"/>
    <w:rsid w:val="008330D1"/>
    <w:rPr>
      <w:rFonts w:cs="Times New Roman"/>
    </w:rPr>
  </w:style>
  <w:style w:type="paragraph" w:customStyle="1" w:styleId="Zkladntext21">
    <w:name w:val="Základní text 21"/>
    <w:basedOn w:val="Normln"/>
    <w:rsid w:val="008330D1"/>
    <w:pPr>
      <w:spacing w:after="60"/>
      <w:jc w:val="both"/>
    </w:pPr>
    <w:rPr>
      <w:i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2B2B4C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0543B"/>
    <w:pPr>
      <w:spacing w:after="0" w:line="240" w:lineRule="auto"/>
    </w:pPr>
    <w:rPr>
      <w:rFonts w:ascii="Times New Roman" w:hAnsi="Times New Roman" w:cs="Times New Roman"/>
      <w:sz w:val="24"/>
      <w:szCs w:val="20"/>
      <w:lang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4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55421"/>
    <w:rPr>
      <w:rFonts w:ascii="Segoe UI" w:hAnsi="Segoe UI" w:cs="Segoe UI"/>
      <w:sz w:val="18"/>
      <w:szCs w:val="18"/>
      <w:lang w:val="x-none" w:eastAsia="de-DE"/>
    </w:rPr>
  </w:style>
  <w:style w:type="character" w:styleId="Odkaznakoment">
    <w:name w:val="annotation reference"/>
    <w:basedOn w:val="Standardnpsmoodstavce"/>
    <w:uiPriority w:val="99"/>
    <w:rsid w:val="00824DD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24DD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24DD5"/>
    <w:rPr>
      <w:rFonts w:ascii="Times New Roman" w:hAnsi="Times New Roman" w:cs="Times New Roman"/>
      <w:sz w:val="20"/>
      <w:szCs w:val="20"/>
      <w:lang w:val="x-non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2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24DD5"/>
    <w:rPr>
      <w:rFonts w:ascii="Times New Roman" w:hAnsi="Times New Roman" w:cs="Times New Roman"/>
      <w:b/>
      <w:bCs/>
      <w:sz w:val="20"/>
      <w:szCs w:val="20"/>
      <w:lang w:val="x-non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E0960-BE4F-4E36-AC92-2BD40796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1047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Boušková</dc:creator>
  <cp:keywords/>
  <dc:description/>
  <cp:lastModifiedBy>Latináková Martina</cp:lastModifiedBy>
  <cp:revision>3</cp:revision>
  <cp:lastPrinted>2018-03-21T09:32:00Z</cp:lastPrinted>
  <dcterms:created xsi:type="dcterms:W3CDTF">2021-01-20T07:37:00Z</dcterms:created>
  <dcterms:modified xsi:type="dcterms:W3CDTF">2021-01-25T07:38:00Z</dcterms:modified>
</cp:coreProperties>
</file>